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89BB36">
      <w:pPr>
        <w:widowControl/>
        <w:spacing w:line="336" w:lineRule="auto"/>
        <w:jc w:val="left"/>
        <w:rPr>
          <w:rFonts w:hint="eastAsia" w:ascii="宋体" w:hAnsi="宋体" w:eastAsia="宋体" w:cs="宋体"/>
          <w:color w:val="000000"/>
          <w:kern w:val="0"/>
          <w:lang w:eastAsia="zh-CN" w:bidi="ar"/>
        </w:rPr>
        <w:sectPr>
          <w:pgSz w:w="11906" w:h="16838"/>
          <w:pgMar w:top="1440" w:right="1800" w:bottom="1440" w:left="1800" w:header="851" w:footer="992" w:gutter="0"/>
          <w:cols w:space="720" w:num="1"/>
          <w:docGrid w:linePitch="360" w:charSpace="0"/>
        </w:sectPr>
      </w:pPr>
      <w:r>
        <w:rPr>
          <w:rFonts w:hint="eastAsia" w:ascii="宋体" w:hAnsi="宋体" w:eastAsia="宋体" w:cs="宋体"/>
          <w:color w:val="000000"/>
          <w:kern w:val="0"/>
          <w:lang w:bidi="ar"/>
        </w:rPr>
        <w:t>如有建议或意见，请以书面形式并加盖公章、注明联系人、联系方式，于202</w:t>
      </w:r>
      <w:r>
        <w:rPr>
          <w:rFonts w:hint="eastAsia" w:ascii="宋体" w:hAnsi="宋体" w:eastAsia="宋体" w:cs="宋体"/>
          <w:color w:val="000000"/>
          <w:kern w:val="0"/>
          <w:lang w:val="en-US" w:eastAsia="zh-CN" w:bidi="ar"/>
        </w:rPr>
        <w:t>6</w:t>
      </w:r>
      <w:r>
        <w:rPr>
          <w:rFonts w:hint="eastAsia" w:ascii="宋体" w:hAnsi="宋体" w:eastAsia="宋体" w:cs="宋体"/>
          <w:color w:val="000000"/>
          <w:kern w:val="0"/>
          <w:lang w:bidi="ar"/>
        </w:rPr>
        <w:t xml:space="preserve"> 年</w:t>
      </w:r>
      <w:r>
        <w:rPr>
          <w:rFonts w:hint="eastAsia" w:ascii="宋体" w:hAnsi="宋体" w:eastAsia="宋体" w:cs="宋体"/>
          <w:color w:val="000000"/>
          <w:kern w:val="0"/>
          <w:lang w:val="en-US" w:eastAsia="zh-CN" w:bidi="ar"/>
        </w:rPr>
        <w:t>01</w:t>
      </w:r>
      <w:r>
        <w:rPr>
          <w:rFonts w:hint="eastAsia" w:ascii="宋体" w:hAnsi="宋体" w:eastAsia="宋体" w:cs="宋体"/>
          <w:color w:val="000000"/>
          <w:kern w:val="0"/>
          <w:lang w:bidi="ar"/>
        </w:rPr>
        <w:t>月</w:t>
      </w:r>
      <w:r>
        <w:rPr>
          <w:rFonts w:hint="eastAsia" w:ascii="宋体" w:hAnsi="宋体" w:eastAsia="宋体" w:cs="宋体"/>
          <w:color w:val="000000"/>
          <w:kern w:val="0"/>
          <w:lang w:val="en-US" w:eastAsia="zh-CN" w:bidi="ar"/>
        </w:rPr>
        <w:t>27</w:t>
      </w:r>
      <w:r>
        <w:rPr>
          <w:rFonts w:hint="eastAsia" w:ascii="宋体" w:hAnsi="宋体" w:eastAsia="宋体" w:cs="宋体"/>
          <w:color w:val="000000"/>
          <w:kern w:val="0"/>
          <w:lang w:bidi="ar"/>
        </w:rPr>
        <w:t>日 17:00 之前送至我单位，逾期不受理（如邮寄，202</w:t>
      </w:r>
      <w:r>
        <w:rPr>
          <w:rFonts w:hint="eastAsia" w:ascii="宋体" w:hAnsi="宋体" w:eastAsia="宋体" w:cs="宋体"/>
          <w:color w:val="000000"/>
          <w:kern w:val="0"/>
          <w:lang w:val="en-US" w:eastAsia="zh-CN" w:bidi="ar"/>
        </w:rPr>
        <w:t>6</w:t>
      </w:r>
      <w:r>
        <w:rPr>
          <w:rFonts w:hint="eastAsia" w:ascii="宋体" w:hAnsi="宋体" w:eastAsia="宋体" w:cs="宋体"/>
          <w:color w:val="000000"/>
          <w:kern w:val="0"/>
          <w:lang w:bidi="ar"/>
        </w:rPr>
        <w:t>年</w:t>
      </w:r>
      <w:r>
        <w:rPr>
          <w:rFonts w:hint="eastAsia" w:ascii="宋体" w:hAnsi="宋体" w:eastAsia="宋体" w:cs="宋体"/>
          <w:color w:val="000000"/>
          <w:kern w:val="0"/>
          <w:lang w:val="en-US" w:eastAsia="zh-CN" w:bidi="ar"/>
        </w:rPr>
        <w:t>01</w:t>
      </w:r>
      <w:r>
        <w:rPr>
          <w:rFonts w:hint="eastAsia" w:ascii="宋体" w:hAnsi="宋体" w:eastAsia="宋体" w:cs="宋体"/>
          <w:color w:val="000000"/>
          <w:kern w:val="0"/>
          <w:lang w:bidi="ar"/>
        </w:rPr>
        <w:t>月</w:t>
      </w:r>
      <w:r>
        <w:rPr>
          <w:rFonts w:hint="eastAsia" w:ascii="宋体" w:hAnsi="宋体" w:eastAsia="宋体" w:cs="宋体"/>
          <w:color w:val="000000"/>
          <w:kern w:val="0"/>
          <w:lang w:val="en-US" w:eastAsia="zh-CN" w:bidi="ar"/>
        </w:rPr>
        <w:t>27</w:t>
      </w:r>
      <w:r>
        <w:rPr>
          <w:rFonts w:hint="eastAsia" w:ascii="宋体" w:hAnsi="宋体" w:eastAsia="宋体" w:cs="宋体"/>
          <w:color w:val="000000"/>
          <w:kern w:val="0"/>
          <w:lang w:bidi="ar"/>
        </w:rPr>
        <w:t>日 17:00 之后到达本公司的邮件将不再</w:t>
      </w:r>
      <w:bookmarkStart w:id="0" w:name="_GoBack"/>
      <w:bookmarkEnd w:id="0"/>
      <w:r>
        <w:rPr>
          <w:rFonts w:hint="eastAsia" w:ascii="宋体" w:hAnsi="宋体" w:eastAsia="宋体" w:cs="宋体"/>
          <w:color w:val="000000"/>
          <w:kern w:val="0"/>
          <w:lang w:bidi="ar"/>
        </w:rPr>
        <w:t>受理</w:t>
      </w:r>
      <w:r>
        <w:rPr>
          <w:rFonts w:hint="eastAsia" w:ascii="宋体" w:hAnsi="宋体" w:eastAsia="宋体" w:cs="宋体"/>
          <w:color w:val="000000"/>
          <w:kern w:val="0"/>
          <w:lang w:eastAsia="zh-CN" w:bidi="ar"/>
        </w:rPr>
        <w:t>）。</w:t>
      </w:r>
    </w:p>
    <w:p w14:paraId="1D6918E4">
      <w:pPr>
        <w:keepNext w:val="0"/>
        <w:keepLines w:val="0"/>
        <w:pageBreakBefore w:val="0"/>
        <w:widowControl w:val="0"/>
        <w:kinsoku/>
        <w:wordWrap/>
        <w:overflowPunct/>
        <w:topLinePunct w:val="0"/>
        <w:autoSpaceDE/>
        <w:autoSpaceDN/>
        <w:bidi w:val="0"/>
        <w:adjustRightInd/>
        <w:snapToGrid/>
        <w:spacing w:line="500" w:lineRule="exact"/>
        <w:ind w:firstLine="602" w:firstLineChars="200"/>
        <w:jc w:val="center"/>
        <w:textAlignment w:val="auto"/>
        <w:rPr>
          <w:rFonts w:hint="eastAsia" w:ascii="宋体" w:hAnsi="宋体" w:eastAsia="宋体" w:cs="宋体"/>
          <w:b/>
          <w:bCs/>
          <w:color w:val="auto"/>
          <w:kern w:val="0"/>
          <w:sz w:val="24"/>
          <w:highlight w:val="none"/>
        </w:rPr>
      </w:pPr>
      <w:r>
        <w:rPr>
          <w:rFonts w:hint="eastAsia" w:ascii="宋体" w:hAnsi="宋体" w:eastAsia="宋体" w:cs="宋体"/>
          <w:b/>
          <w:bCs/>
          <w:color w:val="auto"/>
          <w:sz w:val="30"/>
          <w:szCs w:val="44"/>
          <w:highlight w:val="none"/>
        </w:rPr>
        <w:t>采购需求</w:t>
      </w:r>
    </w:p>
    <w:p w14:paraId="19336C31">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Cs/>
          <w:color w:val="auto"/>
          <w:kern w:val="0"/>
          <w:sz w:val="24"/>
          <w:highlight w:val="none"/>
          <w:lang w:eastAsia="zh-CN"/>
        </w:rPr>
      </w:pPr>
      <w:r>
        <w:rPr>
          <w:rFonts w:hint="eastAsia" w:ascii="宋体" w:hAnsi="宋体" w:eastAsia="宋体" w:cs="宋体"/>
          <w:b/>
          <w:bCs/>
          <w:color w:val="auto"/>
          <w:kern w:val="0"/>
          <w:sz w:val="24"/>
          <w:highlight w:val="none"/>
        </w:rPr>
        <w:t>一、本项目不接受超过</w:t>
      </w:r>
      <w:r>
        <w:rPr>
          <w:rFonts w:hint="eastAsia" w:ascii="宋体" w:hAnsi="宋体" w:eastAsia="宋体" w:cs="宋体"/>
          <w:b/>
          <w:bCs/>
          <w:color w:val="auto"/>
          <w:kern w:val="0"/>
          <w:sz w:val="24"/>
          <w:highlight w:val="none"/>
          <w:u w:val="single"/>
          <w:lang w:val="en-US" w:eastAsia="zh-CN"/>
        </w:rPr>
        <w:t>500万元</w:t>
      </w:r>
      <w:r>
        <w:rPr>
          <w:rFonts w:hint="eastAsia" w:ascii="宋体" w:hAnsi="宋体" w:eastAsia="宋体" w:cs="宋体"/>
          <w:b/>
          <w:bCs/>
          <w:color w:val="auto"/>
          <w:kern w:val="0"/>
          <w:sz w:val="24"/>
          <w:highlight w:val="none"/>
        </w:rPr>
        <w:t>（采购项目预算金额）的报价。</w:t>
      </w:r>
      <w:r>
        <w:rPr>
          <w:rFonts w:hint="eastAsia" w:ascii="宋体" w:hAnsi="宋体" w:eastAsia="宋体" w:cs="宋体"/>
          <w:bCs/>
          <w:color w:val="auto"/>
          <w:kern w:val="0"/>
          <w:sz w:val="24"/>
          <w:highlight w:val="none"/>
          <w:lang w:eastAsia="zh-CN"/>
        </w:rPr>
        <w:t>报价应包括符合采购需求和施工场地所需的所有费用，含材料费、人工费、设备租赁及使用费、安全文明施工费、税费等。甲方不再支付报价以外的任何费用。</w:t>
      </w:r>
    </w:p>
    <w:p w14:paraId="7946ACD9">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default" w:ascii="宋体" w:hAnsi="宋体" w:eastAsia="宋体" w:cs="宋体"/>
          <w:b/>
          <w:bCs/>
          <w:color w:val="auto"/>
          <w:kern w:val="0"/>
          <w:sz w:val="24"/>
          <w:highlight w:val="none"/>
          <w:lang w:val="en-US" w:eastAsia="zh-CN"/>
        </w:rPr>
      </w:pPr>
      <w:r>
        <w:rPr>
          <w:rFonts w:hint="eastAsia" w:ascii="宋体" w:hAnsi="宋体" w:eastAsia="宋体" w:cs="宋体"/>
          <w:b/>
          <w:bCs/>
          <w:color w:val="auto"/>
          <w:kern w:val="0"/>
          <w:sz w:val="24"/>
          <w:highlight w:val="none"/>
          <w:lang w:eastAsia="zh-CN"/>
        </w:rPr>
        <w:t>二、项目</w:t>
      </w:r>
      <w:r>
        <w:rPr>
          <w:rFonts w:hint="eastAsia" w:ascii="宋体" w:hAnsi="宋体" w:eastAsia="宋体" w:cs="宋体"/>
          <w:b/>
          <w:bCs/>
          <w:color w:val="auto"/>
          <w:kern w:val="0"/>
          <w:sz w:val="24"/>
          <w:highlight w:val="none"/>
          <w:lang w:val="en-US" w:eastAsia="zh-CN"/>
        </w:rPr>
        <w:t>概况</w:t>
      </w:r>
    </w:p>
    <w:p w14:paraId="304565D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Cs/>
          <w:color w:val="auto"/>
          <w:kern w:val="0"/>
          <w:sz w:val="24"/>
          <w:highlight w:val="none"/>
          <w:lang w:eastAsia="zh-CN"/>
        </w:rPr>
      </w:pPr>
      <w:r>
        <w:rPr>
          <w:rFonts w:hint="eastAsia" w:ascii="宋体" w:hAnsi="宋体" w:eastAsia="宋体" w:cs="宋体"/>
          <w:bCs/>
          <w:color w:val="auto"/>
          <w:kern w:val="0"/>
          <w:sz w:val="24"/>
          <w:highlight w:val="none"/>
          <w:lang w:eastAsia="zh-CN"/>
        </w:rPr>
        <w:t>1、项目名称：</w:t>
      </w:r>
      <w:r>
        <w:rPr>
          <w:rFonts w:hint="eastAsia" w:ascii="宋体" w:hAnsi="宋体" w:eastAsia="宋体" w:cs="宋体"/>
          <w:bCs/>
          <w:color w:val="auto"/>
          <w:kern w:val="0"/>
          <w:sz w:val="24"/>
          <w:highlight w:val="none"/>
          <w:lang w:val="en-US" w:eastAsia="zh-CN"/>
        </w:rPr>
        <w:t>沛县经济开发区轻量化铝产业园文物勘探</w:t>
      </w:r>
    </w:p>
    <w:p w14:paraId="40001B2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Cs/>
          <w:color w:val="auto"/>
          <w:kern w:val="0"/>
          <w:sz w:val="24"/>
          <w:highlight w:val="none"/>
          <w:lang w:val="en-US" w:eastAsia="zh-CN"/>
        </w:rPr>
      </w:pPr>
      <w:r>
        <w:rPr>
          <w:rFonts w:hint="eastAsia" w:ascii="宋体" w:hAnsi="宋体" w:eastAsia="宋体" w:cs="宋体"/>
          <w:bCs/>
          <w:color w:val="auto"/>
          <w:kern w:val="0"/>
          <w:sz w:val="24"/>
          <w:highlight w:val="none"/>
          <w:lang w:eastAsia="zh-CN"/>
        </w:rPr>
        <w:t>2、</w:t>
      </w:r>
      <w:r>
        <w:rPr>
          <w:rFonts w:hint="eastAsia" w:ascii="宋体" w:hAnsi="宋体" w:eastAsia="宋体" w:cs="宋体"/>
          <w:bCs/>
          <w:color w:val="auto"/>
          <w:kern w:val="0"/>
          <w:sz w:val="24"/>
          <w:highlight w:val="none"/>
          <w:lang w:val="en-US" w:eastAsia="zh-CN"/>
        </w:rPr>
        <w:t>项目编号：JSZC-320322051-JYXM-G2026-0002</w:t>
      </w:r>
    </w:p>
    <w:p w14:paraId="2C056158">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kern w:val="0"/>
          <w:sz w:val="24"/>
          <w:highlight w:val="none"/>
          <w:lang w:eastAsia="zh-CN"/>
        </w:rPr>
      </w:pPr>
      <w:r>
        <w:rPr>
          <w:rFonts w:hint="eastAsia" w:ascii="宋体" w:hAnsi="宋体" w:eastAsia="宋体" w:cs="宋体"/>
          <w:b/>
          <w:bCs/>
          <w:color w:val="auto"/>
          <w:kern w:val="0"/>
          <w:sz w:val="24"/>
          <w:highlight w:val="none"/>
          <w:lang w:eastAsia="zh-CN"/>
        </w:rPr>
        <w:t>三、合同履行期限：</w:t>
      </w:r>
      <w:r>
        <w:rPr>
          <w:rFonts w:hint="eastAsia" w:ascii="宋体" w:hAnsi="宋体" w:eastAsia="宋体" w:cs="宋体"/>
          <w:bCs/>
          <w:color w:val="auto"/>
          <w:kern w:val="0"/>
          <w:sz w:val="24"/>
          <w:highlight w:val="none"/>
          <w:lang w:val="en-US" w:eastAsia="zh-CN"/>
        </w:rPr>
        <w:t>2026年3月25日之前完成。</w:t>
      </w:r>
    </w:p>
    <w:p w14:paraId="34AD4809">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kern w:val="0"/>
          <w:sz w:val="24"/>
          <w:highlight w:val="none"/>
          <w:lang w:eastAsia="zh-CN"/>
        </w:rPr>
      </w:pPr>
      <w:r>
        <w:rPr>
          <w:rFonts w:hint="eastAsia" w:ascii="宋体" w:hAnsi="宋体" w:eastAsia="宋体" w:cs="宋体"/>
          <w:b/>
          <w:bCs/>
          <w:color w:val="auto"/>
          <w:kern w:val="0"/>
          <w:sz w:val="24"/>
          <w:highlight w:val="none"/>
          <w:lang w:eastAsia="zh-CN"/>
        </w:rPr>
        <w:t>四、项目概况：</w:t>
      </w:r>
    </w:p>
    <w:p w14:paraId="737CA75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Cs/>
          <w:color w:val="auto"/>
          <w:kern w:val="0"/>
          <w:sz w:val="24"/>
          <w:highlight w:val="none"/>
          <w:lang w:val="en-US" w:eastAsia="zh-CN"/>
        </w:rPr>
      </w:pPr>
      <w:r>
        <w:rPr>
          <w:rFonts w:hint="eastAsia" w:ascii="宋体" w:hAnsi="宋体" w:eastAsia="宋体" w:cs="宋体"/>
          <w:b w:val="0"/>
          <w:bCs w:val="0"/>
          <w:color w:val="auto"/>
          <w:kern w:val="0"/>
          <w:sz w:val="24"/>
          <w:highlight w:val="none"/>
          <w:lang w:val="en-US" w:eastAsia="zh-CN"/>
        </w:rPr>
        <w:t>沛县经济开发区拟建设轻量化铝产业园项目，规划面积约640亩。根据上级文件要求，需要在征地前进行文物勘探工作。</w:t>
      </w:r>
    </w:p>
    <w:p w14:paraId="41896E84">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kern w:val="0"/>
          <w:sz w:val="24"/>
          <w:highlight w:val="none"/>
          <w:lang w:eastAsia="zh-CN"/>
        </w:rPr>
      </w:pPr>
      <w:r>
        <w:rPr>
          <w:rFonts w:hint="eastAsia" w:ascii="宋体" w:hAnsi="宋体" w:eastAsia="宋体" w:cs="宋体"/>
          <w:b/>
          <w:bCs/>
          <w:color w:val="auto"/>
          <w:kern w:val="0"/>
          <w:sz w:val="24"/>
          <w:highlight w:val="none"/>
          <w:lang w:eastAsia="zh-CN"/>
        </w:rPr>
        <w:t>五、服务内容</w:t>
      </w:r>
    </w:p>
    <w:tbl>
      <w:tblPr>
        <w:tblStyle w:val="1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1"/>
        <w:gridCol w:w="2159"/>
        <w:gridCol w:w="4059"/>
      </w:tblGrid>
      <w:tr w14:paraId="46A03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pct"/>
            <w:tcBorders>
              <w:top w:val="single" w:color="auto" w:sz="4" w:space="0"/>
              <w:left w:val="single" w:color="auto" w:sz="4" w:space="0"/>
              <w:bottom w:val="single" w:color="auto" w:sz="4" w:space="0"/>
              <w:right w:val="single" w:color="auto" w:sz="4" w:space="0"/>
            </w:tcBorders>
            <w:noWrap w:val="0"/>
            <w:vAlign w:val="top"/>
          </w:tcPr>
          <w:p w14:paraId="0AA37F51">
            <w:pPr>
              <w:keepNext w:val="0"/>
              <w:keepLines w:val="0"/>
              <w:pageBreakBefore w:val="0"/>
              <w:widowControl w:val="0"/>
              <w:kinsoku/>
              <w:wordWrap/>
              <w:overflowPunct/>
              <w:topLinePunct w:val="0"/>
              <w:autoSpaceDE/>
              <w:autoSpaceDN/>
              <w:bidi w:val="0"/>
              <w:adjustRightInd/>
              <w:snapToGrid/>
              <w:spacing w:before="181" w:beforeLines="50" w:line="360" w:lineRule="auto"/>
              <w:ind w:firstLine="482" w:firstLineChars="0"/>
              <w:textAlignment w:val="auto"/>
              <w:rPr>
                <w:rFonts w:hint="eastAsia" w:ascii="宋体" w:hAnsi="宋体" w:eastAsia="宋体"/>
                <w:b/>
                <w:color w:val="auto"/>
                <w:kern w:val="0"/>
                <w:sz w:val="24"/>
                <w:highlight w:val="none"/>
              </w:rPr>
            </w:pPr>
            <w:r>
              <w:rPr>
                <w:rFonts w:hint="default" w:ascii="宋体" w:hAnsi="宋体" w:eastAsia="宋体"/>
                <w:b/>
                <w:color w:val="auto"/>
                <w:kern w:val="0"/>
                <w:sz w:val="24"/>
                <w:highlight w:val="none"/>
              </w:rPr>
              <w:t>采购内容</w:t>
            </w:r>
          </w:p>
        </w:tc>
        <w:tc>
          <w:tcPr>
            <w:tcW w:w="1267" w:type="pct"/>
            <w:tcBorders>
              <w:top w:val="single" w:color="auto" w:sz="4" w:space="0"/>
              <w:left w:val="single" w:color="auto" w:sz="4" w:space="0"/>
              <w:bottom w:val="single" w:color="auto" w:sz="4" w:space="0"/>
              <w:right w:val="single" w:color="auto" w:sz="4" w:space="0"/>
            </w:tcBorders>
            <w:noWrap w:val="0"/>
            <w:vAlign w:val="top"/>
          </w:tcPr>
          <w:p w14:paraId="20D217B0">
            <w:pPr>
              <w:keepNext w:val="0"/>
              <w:keepLines w:val="0"/>
              <w:pageBreakBefore w:val="0"/>
              <w:widowControl w:val="0"/>
              <w:kinsoku/>
              <w:wordWrap/>
              <w:overflowPunct/>
              <w:topLinePunct w:val="0"/>
              <w:autoSpaceDE/>
              <w:autoSpaceDN/>
              <w:bidi w:val="0"/>
              <w:adjustRightInd/>
              <w:snapToGrid/>
              <w:spacing w:before="181" w:beforeLines="50" w:line="360" w:lineRule="auto"/>
              <w:ind w:firstLine="723" w:firstLineChars="0"/>
              <w:textAlignment w:val="auto"/>
              <w:rPr>
                <w:rFonts w:hint="eastAsia" w:ascii="宋体" w:hAnsi="宋体" w:eastAsia="宋体"/>
                <w:b/>
                <w:color w:val="auto"/>
                <w:kern w:val="0"/>
                <w:sz w:val="24"/>
                <w:highlight w:val="none"/>
              </w:rPr>
            </w:pPr>
            <w:r>
              <w:rPr>
                <w:rFonts w:hint="default" w:ascii="宋体" w:hAnsi="宋体" w:eastAsia="宋体"/>
                <w:b/>
                <w:color w:val="auto"/>
                <w:kern w:val="0"/>
                <w:sz w:val="24"/>
                <w:highlight w:val="none"/>
              </w:rPr>
              <w:t>面积</w:t>
            </w:r>
          </w:p>
        </w:tc>
        <w:tc>
          <w:tcPr>
            <w:tcW w:w="2382" w:type="pct"/>
            <w:tcBorders>
              <w:top w:val="single" w:color="auto" w:sz="4" w:space="0"/>
              <w:left w:val="single" w:color="auto" w:sz="4" w:space="0"/>
              <w:bottom w:val="single" w:color="auto" w:sz="4" w:space="0"/>
              <w:right w:val="single" w:color="auto" w:sz="4" w:space="0"/>
            </w:tcBorders>
            <w:noWrap w:val="0"/>
            <w:vAlign w:val="top"/>
          </w:tcPr>
          <w:p w14:paraId="68FFAFC7">
            <w:pPr>
              <w:keepNext w:val="0"/>
              <w:keepLines w:val="0"/>
              <w:pageBreakBefore w:val="0"/>
              <w:widowControl w:val="0"/>
              <w:kinsoku/>
              <w:wordWrap/>
              <w:overflowPunct/>
              <w:topLinePunct w:val="0"/>
              <w:autoSpaceDE/>
              <w:autoSpaceDN/>
              <w:bidi w:val="0"/>
              <w:adjustRightInd/>
              <w:snapToGrid/>
              <w:spacing w:before="181" w:beforeLines="50" w:line="360" w:lineRule="auto"/>
              <w:ind w:firstLine="1446" w:firstLineChars="0"/>
              <w:textAlignment w:val="auto"/>
              <w:rPr>
                <w:rFonts w:hint="eastAsia" w:ascii="宋体" w:hAnsi="宋体" w:eastAsia="宋体"/>
                <w:b/>
                <w:color w:val="auto"/>
                <w:kern w:val="0"/>
                <w:sz w:val="24"/>
                <w:highlight w:val="none"/>
              </w:rPr>
            </w:pPr>
            <w:r>
              <w:rPr>
                <w:rFonts w:hint="default" w:ascii="宋体" w:hAnsi="宋体" w:eastAsia="宋体"/>
                <w:b/>
                <w:color w:val="auto"/>
                <w:kern w:val="0"/>
                <w:sz w:val="24"/>
                <w:highlight w:val="none"/>
              </w:rPr>
              <w:t>服务要求</w:t>
            </w:r>
          </w:p>
        </w:tc>
      </w:tr>
      <w:tr w14:paraId="02B76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6" w:hRule="atLeast"/>
          <w:jc w:val="center"/>
        </w:trPr>
        <w:tc>
          <w:tcPr>
            <w:tcW w:w="1350" w:type="pct"/>
            <w:tcBorders>
              <w:top w:val="single" w:color="auto" w:sz="4" w:space="0"/>
              <w:left w:val="single" w:color="auto" w:sz="4" w:space="0"/>
              <w:bottom w:val="single" w:color="auto" w:sz="4" w:space="0"/>
              <w:right w:val="single" w:color="auto" w:sz="4" w:space="0"/>
            </w:tcBorders>
            <w:noWrap w:val="0"/>
            <w:vAlign w:val="center"/>
          </w:tcPr>
          <w:p w14:paraId="00CC219F">
            <w:pPr>
              <w:spacing w:line="360" w:lineRule="auto"/>
              <w:ind w:firstLine="0" w:firstLineChars="0"/>
              <w:jc w:val="center"/>
              <w:rPr>
                <w:rFonts w:hint="eastAsia" w:ascii="宋体" w:hAnsi="宋体" w:eastAsia="宋体"/>
                <w:b/>
                <w:color w:val="auto"/>
                <w:kern w:val="0"/>
                <w:sz w:val="24"/>
                <w:highlight w:val="none"/>
                <w:lang w:eastAsia="zh-CN"/>
              </w:rPr>
            </w:pPr>
            <w:r>
              <w:rPr>
                <w:rFonts w:hint="eastAsia" w:ascii="宋体" w:hAnsi="宋体" w:eastAsia="宋体"/>
                <w:b/>
                <w:color w:val="auto"/>
                <w:kern w:val="0"/>
                <w:sz w:val="24"/>
                <w:highlight w:val="none"/>
                <w:lang w:eastAsia="zh-CN"/>
              </w:rPr>
              <w:t>沛县经济开发区轻量化铝产业园文物勘探项目</w:t>
            </w:r>
          </w:p>
        </w:tc>
        <w:tc>
          <w:tcPr>
            <w:tcW w:w="1267" w:type="pct"/>
            <w:tcBorders>
              <w:top w:val="single" w:color="auto" w:sz="4" w:space="0"/>
              <w:left w:val="single" w:color="auto" w:sz="4" w:space="0"/>
              <w:bottom w:val="single" w:color="auto" w:sz="4" w:space="0"/>
              <w:right w:val="single" w:color="auto" w:sz="4" w:space="0"/>
            </w:tcBorders>
            <w:noWrap w:val="0"/>
            <w:vAlign w:val="center"/>
          </w:tcPr>
          <w:p w14:paraId="688B0EE6">
            <w:pPr>
              <w:widowControl/>
              <w:spacing w:line="360" w:lineRule="auto"/>
              <w:ind w:left="240" w:hanging="240" w:firstLineChars="0"/>
              <w:jc w:val="center"/>
              <w:rPr>
                <w:rFonts w:hint="eastAsia" w:ascii="宋体" w:hAnsi="宋体" w:eastAsia="宋体"/>
                <w:color w:val="auto"/>
                <w:kern w:val="0"/>
                <w:sz w:val="24"/>
                <w:highlight w:val="none"/>
              </w:rPr>
            </w:pPr>
            <w:r>
              <w:rPr>
                <w:rFonts w:hint="eastAsia" w:ascii="宋体" w:hAnsi="宋体" w:eastAsia="宋体"/>
                <w:color w:val="auto"/>
                <w:kern w:val="0"/>
                <w:sz w:val="24"/>
                <w:highlight w:val="none"/>
              </w:rPr>
              <w:t>调查</w:t>
            </w:r>
            <w:r>
              <w:rPr>
                <w:rFonts w:hint="default" w:ascii="宋体" w:hAnsi="宋体" w:eastAsia="宋体"/>
                <w:color w:val="auto"/>
                <w:kern w:val="0"/>
                <w:sz w:val="24"/>
                <w:highlight w:val="none"/>
              </w:rPr>
              <w:t>勘探面积约</w:t>
            </w:r>
          </w:p>
          <w:p w14:paraId="69EE959C">
            <w:pPr>
              <w:widowControl/>
              <w:spacing w:line="360" w:lineRule="auto"/>
              <w:ind w:left="240" w:hanging="240" w:firstLineChars="0"/>
              <w:jc w:val="center"/>
              <w:rPr>
                <w:rFonts w:hint="default" w:ascii="宋体" w:hAnsi="宋体" w:eastAsia="宋体"/>
                <w:b/>
                <w:color w:val="auto"/>
                <w:kern w:val="0"/>
                <w:sz w:val="24"/>
                <w:highlight w:val="none"/>
                <w:lang w:val="en-US"/>
              </w:rPr>
            </w:pPr>
            <w:r>
              <w:rPr>
                <w:rFonts w:hint="eastAsia" w:ascii="Times New Roman" w:hAnsi="宋体" w:eastAsia="宋体" w:cs="宋体"/>
                <w:bCs/>
                <w:color w:val="auto"/>
                <w:kern w:val="0"/>
                <w:sz w:val="24"/>
                <w:szCs w:val="24"/>
                <w:highlight w:val="none"/>
                <w:u w:val="none"/>
                <w:lang w:val="en-US" w:eastAsia="zh-CN"/>
              </w:rPr>
              <w:t>640亩</w:t>
            </w:r>
          </w:p>
        </w:tc>
        <w:tc>
          <w:tcPr>
            <w:tcW w:w="2382" w:type="pct"/>
            <w:tcBorders>
              <w:top w:val="single" w:color="auto" w:sz="4" w:space="0"/>
              <w:left w:val="single" w:color="auto" w:sz="4" w:space="0"/>
              <w:bottom w:val="single" w:color="auto" w:sz="4" w:space="0"/>
              <w:right w:val="single" w:color="auto" w:sz="4" w:space="0"/>
            </w:tcBorders>
            <w:noWrap w:val="0"/>
            <w:vAlign w:val="top"/>
          </w:tcPr>
          <w:p w14:paraId="28598CDB">
            <w:pPr>
              <w:spacing w:line="400" w:lineRule="exact"/>
              <w:ind w:firstLine="0" w:firstLineChars="0"/>
              <w:rPr>
                <w:rFonts w:hint="eastAsia" w:ascii="宋体" w:hAnsi="宋体" w:eastAsia="宋体"/>
                <w:b/>
                <w:color w:val="auto"/>
                <w:kern w:val="0"/>
                <w:sz w:val="24"/>
                <w:highlight w:val="none"/>
              </w:rPr>
            </w:pPr>
            <w:r>
              <w:rPr>
                <w:rFonts w:hint="eastAsia" w:ascii="宋体" w:hAnsi="宋体" w:eastAsia="宋体"/>
                <w:color w:val="auto"/>
                <w:kern w:val="0"/>
                <w:sz w:val="24"/>
                <w:highlight w:val="none"/>
              </w:rPr>
              <w:t>通过科学的考古调查、勘探工作，对</w:t>
            </w:r>
            <w:r>
              <w:rPr>
                <w:rFonts w:hint="eastAsia" w:ascii="宋体" w:hAnsi="宋体" w:eastAsia="宋体"/>
                <w:color w:val="auto"/>
                <w:kern w:val="0"/>
                <w:sz w:val="24"/>
                <w:highlight w:val="none"/>
                <w:lang w:eastAsia="zh-CN"/>
              </w:rPr>
              <w:t>沛县经济开发区轻量化铝产业园文物勘探项目</w:t>
            </w:r>
            <w:r>
              <w:rPr>
                <w:rFonts w:hint="eastAsia" w:ascii="宋体" w:hAnsi="宋体" w:eastAsia="宋体"/>
                <w:color w:val="auto"/>
                <w:kern w:val="0"/>
                <w:sz w:val="24"/>
                <w:highlight w:val="none"/>
              </w:rPr>
              <w:t>，其中，</w:t>
            </w:r>
            <w:r>
              <w:rPr>
                <w:rFonts w:hint="default" w:ascii="宋体" w:hAnsi="宋体" w:eastAsia="宋体"/>
                <w:color w:val="auto"/>
                <w:kern w:val="0"/>
                <w:sz w:val="24"/>
                <w:highlight w:val="none"/>
              </w:rPr>
              <w:t>普探布点间距为梅花孔1-2米布设，加点位置偏差小于10厘米，深度地表至生土层。对勘探中发现的重要遗迹</w:t>
            </w:r>
            <w:r>
              <w:rPr>
                <w:rFonts w:hint="eastAsia" w:ascii="宋体" w:hAnsi="宋体" w:eastAsia="宋体"/>
                <w:color w:val="auto"/>
                <w:kern w:val="0"/>
                <w:sz w:val="24"/>
                <w:highlight w:val="none"/>
              </w:rPr>
              <w:t>、遗物</w:t>
            </w:r>
            <w:r>
              <w:rPr>
                <w:rFonts w:hint="default" w:ascii="宋体" w:hAnsi="宋体" w:eastAsia="宋体"/>
                <w:color w:val="auto"/>
                <w:kern w:val="0"/>
                <w:sz w:val="24"/>
                <w:highlight w:val="none"/>
              </w:rPr>
              <w:t>应布设“十”</w:t>
            </w:r>
            <w:r>
              <w:rPr>
                <w:rFonts w:hint="eastAsia" w:ascii="宋体" w:hAnsi="宋体" w:eastAsia="宋体"/>
                <w:color w:val="auto"/>
                <w:kern w:val="0"/>
                <w:sz w:val="24"/>
                <w:highlight w:val="none"/>
              </w:rPr>
              <w:t>或“井”</w:t>
            </w:r>
            <w:r>
              <w:rPr>
                <w:rFonts w:hint="default" w:ascii="宋体" w:hAnsi="宋体" w:eastAsia="宋体"/>
                <w:color w:val="auto"/>
                <w:kern w:val="0"/>
                <w:sz w:val="24"/>
                <w:highlight w:val="none"/>
              </w:rPr>
              <w:t>字形排孔，进行重点卡探。勘探对象为其他地形的，酌情布孔。提供详细的记录（文字、图纸、影像）、总结）。</w:t>
            </w:r>
          </w:p>
        </w:tc>
      </w:tr>
    </w:tbl>
    <w:p w14:paraId="6819D7DA">
      <w:pPr>
        <w:widowControl/>
        <w:spacing w:line="400" w:lineRule="exact"/>
        <w:ind w:firstLine="482" w:firstLineChars="0"/>
        <w:rPr>
          <w:rFonts w:hint="eastAsia" w:ascii="宋体" w:hAnsi="宋体" w:eastAsia="宋体" w:cs="宋体"/>
          <w:b/>
          <w:color w:val="auto"/>
          <w:kern w:val="0"/>
          <w:sz w:val="24"/>
          <w:highlight w:val="none"/>
        </w:rPr>
      </w:pPr>
      <w:r>
        <w:rPr>
          <w:rFonts w:hint="eastAsia" w:ascii="宋体" w:hAnsi="宋体" w:eastAsia="宋体" w:cs="宋体"/>
          <w:b/>
          <w:bCs/>
          <w:color w:val="auto"/>
          <w:kern w:val="0"/>
          <w:sz w:val="24"/>
          <w:highlight w:val="none"/>
        </w:rPr>
        <w:t>六、勘探服务要求</w:t>
      </w:r>
    </w:p>
    <w:p w14:paraId="740D6EFC">
      <w:pPr>
        <w:widowControl w:val="0"/>
        <w:spacing w:line="400" w:lineRule="exact"/>
        <w:ind w:firstLine="480" w:firstLineChars="0"/>
        <w:jc w:val="both"/>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1.勘探工作必须按照国家文物局颁布的《田野考古工作规程》(WW/T0075-2015)、《考古勘探工作规程(试行)》进行，所有的勘探成果需科学规范、精确记录。</w:t>
      </w:r>
    </w:p>
    <w:p w14:paraId="724057E1">
      <w:pPr>
        <w:widowControl w:val="0"/>
        <w:spacing w:line="400" w:lineRule="exact"/>
        <w:ind w:firstLine="480" w:firstLineChars="0"/>
        <w:jc w:val="both"/>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2.勘探人员在不违反安全操作规范的前提下须服从并配合甲方安排，所有勘探工作应在甲方的统一指导安排下进行，如不服从甲方要求，造成的一切损失由乙方承担。</w:t>
      </w:r>
    </w:p>
    <w:p w14:paraId="0B929B0F">
      <w:pPr>
        <w:widowControl w:val="0"/>
        <w:spacing w:line="400" w:lineRule="exact"/>
        <w:ind w:firstLine="480" w:firstLineChars="0"/>
        <w:jc w:val="both"/>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3.现场勘探所需工具及设备由乙方自行配备，甲方不提供。</w:t>
      </w:r>
    </w:p>
    <w:p w14:paraId="494FAED0">
      <w:pPr>
        <w:widowControl w:val="0"/>
        <w:spacing w:line="400" w:lineRule="exact"/>
        <w:ind w:firstLine="480" w:firstLineChars="0"/>
        <w:jc w:val="both"/>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4.勘探工作发现的遗迹必须用RTK进行测量地理坐标点，并进行精确标注。</w:t>
      </w:r>
    </w:p>
    <w:p w14:paraId="75ED9EC7">
      <w:pPr>
        <w:widowControl w:val="0"/>
        <w:spacing w:line="400" w:lineRule="exact"/>
        <w:ind w:firstLine="480" w:firstLineChars="0"/>
        <w:jc w:val="both"/>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5.单个项目的勘探工作结束后，必须提供勘探资料纸质本和电子版各一份，记录内容包括：勘探单元日记、探孔记录、勘探单元记录、遗迹单位记录：绘图内容包括：勘探单元位置图、勘探单元遗迹分布图、勘探单元堆积总剖面图、遗迹单位平剖面等、出土典型遗物图等。表格登记内容包括：遗迹单位登记表、测绘图登记表、影响资料登记表、采样登记表、勘探单元归档登记表等。并对提取土样进行编号、登记、拍照。</w:t>
      </w:r>
    </w:p>
    <w:p w14:paraId="3F9C8527">
      <w:pPr>
        <w:widowControl w:val="0"/>
        <w:spacing w:line="400" w:lineRule="exact"/>
        <w:ind w:firstLine="480" w:firstLineChars="0"/>
        <w:jc w:val="both"/>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6.乙方应遵守甲方的保密规定，不得擅自向第三方报料，介绍工地情况，不得私自保管和泄露考古资料，所有的工作成果及报告须严格保密。</w:t>
      </w:r>
    </w:p>
    <w:p w14:paraId="7BE811B3">
      <w:pPr>
        <w:widowControl w:val="0"/>
        <w:spacing w:line="400" w:lineRule="exact"/>
        <w:ind w:firstLine="480" w:firstLineChars="0"/>
        <w:jc w:val="both"/>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7.勘探服务人员应熟悉《中华人民共和国文物保护法》的有关规定，不得私留截留、保管、倒卖工地上出土的古代文物和标本，一经发现，甲方有权终止合同，并依法追究当事人及连带投标人法律责任。</w:t>
      </w:r>
    </w:p>
    <w:p w14:paraId="51CDFF9B">
      <w:pPr>
        <w:widowControl w:val="0"/>
        <w:spacing w:line="400" w:lineRule="exact"/>
        <w:ind w:firstLine="480" w:firstLineChars="0"/>
        <w:jc w:val="both"/>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8.乙方需设有固定服务电话，以便及时了解甲方的考古勘探需求，乙方应在接到采购人通知起，2小时之内回复，在5个工作日内根据甲方所下达的考古任务及考古时间要求，自行组织相关人员进场。</w:t>
      </w:r>
    </w:p>
    <w:p w14:paraId="3E404C06">
      <w:pPr>
        <w:widowControl w:val="0"/>
        <w:spacing w:line="400" w:lineRule="exact"/>
        <w:ind w:firstLine="480" w:firstLineChars="0"/>
        <w:jc w:val="both"/>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9.勘探工作任务由甲方统筹安排，在不违背法律法规的前提下，乙方须无条件服务采购人安排。</w:t>
      </w:r>
    </w:p>
    <w:p w14:paraId="554C1D89">
      <w:pPr>
        <w:widowControl w:val="0"/>
        <w:spacing w:line="400" w:lineRule="exact"/>
        <w:ind w:firstLine="480" w:firstLineChars="0"/>
        <w:jc w:val="both"/>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10.项目在</w:t>
      </w:r>
      <w:r>
        <w:rPr>
          <w:rFonts w:hint="eastAsia" w:ascii="宋体" w:hAnsi="宋体" w:eastAsia="宋体" w:cs="宋体"/>
          <w:bCs/>
          <w:color w:val="auto"/>
          <w:kern w:val="0"/>
          <w:sz w:val="24"/>
          <w:highlight w:val="none"/>
          <w:lang w:val="en-US" w:eastAsia="zh-CN"/>
        </w:rPr>
        <w:t>2026年3月25日之前完成</w:t>
      </w:r>
      <w:r>
        <w:rPr>
          <w:rFonts w:hint="eastAsia" w:ascii="宋体" w:hAnsi="宋体" w:eastAsia="宋体" w:cs="宋体"/>
          <w:bCs/>
          <w:color w:val="auto"/>
          <w:kern w:val="0"/>
          <w:sz w:val="24"/>
          <w:szCs w:val="24"/>
          <w:highlight w:val="none"/>
          <w:lang w:val="en-US" w:eastAsia="zh-CN" w:bidi="ar-SA"/>
        </w:rPr>
        <w:t>；若遇不可抗拒因素(雨雪、重要考古发现、政府有权部门的要求等)，工期顺延。考古勘探工作结束后7个工作日内，乙方应当将工作报告提交给甲方，工作报告包括但不限于以下内容：项目名称、项目负责人、勘探范围图、勘探过程描述、地层遗迹描述、主要收获(价值初判)、遗迹定位测量图、工作过程照片、相关建议等。</w:t>
      </w:r>
    </w:p>
    <w:p w14:paraId="1BD1DD2D">
      <w:pPr>
        <w:widowControl w:val="0"/>
        <w:spacing w:line="400" w:lineRule="exact"/>
        <w:ind w:firstLine="482" w:firstLineChars="0"/>
        <w:jc w:val="both"/>
        <w:rPr>
          <w:rFonts w:hint="eastAsia" w:ascii="宋体" w:hAnsi="宋体" w:eastAsia="宋体" w:cs="宋体"/>
          <w:b/>
          <w:color w:val="auto"/>
          <w:kern w:val="0"/>
          <w:sz w:val="24"/>
          <w:szCs w:val="24"/>
          <w:highlight w:val="none"/>
          <w:lang w:val="en-US" w:eastAsia="zh-CN" w:bidi="ar-SA"/>
        </w:rPr>
      </w:pPr>
      <w:r>
        <w:rPr>
          <w:rFonts w:hint="eastAsia" w:ascii="宋体" w:hAnsi="宋体" w:eastAsia="宋体" w:cs="宋体"/>
          <w:b/>
          <w:color w:val="auto"/>
          <w:kern w:val="0"/>
          <w:sz w:val="24"/>
          <w:szCs w:val="24"/>
          <w:highlight w:val="none"/>
          <w:lang w:val="en-US" w:eastAsia="zh-CN" w:bidi="ar-SA"/>
        </w:rPr>
        <w:t>七、技术队要求</w:t>
      </w:r>
    </w:p>
    <w:p w14:paraId="1A321C03">
      <w:pPr>
        <w:widowControl w:val="0"/>
        <w:spacing w:line="400" w:lineRule="exact"/>
        <w:ind w:firstLine="480" w:firstLineChars="0"/>
        <w:jc w:val="both"/>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1.为了满足项目的要求及强度，乙方需提供受过专业训练的人员，详细列出用于本项目的负责人、各层次的专业技术人员、服务人员的名单。为了方便实施本项目，乙方应明确一名项目主要负责人以及 1-2 名联系人。</w:t>
      </w:r>
    </w:p>
    <w:p w14:paraId="2FD1E420">
      <w:pPr>
        <w:widowControl w:val="0"/>
        <w:spacing w:line="400" w:lineRule="exact"/>
        <w:ind w:firstLine="480" w:firstLineChars="0"/>
        <w:jc w:val="both"/>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2.现场环境的管理，每次考古工作当天工作结束后，现场不能留有勘探人员垃圾，保证现场人走场清。</w:t>
      </w:r>
    </w:p>
    <w:p w14:paraId="7CF03C59">
      <w:pPr>
        <w:widowControl w:val="0"/>
        <w:spacing w:line="400" w:lineRule="exact"/>
        <w:ind w:firstLine="480" w:firstLineChars="0"/>
        <w:jc w:val="both"/>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3.乙方所安排的工作人员必须经过专业培训，同时应提前告知所有现场工作人员注意事项,如由勘探人员所引起的事故,乙方应承担所有责任，同时甲方保留追究其相关责任的权利。</w:t>
      </w:r>
    </w:p>
    <w:p w14:paraId="12385E18">
      <w:pPr>
        <w:widowControl w:val="0"/>
        <w:spacing w:line="400" w:lineRule="exact"/>
        <w:ind w:firstLine="480" w:firstLineChars="0"/>
        <w:jc w:val="both"/>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4.乙方须组织及协调现场人员，维持现场秩序，保证工作有条不紊的进行，同时应对现场工作人员及其他第三方人员人身安全负责。</w:t>
      </w:r>
    </w:p>
    <w:p w14:paraId="4B6CC259">
      <w:pPr>
        <w:widowControl w:val="0"/>
        <w:spacing w:line="400" w:lineRule="exact"/>
        <w:ind w:firstLine="480" w:firstLineChars="0"/>
        <w:jc w:val="both"/>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5.乙方在项目实施过程中应做到制度上墙，人员工作时应配戴安全帽和必要的安全防护措施。每次考古项目至少设置一名安全员，挂牌上岗。如勘探人员因违规操作发生事故,或将地下管线损坏，由乙方自行处理并承担由此造成的所有损失和费用。对考古工作中出现的高危项目，投标人应向甲方说明，并要求采取合理的保护措施，确保人员安全。在安全条件和措施不到位的情况下，乙方有权拒绝施工。</w:t>
      </w:r>
    </w:p>
    <w:p w14:paraId="572ED30C">
      <w:pPr>
        <w:widowControl w:val="0"/>
        <w:spacing w:line="400" w:lineRule="exact"/>
        <w:ind w:firstLine="480" w:firstLineChars="0"/>
        <w:jc w:val="both"/>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6.乙方对其项目的人员、物资、场地等安全负全部责任。</w:t>
      </w:r>
    </w:p>
    <w:p w14:paraId="43CDEF6F">
      <w:pPr>
        <w:widowControl w:val="0"/>
        <w:spacing w:line="400" w:lineRule="exact"/>
        <w:ind w:firstLine="482" w:firstLineChars="0"/>
        <w:jc w:val="both"/>
        <w:rPr>
          <w:rFonts w:hint="eastAsia" w:ascii="宋体" w:hAnsi="宋体" w:eastAsia="宋体" w:cs="宋体"/>
          <w:b/>
          <w:color w:val="auto"/>
          <w:kern w:val="0"/>
          <w:sz w:val="24"/>
          <w:szCs w:val="24"/>
          <w:highlight w:val="none"/>
          <w:lang w:val="en-US" w:eastAsia="zh-CN" w:bidi="ar-SA"/>
        </w:rPr>
      </w:pPr>
      <w:r>
        <w:rPr>
          <w:rFonts w:hint="eastAsia" w:ascii="宋体" w:hAnsi="宋体" w:eastAsia="宋体" w:cs="宋体"/>
          <w:b/>
          <w:color w:val="auto"/>
          <w:kern w:val="0"/>
          <w:sz w:val="24"/>
          <w:szCs w:val="24"/>
          <w:highlight w:val="none"/>
          <w:lang w:val="en-US" w:eastAsia="zh-CN" w:bidi="ar-SA"/>
        </w:rPr>
        <w:t>八、验收需求：</w:t>
      </w:r>
    </w:p>
    <w:p w14:paraId="58D40745">
      <w:pPr>
        <w:spacing w:line="240" w:lineRule="auto"/>
        <w:ind w:firstLine="480" w:firstLineChars="0"/>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根据江苏省文化和旅游厅《江苏省基本建设工程考古工作管理办法（试行）》文件要求，考古工作结束后，由省文物局组织专家对考古结果予以验收，并出具相关意见。</w:t>
      </w:r>
    </w:p>
    <w:p w14:paraId="46670A90">
      <w:pPr>
        <w:widowControl w:val="0"/>
        <w:spacing w:line="400" w:lineRule="exact"/>
        <w:ind w:firstLine="480" w:firstLineChars="0"/>
        <w:jc w:val="both"/>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乙方在单个考古勘探服务项目验收后7日内，应向甲方提供照片、文字档案资料、图纸、《考古勘探工作报告》、电子资料。</w:t>
      </w:r>
    </w:p>
    <w:p w14:paraId="423EF683">
      <w:pPr>
        <w:widowControl w:val="0"/>
        <w:spacing w:line="400" w:lineRule="exact"/>
        <w:ind w:firstLine="482" w:firstLineChars="0"/>
        <w:jc w:val="both"/>
        <w:rPr>
          <w:rFonts w:hint="eastAsia" w:ascii="宋体" w:hAnsi="宋体" w:eastAsia="宋体" w:cs="宋体"/>
          <w:b/>
          <w:color w:val="auto"/>
          <w:kern w:val="0"/>
          <w:sz w:val="24"/>
          <w:szCs w:val="24"/>
          <w:highlight w:val="none"/>
          <w:lang w:val="en-US" w:eastAsia="zh-CN" w:bidi="ar-SA"/>
        </w:rPr>
      </w:pPr>
      <w:r>
        <w:rPr>
          <w:rFonts w:hint="eastAsia" w:ascii="宋体" w:hAnsi="宋体" w:eastAsia="宋体" w:cs="宋体"/>
          <w:b/>
          <w:color w:val="auto"/>
          <w:kern w:val="0"/>
          <w:sz w:val="24"/>
          <w:szCs w:val="24"/>
          <w:highlight w:val="none"/>
          <w:lang w:val="en-US" w:eastAsia="zh-CN" w:bidi="ar-SA"/>
        </w:rPr>
        <w:t>九、项目特别说明：</w:t>
      </w:r>
    </w:p>
    <w:p w14:paraId="4CED4502">
      <w:pPr>
        <w:widowControl w:val="0"/>
        <w:spacing w:line="400" w:lineRule="exact"/>
        <w:ind w:firstLine="480" w:firstLineChars="0"/>
        <w:jc w:val="both"/>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1.实施地点：甲方指定地点。</w:t>
      </w:r>
    </w:p>
    <w:p w14:paraId="5C440B4F">
      <w:pPr>
        <w:widowControl w:val="0"/>
        <w:spacing w:line="400" w:lineRule="exact"/>
        <w:ind w:firstLine="480" w:firstLineChars="0"/>
        <w:jc w:val="both"/>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2.本项目采用费用包干方式，乙方在项目实施中出现任何遗漏或事故均应自行负责，甲方不再支付任何费用。</w:t>
      </w:r>
    </w:p>
    <w:p w14:paraId="7A19B550">
      <w:pPr>
        <w:widowControl w:val="0"/>
        <w:spacing w:line="400" w:lineRule="exact"/>
        <w:ind w:firstLine="480" w:firstLineChars="0"/>
        <w:jc w:val="both"/>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3.乙方在踏勘现场，踏勘期间发生的意外自负，有关费用自理。</w:t>
      </w:r>
    </w:p>
    <w:p w14:paraId="78EA17F5">
      <w:pPr>
        <w:widowControl w:val="0"/>
        <w:spacing w:line="400" w:lineRule="exact"/>
        <w:ind w:firstLine="482" w:firstLineChars="0"/>
        <w:jc w:val="both"/>
        <w:rPr>
          <w:rFonts w:hint="eastAsia" w:ascii="宋体" w:hAnsi="宋体" w:eastAsia="宋体" w:cs="宋体"/>
          <w:b/>
          <w:color w:val="auto"/>
          <w:kern w:val="0"/>
          <w:sz w:val="24"/>
          <w:szCs w:val="24"/>
          <w:highlight w:val="none"/>
          <w:lang w:val="en-US" w:eastAsia="zh-CN" w:bidi="ar-SA"/>
        </w:rPr>
      </w:pPr>
      <w:r>
        <w:rPr>
          <w:rFonts w:hint="eastAsia" w:ascii="宋体" w:hAnsi="宋体" w:eastAsia="宋体" w:cs="宋体"/>
          <w:b/>
          <w:color w:val="auto"/>
          <w:kern w:val="0"/>
          <w:sz w:val="24"/>
          <w:szCs w:val="24"/>
          <w:highlight w:val="none"/>
          <w:lang w:val="en-US" w:eastAsia="zh-CN" w:bidi="ar-SA"/>
        </w:rPr>
        <w:t>十、其他要求</w:t>
      </w:r>
    </w:p>
    <w:p w14:paraId="4DD01B2B">
      <w:pPr>
        <w:widowControl w:val="0"/>
        <w:spacing w:line="400" w:lineRule="exact"/>
        <w:ind w:firstLine="480" w:firstLineChars="0"/>
        <w:jc w:val="both"/>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1.乙方出现以下行为之一时，甲方有权单方面中止与乙方的合作，并以书面形式通知乙方：</w:t>
      </w:r>
    </w:p>
    <w:p w14:paraId="232B0DD2">
      <w:pPr>
        <w:widowControl w:val="0"/>
        <w:spacing w:line="400" w:lineRule="exact"/>
        <w:ind w:firstLine="480" w:firstLineChars="0"/>
        <w:jc w:val="both"/>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2.未按合同约定投入合格的、足够的劳务人员，或者未经甲方同意擅自更换项目负责人，或者项目负责人较长时间不到工地现场履行职责。</w:t>
      </w:r>
    </w:p>
    <w:p w14:paraId="75D00167">
      <w:pPr>
        <w:widowControl w:val="0"/>
        <w:spacing w:line="400" w:lineRule="exact"/>
        <w:ind w:firstLine="480" w:firstLineChars="0"/>
        <w:jc w:val="both"/>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3.未达到前文所述的工作要求。</w:t>
      </w:r>
    </w:p>
    <w:p w14:paraId="491113B1">
      <w:pPr>
        <w:widowControl w:val="0"/>
        <w:spacing w:line="400" w:lineRule="exact"/>
        <w:ind w:firstLine="480" w:firstLineChars="0"/>
        <w:jc w:val="both"/>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4.在项目实施过程中，如甲方发现乙方的劳务人员没有依时完成合约规定任务或服务质量达不到要求的，乙方须无条件更换劳务人员，经甲方三次提出书面整改意见后仍无改进的。</w:t>
      </w:r>
    </w:p>
    <w:p w14:paraId="14B5A9E9">
      <w:pPr>
        <w:widowControl w:val="0"/>
        <w:spacing w:line="400" w:lineRule="exact"/>
        <w:ind w:firstLine="480" w:firstLineChars="0"/>
        <w:jc w:val="both"/>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5.在项目实施过程中，如乙方3次单项验收不合格或不能按要求进行整改或整改后仍不能达到要求的。</w:t>
      </w:r>
    </w:p>
    <w:p w14:paraId="6D33CE97">
      <w:pPr>
        <w:widowControl w:val="0"/>
        <w:spacing w:line="400" w:lineRule="exact"/>
        <w:ind w:firstLine="480" w:firstLineChars="0"/>
        <w:jc w:val="both"/>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6.在项目实施过程中，如乙方发生重大业务失误、安全生产责任事故或者违法违纪事件的。</w:t>
      </w:r>
    </w:p>
    <w:p w14:paraId="75CB4731">
      <w:pPr>
        <w:widowControl w:val="0"/>
        <w:spacing w:line="400" w:lineRule="exact"/>
        <w:ind w:firstLine="480" w:firstLineChars="0"/>
        <w:jc w:val="both"/>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7.如勘察人员与用地单位相互串通勾结，刻意隐瞒或误报考古发现、遗迹遗址的，一经发现，立即终止合同，并依法追究当事人法律责任。</w:t>
      </w:r>
    </w:p>
    <w:p w14:paraId="27CA1258">
      <w:pPr>
        <w:widowControl w:val="0"/>
        <w:spacing w:line="400" w:lineRule="exact"/>
        <w:ind w:firstLine="480" w:firstLineChars="0"/>
        <w:jc w:val="both"/>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8.甲方对以上采购内容有微调的权利。</w:t>
      </w:r>
    </w:p>
    <w:p w14:paraId="5931527E">
      <w:pPr>
        <w:keepNext w:val="0"/>
        <w:keepLines w:val="0"/>
        <w:pageBreakBefore w:val="0"/>
        <w:widowControl w:val="0"/>
        <w:kinsoku/>
        <w:wordWrap/>
        <w:overflowPunct/>
        <w:topLinePunct w:val="0"/>
        <w:autoSpaceDE/>
        <w:autoSpaceDN/>
        <w:bidi w:val="0"/>
        <w:adjustRightInd/>
        <w:snapToGrid/>
        <w:spacing w:line="500" w:lineRule="exact"/>
        <w:ind w:right="0" w:firstLine="482" w:firstLineChars="0"/>
        <w:textAlignment w:val="auto"/>
        <w:rPr>
          <w:rFonts w:hint="eastAsia" w:ascii="宋体" w:hAnsi="宋体" w:eastAsia="宋体" w:cs="宋体"/>
          <w:color w:val="auto"/>
          <w:kern w:val="0"/>
          <w:sz w:val="21"/>
        </w:rPr>
      </w:pPr>
      <w:r>
        <w:rPr>
          <w:rFonts w:hint="eastAsia" w:ascii="宋体" w:hAnsi="宋体" w:eastAsia="宋体" w:cs="宋体"/>
          <w:b/>
          <w:bCs/>
          <w:color w:val="auto"/>
          <w:kern w:val="0"/>
          <w:sz w:val="24"/>
          <w:szCs w:val="24"/>
          <w:highlight w:val="none"/>
          <w:lang w:val="en-US" w:eastAsia="zh-CN" w:bidi="ar-SA"/>
        </w:rPr>
        <w:t>十一、其他见《招标文件》附件：《拟签订的合同文本》。</w:t>
      </w:r>
    </w:p>
    <w:p w14:paraId="52214BBE">
      <w:pPr>
        <w:widowControl/>
        <w:spacing w:line="360" w:lineRule="auto"/>
        <w:ind w:firstLine="480"/>
        <w:jc w:val="left"/>
        <w:rPr>
          <w:rFonts w:hint="eastAsia" w:ascii="宋体" w:hAnsi="宋体" w:eastAsia="宋体" w:cs="宋体"/>
          <w:bCs/>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74" w:lineRule="auto"/>
        <w:ind w:firstLine="480"/>
      </w:pPr>
      <w:r>
        <w:separator/>
      </w:r>
    </w:p>
  </w:footnote>
  <w:footnote w:type="continuationSeparator" w:id="1">
    <w:p>
      <w:pPr>
        <w:spacing w:line="274"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98794A"/>
    <w:rsid w:val="0FA75B98"/>
    <w:rsid w:val="14544FB7"/>
    <w:rsid w:val="1FFA2FA7"/>
    <w:rsid w:val="20284750"/>
    <w:rsid w:val="23B67525"/>
    <w:rsid w:val="26613C06"/>
    <w:rsid w:val="35507E89"/>
    <w:rsid w:val="37B13C43"/>
    <w:rsid w:val="4E172040"/>
    <w:rsid w:val="572E5B4C"/>
    <w:rsid w:val="60D14B46"/>
    <w:rsid w:val="62FB7740"/>
    <w:rsid w:val="6F6E6A9A"/>
    <w:rsid w:val="70C51923"/>
    <w:rsid w:val="72101451"/>
    <w:rsid w:val="753D2245"/>
    <w:rsid w:val="776860F8"/>
    <w:rsid w:val="7AED3ED0"/>
    <w:rsid w:val="7CBF20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iPriority="39"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6"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74" w:lineRule="auto"/>
      <w:ind w:firstLine="200" w:firstLineChars="200"/>
      <w:jc w:val="both"/>
    </w:pPr>
    <w:rPr>
      <w:rFonts w:ascii="仿宋_GB2312" w:hAnsi="Calibri" w:eastAsia="仿宋_GB2312" w:cs="Times New Roman"/>
      <w:kern w:val="2"/>
      <w:sz w:val="24"/>
      <w:szCs w:val="24"/>
      <w:lang w:val="en-US" w:eastAsia="zh-CN" w:bidi="ar-SA"/>
    </w:rPr>
  </w:style>
  <w:style w:type="paragraph" w:styleId="2">
    <w:name w:val="heading 1"/>
    <w:basedOn w:val="1"/>
    <w:next w:val="1"/>
    <w:qFormat/>
    <w:uiPriority w:val="9"/>
    <w:pPr>
      <w:keepNext/>
      <w:keepLines/>
      <w:widowControl/>
      <w:spacing w:before="120" w:after="120" w:line="360" w:lineRule="auto"/>
      <w:jc w:val="center"/>
      <w:outlineLvl w:val="0"/>
    </w:pPr>
    <w:rPr>
      <w:rFonts w:cs="Arial"/>
      <w:b/>
      <w:kern w:val="0"/>
      <w:sz w:val="32"/>
      <w:szCs w:val="40"/>
      <w:lang w:eastAsia="en-US"/>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3">
    <w:name w:val="Normal Indent"/>
    <w:basedOn w:val="1"/>
    <w:next w:val="1"/>
    <w:qFormat/>
    <w:uiPriority w:val="99"/>
    <w:pPr>
      <w:widowControl/>
      <w:ind w:firstLine="420"/>
      <w:jc w:val="left"/>
    </w:pPr>
    <w:rPr>
      <w:sz w:val="20"/>
    </w:rPr>
  </w:style>
  <w:style w:type="paragraph" w:styleId="4">
    <w:name w:val="Body Text"/>
    <w:basedOn w:val="1"/>
    <w:next w:val="1"/>
    <w:qFormat/>
    <w:uiPriority w:val="1"/>
    <w:pPr>
      <w:widowControl w:val="0"/>
      <w:spacing w:after="0" w:line="240" w:lineRule="auto"/>
    </w:pPr>
    <w:rPr>
      <w:rFonts w:ascii="仿宋" w:hAnsi="仿宋" w:eastAsia="仿宋" w:cs="仿宋"/>
      <w:sz w:val="30"/>
      <w:szCs w:val="30"/>
      <w:lang w:val="zh-CN" w:eastAsia="zh-CN" w:bidi="zh-CN"/>
    </w:rPr>
  </w:style>
  <w:style w:type="paragraph" w:styleId="5">
    <w:name w:val="Body Text Indent"/>
    <w:basedOn w:val="1"/>
    <w:qFormat/>
    <w:uiPriority w:val="0"/>
    <w:pPr>
      <w:spacing w:after="120"/>
      <w:ind w:left="420" w:leftChars="200"/>
    </w:pPr>
  </w:style>
  <w:style w:type="paragraph" w:styleId="6">
    <w:name w:val="Block Text"/>
    <w:basedOn w:val="1"/>
    <w:qFormat/>
    <w:uiPriority w:val="6"/>
    <w:pPr>
      <w:widowControl w:val="0"/>
      <w:spacing w:after="0" w:line="274" w:lineRule="auto"/>
      <w:ind w:left="256" w:right="6" w:firstLine="624"/>
      <w:jc w:val="both"/>
    </w:pPr>
    <w:rPr>
      <w:rFonts w:ascii="Times New Roman" w:hAnsi="Times New Roman" w:eastAsia="仿宋"/>
      <w:sz w:val="28"/>
      <w:szCs w:val="20"/>
      <w:lang w:eastAsia="zh-CN"/>
    </w:r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9">
    <w:name w:val="toc 6"/>
    <w:basedOn w:val="1"/>
    <w:next w:val="1"/>
    <w:unhideWhenUsed/>
    <w:qFormat/>
    <w:uiPriority w:val="39"/>
    <w:pPr>
      <w:spacing w:after="57"/>
      <w:ind w:left="1417"/>
    </w:pPr>
  </w:style>
  <w:style w:type="paragraph" w:styleId="10">
    <w:name w:val="Title"/>
    <w:basedOn w:val="1"/>
    <w:next w:val="1"/>
    <w:qFormat/>
    <w:uiPriority w:val="10"/>
    <w:pPr>
      <w:spacing w:before="300" w:after="300"/>
      <w:jc w:val="center"/>
      <w:outlineLvl w:val="0"/>
    </w:pPr>
    <w:rPr>
      <w:rFonts w:ascii="Cambria" w:hAnsi="Cambria" w:eastAsia="仿宋_GB2312" w:cs="Times New Roman"/>
      <w:b/>
      <w:bCs/>
      <w:sz w:val="36"/>
      <w:szCs w:val="32"/>
    </w:rPr>
  </w:style>
  <w:style w:type="paragraph" w:styleId="11">
    <w:name w:val="Body Text First Indent"/>
    <w:basedOn w:val="4"/>
    <w:qFormat/>
    <w:uiPriority w:val="0"/>
    <w:pPr>
      <w:spacing w:line="360" w:lineRule="auto"/>
      <w:ind w:firstLine="200"/>
    </w:pPr>
    <w:rPr>
      <w:rFonts w:ascii="仿宋_GB2312" w:eastAsia="仿宋_GB2312"/>
    </w:rPr>
  </w:style>
  <w:style w:type="table" w:styleId="13">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
  </w:style>
  <w:style w:type="paragraph" w:customStyle="1" w:styleId="15">
    <w:name w:val="标题 11"/>
    <w:basedOn w:val="16"/>
    <w:next w:val="16"/>
    <w:qFormat/>
    <w:uiPriority w:val="0"/>
    <w:pPr>
      <w:keepNext/>
      <w:keepLines/>
      <w:spacing w:before="340" w:after="330" w:line="578" w:lineRule="auto"/>
      <w:outlineLvl w:val="0"/>
    </w:pPr>
    <w:rPr>
      <w:b/>
      <w:bCs/>
      <w:sz w:val="44"/>
      <w:szCs w:val="44"/>
    </w:rPr>
  </w:style>
  <w:style w:type="paragraph" w:customStyle="1" w:styleId="16">
    <w:name w:val="正文11"/>
    <w:next w:val="17"/>
    <w:qFormat/>
    <w:uiPriority w:val="0"/>
    <w:pPr>
      <w:jc w:val="both"/>
    </w:pPr>
    <w:rPr>
      <w:rFonts w:hint="default" w:ascii="Times New Roman" w:hAnsi="Times New Roman" w:eastAsia="宋体" w:cs="Times New Roman"/>
      <w:lang w:val="en-US" w:eastAsia="zh-CN" w:bidi="ar-SA"/>
    </w:rPr>
  </w:style>
  <w:style w:type="paragraph" w:customStyle="1" w:styleId="17">
    <w:name w:val="文本块1"/>
    <w:basedOn w:val="18"/>
    <w:qFormat/>
    <w:uiPriority w:val="0"/>
    <w:pPr>
      <w:ind w:left="256" w:right="6" w:firstLine="624"/>
    </w:pPr>
    <w:rPr>
      <w:rFonts w:eastAsia="仿宋_GB2312"/>
      <w:sz w:val="28"/>
    </w:rPr>
  </w:style>
  <w:style w:type="paragraph" w:customStyle="1" w:styleId="18">
    <w:name w:val="正文12"/>
    <w:next w:val="19"/>
    <w:qFormat/>
    <w:uiPriority w:val="0"/>
    <w:pPr>
      <w:spacing w:after="200" w:line="276" w:lineRule="auto"/>
    </w:pPr>
    <w:rPr>
      <w:rFonts w:hint="default" w:ascii="Times New Roman" w:hAnsi="Times New Roman" w:eastAsia="宋体" w:cs="Times New Roman"/>
      <w:color w:val="0563C1"/>
      <w:u w:val="single"/>
      <w:lang w:val="en-US" w:eastAsia="zh-CN" w:bidi="ar-SA"/>
    </w:rPr>
  </w:style>
  <w:style w:type="paragraph" w:customStyle="1" w:styleId="19">
    <w:name w:val="正文文本1"/>
    <w:basedOn w:val="20"/>
    <w:next w:val="24"/>
    <w:qFormat/>
    <w:uiPriority w:val="0"/>
    <w:rPr>
      <w:rFonts w:eastAsia="黑体"/>
      <w:b/>
      <w:bCs/>
      <w:spacing w:val="20"/>
      <w:sz w:val="56"/>
    </w:rPr>
  </w:style>
  <w:style w:type="paragraph" w:customStyle="1" w:styleId="20">
    <w:name w:val="正文13"/>
    <w:next w:val="21"/>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21">
    <w:name w:val="正文首行缩进1"/>
    <w:basedOn w:val="22"/>
    <w:qFormat/>
    <w:uiPriority w:val="0"/>
    <w:pPr>
      <w:widowControl w:val="0"/>
      <w:ind w:firstLine="420"/>
    </w:pPr>
    <w:rPr>
      <w:sz w:val="21"/>
    </w:rPr>
  </w:style>
  <w:style w:type="paragraph" w:customStyle="1" w:styleId="22">
    <w:name w:val="正文文本11"/>
    <w:basedOn w:val="23"/>
    <w:next w:val="16"/>
    <w:qFormat/>
    <w:uiPriority w:val="0"/>
    <w:pPr>
      <w:spacing w:after="120"/>
    </w:pPr>
  </w:style>
  <w:style w:type="paragraph" w:customStyle="1" w:styleId="23">
    <w:name w:val="正文112"/>
    <w:next w:val="22"/>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24">
    <w:name w:val="一级条标题"/>
    <w:basedOn w:val="25"/>
    <w:next w:val="26"/>
    <w:qFormat/>
    <w:uiPriority w:val="0"/>
    <w:pPr>
      <w:tabs>
        <w:tab w:val="left" w:pos="810"/>
        <w:tab w:val="left" w:pos="907"/>
        <w:tab w:val="left" w:pos="1265"/>
      </w:tabs>
      <w:spacing w:before="0" w:after="0"/>
      <w:ind w:left="907" w:hanging="907"/>
      <w:outlineLvl w:val="2"/>
    </w:pPr>
    <w:rPr>
      <w:rFonts w:hAnsi="宋体"/>
      <w:sz w:val="20"/>
      <w:szCs w:val="20"/>
    </w:rPr>
  </w:style>
  <w:style w:type="paragraph" w:customStyle="1" w:styleId="25">
    <w:name w:val="章标题"/>
    <w:next w:val="1"/>
    <w:qFormat/>
    <w:uiPriority w:val="0"/>
    <w:pPr>
      <w:tabs>
        <w:tab w:val="left" w:pos="810"/>
        <w:tab w:val="left" w:pos="1265"/>
      </w:tabs>
      <w:spacing w:before="50" w:after="50"/>
      <w:ind w:left="810" w:hanging="810"/>
      <w:jc w:val="both"/>
      <w:outlineLvl w:val="1"/>
    </w:pPr>
    <w:rPr>
      <w:rFonts w:hint="default" w:ascii="黑体" w:hAnsi="Calibri" w:eastAsia="黑体" w:cs="Times New Roman"/>
      <w:sz w:val="21"/>
      <w:szCs w:val="22"/>
      <w:lang w:val="en-US" w:eastAsia="zh-CN" w:bidi="ar-SA"/>
    </w:rPr>
  </w:style>
  <w:style w:type="paragraph" w:customStyle="1" w:styleId="26">
    <w:name w:val="段"/>
    <w:basedOn w:val="27"/>
    <w:next w:val="1"/>
    <w:qFormat/>
    <w:uiPriority w:val="0"/>
    <w:pPr>
      <w:ind w:firstLine="200"/>
    </w:pPr>
    <w:rPr>
      <w:rFonts w:ascii="宋体"/>
    </w:rPr>
  </w:style>
  <w:style w:type="paragraph" w:customStyle="1" w:styleId="27">
    <w:name w:val="正文1"/>
    <w:basedOn w:val="16"/>
    <w:next w:val="19"/>
    <w:qFormat/>
    <w:uiPriority w:val="0"/>
    <w:pPr>
      <w:spacing w:line="360" w:lineRule="atLeast"/>
      <w:jc w:val="left"/>
    </w:pPr>
    <w:rPr>
      <w:rFonts w:ascii="宋体"/>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2435</Words>
  <Characters>2545</Characters>
  <Lines>0</Lines>
  <Paragraphs>0</Paragraphs>
  <TotalTime>0</TotalTime>
  <ScaleCrop>false</ScaleCrop>
  <LinksUpToDate>false</LinksUpToDate>
  <CharactersWithSpaces>2552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2025-02-18T01:49:00Z</dcterms:created>
  <dc:creator>江苏泓科-03号主机</dc:creator>
  <cp:lastModifiedBy>LENOVO</cp:lastModifiedBy>
  <dcterms:modified xsi:type="dcterms:W3CDTF">2026-01-22T06:38:38Z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eyJoZGlkIjoiZmQ5NTA4MzAyMmEzMGUyNTgzMmI4YzdiNjZiMTM4ODIifQ==</vt:lpwstr>
  </property>
  <property fmtid="{D5CDD505-2E9C-101B-9397-08002B2CF9AE}" pid="4" name="ICV">
    <vt:lpwstr>E5AF0B7E9E634E6C926B735CE321A18F_13</vt:lpwstr>
  </property>
</Properties>
</file>