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36E9C">
      <w:r>
        <w:rPr>
          <w:rFonts w:hint="eastAsia"/>
        </w:rPr>
        <w:t>如有建议或意见，请以书面形式并加盖公章、注明联系人、联系方式，于20</w:t>
      </w:r>
      <w:r>
        <w:t>2</w:t>
      </w:r>
      <w:r>
        <w:rPr>
          <w:rFonts w:hint="eastAsia"/>
          <w:lang w:val="en-US" w:eastAsia="zh-CN"/>
        </w:rPr>
        <w:t>6</w:t>
      </w:r>
      <w:r>
        <w:rPr>
          <w:rFonts w:hint="eastAsia"/>
        </w:rPr>
        <w:t>年1月</w:t>
      </w:r>
      <w:r>
        <w:rPr>
          <w:rFonts w:hint="eastAsia"/>
          <w:lang w:val="en-US" w:eastAsia="zh-CN"/>
        </w:rPr>
        <w:t>20</w:t>
      </w:r>
      <w:r>
        <w:rPr>
          <w:rFonts w:hint="eastAsia"/>
        </w:rPr>
        <w:t>日17:00之前送至我单位，逾期不受理（如邮寄，20</w:t>
      </w:r>
      <w:r>
        <w:t>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日17:00之后到达本公司的邮件将不再受理）。</w:t>
      </w:r>
    </w:p>
    <w:p w14:paraId="0B5B44D0"/>
    <w:p w14:paraId="3CA11A02"/>
    <w:p w14:paraId="30B041FF"/>
    <w:p w14:paraId="7087DB56"/>
    <w:p w14:paraId="14B79E3F"/>
    <w:p w14:paraId="325C1883"/>
    <w:p w14:paraId="565D7F15"/>
    <w:p w14:paraId="005EB9A1"/>
    <w:p w14:paraId="097B7030"/>
    <w:p w14:paraId="485024D0"/>
    <w:p w14:paraId="27780AFB"/>
    <w:p w14:paraId="09A7A87A"/>
    <w:p w14:paraId="6F079FAE"/>
    <w:p w14:paraId="6DC7D615"/>
    <w:p w14:paraId="0FBEF519"/>
    <w:p w14:paraId="23758F63"/>
    <w:p w14:paraId="7B759145"/>
    <w:p w14:paraId="686FD614"/>
    <w:p w14:paraId="56CBC100"/>
    <w:p w14:paraId="0E735BB2"/>
    <w:p w14:paraId="53806030">
      <w:r>
        <w:br w:type="page"/>
      </w:r>
    </w:p>
    <w:p w14:paraId="0FAB4BA4">
      <w:pPr>
        <w:jc w:val="center"/>
        <w:rPr>
          <w:sz w:val="24"/>
        </w:rPr>
      </w:pPr>
      <w:r>
        <w:rPr>
          <w:b/>
          <w:bCs/>
        </w:rPr>
        <w:t>项目要求（采购需求）</w:t>
      </w:r>
    </w:p>
    <w:p w14:paraId="7A81DE11">
      <w:pPr>
        <w:spacing w:line="360" w:lineRule="auto"/>
        <w:rPr>
          <w:b/>
          <w:bCs/>
        </w:rPr>
      </w:pPr>
      <w:r>
        <w:rPr>
          <w:b/>
          <w:bCs/>
        </w:rPr>
        <w:t xml:space="preserve">一、采购预算  </w:t>
      </w:r>
    </w:p>
    <w:p w14:paraId="09B4922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pPr>
      <w:r>
        <w:rPr>
          <w:rFonts w:hint="eastAsia"/>
        </w:rPr>
        <w:t>本项目不接受超过总价</w:t>
      </w:r>
      <w:r>
        <w:rPr>
          <w:rFonts w:hint="eastAsia"/>
          <w:b/>
          <w:bCs/>
          <w:color w:val="auto"/>
          <w:u w:val="single"/>
          <w:lang w:val="en-US" w:eastAsia="zh-CN"/>
        </w:rPr>
        <w:t>467.00</w:t>
      </w:r>
      <w:r>
        <w:rPr>
          <w:rFonts w:hint="eastAsia"/>
          <w:b/>
          <w:bCs/>
          <w:color w:val="auto"/>
          <w:u w:val="single"/>
        </w:rPr>
        <w:t>万元</w:t>
      </w:r>
      <w:r>
        <w:rPr>
          <w:rFonts w:hint="eastAsia"/>
        </w:rPr>
        <w:t>人民币的报价。报价包含人员工资、人员保险费、材料费、机械费、管理费、税金等项目完成所需全部费用，采购方不再支付其他任何额外费用。</w:t>
      </w:r>
    </w:p>
    <w:p w14:paraId="4237E3D7">
      <w:pPr>
        <w:spacing w:line="360" w:lineRule="auto"/>
        <w:rPr>
          <w:b/>
          <w:bCs/>
        </w:rPr>
      </w:pPr>
      <w:r>
        <w:rPr>
          <w:rFonts w:hint="eastAsia"/>
          <w:b/>
          <w:bCs/>
        </w:rPr>
        <w:t>二、项目概况</w:t>
      </w:r>
    </w:p>
    <w:p w14:paraId="2A65C94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kern w:val="0"/>
        </w:rPr>
      </w:pPr>
      <w:r>
        <w:rPr>
          <w:rFonts w:hint="eastAsia"/>
          <w:kern w:val="0"/>
        </w:rPr>
        <w:t>1.项目名称：</w:t>
      </w:r>
      <w:bookmarkStart w:id="0" w:name="OLE_LINK10"/>
      <w:bookmarkStart w:id="1" w:name="OLE_LINK9"/>
      <w:r>
        <w:rPr>
          <w:rFonts w:hint="eastAsia"/>
          <w:kern w:val="0"/>
          <w:lang w:val="en-US" w:eastAsia="zh-CN"/>
        </w:rPr>
        <w:t>睢宁县</w:t>
      </w:r>
      <w:r>
        <w:rPr>
          <w:rFonts w:hint="eastAsia"/>
          <w:kern w:val="0"/>
        </w:rPr>
        <w:t>睢河街道绿化</w:t>
      </w:r>
      <w:bookmarkEnd w:id="0"/>
      <w:bookmarkEnd w:id="1"/>
      <w:r>
        <w:rPr>
          <w:rFonts w:hint="eastAsia"/>
          <w:kern w:val="0"/>
        </w:rPr>
        <w:t>养护服务项目</w:t>
      </w:r>
    </w:p>
    <w:p w14:paraId="79848D0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kern w:val="0"/>
        </w:rPr>
      </w:pPr>
      <w:r>
        <w:rPr>
          <w:rFonts w:hint="eastAsia"/>
          <w:kern w:val="0"/>
        </w:rPr>
        <w:t>2.项目基本情况：苗木绿化养护</w:t>
      </w:r>
      <w:bookmarkStart w:id="2" w:name="_GoBack"/>
      <w:bookmarkEnd w:id="2"/>
    </w:p>
    <w:p w14:paraId="0C81C48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kern w:val="0"/>
        </w:rPr>
      </w:pPr>
      <w:r>
        <w:rPr>
          <w:rFonts w:hint="eastAsia"/>
          <w:kern w:val="0"/>
        </w:rPr>
        <w:t>3.项目地点：睢宁县睢河街道境内</w:t>
      </w:r>
    </w:p>
    <w:p w14:paraId="2EE9DC5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pPr>
      <w:r>
        <w:rPr>
          <w:rFonts w:hint="eastAsia"/>
        </w:rPr>
        <w:t>4、养护内容：</w:t>
      </w:r>
    </w:p>
    <w:p w14:paraId="64FED82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pPr>
      <w:r>
        <w:rPr>
          <w:rFonts w:hint="eastAsia"/>
        </w:rPr>
        <w:t>4.1养护内容：包括但不限于修剪、除草、施肥、浇水、抹芽、除萌、病虫害防治、草坪修剪、苗木补植、防寒、防涝、防旱、防火、卫生保洁、秩序管理、设施设备维修保养、垃圾清理清运等。</w:t>
      </w:r>
    </w:p>
    <w:p w14:paraId="4984005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pPr>
      <w:r>
        <w:rPr>
          <w:rFonts w:hint="eastAsia"/>
        </w:rPr>
        <w:t>4.2养护标准：三级</w:t>
      </w:r>
    </w:p>
    <w:p w14:paraId="00F98EA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kern w:val="0"/>
        </w:rPr>
      </w:pPr>
      <w:r>
        <w:rPr>
          <w:rFonts w:hint="eastAsia"/>
          <w:kern w:val="0"/>
        </w:rPr>
        <w:t>5、养护范围：见下表</w:t>
      </w:r>
    </w:p>
    <w:p w14:paraId="4E80B576">
      <w:pPr>
        <w:rPr>
          <w:kern w:val="0"/>
        </w:rPr>
      </w:pPr>
      <w:r>
        <w:rPr>
          <w:rFonts w:hint="eastAsia"/>
          <w:kern w:val="0"/>
        </w:rPr>
        <w:t>睢河街道绿化养护服务范围</w:t>
      </w:r>
    </w:p>
    <w:tbl>
      <w:tblPr>
        <w:tblStyle w:val="4"/>
        <w:tblpPr w:leftFromText="180" w:rightFromText="180" w:vertAnchor="text" w:tblpX="331" w:tblpY="175"/>
        <w:tblW w:w="7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3374"/>
        <w:gridCol w:w="1674"/>
        <w:gridCol w:w="1394"/>
      </w:tblGrid>
      <w:tr w14:paraId="07AB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5AB9667A">
            <w:pPr>
              <w:rPr>
                <w:kern w:val="0"/>
              </w:rPr>
            </w:pPr>
            <w:r>
              <w:rPr>
                <w:rFonts w:hint="eastAsia"/>
                <w:kern w:val="0"/>
              </w:rPr>
              <w:t>序号</w:t>
            </w:r>
          </w:p>
        </w:tc>
        <w:tc>
          <w:tcPr>
            <w:tcW w:w="3374" w:type="dxa"/>
            <w:noWrap/>
            <w:vAlign w:val="center"/>
          </w:tcPr>
          <w:p w14:paraId="1A7A7E29">
            <w:pPr>
              <w:rPr>
                <w:kern w:val="0"/>
              </w:rPr>
            </w:pPr>
            <w:r>
              <w:rPr>
                <w:rFonts w:hint="eastAsia"/>
                <w:kern w:val="0"/>
              </w:rPr>
              <w:t>养护地点</w:t>
            </w:r>
          </w:p>
        </w:tc>
        <w:tc>
          <w:tcPr>
            <w:tcW w:w="1674" w:type="dxa"/>
            <w:noWrap/>
            <w:vAlign w:val="center"/>
          </w:tcPr>
          <w:p w14:paraId="290D4189">
            <w:pPr>
              <w:rPr>
                <w:kern w:val="0"/>
              </w:rPr>
            </w:pPr>
            <w:r>
              <w:rPr>
                <w:rFonts w:hint="eastAsia"/>
                <w:kern w:val="0"/>
              </w:rPr>
              <w:t>面积（㎡）</w:t>
            </w:r>
          </w:p>
        </w:tc>
        <w:tc>
          <w:tcPr>
            <w:tcW w:w="1394" w:type="dxa"/>
            <w:noWrap/>
            <w:vAlign w:val="center"/>
          </w:tcPr>
          <w:p w14:paraId="2800BE50">
            <w:pPr>
              <w:rPr>
                <w:kern w:val="0"/>
              </w:rPr>
            </w:pPr>
            <w:r>
              <w:rPr>
                <w:rFonts w:hint="eastAsia"/>
                <w:kern w:val="0"/>
              </w:rPr>
              <w:t>备注</w:t>
            </w:r>
          </w:p>
        </w:tc>
      </w:tr>
      <w:tr w14:paraId="3B33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65C82457">
            <w:pPr>
              <w:rPr>
                <w:kern w:val="0"/>
              </w:rPr>
            </w:pPr>
            <w:r>
              <w:rPr>
                <w:rFonts w:hint="eastAsia"/>
                <w:kern w:val="0"/>
              </w:rPr>
              <w:t>1</w:t>
            </w:r>
          </w:p>
        </w:tc>
        <w:tc>
          <w:tcPr>
            <w:tcW w:w="3374" w:type="dxa"/>
            <w:shd w:val="clear" w:color="auto" w:fill="auto"/>
            <w:noWrap/>
            <w:vAlign w:val="center"/>
          </w:tcPr>
          <w:p w14:paraId="38C68298">
            <w:r>
              <w:rPr>
                <w:rFonts w:hint="eastAsia"/>
                <w:kern w:val="0"/>
              </w:rPr>
              <w:t>鸿禧路</w:t>
            </w:r>
          </w:p>
        </w:tc>
        <w:tc>
          <w:tcPr>
            <w:tcW w:w="1674" w:type="dxa"/>
            <w:noWrap/>
            <w:vAlign w:val="center"/>
          </w:tcPr>
          <w:p w14:paraId="5A0BA624">
            <w:pPr>
              <w:rPr>
                <w:kern w:val="0"/>
              </w:rPr>
            </w:pPr>
            <w:r>
              <w:rPr>
                <w:rFonts w:hint="eastAsia"/>
                <w:kern w:val="0"/>
              </w:rPr>
              <w:t>59518.7</w:t>
            </w:r>
          </w:p>
        </w:tc>
        <w:tc>
          <w:tcPr>
            <w:tcW w:w="1394" w:type="dxa"/>
            <w:noWrap/>
            <w:vAlign w:val="center"/>
          </w:tcPr>
          <w:p w14:paraId="40CCACA6">
            <w:pPr>
              <w:rPr>
                <w:kern w:val="0"/>
              </w:rPr>
            </w:pPr>
          </w:p>
        </w:tc>
      </w:tr>
      <w:tr w14:paraId="1302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670D8683">
            <w:pPr>
              <w:rPr>
                <w:kern w:val="0"/>
              </w:rPr>
            </w:pPr>
            <w:r>
              <w:rPr>
                <w:rFonts w:hint="eastAsia"/>
                <w:kern w:val="0"/>
              </w:rPr>
              <w:t>2</w:t>
            </w:r>
          </w:p>
        </w:tc>
        <w:tc>
          <w:tcPr>
            <w:tcW w:w="3374" w:type="dxa"/>
            <w:noWrap/>
            <w:vAlign w:val="center"/>
          </w:tcPr>
          <w:p w14:paraId="77F27F03">
            <w:pPr>
              <w:rPr>
                <w:kern w:val="0"/>
              </w:rPr>
            </w:pPr>
            <w:r>
              <w:rPr>
                <w:rFonts w:hint="eastAsia"/>
                <w:kern w:val="0"/>
              </w:rPr>
              <w:t>苏源路</w:t>
            </w:r>
          </w:p>
        </w:tc>
        <w:tc>
          <w:tcPr>
            <w:tcW w:w="1674" w:type="dxa"/>
            <w:noWrap/>
            <w:vAlign w:val="center"/>
          </w:tcPr>
          <w:p w14:paraId="0CD2077E">
            <w:pPr>
              <w:rPr>
                <w:kern w:val="0"/>
              </w:rPr>
            </w:pPr>
            <w:r>
              <w:rPr>
                <w:rFonts w:hint="eastAsia"/>
                <w:kern w:val="0"/>
              </w:rPr>
              <w:t>41137</w:t>
            </w:r>
          </w:p>
        </w:tc>
        <w:tc>
          <w:tcPr>
            <w:tcW w:w="1394" w:type="dxa"/>
            <w:noWrap/>
            <w:vAlign w:val="center"/>
          </w:tcPr>
          <w:p w14:paraId="0AC30141">
            <w:pPr>
              <w:rPr>
                <w:kern w:val="0"/>
              </w:rPr>
            </w:pPr>
          </w:p>
        </w:tc>
      </w:tr>
      <w:tr w14:paraId="5B8A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657534FA">
            <w:pPr>
              <w:rPr>
                <w:kern w:val="0"/>
              </w:rPr>
            </w:pPr>
            <w:r>
              <w:rPr>
                <w:rFonts w:hint="eastAsia"/>
                <w:kern w:val="0"/>
              </w:rPr>
              <w:t>3</w:t>
            </w:r>
          </w:p>
        </w:tc>
        <w:tc>
          <w:tcPr>
            <w:tcW w:w="3374" w:type="dxa"/>
            <w:noWrap/>
            <w:vAlign w:val="center"/>
          </w:tcPr>
          <w:p w14:paraId="7C981171">
            <w:pPr>
              <w:rPr>
                <w:kern w:val="0"/>
              </w:rPr>
            </w:pPr>
            <w:r>
              <w:rPr>
                <w:rFonts w:hint="eastAsia"/>
                <w:kern w:val="0"/>
              </w:rPr>
              <w:t>惠农路</w:t>
            </w:r>
          </w:p>
        </w:tc>
        <w:tc>
          <w:tcPr>
            <w:tcW w:w="1674" w:type="dxa"/>
            <w:noWrap/>
            <w:vAlign w:val="center"/>
          </w:tcPr>
          <w:p w14:paraId="36B6EF31">
            <w:pPr>
              <w:rPr>
                <w:kern w:val="0"/>
              </w:rPr>
            </w:pPr>
            <w:r>
              <w:rPr>
                <w:rFonts w:hint="eastAsia"/>
                <w:kern w:val="0"/>
              </w:rPr>
              <w:t>26929.7</w:t>
            </w:r>
          </w:p>
        </w:tc>
        <w:tc>
          <w:tcPr>
            <w:tcW w:w="1394" w:type="dxa"/>
            <w:noWrap/>
            <w:vAlign w:val="center"/>
          </w:tcPr>
          <w:p w14:paraId="414B8687">
            <w:pPr>
              <w:rPr>
                <w:kern w:val="0"/>
              </w:rPr>
            </w:pPr>
          </w:p>
        </w:tc>
      </w:tr>
      <w:tr w14:paraId="4C4C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13E9BEB0">
            <w:pPr>
              <w:rPr>
                <w:kern w:val="0"/>
              </w:rPr>
            </w:pPr>
            <w:r>
              <w:rPr>
                <w:rFonts w:hint="eastAsia"/>
                <w:kern w:val="0"/>
              </w:rPr>
              <w:t>4</w:t>
            </w:r>
          </w:p>
        </w:tc>
        <w:tc>
          <w:tcPr>
            <w:tcW w:w="3374" w:type="dxa"/>
            <w:noWrap/>
            <w:vAlign w:val="center"/>
          </w:tcPr>
          <w:p w14:paraId="5048B5EE">
            <w:pPr>
              <w:rPr>
                <w:kern w:val="0"/>
              </w:rPr>
            </w:pPr>
            <w:r>
              <w:rPr>
                <w:rFonts w:hint="eastAsia"/>
                <w:kern w:val="0"/>
              </w:rPr>
              <w:t>环宇西路</w:t>
            </w:r>
          </w:p>
        </w:tc>
        <w:tc>
          <w:tcPr>
            <w:tcW w:w="1674" w:type="dxa"/>
            <w:noWrap/>
            <w:vAlign w:val="center"/>
          </w:tcPr>
          <w:p w14:paraId="1C7C4A12">
            <w:pPr>
              <w:rPr>
                <w:kern w:val="0"/>
              </w:rPr>
            </w:pPr>
            <w:r>
              <w:rPr>
                <w:rFonts w:hint="eastAsia"/>
                <w:kern w:val="0"/>
              </w:rPr>
              <w:t>88434.7</w:t>
            </w:r>
          </w:p>
        </w:tc>
        <w:tc>
          <w:tcPr>
            <w:tcW w:w="1394" w:type="dxa"/>
            <w:noWrap/>
            <w:vAlign w:val="center"/>
          </w:tcPr>
          <w:p w14:paraId="6643DDFD">
            <w:pPr>
              <w:rPr>
                <w:kern w:val="0"/>
              </w:rPr>
            </w:pPr>
          </w:p>
        </w:tc>
      </w:tr>
      <w:tr w14:paraId="0212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3098310E">
            <w:pPr>
              <w:rPr>
                <w:kern w:val="0"/>
              </w:rPr>
            </w:pPr>
            <w:r>
              <w:rPr>
                <w:rFonts w:hint="eastAsia"/>
                <w:kern w:val="0"/>
              </w:rPr>
              <w:t>5</w:t>
            </w:r>
          </w:p>
        </w:tc>
        <w:tc>
          <w:tcPr>
            <w:tcW w:w="3374" w:type="dxa"/>
            <w:noWrap/>
            <w:vAlign w:val="center"/>
          </w:tcPr>
          <w:p w14:paraId="5DA0BF4F">
            <w:pPr>
              <w:rPr>
                <w:kern w:val="0"/>
              </w:rPr>
            </w:pPr>
            <w:r>
              <w:rPr>
                <w:rFonts w:hint="eastAsia"/>
                <w:kern w:val="0"/>
              </w:rPr>
              <w:t>创业路</w:t>
            </w:r>
          </w:p>
        </w:tc>
        <w:tc>
          <w:tcPr>
            <w:tcW w:w="1674" w:type="dxa"/>
            <w:noWrap/>
            <w:vAlign w:val="center"/>
          </w:tcPr>
          <w:p w14:paraId="6174B568">
            <w:pPr>
              <w:rPr>
                <w:kern w:val="0"/>
              </w:rPr>
            </w:pPr>
            <w:r>
              <w:rPr>
                <w:rFonts w:hint="eastAsia"/>
                <w:kern w:val="0"/>
              </w:rPr>
              <w:t>32789.25</w:t>
            </w:r>
          </w:p>
        </w:tc>
        <w:tc>
          <w:tcPr>
            <w:tcW w:w="1394" w:type="dxa"/>
            <w:noWrap/>
            <w:vAlign w:val="center"/>
          </w:tcPr>
          <w:p w14:paraId="7AFDBB6C">
            <w:pPr>
              <w:rPr>
                <w:kern w:val="0"/>
              </w:rPr>
            </w:pPr>
          </w:p>
        </w:tc>
      </w:tr>
      <w:tr w14:paraId="599C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4A28832A">
            <w:pPr>
              <w:rPr>
                <w:kern w:val="0"/>
              </w:rPr>
            </w:pPr>
            <w:r>
              <w:rPr>
                <w:rFonts w:hint="eastAsia"/>
                <w:kern w:val="0"/>
              </w:rPr>
              <w:t>6</w:t>
            </w:r>
          </w:p>
        </w:tc>
        <w:tc>
          <w:tcPr>
            <w:tcW w:w="3374" w:type="dxa"/>
            <w:noWrap/>
            <w:vAlign w:val="center"/>
          </w:tcPr>
          <w:p w14:paraId="47FB1A41">
            <w:pPr>
              <w:rPr>
                <w:kern w:val="0"/>
              </w:rPr>
            </w:pPr>
            <w:r>
              <w:rPr>
                <w:rFonts w:hint="eastAsia"/>
                <w:kern w:val="0"/>
              </w:rPr>
              <w:t>创发路</w:t>
            </w:r>
          </w:p>
        </w:tc>
        <w:tc>
          <w:tcPr>
            <w:tcW w:w="1674" w:type="dxa"/>
            <w:noWrap/>
            <w:vAlign w:val="center"/>
          </w:tcPr>
          <w:p w14:paraId="47CB583D">
            <w:pPr>
              <w:rPr>
                <w:kern w:val="0"/>
              </w:rPr>
            </w:pPr>
            <w:r>
              <w:rPr>
                <w:rFonts w:hint="eastAsia"/>
                <w:kern w:val="0"/>
              </w:rPr>
              <w:t>21367.45</w:t>
            </w:r>
          </w:p>
        </w:tc>
        <w:tc>
          <w:tcPr>
            <w:tcW w:w="1394" w:type="dxa"/>
            <w:noWrap/>
            <w:vAlign w:val="center"/>
          </w:tcPr>
          <w:p w14:paraId="5C4E10E0">
            <w:pPr>
              <w:rPr>
                <w:kern w:val="0"/>
              </w:rPr>
            </w:pPr>
          </w:p>
        </w:tc>
      </w:tr>
      <w:tr w14:paraId="6434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40E59074">
            <w:pPr>
              <w:rPr>
                <w:kern w:val="0"/>
              </w:rPr>
            </w:pPr>
            <w:r>
              <w:rPr>
                <w:rFonts w:hint="eastAsia"/>
                <w:kern w:val="0"/>
              </w:rPr>
              <w:t>7</w:t>
            </w:r>
          </w:p>
        </w:tc>
        <w:tc>
          <w:tcPr>
            <w:tcW w:w="3374" w:type="dxa"/>
            <w:noWrap/>
            <w:vAlign w:val="center"/>
          </w:tcPr>
          <w:p w14:paraId="4959FE80">
            <w:pPr>
              <w:rPr>
                <w:kern w:val="0"/>
              </w:rPr>
            </w:pPr>
            <w:r>
              <w:rPr>
                <w:rFonts w:hint="eastAsia"/>
                <w:kern w:val="0"/>
              </w:rPr>
              <w:t>兴业路</w:t>
            </w:r>
          </w:p>
        </w:tc>
        <w:tc>
          <w:tcPr>
            <w:tcW w:w="1674" w:type="dxa"/>
            <w:shd w:val="clear" w:color="auto" w:fill="auto"/>
            <w:noWrap/>
            <w:vAlign w:val="center"/>
          </w:tcPr>
          <w:p w14:paraId="7C48A58E">
            <w:r>
              <w:rPr>
                <w:rFonts w:hint="eastAsia"/>
                <w:kern w:val="0"/>
              </w:rPr>
              <w:t>99683.36</w:t>
            </w:r>
          </w:p>
        </w:tc>
        <w:tc>
          <w:tcPr>
            <w:tcW w:w="1394" w:type="dxa"/>
            <w:noWrap/>
            <w:vAlign w:val="center"/>
          </w:tcPr>
          <w:p w14:paraId="313F9009">
            <w:pPr>
              <w:rPr>
                <w:kern w:val="0"/>
              </w:rPr>
            </w:pPr>
          </w:p>
        </w:tc>
      </w:tr>
      <w:tr w14:paraId="7755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11304ED0">
            <w:pPr>
              <w:rPr>
                <w:kern w:val="0"/>
              </w:rPr>
            </w:pPr>
            <w:r>
              <w:rPr>
                <w:rFonts w:hint="eastAsia"/>
                <w:kern w:val="0"/>
              </w:rPr>
              <w:t>8</w:t>
            </w:r>
          </w:p>
        </w:tc>
        <w:tc>
          <w:tcPr>
            <w:tcW w:w="3374" w:type="dxa"/>
            <w:noWrap/>
            <w:vAlign w:val="center"/>
          </w:tcPr>
          <w:p w14:paraId="2A9B62DA">
            <w:pPr>
              <w:rPr>
                <w:kern w:val="0"/>
              </w:rPr>
            </w:pPr>
            <w:r>
              <w:rPr>
                <w:rFonts w:hint="eastAsia"/>
                <w:kern w:val="0"/>
              </w:rPr>
              <w:t>聚贤路</w:t>
            </w:r>
          </w:p>
        </w:tc>
        <w:tc>
          <w:tcPr>
            <w:tcW w:w="1674" w:type="dxa"/>
            <w:noWrap/>
            <w:vAlign w:val="center"/>
          </w:tcPr>
          <w:p w14:paraId="3B24AAAB">
            <w:pPr>
              <w:rPr>
                <w:kern w:val="0"/>
              </w:rPr>
            </w:pPr>
            <w:r>
              <w:rPr>
                <w:rFonts w:hint="eastAsia"/>
                <w:kern w:val="0"/>
              </w:rPr>
              <w:t>18597.7</w:t>
            </w:r>
          </w:p>
        </w:tc>
        <w:tc>
          <w:tcPr>
            <w:tcW w:w="1394" w:type="dxa"/>
            <w:noWrap/>
            <w:vAlign w:val="center"/>
          </w:tcPr>
          <w:p w14:paraId="62729793">
            <w:pPr>
              <w:rPr>
                <w:kern w:val="0"/>
              </w:rPr>
            </w:pPr>
          </w:p>
        </w:tc>
      </w:tr>
      <w:tr w14:paraId="2D42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267FFC6C">
            <w:pPr>
              <w:rPr>
                <w:kern w:val="0"/>
              </w:rPr>
            </w:pPr>
            <w:r>
              <w:rPr>
                <w:rFonts w:hint="eastAsia"/>
                <w:kern w:val="0"/>
              </w:rPr>
              <w:t>9</w:t>
            </w:r>
          </w:p>
        </w:tc>
        <w:tc>
          <w:tcPr>
            <w:tcW w:w="3374" w:type="dxa"/>
            <w:noWrap/>
            <w:vAlign w:val="center"/>
          </w:tcPr>
          <w:p w14:paraId="6486340E">
            <w:pPr>
              <w:rPr>
                <w:kern w:val="0"/>
              </w:rPr>
            </w:pPr>
            <w:r>
              <w:rPr>
                <w:rFonts w:hint="eastAsia"/>
                <w:kern w:val="0"/>
              </w:rPr>
              <w:t>环宇大道</w:t>
            </w:r>
          </w:p>
        </w:tc>
        <w:tc>
          <w:tcPr>
            <w:tcW w:w="1674" w:type="dxa"/>
            <w:shd w:val="clear" w:color="auto" w:fill="auto"/>
            <w:noWrap/>
            <w:vAlign w:val="center"/>
          </w:tcPr>
          <w:p w14:paraId="25A17323">
            <w:pPr>
              <w:rPr>
                <w:sz w:val="22"/>
                <w:szCs w:val="22"/>
              </w:rPr>
            </w:pPr>
            <w:r>
              <w:rPr>
                <w:rFonts w:hint="eastAsia"/>
                <w:kern w:val="0"/>
              </w:rPr>
              <w:t>151146.59</w:t>
            </w:r>
          </w:p>
        </w:tc>
        <w:tc>
          <w:tcPr>
            <w:tcW w:w="1394" w:type="dxa"/>
            <w:noWrap/>
            <w:vAlign w:val="center"/>
          </w:tcPr>
          <w:p w14:paraId="5AB87EB6">
            <w:pPr>
              <w:rPr>
                <w:kern w:val="0"/>
              </w:rPr>
            </w:pPr>
          </w:p>
        </w:tc>
      </w:tr>
      <w:tr w14:paraId="67F1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29E1E449">
            <w:pPr>
              <w:rPr>
                <w:kern w:val="0"/>
              </w:rPr>
            </w:pPr>
            <w:r>
              <w:rPr>
                <w:rFonts w:hint="eastAsia"/>
                <w:kern w:val="0"/>
              </w:rPr>
              <w:t>10</w:t>
            </w:r>
          </w:p>
        </w:tc>
        <w:tc>
          <w:tcPr>
            <w:tcW w:w="3374" w:type="dxa"/>
            <w:noWrap/>
            <w:vAlign w:val="center"/>
          </w:tcPr>
          <w:p w14:paraId="5EE65325">
            <w:pPr>
              <w:rPr>
                <w:kern w:val="0"/>
              </w:rPr>
            </w:pPr>
            <w:r>
              <w:rPr>
                <w:rFonts w:hint="eastAsia"/>
                <w:kern w:val="0"/>
              </w:rPr>
              <w:t>长旺路</w:t>
            </w:r>
          </w:p>
        </w:tc>
        <w:tc>
          <w:tcPr>
            <w:tcW w:w="1674" w:type="dxa"/>
            <w:noWrap/>
            <w:vAlign w:val="center"/>
          </w:tcPr>
          <w:p w14:paraId="6D3F2E3C">
            <w:pPr>
              <w:rPr>
                <w:kern w:val="0"/>
              </w:rPr>
            </w:pPr>
            <w:r>
              <w:rPr>
                <w:rFonts w:hint="eastAsia"/>
                <w:kern w:val="0"/>
              </w:rPr>
              <w:t>28981.72</w:t>
            </w:r>
          </w:p>
        </w:tc>
        <w:tc>
          <w:tcPr>
            <w:tcW w:w="1394" w:type="dxa"/>
            <w:noWrap/>
            <w:vAlign w:val="center"/>
          </w:tcPr>
          <w:p w14:paraId="28BCA7F3">
            <w:pPr>
              <w:rPr>
                <w:kern w:val="0"/>
              </w:rPr>
            </w:pPr>
          </w:p>
        </w:tc>
      </w:tr>
      <w:tr w14:paraId="758D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1DFA856B">
            <w:pPr>
              <w:rPr>
                <w:kern w:val="0"/>
              </w:rPr>
            </w:pPr>
            <w:r>
              <w:rPr>
                <w:rFonts w:hint="eastAsia"/>
                <w:kern w:val="0"/>
              </w:rPr>
              <w:t>11</w:t>
            </w:r>
          </w:p>
        </w:tc>
        <w:tc>
          <w:tcPr>
            <w:tcW w:w="3374" w:type="dxa"/>
            <w:noWrap/>
            <w:vAlign w:val="center"/>
          </w:tcPr>
          <w:p w14:paraId="13595D8C">
            <w:pPr>
              <w:rPr>
                <w:kern w:val="0"/>
              </w:rPr>
            </w:pPr>
            <w:r>
              <w:rPr>
                <w:rFonts w:hint="eastAsia"/>
                <w:kern w:val="0"/>
              </w:rPr>
              <w:t>德发路</w:t>
            </w:r>
          </w:p>
        </w:tc>
        <w:tc>
          <w:tcPr>
            <w:tcW w:w="1674" w:type="dxa"/>
            <w:noWrap/>
            <w:vAlign w:val="center"/>
          </w:tcPr>
          <w:p w14:paraId="652D2E56">
            <w:pPr>
              <w:rPr>
                <w:kern w:val="0"/>
              </w:rPr>
            </w:pPr>
            <w:r>
              <w:rPr>
                <w:rFonts w:hint="eastAsia"/>
                <w:kern w:val="0"/>
              </w:rPr>
              <w:t>42295.42</w:t>
            </w:r>
          </w:p>
        </w:tc>
        <w:tc>
          <w:tcPr>
            <w:tcW w:w="1394" w:type="dxa"/>
            <w:noWrap/>
            <w:vAlign w:val="center"/>
          </w:tcPr>
          <w:p w14:paraId="7D1571CB">
            <w:pPr>
              <w:rPr>
                <w:kern w:val="0"/>
              </w:rPr>
            </w:pPr>
          </w:p>
        </w:tc>
      </w:tr>
      <w:tr w14:paraId="4FD2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1470DFF2">
            <w:pPr>
              <w:rPr>
                <w:kern w:val="0"/>
              </w:rPr>
            </w:pPr>
            <w:r>
              <w:rPr>
                <w:rFonts w:hint="eastAsia"/>
                <w:kern w:val="0"/>
              </w:rPr>
              <w:t>12</w:t>
            </w:r>
          </w:p>
        </w:tc>
        <w:tc>
          <w:tcPr>
            <w:tcW w:w="3374" w:type="dxa"/>
            <w:noWrap/>
            <w:vAlign w:val="center"/>
          </w:tcPr>
          <w:p w14:paraId="2A277D66">
            <w:pPr>
              <w:rPr>
                <w:kern w:val="0"/>
              </w:rPr>
            </w:pPr>
            <w:r>
              <w:rPr>
                <w:rFonts w:hint="eastAsia"/>
                <w:kern w:val="0"/>
              </w:rPr>
              <w:t>经一路</w:t>
            </w:r>
          </w:p>
        </w:tc>
        <w:tc>
          <w:tcPr>
            <w:tcW w:w="1674" w:type="dxa"/>
            <w:noWrap/>
            <w:vAlign w:val="center"/>
          </w:tcPr>
          <w:p w14:paraId="365EAD2D">
            <w:pPr>
              <w:rPr>
                <w:kern w:val="0"/>
              </w:rPr>
            </w:pPr>
            <w:r>
              <w:rPr>
                <w:rFonts w:hint="eastAsia"/>
                <w:kern w:val="0"/>
              </w:rPr>
              <w:t>46475.74</w:t>
            </w:r>
          </w:p>
        </w:tc>
        <w:tc>
          <w:tcPr>
            <w:tcW w:w="1394" w:type="dxa"/>
            <w:noWrap/>
            <w:vAlign w:val="center"/>
          </w:tcPr>
          <w:p w14:paraId="5EA840E6">
            <w:pPr>
              <w:rPr>
                <w:kern w:val="0"/>
              </w:rPr>
            </w:pPr>
          </w:p>
        </w:tc>
      </w:tr>
      <w:tr w14:paraId="0FBC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noWrap/>
            <w:vAlign w:val="center"/>
          </w:tcPr>
          <w:p w14:paraId="5FA80378">
            <w:pPr>
              <w:rPr>
                <w:kern w:val="0"/>
              </w:rPr>
            </w:pPr>
            <w:r>
              <w:rPr>
                <w:rFonts w:hint="eastAsia"/>
                <w:kern w:val="0"/>
              </w:rPr>
              <w:t>13</w:t>
            </w:r>
          </w:p>
        </w:tc>
        <w:tc>
          <w:tcPr>
            <w:tcW w:w="3374" w:type="dxa"/>
            <w:noWrap/>
            <w:vAlign w:val="center"/>
          </w:tcPr>
          <w:p w14:paraId="08C0EDA4">
            <w:pPr>
              <w:rPr>
                <w:kern w:val="0"/>
              </w:rPr>
            </w:pPr>
            <w:r>
              <w:rPr>
                <w:rFonts w:hint="eastAsia"/>
                <w:kern w:val="0"/>
              </w:rPr>
              <w:t>乐园路</w:t>
            </w:r>
          </w:p>
        </w:tc>
        <w:tc>
          <w:tcPr>
            <w:tcW w:w="1674" w:type="dxa"/>
            <w:noWrap/>
            <w:vAlign w:val="center"/>
          </w:tcPr>
          <w:p w14:paraId="4C03B5F0">
            <w:pPr>
              <w:rPr>
                <w:kern w:val="0"/>
              </w:rPr>
            </w:pPr>
            <w:r>
              <w:rPr>
                <w:rFonts w:hint="eastAsia"/>
                <w:kern w:val="0"/>
              </w:rPr>
              <w:t>49977.72</w:t>
            </w:r>
          </w:p>
        </w:tc>
        <w:tc>
          <w:tcPr>
            <w:tcW w:w="1394" w:type="dxa"/>
            <w:noWrap/>
            <w:vAlign w:val="center"/>
          </w:tcPr>
          <w:p w14:paraId="60A178B5">
            <w:pPr>
              <w:rPr>
                <w:kern w:val="0"/>
              </w:rPr>
            </w:pPr>
          </w:p>
        </w:tc>
      </w:tr>
      <w:tr w14:paraId="0A71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850" w:type="dxa"/>
            <w:gridSpan w:val="2"/>
            <w:noWrap/>
            <w:vAlign w:val="center"/>
          </w:tcPr>
          <w:p w14:paraId="40C7DA78">
            <w:pPr>
              <w:rPr>
                <w:kern w:val="0"/>
              </w:rPr>
            </w:pPr>
            <w:r>
              <w:rPr>
                <w:rFonts w:hint="eastAsia"/>
                <w:kern w:val="0"/>
              </w:rPr>
              <w:t>合计</w:t>
            </w:r>
          </w:p>
        </w:tc>
        <w:tc>
          <w:tcPr>
            <w:tcW w:w="3068" w:type="dxa"/>
            <w:gridSpan w:val="2"/>
            <w:shd w:val="clear" w:color="auto" w:fill="auto"/>
            <w:noWrap/>
            <w:vAlign w:val="center"/>
          </w:tcPr>
          <w:p w14:paraId="462D7E45">
            <w:pPr>
              <w:rPr>
                <w:sz w:val="22"/>
                <w:szCs w:val="22"/>
              </w:rPr>
            </w:pPr>
            <w:r>
              <w:rPr>
                <w:rFonts w:hint="eastAsia"/>
                <w:kern w:val="0"/>
              </w:rPr>
              <w:t>707335.05</w:t>
            </w:r>
          </w:p>
        </w:tc>
      </w:tr>
    </w:tbl>
    <w:p w14:paraId="359C2C3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6、服务期限：合同签订之日起3年。</w:t>
      </w:r>
    </w:p>
    <w:p w14:paraId="5F639977">
      <w:pPr>
        <w:spacing w:line="360" w:lineRule="auto"/>
        <w:rPr>
          <w:rFonts w:hint="eastAsia"/>
          <w:b/>
          <w:bCs/>
        </w:rPr>
      </w:pPr>
      <w:r>
        <w:rPr>
          <w:rFonts w:hint="eastAsia"/>
          <w:b/>
          <w:bCs/>
        </w:rPr>
        <w:t>三、人员配置要求：</w:t>
      </w:r>
    </w:p>
    <w:p w14:paraId="1C43DBB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对项目实施养护管理所用的一切劳动力、材料设备和服务由乙方自行组织，由此产生的一切费用由乙方承担。</w:t>
      </w:r>
    </w:p>
    <w:p w14:paraId="1C705831">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b/>
          <w:bCs/>
        </w:rPr>
      </w:pPr>
      <w:r>
        <w:rPr>
          <w:rFonts w:hint="eastAsia"/>
          <w:b/>
          <w:bCs/>
        </w:rPr>
        <w:t>（一）工作人员具体要求如下：</w:t>
      </w:r>
    </w:p>
    <w:p w14:paraId="7C0EB51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1.工作人员着装应统一，按照季节着装，保洁人员服装应与其它养护工种服装有区分。施工现场应设警示标志，有管理人员管理。</w:t>
      </w:r>
    </w:p>
    <w:p w14:paraId="0F583DE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2.投标人须在投标文件中承诺中标后自行设立园林绿化养护工程管理项目部（格式自拟）。</w:t>
      </w:r>
    </w:p>
    <w:p w14:paraId="63E457C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highlight w:val="none"/>
        </w:rPr>
        <w:t>3.</w:t>
      </w:r>
      <w:r>
        <w:rPr>
          <w:rFonts w:hint="eastAsia"/>
          <w:lang w:val="en-US" w:eastAsia="zh-CN"/>
        </w:rPr>
        <w:t>本项目</w:t>
      </w:r>
      <w:r>
        <w:rPr>
          <w:rFonts w:hint="eastAsia"/>
        </w:rPr>
        <w:t>最低配备项目团队人员要求如下（具体人员配备情况仅需在投标文件中提供承诺书，在合同签订时提供团队人员花名册）</w:t>
      </w:r>
    </w:p>
    <w:tbl>
      <w:tblPr>
        <w:tblStyle w:val="6"/>
        <w:tblW w:w="78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479"/>
        <w:gridCol w:w="4399"/>
      </w:tblGrid>
      <w:tr w14:paraId="032DC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blHeader/>
          <w:jc w:val="center"/>
        </w:trPr>
        <w:tc>
          <w:tcPr>
            <w:tcW w:w="3479" w:type="dxa"/>
            <w:shd w:val="clear" w:color="auto" w:fill="auto"/>
            <w:noWrap/>
            <w:vAlign w:val="center"/>
          </w:tcPr>
          <w:p w14:paraId="30CC74FF">
            <w:pPr>
              <w:widowControl/>
              <w:jc w:val="center"/>
              <w:rPr>
                <w:lang w:eastAsia="en-US"/>
              </w:rPr>
            </w:pPr>
            <w:r>
              <w:rPr>
                <w:rFonts w:hint="eastAsia" w:eastAsiaTheme="minorEastAsia"/>
                <w:lang w:eastAsia="en-US"/>
              </w:rPr>
              <w:t>项目负责人</w:t>
            </w:r>
          </w:p>
        </w:tc>
        <w:tc>
          <w:tcPr>
            <w:tcW w:w="4399" w:type="dxa"/>
            <w:vAlign w:val="center"/>
          </w:tcPr>
          <w:p w14:paraId="7EF28E4C">
            <w:pPr>
              <w:widowControl/>
              <w:jc w:val="center"/>
              <w:rPr>
                <w:lang w:eastAsia="en-US"/>
              </w:rPr>
            </w:pPr>
            <w:r>
              <w:rPr>
                <w:rFonts w:hint="eastAsia" w:eastAsiaTheme="minorEastAsia"/>
                <w:lang w:eastAsia="en-US"/>
              </w:rPr>
              <w:t>养护人员</w:t>
            </w:r>
          </w:p>
        </w:tc>
      </w:tr>
      <w:tr w14:paraId="6EF5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3479" w:type="dxa"/>
            <w:shd w:val="clear" w:color="auto" w:fill="auto"/>
            <w:noWrap/>
            <w:vAlign w:val="center"/>
          </w:tcPr>
          <w:p w14:paraId="5DAA4AD4">
            <w:pPr>
              <w:widowControl/>
              <w:jc w:val="center"/>
              <w:rPr>
                <w:lang w:eastAsia="en-US"/>
              </w:rPr>
            </w:pPr>
            <w:r>
              <w:rPr>
                <w:rFonts w:hint="eastAsia" w:eastAsiaTheme="minorEastAsia"/>
                <w:lang w:eastAsia="en-US"/>
              </w:rPr>
              <w:t>1</w:t>
            </w:r>
          </w:p>
        </w:tc>
        <w:tc>
          <w:tcPr>
            <w:tcW w:w="4399" w:type="dxa"/>
            <w:vAlign w:val="center"/>
          </w:tcPr>
          <w:p w14:paraId="28CB6AEA">
            <w:pPr>
              <w:widowControl/>
              <w:jc w:val="center"/>
              <w:rPr>
                <w:rFonts w:hint="default" w:eastAsiaTheme="minorEastAsia"/>
                <w:lang w:val="en-US" w:eastAsia="zh-CN"/>
              </w:rPr>
            </w:pPr>
            <w:r>
              <w:rPr>
                <w:rFonts w:hint="eastAsia"/>
                <w:lang w:val="en-US" w:eastAsia="zh-CN"/>
              </w:rPr>
              <w:t>39</w:t>
            </w:r>
          </w:p>
        </w:tc>
      </w:tr>
      <w:tr w14:paraId="6791E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878" w:type="dxa"/>
            <w:gridSpan w:val="2"/>
            <w:shd w:val="clear" w:color="auto" w:fill="auto"/>
            <w:noWrap/>
            <w:vAlign w:val="center"/>
          </w:tcPr>
          <w:p w14:paraId="0E0D0A6E">
            <w:pPr>
              <w:widowControl/>
              <w:rPr>
                <w:rFonts w:hint="eastAsia"/>
                <w:lang w:eastAsia="en-US"/>
              </w:rPr>
            </w:pPr>
            <w:r>
              <w:rPr>
                <w:rFonts w:hint="eastAsia" w:eastAsiaTheme="minorEastAsia"/>
                <w:lang w:eastAsia="en-US"/>
              </w:rPr>
              <w:t>本项目最低配置40人，人员的工资标准应不低于本项目所在地市最低工资标准，必须保证不得雇用18周岁以下和60周岁以上的人员，</w:t>
            </w:r>
          </w:p>
        </w:tc>
      </w:tr>
    </w:tbl>
    <w:p w14:paraId="1C8ABFE3">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firstLine="420" w:firstLineChars="200"/>
        <w:jc w:val="both"/>
        <w:textAlignment w:val="auto"/>
        <w:rPr>
          <w:rFonts w:hint="eastAsia" w:eastAsiaTheme="minorEastAsia"/>
          <w:highlight w:val="none"/>
          <w:lang w:eastAsia="zh-CN"/>
        </w:rPr>
      </w:pPr>
      <w:r>
        <w:rPr>
          <w:rFonts w:hint="eastAsia" w:asciiTheme="minorHAnsi" w:hAnsiTheme="minorHAnsi" w:eastAsiaTheme="minorEastAsia" w:cstheme="minorBidi"/>
          <w:kern w:val="2"/>
          <w:sz w:val="21"/>
          <w:szCs w:val="24"/>
          <w:highlight w:val="none"/>
          <w:lang w:val="en-US" w:eastAsia="zh-CN" w:bidi="ar-SA"/>
        </w:rPr>
        <w:t>4.</w:t>
      </w:r>
      <w:r>
        <w:rPr>
          <w:rFonts w:hint="eastAsia"/>
          <w:highlight w:val="none"/>
        </w:rPr>
        <w:t>项目负责人须具备园林绿化类专业中级（含）以上工程师职称（如职称证书反映不出园林绿化专业则必须提供园林绿化专业毕业证书或者职称评审表）</w:t>
      </w:r>
      <w:r>
        <w:rPr>
          <w:rFonts w:hint="eastAsia"/>
          <w:highlight w:val="none"/>
          <w:lang w:eastAsia="zh-CN"/>
        </w:rPr>
        <w:t>，</w:t>
      </w:r>
      <w:r>
        <w:rPr>
          <w:rFonts w:hint="eastAsia"/>
          <w:highlight w:val="none"/>
          <w:lang w:val="en-US" w:eastAsia="zh-CN"/>
        </w:rPr>
        <w:t>并提供本项目开标前六个月内</w:t>
      </w:r>
      <w:r>
        <w:rPr>
          <w:rFonts w:hint="eastAsia"/>
          <w:highlight w:val="none"/>
        </w:rPr>
        <w:t>任意一个月</w:t>
      </w:r>
      <w:r>
        <w:rPr>
          <w:rFonts w:hint="eastAsia"/>
          <w:highlight w:val="none"/>
          <w:lang w:eastAsia="zh-CN"/>
        </w:rPr>
        <w:t>（</w:t>
      </w:r>
      <w:r>
        <w:rPr>
          <w:rFonts w:hint="eastAsia"/>
          <w:highlight w:val="none"/>
          <w:lang w:val="en-US" w:eastAsia="zh-CN"/>
        </w:rPr>
        <w:t>不含开标当月</w:t>
      </w:r>
      <w:r>
        <w:rPr>
          <w:rFonts w:hint="eastAsia"/>
          <w:highlight w:val="none"/>
          <w:lang w:eastAsia="zh-CN"/>
        </w:rPr>
        <w:t>）</w:t>
      </w:r>
      <w:r>
        <w:rPr>
          <w:rFonts w:hint="eastAsia"/>
          <w:highlight w:val="none"/>
          <w:lang w:val="en-US" w:eastAsia="zh-CN"/>
        </w:rPr>
        <w:t>的为其缴纳</w:t>
      </w:r>
      <w:r>
        <w:rPr>
          <w:rFonts w:hint="eastAsia"/>
          <w:highlight w:val="none"/>
        </w:rPr>
        <w:t>社保</w:t>
      </w:r>
      <w:r>
        <w:rPr>
          <w:rFonts w:hint="eastAsia"/>
          <w:highlight w:val="none"/>
          <w:lang w:val="en-US" w:eastAsia="zh-CN"/>
        </w:rPr>
        <w:t>的</w:t>
      </w:r>
      <w:r>
        <w:rPr>
          <w:rFonts w:hint="eastAsia"/>
          <w:highlight w:val="none"/>
        </w:rPr>
        <w:t>证明材料扫描件</w:t>
      </w:r>
      <w:r>
        <w:rPr>
          <w:rFonts w:hint="eastAsia"/>
          <w:highlight w:val="none"/>
          <w:lang w:eastAsia="zh-CN"/>
        </w:rPr>
        <w:t>。</w:t>
      </w:r>
    </w:p>
    <w:p w14:paraId="531E5F7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highlight w:val="none"/>
        </w:rPr>
      </w:pPr>
      <w:r>
        <w:rPr>
          <w:rFonts w:hint="eastAsia"/>
          <w:highlight w:val="none"/>
        </w:rPr>
        <w:t>以上投标文件中提供“工作人员配备要求”的承诺，相关证书备查。项目负责人在项目履约过程中</w:t>
      </w:r>
      <w:r>
        <w:rPr>
          <w:rFonts w:hint="eastAsia"/>
          <w:highlight w:val="none"/>
          <w:lang w:val="en-US" w:eastAsia="zh-CN"/>
        </w:rPr>
        <w:t>常驻现场，并</w:t>
      </w:r>
      <w:r>
        <w:rPr>
          <w:rFonts w:hint="eastAsia"/>
          <w:highlight w:val="none"/>
        </w:rPr>
        <w:t>不得同时参与其他项目施工、养护管理等工作，且项目负责人不得擅自更换。</w:t>
      </w:r>
    </w:p>
    <w:p w14:paraId="2FAA3BF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lang w:val="en-US" w:eastAsia="zh-CN"/>
        </w:rPr>
        <w:t>5</w:t>
      </w:r>
      <w:r>
        <w:rPr>
          <w:rFonts w:hint="eastAsia"/>
        </w:rPr>
        <w:t>.本项目需配备一定数量的养护作业人员，养护作业人员与项目负责人不得重复。合同实施期间若不能满足要求，需无条件更换或增加。养护作业人员投标阶段可不填报，但合同签订前应按要求配备齐全。</w:t>
      </w:r>
    </w:p>
    <w:p w14:paraId="3CD275EC">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b/>
          <w:bCs/>
        </w:rPr>
      </w:pPr>
      <w:r>
        <w:rPr>
          <w:rFonts w:hint="eastAsia"/>
          <w:b/>
          <w:bCs/>
        </w:rPr>
        <w:t>（二）养护机械设备配置要求</w:t>
      </w:r>
    </w:p>
    <w:p w14:paraId="3B64768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中标人应按照约定，足额配齐养护机械设备，应尽量选用节能、高效、环保的机械设备，水车、巡查车等外勤设备使用年限应在5年以内，外观整洁，性能良好；巡查车辆及部分设备应选用新能源动力，减少碳排放；草坪车、割灌机应有防尘罩，防止作业时扬尘。如因养护工作任务实际需要，经采购人提出，须适当增加相关机械设备数量，确保达到各项养护标准。</w:t>
      </w:r>
    </w:p>
    <w:p w14:paraId="76233F65">
      <w:pPr>
        <w:spacing w:line="360" w:lineRule="auto"/>
        <w:rPr>
          <w:rFonts w:hint="eastAsia"/>
          <w:b/>
          <w:bCs/>
        </w:rPr>
      </w:pPr>
      <w:r>
        <w:rPr>
          <w:rFonts w:hint="eastAsia"/>
          <w:b/>
          <w:bCs/>
        </w:rPr>
        <w:t>四、项目要求：</w:t>
      </w:r>
    </w:p>
    <w:p w14:paraId="3B09A79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为进一步提高睢河街道绿地管养水平，为市民提供一个整洁、优美、舒适的游憩环境，应根据相关规范，结合项目特点，做好绿化养护工作。</w:t>
      </w:r>
    </w:p>
    <w:p w14:paraId="7B5F97AD">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b/>
          <w:bCs/>
        </w:rPr>
      </w:pPr>
      <w:r>
        <w:rPr>
          <w:rFonts w:hint="eastAsia"/>
          <w:b/>
          <w:bCs/>
        </w:rPr>
        <w:t>（一）、草坪养护的主要内容</w:t>
      </w:r>
    </w:p>
    <w:p w14:paraId="6B3D619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 浇水</w:t>
      </w:r>
    </w:p>
    <w:p w14:paraId="4D709A6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1.1.1冻水及返青水，12月上旬浇灌封冻水，土壤渗透应达20cm。返青水，冷季型和冷暖交播的草坪，应视气温和土壤情况，于2月下旬前全面开展，土壤应渗透15-20cm；暖季型草坪的返青水应于3月份全面开展，土壤渗透不低于15cm。</w:t>
      </w:r>
    </w:p>
    <w:p w14:paraId="3B36A15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1.1.2生长季节浇水，以“灌则灌透（土壤渗透度不低于15cm）”为准则，春秋季节气温不高时一般3-7天浇灌一次，夏季1-3天浇灌一次。对3-4月和9-10月土壤返盐季节，小雨过后，应及时灌大水（土壤渗透不低于15cm）,防治返盐。</w:t>
      </w:r>
    </w:p>
    <w:p w14:paraId="63DA97C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1.1.3灌水时间，避开高温、烈日下进行，宜在11点前和15点后进行。</w:t>
      </w:r>
    </w:p>
    <w:p w14:paraId="4B20B37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1.1.4浇灌设备应节能高效。大面积草坪采用自动喷灌系统，确保草坪浇灌均匀。</w:t>
      </w:r>
    </w:p>
    <w:p w14:paraId="4793587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1.2打孔、平整</w:t>
      </w:r>
    </w:p>
    <w:p w14:paraId="0F84A93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1.2.1在草坪生长期，对踩踏过度、土壤板结及草鞭过密的草坪进行打孔撒沙，增加土壤透气性，以利根系生长。</w:t>
      </w:r>
    </w:p>
    <w:p w14:paraId="607E4C8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1.2.2打孔时间，结合草地情况，全面对草坪每年打孔1-2次，时间在草坪返青前和7-8月对对生长旺盛或建植3年以上的草坪进行打孔。</w:t>
      </w:r>
    </w:p>
    <w:p w14:paraId="189CC01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1.2.3打孔机器及要求，打孔应使用草坪专用打孔机、手提式土钻或钢叉进行打孔松土。草坪可按8-10cm间距，每平方米刺孔50-70个，孔径2cm，打孔深度8-10cm。打孔后立即对带出的泥土及草鞭进行清扫、清理，并集中处理，清理后撒细沙，并用扫帚扫平。</w:t>
      </w:r>
    </w:p>
    <w:p w14:paraId="568FD98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1.2.4及时填平坑洼地，使草坪内无坑洼积水，平整雅观。</w:t>
      </w:r>
    </w:p>
    <w:p w14:paraId="1F07646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 xml:space="preserve">1.3施肥  </w:t>
      </w:r>
    </w:p>
    <w:p w14:paraId="0C141DD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1.3.1春季返青前，结合浇灌返青水、打孔等工作进行施肥，腐熟有机肥、饼肥、膨化鸡粪等使用量50g-150g／㎡，或施速效肥以尿素10g／㎡、磷酸二氢钾15g／㎡混合施用为宜。</w:t>
      </w:r>
    </w:p>
    <w:p w14:paraId="029298F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1.3.2夏季施肥，宜施复合肥10g-15g／㎡。</w:t>
      </w:r>
    </w:p>
    <w:p w14:paraId="0D3DF11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1.3.3秋季施肥，晚秋施氮、磷、钾复合肥15g-20g／㎡,或施氮肥2-3次，每次10g-15g㎡。暖季型草坪9月中旬进行全年最后一次施肥，施肥量15g／㎡（磷酸二氢铵、尿素可单独施用或混合施用）。冷季型草坪10月初进行全年最后一次施肥，施用量同暖季型。</w:t>
      </w:r>
    </w:p>
    <w:p w14:paraId="5547FF3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1.4修剪</w:t>
      </w:r>
    </w:p>
    <w:p w14:paraId="4806345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1.4.1应适时对草坪进行修剪，以控制杂草开花结实，提高草坪的平整度、密集度、观赏性和使用性，延长草坪寿命，减少病虫害发生和蔓延。</w:t>
      </w:r>
    </w:p>
    <w:p w14:paraId="5652B67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1.4.2剪草时间、次数，2月底至3月初，冷季型草坪应进行一次低剪，留茬高度在4cm以下。4月上旬开始，全面对冷暖交播的草坪加大修剪频次和控制冷季型草坪高度（在5cm以下），以利暖季型草坪的复苏。一般草坪春秋两季可10天左右修剪一次，草坪高度控制在10c以内，夏季宜7天左右修剪一次，留茬高度为暖季型草坪5cm、冷季型7cm左右。视气温情况，冷季型草坪最后一次修剪时间宜在11月上旬前完成，暖季型草坪宜在10月中旬完成。</w:t>
      </w:r>
    </w:p>
    <w:p w14:paraId="701BAF0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1.4.3修剪要求，剪口齐、无毛茬，修剪后草坪高度一致，外缘线清晰。对草坪与栅栏、绿篱、模纹、球类及乔灌木交叉地带，剪草机无法操作的区域，应由人工补充修剪，不留死角。</w:t>
      </w:r>
    </w:p>
    <w:p w14:paraId="280A7AA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1.5除草，对草坪内的杂草应随时拔除，日常考核时，纯草坪和混合草坪的目的草种纯度达97%，重点防治斑地锦等蔓延快、侵害性大的杂草，一经发现，应彻底清除。对采用化学防治喷施药剂的应先经试验，并得到相关园林植保专家认可，报甲方备案后方可大面积实施，避免对草坪造成伤害。</w:t>
      </w:r>
    </w:p>
    <w:p w14:paraId="74802BE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1.6病虫害防治</w:t>
      </w:r>
    </w:p>
    <w:p w14:paraId="6632D07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 xml:space="preserve">1.6.1虫，重点做好晚春至夏末多发的粘虫、地老虎，夏秋季节多发的蜗牛、斜纹夜蛾等害虫的防治工作。 </w:t>
      </w:r>
    </w:p>
    <w:p w14:paraId="4573B4C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1.6.2病，做好黑麦草锈病、褐斑病及幼苗立枯病的防治，同时做好草坪内各种菌病的防治工作。</w:t>
      </w:r>
    </w:p>
    <w:p w14:paraId="61FF5CC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1.6.3防治方法及要求，应坚持“预防为主，防治结合，综合防治”的方针，按照国务院《农药管理条例》，《农药操作规程》及《园林树木病虫害防治技术操作质量标准》的要求，进行的作业。鼓励使用生物防治、物理防治等生态防治方法，在采取化学防治时，应选用高效、低毒、无污染、对天敌较安全的药剂，禁止使用相关规定明文禁止的药剂。用药时，对不同病、虫侵害的情况，应抓准时机、对症下药，治早、治小，将病虫为害控制在最低程度。选用中、高毒新的药剂和方法时，应先经试验，并经相关园林专家认可后，报甲方备案，方可实施、大面积推广。</w:t>
      </w:r>
    </w:p>
    <w:p w14:paraId="7D209AF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1.7草坪移补植，对被破坏或其它原因引起死亡的草坪植物应及时补植，使草坪保持完整，无裸露地。补植要补与原草坪相同的草种，适当密植，补植后加强保养，保证一个月内覆盖率达98%。</w:t>
      </w:r>
    </w:p>
    <w:p w14:paraId="0CB4415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1.8每年秋季对大草坪及其它各区域草坪补播黑麦草，种子出芽率在95％以上，45天内成坪，见效果。草坪内覆盖率应在98％以上，单块空秃面积不超过0.1㎡，每4000㎡内斑秃面积不超过2块，对斑秃的草坪应及时补铺草皮卷或撒播种子，所需各种费用均涵盖在此次招标养护经费中，不再产生其它新的费用。</w:t>
      </w:r>
    </w:p>
    <w:p w14:paraId="09623104">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b/>
          <w:bCs/>
        </w:rPr>
      </w:pPr>
      <w:r>
        <w:rPr>
          <w:rFonts w:hint="eastAsia"/>
          <w:b/>
          <w:bCs/>
        </w:rPr>
        <w:t>（二）一般园林植物养护管理技术措施及要求</w:t>
      </w:r>
    </w:p>
    <w:p w14:paraId="30FCA23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应根据相关规范及园林植物的生物学特性、季节差异，配置方式和观赏特点常年进行精细化养护，在苗木长势良好的基础上，体现出园林艺术美感。</w:t>
      </w:r>
    </w:p>
    <w:p w14:paraId="47F0FB4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1.修剪，应尊重树木生长特性及自然分枝规律（桩景、地景树除外），考虑到树龄、冠型、美感、功能、与生长环境的关系等因素，因时、因地、因树制宜，合理修剪</w:t>
      </w:r>
    </w:p>
    <w:p w14:paraId="78A7408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1.1落叶乔木修剪</w:t>
      </w:r>
    </w:p>
    <w:p w14:paraId="5ECB6BE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1.1.1日常修剪，修剪折损枝、病枯枝、枯死枝梢、萌蘖枝、冗枝、嫁接砧木上的萌蘖枝、行道树2.8米以下萌蘖枝条，做到树木树冠圆整、美观，主侧枝分枝均匀，内膛通风透光；行道树分枝点统一、整齐。</w:t>
      </w:r>
    </w:p>
    <w:p w14:paraId="62D668B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1.1.2 雨季来临修剪，蛀干害虫侵害严重的大枝干、影响行车及市民通行的过低枝、严重偏冠的在风口处栽植的浅根性树种，应进行适当疏剪或短截，防治树干风折或倒伏。</w:t>
      </w:r>
    </w:p>
    <w:p w14:paraId="550BDFB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1.1.3 雨后修剪，大雨过后进行全面巡查，抢救倒伏树体，清除、修剪折损枝干，适当树枝、叶，扶正，并及时清理现场。</w:t>
      </w:r>
    </w:p>
    <w:p w14:paraId="6191D18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1.1.4休眠期修剪，剪除冗枝、萌蘖枝，选择性地对病枯枝进行短截更新，对枝条轮生的银杏、水杉等树木，只能疏枝，不准短截。</w:t>
      </w:r>
    </w:p>
    <w:p w14:paraId="1BD3F11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1.2常绿针叶树修剪，保持其特有的观赏形态，剪除枯死枝、折损枝、病虫枝、与主干顶梢竞争的新生徒长枝，剪口留橛2-3cm，并涂抹保护剂。</w:t>
      </w:r>
    </w:p>
    <w:p w14:paraId="67FDDE3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1.3乔木修剪后，剪口必须涂抹保护剂，不留白茬；枫杨、红枫、元宝枫等有伤流现象的树种，伤流期不得进行修剪。</w:t>
      </w:r>
    </w:p>
    <w:p w14:paraId="1F48CC6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1.4花、果灌木修剪</w:t>
      </w:r>
    </w:p>
    <w:p w14:paraId="059388C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1.4.1除蘖，生长季节应随时清除枝干基部、根部、砧木处的萌蘖枝，如丁香、榆叶梅、碧桃、紫荆、紫薇、樱花、石榴、、木槿、梅花、海棠类等萌蘖枝。</w:t>
      </w:r>
    </w:p>
    <w:p w14:paraId="4D3EB8E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1.4.2疏花、疏果，对当年栽植的、长势弱的、病虫为害严重的树木及枝干应将大部分或全部花果疏除，增强树木长势。对梅花、杏、碧桃、枇杷、木瓜等弱株应花前疏蕾，花后10天内疏果。</w:t>
      </w:r>
    </w:p>
    <w:p w14:paraId="437E4D7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1.4.3疏枝，抹芽、摘心，生长季节及休眠期对垂死海棠、梅花等内膛徒长枝、背上枝、腋下枝、病虫枝、细弱枝进行疏除，保持内膛通风透光。如对紫薇等灌木及时抹去剪口处和枝干基部萌生的过密、细弱、多余的芽条，并对花前枝条及时摘心，促发侧枝，增强花繁叶茂的景观特色。</w:t>
      </w:r>
    </w:p>
    <w:p w14:paraId="1478C51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1.4.4花灌木花后修剪，对当年生枝条开花的紫薇、月季、榆叶梅、珍珠梅休眠期保留各生长健壮枝条3-5芽处短截，促发新枝。对次年生枝条开花的樱花、碧桃、榆叶梅、丁香、梅花等休眠期适当整形修剪，应于花后10天内将已开花的枝条进行中或重短截，疏剪过密枝；对多次开花的月季、金山绣线菊、金焰绣线菊等，应于花后一周内及时剪去残花，促使腋芽快速萌芽，再次开花。对一年一次花期且在次年生新枝上着花，以自然和模纹形式种植的云南黄馨、迎春、迎夏、棣棠、锦带等，宜采取自然式修剪，花后以全面找平一次，日常以用太平剪、收件剪除部分过高枝条为主，适当放长，增加春季花量；但对在花坛内以几何形状种植的模纹、绿篱，应按照模纹、绿篱的修剪要求进行修剪。</w:t>
      </w:r>
    </w:p>
    <w:p w14:paraId="72A41E6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1.5绿篱、模纹、球类修剪</w:t>
      </w:r>
    </w:p>
    <w:p w14:paraId="565D07B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1.5.1修剪时间，4月中下旬应全面开始对绿篱、色块、模纹及球类进行修剪，11月底前完成年度最后一次全面修剪。</w:t>
      </w:r>
    </w:p>
    <w:p w14:paraId="26CE3AD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1.5.2修剪要求，球类修剪原则上以太平剪和手剪为主，及时剪除徒长枝及影响冠型整齐的枝条。绿篱、模纹以绿篱修剪机和太平剪配合使用，对已成型的绿篱、模纹，新梢长至6cm时，应行修剪，剪成下宽上窄的斜面或上下同宽的立面，模纹中间修剪后高度应略高于外缘，以突出图案立体效果。做到丛内无枯死枝、过密枝、细弱枝，修剪后及时清理篱面及丛内的残枝枯叶，修剪后即浇透水一遍。</w:t>
      </w:r>
    </w:p>
    <w:p w14:paraId="1182B76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1.6地景树、桩景修剪，对道路绿地、景观带及景区内的地景树和桩景应根据树形、长势，及时疏花果、抹芽、除蘖、修剪，剔除过密枝、枯死枝，提升桩景的观赏品位。</w:t>
      </w:r>
    </w:p>
    <w:p w14:paraId="19B2157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1.7藤本修剪，对生长于藤架的紫藤、凌霄、蔷薇、金银花等应及时疏除过密枝条、枯死枝、下垂枝，并对成年和老年的藤本合理回缩复壮，使枝条均匀布满架面，整洁、不凌乱。</w:t>
      </w:r>
    </w:p>
    <w:p w14:paraId="0DF38FC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1.8草花、宿根花卉、水生植物修剪，对芍药、美人蕉、萱草、鸢尾、千屈菜等地被花卉，霜降后须剪去地上枯萎部分，并清理干净。及时清理水生植物枯黄枝叶，并对超出设计范围的水生植物及时清除。</w:t>
      </w:r>
    </w:p>
    <w:p w14:paraId="36ED799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 xml:space="preserve">2.灌水   </w:t>
      </w:r>
    </w:p>
    <w:p w14:paraId="38ACD12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2.1灌冻水，日均气温3摄氏度以上或“日化夜冻期”时应持续全面对绿化植物全面浇灌冻水，灌水深度为草坪15cm，乔木60 cm，灌木40 cm，宿根地被20 cm。</w:t>
      </w:r>
    </w:p>
    <w:p w14:paraId="6CA4BF5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2.2灌返青水，对混播及冷季型草坪应于2月下旬开始浇灌返青水，其它绿化植物视气温情况于三月中上旬开始全面浇灌返青水，灌溉深度与冻水浇灌深度一致。</w:t>
      </w:r>
    </w:p>
    <w:p w14:paraId="505FAA8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2.3生长季节浇灌，3-5月份，干旱少雨，蒸腾量大，绿地15天内无雨或小雨，降水量15cm以下须全面对绿地内植物浇透水一遍。6-8月份，如7天内无雨或小雨，降水量15cm以下须全面对绿地内植物浇透水一遍。9月份以后可根据气温、降雨及苗木生长状况，适当减少浇水次数。对坡地、花坛、分车带、假山、叠石等土壤少、不存水区域栽植植物灌水次数应为一般绿地的2倍。结合浇水对植物叶面喷淋除尘，浇水时间应避开高温正午，宜在上午11点前和下午3点后进行。对道路分车带、花坛、叠石、坡地等区域土壤少、不存水区域，应比普通绿地增加一倍浇灌频次。</w:t>
      </w:r>
    </w:p>
    <w:p w14:paraId="4A58F1C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2.4应根据养护区域的不同，采取科学有效的浇灌措施，大面积绿地应采用自动喷灌设施，绿篱、树池等采用滴灌设施。</w:t>
      </w:r>
    </w:p>
    <w:p w14:paraId="52E1BC9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3.施肥</w:t>
      </w:r>
    </w:p>
    <w:p w14:paraId="2D918BA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3.1施肥时间、种类及方式，植物休眠期至芽前向土壤施肥，以腐熟的厩肥、鸡粪、饼肥等迟效性的有机肥为主，采用穴施、环施或放射沟施等方法。生长期间追肥，以土壤追施和叶面喷肥为主，重点是对花果类追肥应在花前、花期、花后进行。输营养液，对树龄在50年以上、胸径20cm以上、长势较弱的、病虫害严重的老树、非乡土树种、景观树等，可视情况吊袋输营养液。</w:t>
      </w:r>
    </w:p>
    <w:p w14:paraId="309F134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3.2施肥用量</w:t>
      </w:r>
    </w:p>
    <w:p w14:paraId="052EE07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3.2.1乔灌木，每年最少施用腐熟有机肥：胸径10cm以下的3kg／株，胸径10-20cm的5 kg／株，胸径30 cm的10kg／株，胸径30 cm以上的15 kg／株。</w:t>
      </w:r>
    </w:p>
    <w:p w14:paraId="51B0D40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3.2.2绿篱、模纹，施用腐熟有机肥300g／㎡，地被150 g／㎡。</w:t>
      </w:r>
    </w:p>
    <w:p w14:paraId="1C0A955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3.3追肥施用量</w:t>
      </w:r>
    </w:p>
    <w:p w14:paraId="3152F97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3.3.1观叶类乔灌木类，喷施磷酸二氢钾、磷酸二铵等，浓度为0.1％-0.3％，尿素0.2％-0.5％，气温32℃以下时每月对叶面喷施液肥一次。</w:t>
      </w:r>
    </w:p>
    <w:p w14:paraId="566B6CB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3.3.2花果类灌木及模纹，对梅花、海棠类、樱花、丁香、紫薇、紫荆、木绣球、火棘、石榴等花灌木花前一个月追施磷酸二氢钾200克／株，花后半个月内追施磷钾复合肥300g／株。对月季、绣线菊、等模纹、花坛3月底、6月初8月和封冻前各施一次肥，施肥量有机肥300g／㎡或氮、磷、钾复合肥100 g／㎡。</w:t>
      </w:r>
    </w:p>
    <w:p w14:paraId="1621D8A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3.3.3喜酸性土壤植物，对香樟、桂花、广玉兰、罗汉松、红枫、红花檵木等在生长期每月施一次1000倍的硫酸亚铁溶液。</w:t>
      </w:r>
    </w:p>
    <w:p w14:paraId="66F1DCA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3.4结合浇灌返青水及生长季节浇水对植物进行施肥、追肥，肥后必须及时透水，提高肥效。</w:t>
      </w:r>
    </w:p>
    <w:p w14:paraId="458605D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4.病虫害防治</w:t>
      </w:r>
    </w:p>
    <w:p w14:paraId="7135AEE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4.1应坚持“预防为主，防治结合，综合防治”的方针，按照国务院《农药管理条例》，《农药操作规程》及《园林树木病虫害防治技术操作质量标准》的要求，进行的作业。鼓励使用生物防治、物理防治等生态防治方法，在采取化学防治时，应选用高效、低毒、无污染、对天敌较安全的药剂，禁止使用相关规定明文禁止的药剂。用药时，对不同病、虫侵害的情况，应抓准时机、对症下药，治早、治小，将病虫为害控制在最低程度。选用中、高毒新的药剂和方法时，应先经试验，并经相关园林专家认可后，报甲方备案，方可实施、大面积推广。</w:t>
      </w:r>
    </w:p>
    <w:p w14:paraId="0573951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4.2区域内年度常发及防治病虫害的种类</w:t>
      </w:r>
    </w:p>
    <w:p w14:paraId="05FD784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4.2.1  12-2月份，主要是对香樟巢蛾、刺蛾类、蚧壳虫类等害虫，清理、挖掘栖息在枝叶、枯枝落叶、土壤等处的虫蛹、虫茧，并集中销毁，刮除紫薇、小叶女贞、构骨等树木蚧壳虫。</w:t>
      </w:r>
    </w:p>
    <w:p w14:paraId="3C273F6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4.2.2  3-11月份 ，重点防治红蜘蛛、蚜虫、黄杨斑蛾、瓜子黄杨绢野螟、蚧壳虫、天牛、天牛成虫、蜗牛、国槐尺蠖、金星尺蠖、重阳木红缘灯蛾、粘虫、地老虎、斜纹夜蛾及白粉病、穿孔病、煤污病、锈病、黑斑病、皂角树黄叶病、银杏黄叶病等病虫害。</w:t>
      </w:r>
    </w:p>
    <w:p w14:paraId="316C27A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4.3病虫控制及施药标准</w:t>
      </w:r>
    </w:p>
    <w:p w14:paraId="33880B6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4.3.1病虫害控制及时，绿地内无明显的病虫危害现象。2000㎡单位区域内蛀干害虫危害的株数不得超过树木总数的1％，且无活卵、活虫；以模纹、绿篱形式种植的蚜虫、红蜘蛛、白粉虱等刺吸类害虫不超过该区域此品种面积的5％；蚧壳虫在1000㎡单位绿地内单株植物发生率低于1％，且每株活虫不得超过2头，或以模纹、绿篱形式种植的不超过该品种此地种植面积的0.3％，单株枝干平均每30cm不超过2头活虫； 2000㎡单位区域内某一种树木食叶害虫危害株数不超过该区域种植此品种的3％，且单株被虫吃咬的叶片不超过全树的2％。</w:t>
      </w:r>
    </w:p>
    <w:p w14:paraId="1FBAB85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4.3.2对虫口密度达到一定危害程度时，须及时按照相关规定，及时用药，以生物制剂为主，用药浓度以控制病虫危害且不伤天敌、鸟类，对植物叶面无灼伤，对人畜无危害为宜。</w:t>
      </w:r>
    </w:p>
    <w:p w14:paraId="04C0E80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4.4完善病虫害防治制度，建立不少于10人病虫害防治巡查队伍，固定人数，制定全年病虫害防治方案。每天对养护区域范围内的病虫害发生情况进行巡查、监测，每天记录病虫害防治日志，及时向植保员、乙方负责人、和甲方报告病虫害发生情况，科学用药、跟踪防治，确保无大面积病虫害爆发的情况和造成的不良影响。</w:t>
      </w:r>
    </w:p>
    <w:p w14:paraId="30A734F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5.防寒</w:t>
      </w:r>
    </w:p>
    <w:p w14:paraId="5C1A5B2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5.1气温降至0摄氏度以下前，应全面对区域内香樟、罗汉松、山茶等南方树种，以及对部分非乡土的广玉兰、桂花、洒金桃叶珊瑚等乔灌木，和种植在开阔、西北风向的不耐寒树种、部分桩景、宿根花卉、地被采取防寒措施。</w:t>
      </w:r>
    </w:p>
    <w:p w14:paraId="0BEFE9C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5.2防寒措施</w:t>
      </w:r>
    </w:p>
    <w:p w14:paraId="7CE25C3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5.2.1封冻前应按浇灌冻水的要求全面对区域内植物浇灌冻水，备足防寒用的木桩、竹干、草绳、草苫、铁丝、薄膜等物资。</w:t>
      </w:r>
    </w:p>
    <w:p w14:paraId="22EAA5F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5.2.2对香樟等乔木采用根部培土和干部缠草绳、保温膜法，根部覆土40cm，缠干高度为2m或至分枝点，对须缠干的树木须喷洒石硫合剂防病虫。对罗汉松、山茶、桂花等灌木，根部覆土20cm，应缠至主枝长度的1／2，部分西北风向和空旷处栽植的还应搭设风障。对美人蕉等宿根花卉、地被应集中窖藏或覆土10cm。</w:t>
      </w:r>
    </w:p>
    <w:p w14:paraId="1DC07C8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5.2.3对以模纹、绿篱形式种植在西北风向、四周无遮挡的洒金桃叶珊瑚等植物应搭设风障，要求架设牢固、整齐、美观，风障上不不露梢，下部紧贴地面。</w:t>
      </w:r>
    </w:p>
    <w:p w14:paraId="248A383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5.2.4拆除防寒设施</w:t>
      </w:r>
    </w:p>
    <w:p w14:paraId="52E9CED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5.2.4.1对易生干腐病、溃疡病、腐烂病的、流胶病的树木应于3月中旬前陆续拆除草绳，并喷洒石硫合剂杀菌。结合浇灌返青水全面扒除根部堆土，并围堰浇水。</w:t>
      </w:r>
    </w:p>
    <w:p w14:paraId="25FAFEF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5.2.4.2对搭设的风障应视气温情况3月中下旬至4月上旬前全面进行拆除。对窖藏和覆土的宿根花卉应于3月下旬前扒除覆土，或挖出晾晒、种植，防治根茎腐烂。</w:t>
      </w:r>
    </w:p>
    <w:p w14:paraId="7E19385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5.2.4.3拆除防寒设施产生的垃圾、杂物，应做到随产随清，无堆放。</w:t>
      </w:r>
    </w:p>
    <w:p w14:paraId="6ADE8D2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6.树干涂白</w:t>
      </w:r>
    </w:p>
    <w:p w14:paraId="340A1C0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6.1为减少和预防病虫害，减轻、避免日灼、冻害，应全面对养护区域内乔灌木进行树干涂白。</w:t>
      </w:r>
    </w:p>
    <w:p w14:paraId="062CE11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6.2涂白时间，四季均可实施，但应重点做好五一前、十一前、十二月底前三次全面涂白的工作。</w:t>
      </w:r>
    </w:p>
    <w:p w14:paraId="6C1A3C6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6.3涂白高度，乔木120cm，灌木至分枝点。</w:t>
      </w:r>
    </w:p>
    <w:p w14:paraId="7975533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6.4涂白剂配制方法，生石灰10份、石硫合剂2份、食盐1-2份、黏土1份、加水30-40份，再加入少量杀虫剂，搅拌均匀，现配先用。</w:t>
      </w:r>
    </w:p>
    <w:p w14:paraId="05F1DEE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6.5涂白要求，以涂后均匀不流失、干后不翘裂、不脱落，树穴、绿地、路面无污染为宜。同一种树木涂白高度应整齐一致。</w:t>
      </w:r>
    </w:p>
    <w:p w14:paraId="08F3165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7.中耕除草</w:t>
      </w:r>
    </w:p>
    <w:p w14:paraId="033D3D6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7.1除草</w:t>
      </w:r>
    </w:p>
    <w:p w14:paraId="7E787AE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7.1.1清除原则，应坚持除早、除小、除净的原则，对生长迅速、蔓延力强的芦苇等单子叶必须及时连根拔除；对一般单子叶杂草，应随生随拔或通过及时修剪，避免结籽，控制其蔓延；发现有一枝黄花、斑地锦等有害性、寄生性杂草侵入时，必须连根彻底清除，防止其快速扩展蔓延，危害绿化植物。</w:t>
      </w:r>
    </w:p>
    <w:p w14:paraId="3CE493C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7.1.2除杂草次数及要求，5-8月份杂草旺盛生长期内，每月应全面对养护范围内绿地除草3-5次，非旺盛生长期每月除草2-3次。对草坪、道路分车带、绿篱、模纹、色块内的杂草应随时拔除，对草坪、游步道两侧、道路分车带、中分带及绿地目光所及之处，每30㎡内杂草不得超过2株。对多年生的杂草必须连根拔除。</w:t>
      </w:r>
    </w:p>
    <w:p w14:paraId="2FA9D73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7.1.3清除方法，可采用人工拔除、机械修剪和化学防治等方法，对采用化学防治喷施药剂的应先经试验，并得到相关园林植保专家认可，报甲方备案后方可大面积实施，避免对其它绿化植物造成伤害。</w:t>
      </w:r>
    </w:p>
    <w:p w14:paraId="776C57A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7.1.4对清理出的杂草要集中处理，随产随清、日产日清。</w:t>
      </w:r>
    </w:p>
    <w:p w14:paraId="2B7183D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7.2锄地松土</w:t>
      </w:r>
    </w:p>
    <w:p w14:paraId="0EA0040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7.2.1为防止土壤板结，增强土壤抗旱保墒能力，增加土壤透气性和有效防止返盐、控碱，应对部分盐碱地、黏重土壤、花坛、树穴进行锄地松土。</w:t>
      </w:r>
    </w:p>
    <w:p w14:paraId="3D8D80F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7.2.2松土次数，对花坛、花镜、草花及宿根花卉种植区域、新补植的绿篱、模纹等每月松土一次，夏季须每月松土2次以上。对树穴每月应松土2次以上，每次灌水或大雨后，均应适时松土，并结合松土进行除草、整形。对水边、低洼处等盐碱、黏重土壤区域冬季以外每月应松土3次以上，春季应每月4次以上。</w:t>
      </w:r>
    </w:p>
    <w:p w14:paraId="055AEA1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7.2.3松土深度，应春深、夏浅，花坛、花镜3-5cm，绿地、树穴5-10cm，花灌木、宿根地被植物3-10cm。</w:t>
      </w:r>
    </w:p>
    <w:p w14:paraId="4AF5DAE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7.2.4注意事项，作业时，应距植物干茎一定距离，勿伤及苗木根系、嫩芽和干皮。</w:t>
      </w:r>
    </w:p>
    <w:p w14:paraId="4FD40A9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8.切边、开穴</w:t>
      </w:r>
    </w:p>
    <w:p w14:paraId="7FBBE69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8.1草坪、地被、模纹、色块、花镜等交接处应切边，切边要求线条流畅，深6-10cm，宽10-20cm，外缘整齐、无杂草，内缘沿线植被丰满，叶片覆盖缘线。</w:t>
      </w:r>
    </w:p>
    <w:p w14:paraId="2358830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8.1应对乔灌木进行开树穴，树穴规格圆整，略低于地面植物5-10cm，以利于浇水。乔木树穴与栽植时土球相当或略大于土球直径10-20cm，灌木树穴直径约植物地径10倍，球类灌木树穴应小于冠径，以比例适中、视觉优美为宜。</w:t>
      </w:r>
    </w:p>
    <w:p w14:paraId="64609EF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9.防风、排涝、除雪</w:t>
      </w:r>
    </w:p>
    <w:p w14:paraId="4028703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9.1防风</w:t>
      </w:r>
    </w:p>
    <w:p w14:paraId="5A6DF11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9.1.1雨季到来之前做好树木防风、扶正的准备工作，全面对树木的支撑物的牢固、完好程度进行认真检查。发现支撑物有松动、损毁、缺失、倒伏的，应立即进行加固、修补和增设。并重点做好枯死植株、树枝和蛀干害虫侵害严重的大树及景点、广场、车站等人流量大区域的危树排查、清理、伐除工作，并登记造册，防治因树木倒伏造成的砸人砸车、事故。</w:t>
      </w:r>
    </w:p>
    <w:p w14:paraId="4FBEA5B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9.1.2风雨后应全面对区域内绿化树木进行巡查，2小时内对倾斜倒伏的大树进行扶正，并立架支撑，同时对树冠合理进行修剪。对折损的枝干进行修剪，及时清理现场。对支撑物折损、松动的应立即进行修补和加固。</w:t>
      </w:r>
    </w:p>
    <w:p w14:paraId="325AE58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9.1.3对倒伏、折枝、露根的植物应及时扶正、覆土、压实、支撑，并加大日常水肥养护力度，确保早日复壮。</w:t>
      </w:r>
    </w:p>
    <w:p w14:paraId="0AB1CCB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9.2排涝，大风雨来临前，应全面对绿地内的垃圾、杂物进行清理，保证泄水管、沟等设施通畅。大雨后保证在4小时内排除低洼积水地区及不耐水湿树木树穴内和栽植池的积水。</w:t>
      </w:r>
    </w:p>
    <w:p w14:paraId="07904A5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9.3除雪，大雪后，4小时内及时组织养护人员用竹干等工具将常绿树木冠上的积雪振落，防止枝干被压断。色块、绿篱及灌木上风障、防寒棚上的积雪。将雪堆积在绿地或树穴内，以利保温、保墒。禁止将融盐雪堆入绿地。</w:t>
      </w:r>
    </w:p>
    <w:p w14:paraId="4355B11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10.清理枯死株及移补植</w:t>
      </w:r>
    </w:p>
    <w:p w14:paraId="5405BDA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10.1养护交接时，乙方应对采购包中缺株的绿篱、模纹等植物现状接收，并根据天气，利用一切条件进行补植（补植工作和苗木费用均涵盖在养护内容和经费中）。</w:t>
      </w:r>
    </w:p>
    <w:p w14:paraId="0026E19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10.2应及时清理绿地内的枯死植株，因养护原因对乔木最低分枝点以上全部干枯，并未发新叶的，不能够达到设计、建设意图和景观效果的灌木乙方应予以清理，并进行原规格补植。如未按要求进行更换、补植的，将从养护经费中扣除苗木费用。对非养护原因造成的植物死亡，乙方应持与乙方非厉害关系的3人以上的相关园林专家出示的证明，报甲方备案、同意后，再进行伐除、补植。</w:t>
      </w:r>
    </w:p>
    <w:p w14:paraId="0BCBA0C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10.3养护期内，乙方应根据不同区域的苗木密度、长势和土壤适宜情况作出合理调移，对缺株的地被、绿篱、模纹等苗木进行调移补植。（苗木调移、补植所产生的一切费用涵盖在养护经费中）</w:t>
      </w:r>
    </w:p>
    <w:p w14:paraId="0DC94A4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10.4对移植补植的植物应和原栽植苗木品种、规格相同，并加大日常水肥管理力度，重点做好非适宜移植季节的管理力度，合理修剪、科学保湿、适当遮阴，提高成活率。</w:t>
      </w:r>
    </w:p>
    <w:p w14:paraId="4BD2219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10.5做好苗木移植交接记录，应对施工单位名称或调移采购包、移栽时间、天气、数量、规格等，详细记录。未经甲方同意，不得擅自移植植物。</w:t>
      </w:r>
    </w:p>
    <w:p w14:paraId="74546EE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养护区域内有临时苗圃的，应保持环境整洁，无杂草枯死树，做好区域内植物的修剪、病虫害防治、防寒等养护工作；合理设置排水沟，对不靠近水源的区域，应通过打井或开挖引水渠，满足日常浇灌。苗木进出场地前后，均应对场地进行平整，以备下次使用。对没有地被的区域，应统一播撒草花，美化环境。</w:t>
      </w:r>
    </w:p>
    <w:p w14:paraId="07B87A2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12.合同期内，因景观提升和其它工程改造，新增的绿化验收合格后（乙方参与验收、清点工作），直接进行管养（新增绿地，应根据建设养护期的特殊性，按照各项规定精心管养，在建设方监管责任周期内，养护单位不承担苗木死亡责任）。提升、改造后新增的绿化养护，不再产生新的费用，均涵盖在此次招标的养护经费中。</w:t>
      </w:r>
    </w:p>
    <w:p w14:paraId="1CE108E9">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b/>
          <w:bCs/>
        </w:rPr>
      </w:pPr>
      <w:r>
        <w:rPr>
          <w:rFonts w:hint="eastAsia"/>
          <w:b/>
          <w:bCs/>
        </w:rPr>
        <w:t>（三）珍稀名贵（特殊）树种养护</w:t>
      </w:r>
    </w:p>
    <w:p w14:paraId="2DC44B5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建卡立档和专业养护。养护单位要统一设立珍稀名贵树木及其它植物标志，标明树名、学名、科属、树龄、地点和管理养护责任单位，并要求对所有的名贵树木和非乡土树木建立生长情况档案，每年记录养护和管理措施及生长情况，以供以后管养参考。珍稀名贵（特殊）树种要实行专业、细致、全周期养护，严防出现植株发生病害、损伤、死亡等问题。</w:t>
      </w:r>
    </w:p>
    <w:p w14:paraId="4B9B168D">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b/>
          <w:bCs/>
        </w:rPr>
      </w:pPr>
      <w:r>
        <w:rPr>
          <w:rFonts w:hint="eastAsia"/>
          <w:b/>
          <w:bCs/>
        </w:rPr>
        <w:t>（四）竹林养护</w:t>
      </w:r>
    </w:p>
    <w:p w14:paraId="51662AB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1.浇水，除按要求正常浇灌冻水以外，重点浇足3月的促笋水，5、6月的拔节水及11月、12月上旬的孕笋水，对促笋、拔节及孕笋期内每7天浇透水一遍，土壤渗透40cm。雨季视降雨量进行浇水。</w:t>
      </w:r>
    </w:p>
    <w:p w14:paraId="2AD01F5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施肥，应结合浇水，做好3-4月竹笋发育期及秋季的基肥施用工作，施肥量有机肥300g／㎡。对4月笋发育期，5-6月拔节期、7-9月育笋期，每月结合浇水追施一次氮、磷、钾比例为5:2:4的速效复合肥，施肥量150g／㎡。</w:t>
      </w:r>
    </w:p>
    <w:p w14:paraId="7138760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3.间伐修剪，在晚秋或冬季，应对过密竹林进行间伐，以清理枯死株，保留4、5年生以下立竹，去处6年生以上老竹，使竹林立竹年龄组成为1度-2度竹占40％左右，3-5度竹占45％以上，5度竹15％左右。</w:t>
      </w:r>
    </w:p>
    <w:p w14:paraId="34D81CD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其它管理，应及时清除枯死竹干、枝条，砍除老竹、病竹和倒伏竹。对3年以上的竹林深翻、断鞭，将5年生以上的老鞭及每年砍伐后的竹蔸挖出。及时对破损、倒塌的竹林扶架进行修补、更新。春季竹笋生长时期，要加强竹林管理，严防偷盗竹笋或毁坏竹子正常生长行为的发生。</w:t>
      </w:r>
    </w:p>
    <w:p w14:paraId="34E13264">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b/>
          <w:bCs/>
        </w:rPr>
      </w:pPr>
      <w:r>
        <w:rPr>
          <w:rFonts w:hint="eastAsia"/>
          <w:b/>
          <w:bCs/>
        </w:rPr>
        <w:t>（五）病虫害防治部分</w:t>
      </w:r>
    </w:p>
    <w:p w14:paraId="4EB82FC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病虫害控制在不影响观赏效果的程度内，防治费用由乙方承担。</w:t>
      </w:r>
    </w:p>
    <w:p w14:paraId="47F14F7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1、树木基本无明显的病虫害危害迹象，危害率在8％以下。</w:t>
      </w:r>
    </w:p>
    <w:p w14:paraId="422B775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2、草坪、地被类地上地下无明显病虫危害迹象，危害率8％以下。</w:t>
      </w:r>
    </w:p>
    <w:p w14:paraId="287DFDB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3、花坛内无严重地上地下无明显病虫危害现象，危害率8％以下。</w:t>
      </w:r>
    </w:p>
    <w:p w14:paraId="6761E2E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4、绿篱色块及球类基本无明显病虫危害迹象，危害率5％以下。</w:t>
      </w:r>
    </w:p>
    <w:p w14:paraId="68BF2429">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b/>
          <w:bCs/>
        </w:rPr>
      </w:pPr>
      <w:r>
        <w:rPr>
          <w:rFonts w:hint="eastAsia"/>
          <w:b/>
          <w:bCs/>
        </w:rPr>
        <w:t>（六）绿地秩序、环境卫生</w:t>
      </w:r>
    </w:p>
    <w:p w14:paraId="62B4670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1.绿地秩序</w:t>
      </w:r>
    </w:p>
    <w:p w14:paraId="4A36F63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1.1绿地秩序，绿地内无养护工人车辆、工具、设施设备的乱停、放现象，绿地内无堆物、堆料，应按照指定或不影响绿地容貌和景观效果的区域统一摆放。</w:t>
      </w:r>
    </w:p>
    <w:p w14:paraId="567343A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1.2绿地内无悬挂、标语、广告绿地内，且无搭建、栓挂，树干上无定钉，无一切与养护作业无关的杂物。</w:t>
      </w:r>
    </w:p>
    <w:p w14:paraId="7D60115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2.环境卫生</w:t>
      </w:r>
    </w:p>
    <w:p w14:paraId="1F5A4E8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2.1绿化养护作业产生的垃圾、杂物，无生活垃圾、漂浮物等。对因修剪、除草、清理枯死株等作业产生的垃圾随产随清、日产日清。</w:t>
      </w:r>
    </w:p>
    <w:p w14:paraId="0D20B02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2.2对绿地内的生活垃圾、漂浮物应巡回、随时拣拾。每天7：00前完成绿地内普扫工作，并在夏季每天6:00--22:00、冬季每天7:00--19:00、春秋季每天6:30-21:00绿地内有专职人员进行巡回保洁，保持绿地无垃圾杂物，包括生活垃圾、石砾砖块、干枝枯叶、粪便，无鼠洞和蚊蝇滋生地等</w:t>
      </w:r>
    </w:p>
    <w:p w14:paraId="44EDFA2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2.3各道路、园路、广场在普扫和巡回保洁的基础上，应定时冲洗，使绿地内无尘埃浮土、无废纸、食品袋、果皮、烟头或其它垃圾物。定时刷洗建筑物、构筑物、桌凳、廊道等设施，无尘埃浮土、无蜘蛛网、无粘贴、刻画、广告。</w:t>
      </w:r>
    </w:p>
    <w:p w14:paraId="47993B8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2.4对采购包内所有道路、小巷、公共设施、雕塑、建筑物周边环境等进行保洁。</w:t>
      </w:r>
    </w:p>
    <w:p w14:paraId="70BBA30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3.清理、清运</w:t>
      </w:r>
    </w:p>
    <w:p w14:paraId="4125D6D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3.1垃圾杂物及时清扫装桶，垃圾桶和其他保洁器具摆放在隐蔽的地方，垃圾杂物每日清运，不过夜，不焚烧。</w:t>
      </w:r>
    </w:p>
    <w:p w14:paraId="602625E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3.2垃圾筒、果皮箱等垃圾收容器完整清洁，日产日清，无外溢。</w:t>
      </w:r>
    </w:p>
    <w:p w14:paraId="76F2D27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3.3有专门的垃圾收运封闭车辆，运输途中不撒漏、无污染。</w:t>
      </w:r>
    </w:p>
    <w:p w14:paraId="19047283">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b/>
          <w:bCs/>
        </w:rPr>
      </w:pPr>
      <w:r>
        <w:rPr>
          <w:rFonts w:hint="eastAsia"/>
          <w:b/>
          <w:bCs/>
        </w:rPr>
        <w:t>（七）安全生产</w:t>
      </w:r>
    </w:p>
    <w:p w14:paraId="5F08CDC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养护作业时要认真贯彻执行《中华人民共和国安全生产法》、《劳动法》的相关规定，参照《城市绿化管理条例》，建立健全安全生产制度，有专职安全员现场监督，各安全防护设施齐全，确保各项工作安全开展、规范操作，避免安全事故发生。</w:t>
      </w:r>
    </w:p>
    <w:p w14:paraId="1248C5DC">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b/>
          <w:bCs/>
        </w:rPr>
      </w:pPr>
      <w:r>
        <w:rPr>
          <w:rFonts w:hint="eastAsia"/>
          <w:b/>
          <w:bCs/>
        </w:rPr>
        <w:t>（八）其他</w:t>
      </w:r>
    </w:p>
    <w:p w14:paraId="37F0A67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1、园林设施完好无损，广场、体育设施、卫生间等完好，无乱贴乱画现象。</w:t>
      </w:r>
    </w:p>
    <w:p w14:paraId="5722F0C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2、绿化生产垃圾能及时清运。</w:t>
      </w:r>
    </w:p>
    <w:p w14:paraId="2C608FB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3、秩序管理绿地内无设摊摆卖，无拴挂，无践踏绿地和其他破坏绿化的行为。</w:t>
      </w:r>
    </w:p>
    <w:p w14:paraId="20E1551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4、台账记录详细如实。</w:t>
      </w:r>
    </w:p>
    <w:p w14:paraId="48118ED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5、确保甲方在上级各种检查以及各类创建评比活动中不失分，做到批评投诉少。</w:t>
      </w:r>
    </w:p>
    <w:p w14:paraId="45F7ADF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6、履行合同承诺，每分区按要求进行日常养护。</w:t>
      </w:r>
    </w:p>
    <w:p w14:paraId="2ACF855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7、养护单位须配备必要的种植、运输工具，负责养护范围内的树木修补、种植、迁移工作。</w:t>
      </w:r>
    </w:p>
    <w:p w14:paraId="2F7E313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8、做好养护范围内的森林防火工作，整治清理各种火险隐患，一旦出现火情，养护人员能积极参加相关扑救工作。</w:t>
      </w:r>
    </w:p>
    <w:p w14:paraId="577F75D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9、负责养护范围内的盆花、盆景及水生植物的修剪、施肥、除草、浇水等日常养护工作。</w:t>
      </w:r>
    </w:p>
    <w:p w14:paraId="23DA4AB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10、按要求每月将苗木生长情况及日常养护计划，人员安排计划上报业主。</w:t>
      </w:r>
    </w:p>
    <w:p w14:paraId="655F73D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rPr>
      </w:pPr>
      <w:r>
        <w:rPr>
          <w:rFonts w:hint="eastAsia"/>
        </w:rPr>
        <w:t>11、遭遇市政工程、重大活动时，乙方应派人员做好绿地的维护管理工作，保证绿化及设施完好。</w:t>
      </w:r>
    </w:p>
    <w:p w14:paraId="1028FB1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b/>
          <w:bCs/>
        </w:rPr>
      </w:pPr>
      <w:r>
        <w:rPr>
          <w:rFonts w:hint="eastAsia"/>
        </w:rPr>
        <w:t>12.及时缴纳水费电费，及时修复各类设备设施。</w:t>
      </w:r>
    </w:p>
    <w:p w14:paraId="293EA0D7">
      <w:pPr>
        <w:spacing w:line="360" w:lineRule="auto"/>
        <w:rPr>
          <w:b/>
          <w:bCs/>
        </w:rPr>
      </w:pPr>
      <w:r>
        <w:rPr>
          <w:rFonts w:hint="eastAsia"/>
          <w:b/>
          <w:bCs/>
        </w:rPr>
        <w:t>六、其他要求：见《</w:t>
      </w:r>
      <w:r>
        <w:rPr>
          <w:rFonts w:hint="eastAsia"/>
          <w:b/>
          <w:bCs/>
          <w:lang w:val="en-US" w:eastAsia="zh-CN"/>
        </w:rPr>
        <w:t>招标</w:t>
      </w:r>
      <w:r>
        <w:rPr>
          <w:rFonts w:hint="eastAsia"/>
          <w:b/>
          <w:bCs/>
        </w:rPr>
        <w:t xml:space="preserve">文件》《拟签订的合同文本》 </w:t>
      </w:r>
    </w:p>
    <w:p w14:paraId="181260B3">
      <w:pPr>
        <w:spacing w:line="360" w:lineRule="auto"/>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04FBB"/>
    <w:rsid w:val="00382E88"/>
    <w:rsid w:val="003B6123"/>
    <w:rsid w:val="009F623F"/>
    <w:rsid w:val="00C30E1A"/>
    <w:rsid w:val="00D16AF2"/>
    <w:rsid w:val="00E0506C"/>
    <w:rsid w:val="07ED44BE"/>
    <w:rsid w:val="0B557BA5"/>
    <w:rsid w:val="0BB84DE3"/>
    <w:rsid w:val="0D9D1639"/>
    <w:rsid w:val="0DF742E8"/>
    <w:rsid w:val="0E3F2637"/>
    <w:rsid w:val="10264745"/>
    <w:rsid w:val="109951E3"/>
    <w:rsid w:val="15C34AB0"/>
    <w:rsid w:val="1AA84175"/>
    <w:rsid w:val="23B537AC"/>
    <w:rsid w:val="25E25977"/>
    <w:rsid w:val="28097F09"/>
    <w:rsid w:val="2F3E004C"/>
    <w:rsid w:val="2F543224"/>
    <w:rsid w:val="36B22183"/>
    <w:rsid w:val="3EC90660"/>
    <w:rsid w:val="47E01807"/>
    <w:rsid w:val="50874A7C"/>
    <w:rsid w:val="580C5867"/>
    <w:rsid w:val="5D977EEF"/>
    <w:rsid w:val="6226293F"/>
    <w:rsid w:val="62DA4EE0"/>
    <w:rsid w:val="65FC03B7"/>
    <w:rsid w:val="71025602"/>
    <w:rsid w:val="73860D5C"/>
    <w:rsid w:val="75604FBB"/>
    <w:rsid w:val="779C2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
    <w:name w:val="Table Normal"/>
    <w:qFormat/>
    <w:uiPriority w:val="2"/>
    <w:pPr>
      <w:widowControl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11136</Words>
  <Characters>11975</Characters>
  <Lines>94</Lines>
  <Paragraphs>26</Paragraphs>
  <TotalTime>0</TotalTime>
  <ScaleCrop>false</ScaleCrop>
  <LinksUpToDate>false</LinksUpToDate>
  <CharactersWithSpaces>12002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2025-10-13T03:20:00Z</dcterms:created>
  <dc:creator>天然呆</dc:creator>
  <cp:lastModifiedBy>岁月静好</cp:lastModifiedBy>
  <dcterms:modified xsi:type="dcterms:W3CDTF">2026-01-16T08:54:32Z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3B24DC57A57145EEBC8D995869E7F53D_13</vt:lpwstr>
  </property>
  <property fmtid="{D5CDD505-2E9C-101B-9397-08002B2CF9AE}" pid="4" name="KSOTemplateDocerSaveRecord">
    <vt:lpwstr>eyJoZGlkIjoiZDk3ZmY5NWYxZjU5ODJjOTg5N2E2ZmRiZTFhNDFmNTkiLCJ1c2VySWQiOiI0Njg4MzkzMDUifQ==</vt:lpwstr>
  </property>
</Properties>
</file>