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sz w:val="52"/>
          <w:szCs w:val="52"/>
        </w:rPr>
      </w:pPr>
      <w:r>
        <w:rPr>
          <w:rFonts w:hint="eastAsia" w:asciiTheme="majorEastAsia" w:hAnsiTheme="majorEastAsia" w:eastAsiaTheme="majorEastAsia" w:cstheme="majorEastAsia"/>
          <w:b/>
          <w:sz w:val="52"/>
          <w:szCs w:val="52"/>
        </w:rPr>
        <w:t>总  说  明</w:t>
      </w:r>
    </w:p>
    <w:tbl>
      <w:tblPr>
        <w:tblStyle w:val="8"/>
        <w:tblW w:w="96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0" w:hRule="atLeast"/>
        </w:trPr>
        <w:tc>
          <w:tcPr>
            <w:tcW w:w="9600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一、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工程概况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ind w:firstLine="600" w:firstLineChars="20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岚山镇公益性公墓项目，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包括墓葬、道路及附属、绿化等。</w:t>
            </w:r>
          </w:p>
          <w:p>
            <w:pPr>
              <w:numPr>
                <w:ilvl w:val="0"/>
                <w:numId w:val="1"/>
              </w:numPr>
              <w:ind w:leftChars="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工程控制价范围：</w:t>
            </w:r>
          </w:p>
          <w:p>
            <w:pPr>
              <w:numPr>
                <w:ilvl w:val="0"/>
                <w:numId w:val="0"/>
              </w:numPr>
              <w:ind w:firstLine="600" w:firstLineChars="20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图纸、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工程量清单所含内容。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三、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工程清单编制依据：</w:t>
            </w:r>
          </w:p>
          <w:p>
            <w:pPr>
              <w:numPr>
                <w:ilvl w:val="0"/>
                <w:numId w:val="0"/>
              </w:numPr>
              <w:ind w:leftChars="0" w:firstLine="600" w:firstLineChars="20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根据建设单位要求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，《建设工程工程量清单计价规范》（GB50500-2013），《房屋建设与装饰工程工程量计算规范》(GB50854-2013)，《江苏省建筑与装饰工程计价定额》（2014版）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，《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江苏省仿古建筑与园林工程计价表》（2007），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《江苏省建设工程费用定额》（2014）营改增。</w:t>
            </w:r>
          </w:p>
          <w:p>
            <w:pPr>
              <w:ind w:firstLine="600" w:firstLineChars="20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1）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工程类别：三类。</w:t>
            </w:r>
          </w:p>
          <w:p>
            <w:pPr>
              <w:ind w:firstLine="600" w:firstLineChars="20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2）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工程质量要求：合格。</w:t>
            </w:r>
          </w:p>
          <w:p>
            <w:pPr>
              <w:ind w:firstLine="600" w:firstLineChars="20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3）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工期：详见招标文件。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四、工程造价的组成：</w:t>
            </w:r>
          </w:p>
          <w:p>
            <w:pPr>
              <w:numPr>
                <w:ilvl w:val="0"/>
                <w:numId w:val="0"/>
              </w:numPr>
              <w:ind w:leftChars="0" w:firstLine="600" w:firstLineChars="20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（一）分部分项工程：执行住建部《建设工程工程量清单计价规范》（GB50500-2013），《房屋建设与装饰工程工程量计算规范》(GB50854-2013)，《江苏省建筑与装饰工程计价定额》（2014版）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，《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江苏省仿古建筑与园林工程计价表》（2007），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《江苏省建设工程费用定额》（2014）营改增。</w:t>
            </w:r>
          </w:p>
          <w:p>
            <w:pPr>
              <w:ind w:firstLine="600" w:firstLineChars="20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（二）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措施项目费：</w:t>
            </w:r>
          </w:p>
          <w:p>
            <w:pPr>
              <w:ind w:firstLine="600" w:firstLineChars="20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总价措施费：</w:t>
            </w:r>
          </w:p>
          <w:p>
            <w:pPr>
              <w:ind w:firstLine="600" w:firstLineChars="20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1）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现场安全文明施工基本费：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土建工程按3.1%计取，园林工程按1.0%计取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。</w:t>
            </w:r>
          </w:p>
          <w:p>
            <w:pPr>
              <w:ind w:firstLine="600" w:firstLineChars="20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2）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现场安全文明施工扬尘污染防治费：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土建工程按0.31%计取，园林工程按0.21%计取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。</w:t>
            </w:r>
          </w:p>
          <w:p>
            <w:pPr>
              <w:ind w:firstLine="600" w:firstLineChars="20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3）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临时设施费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土建工程按1.0%计取，园林工程按0.3%计取。</w:t>
            </w:r>
          </w:p>
          <w:p>
            <w:pPr>
              <w:ind w:firstLine="600" w:firstLineChars="20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4）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以下措施项目费用暂不计取：</w:t>
            </w:r>
          </w:p>
          <w:p>
            <w:pPr>
              <w:ind w:firstLine="600" w:firstLineChars="20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夜间施工，二次搬运，冬雨季施工，行车、行人干扰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，地上、地下设施、建筑物的临时保护设施，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已完工程及设备保护，赶工措施，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工程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按质论价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建筑工人实名制费用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特殊条件下施工增加费，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智慧工地费用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。</w:t>
            </w:r>
          </w:p>
          <w:p>
            <w:pPr>
              <w:numPr>
                <w:ilvl w:val="0"/>
                <w:numId w:val="0"/>
              </w:numPr>
              <w:ind w:firstLine="600" w:firstLineChars="20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单价措施费：</w:t>
            </w:r>
          </w:p>
          <w:p>
            <w:pPr>
              <w:numPr>
                <w:ilvl w:val="0"/>
                <w:numId w:val="0"/>
              </w:numPr>
              <w:ind w:firstLine="600" w:firstLineChars="20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1）大型机械设备进出场及安拆：详见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工程量清单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。</w:t>
            </w:r>
          </w:p>
          <w:p>
            <w:pPr>
              <w:ind w:firstLine="600" w:firstLineChars="20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（三）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费：</w:t>
            </w:r>
          </w:p>
          <w:p>
            <w:pPr>
              <w:ind w:firstLine="600" w:firstLineChars="20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（四）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规费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及税金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  <w:p>
            <w:pPr>
              <w:ind w:firstLine="600" w:firstLineChars="20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1）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环境保护税：不计取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。</w:t>
            </w:r>
          </w:p>
          <w:p>
            <w:pPr>
              <w:ind w:firstLine="600" w:firstLineChars="20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2）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社会保险费及住房公积金：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按规范计取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。</w:t>
            </w:r>
          </w:p>
          <w:p>
            <w:pPr>
              <w:ind w:firstLine="600" w:firstLineChars="20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3）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税金：按9%计算。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五、其他须说明的问题：</w:t>
            </w:r>
          </w:p>
          <w:p>
            <w:pPr>
              <w:ind w:firstLine="600" w:firstLineChars="20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人工费机械费按苏建函价【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】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273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号文件执行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。</w:t>
            </w:r>
          </w:p>
          <w:p>
            <w:pPr>
              <w:ind w:firstLine="600" w:firstLineChars="20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（2）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材料价格按20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月份《睢宁县建筑工程部分建材指导价》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其它未有材料价格按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2025年12月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份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徐州工程造价信息，再未有的按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同期市场价格计算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 xml:space="preserve"> </w:t>
            </w:r>
          </w:p>
          <w:p>
            <w:pPr>
              <w:ind w:firstLine="600" w:firstLineChars="20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（3）清单特征描述根据甲方要求编制（具体详见清单描述），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如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现场施工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发生变更结算时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按时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调整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。</w:t>
            </w:r>
          </w:p>
          <w:p>
            <w:pPr>
              <w:ind w:firstLine="600" w:firstLineChars="20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（4）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本造价仅作为招标依据，实际结算造价应按实际完成工作量经审计部门审定为准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。</w:t>
            </w:r>
          </w:p>
          <w:p>
            <w:pPr>
              <w:ind w:firstLine="600" w:firstLineChars="200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（5）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未尽事项按规范计算。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 xml:space="preserve">                                    </w:t>
            </w: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</w:p>
        </w:tc>
      </w:tr>
    </w:tbl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876FF62"/>
    <w:multiLevelType w:val="singleLevel"/>
    <w:tmpl w:val="D876FF6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yYmVkYzA5M2U1MDE0YTg3ODBlNzdlOGY0Zjk0M2QifQ=="/>
  </w:docVars>
  <w:rsids>
    <w:rsidRoot w:val="00686927"/>
    <w:rsid w:val="000119BE"/>
    <w:rsid w:val="0005595E"/>
    <w:rsid w:val="00056479"/>
    <w:rsid w:val="0006212C"/>
    <w:rsid w:val="0007085C"/>
    <w:rsid w:val="000B1DF7"/>
    <w:rsid w:val="000E31E5"/>
    <w:rsid w:val="000E3E41"/>
    <w:rsid w:val="000E7919"/>
    <w:rsid w:val="0010785D"/>
    <w:rsid w:val="0014278E"/>
    <w:rsid w:val="001427DB"/>
    <w:rsid w:val="00145A78"/>
    <w:rsid w:val="00151C45"/>
    <w:rsid w:val="00164690"/>
    <w:rsid w:val="001A4A45"/>
    <w:rsid w:val="001C24D2"/>
    <w:rsid w:val="001D18D8"/>
    <w:rsid w:val="001E3B8D"/>
    <w:rsid w:val="001F1FA6"/>
    <w:rsid w:val="001F2C6E"/>
    <w:rsid w:val="00203BEF"/>
    <w:rsid w:val="002042C8"/>
    <w:rsid w:val="00211CF6"/>
    <w:rsid w:val="00215553"/>
    <w:rsid w:val="00281E46"/>
    <w:rsid w:val="002D48A4"/>
    <w:rsid w:val="0032214A"/>
    <w:rsid w:val="003546A8"/>
    <w:rsid w:val="00354B5F"/>
    <w:rsid w:val="00372698"/>
    <w:rsid w:val="00395E9F"/>
    <w:rsid w:val="003B3FE5"/>
    <w:rsid w:val="003D631B"/>
    <w:rsid w:val="003F55AD"/>
    <w:rsid w:val="00401D3A"/>
    <w:rsid w:val="00462193"/>
    <w:rsid w:val="00487698"/>
    <w:rsid w:val="00490573"/>
    <w:rsid w:val="00495910"/>
    <w:rsid w:val="004B7B33"/>
    <w:rsid w:val="004D25A3"/>
    <w:rsid w:val="00502968"/>
    <w:rsid w:val="00505827"/>
    <w:rsid w:val="0052120D"/>
    <w:rsid w:val="00542D98"/>
    <w:rsid w:val="00545A98"/>
    <w:rsid w:val="0054688E"/>
    <w:rsid w:val="0055506E"/>
    <w:rsid w:val="00565727"/>
    <w:rsid w:val="005659C4"/>
    <w:rsid w:val="00571F29"/>
    <w:rsid w:val="00587548"/>
    <w:rsid w:val="005D11F8"/>
    <w:rsid w:val="005D481D"/>
    <w:rsid w:val="005E5B3D"/>
    <w:rsid w:val="005F6F9B"/>
    <w:rsid w:val="00605ADA"/>
    <w:rsid w:val="006157C4"/>
    <w:rsid w:val="0063498A"/>
    <w:rsid w:val="006379CE"/>
    <w:rsid w:val="00644076"/>
    <w:rsid w:val="00670B64"/>
    <w:rsid w:val="00675A63"/>
    <w:rsid w:val="006864F6"/>
    <w:rsid w:val="00686927"/>
    <w:rsid w:val="006C2323"/>
    <w:rsid w:val="006E2756"/>
    <w:rsid w:val="006F1BDC"/>
    <w:rsid w:val="0074328C"/>
    <w:rsid w:val="00785EF8"/>
    <w:rsid w:val="007911D4"/>
    <w:rsid w:val="00795B7B"/>
    <w:rsid w:val="007A45D7"/>
    <w:rsid w:val="007B66F9"/>
    <w:rsid w:val="007C1B62"/>
    <w:rsid w:val="007F5CF5"/>
    <w:rsid w:val="00802988"/>
    <w:rsid w:val="00806ADB"/>
    <w:rsid w:val="00807218"/>
    <w:rsid w:val="008400D8"/>
    <w:rsid w:val="00861815"/>
    <w:rsid w:val="008A5908"/>
    <w:rsid w:val="008B3DC2"/>
    <w:rsid w:val="008D5960"/>
    <w:rsid w:val="008F5780"/>
    <w:rsid w:val="009038F6"/>
    <w:rsid w:val="00924A8D"/>
    <w:rsid w:val="009337EE"/>
    <w:rsid w:val="00946978"/>
    <w:rsid w:val="00974D42"/>
    <w:rsid w:val="00997031"/>
    <w:rsid w:val="009B1BD4"/>
    <w:rsid w:val="009B46E8"/>
    <w:rsid w:val="009C0F41"/>
    <w:rsid w:val="009D02D6"/>
    <w:rsid w:val="009D4FF2"/>
    <w:rsid w:val="009E714C"/>
    <w:rsid w:val="00A11BD4"/>
    <w:rsid w:val="00A67E0D"/>
    <w:rsid w:val="00A96986"/>
    <w:rsid w:val="00AA3A06"/>
    <w:rsid w:val="00AB4878"/>
    <w:rsid w:val="00AB6546"/>
    <w:rsid w:val="00AE4ADE"/>
    <w:rsid w:val="00B116B3"/>
    <w:rsid w:val="00B2178D"/>
    <w:rsid w:val="00B50A0D"/>
    <w:rsid w:val="00B805CD"/>
    <w:rsid w:val="00B87882"/>
    <w:rsid w:val="00BC7A1D"/>
    <w:rsid w:val="00BF5617"/>
    <w:rsid w:val="00C502D9"/>
    <w:rsid w:val="00C971A7"/>
    <w:rsid w:val="00C97AD8"/>
    <w:rsid w:val="00C97E1B"/>
    <w:rsid w:val="00CC2385"/>
    <w:rsid w:val="00CD3B06"/>
    <w:rsid w:val="00CD6BB6"/>
    <w:rsid w:val="00CE4915"/>
    <w:rsid w:val="00D15795"/>
    <w:rsid w:val="00D77123"/>
    <w:rsid w:val="00DA3E69"/>
    <w:rsid w:val="00DC0B1E"/>
    <w:rsid w:val="00DF1D71"/>
    <w:rsid w:val="00E2055D"/>
    <w:rsid w:val="00E214C6"/>
    <w:rsid w:val="00E331A4"/>
    <w:rsid w:val="00E34F77"/>
    <w:rsid w:val="00E43BC1"/>
    <w:rsid w:val="00E52143"/>
    <w:rsid w:val="00E7604F"/>
    <w:rsid w:val="00EB098A"/>
    <w:rsid w:val="00ED02EF"/>
    <w:rsid w:val="00ED0BC9"/>
    <w:rsid w:val="00ED5380"/>
    <w:rsid w:val="00EF47F5"/>
    <w:rsid w:val="00F02FBA"/>
    <w:rsid w:val="00F1665B"/>
    <w:rsid w:val="00F22F7A"/>
    <w:rsid w:val="00F378A8"/>
    <w:rsid w:val="00F46986"/>
    <w:rsid w:val="00F64F77"/>
    <w:rsid w:val="00FE6312"/>
    <w:rsid w:val="00FF7CB4"/>
    <w:rsid w:val="017D321F"/>
    <w:rsid w:val="01821405"/>
    <w:rsid w:val="018C6A03"/>
    <w:rsid w:val="01EF2641"/>
    <w:rsid w:val="03977AE9"/>
    <w:rsid w:val="045731CC"/>
    <w:rsid w:val="055567A9"/>
    <w:rsid w:val="05CC560F"/>
    <w:rsid w:val="091C6679"/>
    <w:rsid w:val="0972418C"/>
    <w:rsid w:val="09BE28FC"/>
    <w:rsid w:val="0A2F3E60"/>
    <w:rsid w:val="0B3E4107"/>
    <w:rsid w:val="0B682AD7"/>
    <w:rsid w:val="0C323D10"/>
    <w:rsid w:val="0C376448"/>
    <w:rsid w:val="0CE72A0C"/>
    <w:rsid w:val="0E515BEE"/>
    <w:rsid w:val="0E683255"/>
    <w:rsid w:val="0EB7794C"/>
    <w:rsid w:val="0EE80D86"/>
    <w:rsid w:val="0F42584D"/>
    <w:rsid w:val="0FB359A7"/>
    <w:rsid w:val="106A20AC"/>
    <w:rsid w:val="135350C1"/>
    <w:rsid w:val="14FB6188"/>
    <w:rsid w:val="1673255E"/>
    <w:rsid w:val="16EF33B2"/>
    <w:rsid w:val="17D91A83"/>
    <w:rsid w:val="18AB05D3"/>
    <w:rsid w:val="19D77F38"/>
    <w:rsid w:val="1BC10289"/>
    <w:rsid w:val="1BCE60EB"/>
    <w:rsid w:val="1DEE097E"/>
    <w:rsid w:val="1E20691A"/>
    <w:rsid w:val="1EA71898"/>
    <w:rsid w:val="1EC963A2"/>
    <w:rsid w:val="1F396DDB"/>
    <w:rsid w:val="22B60C01"/>
    <w:rsid w:val="23B839B0"/>
    <w:rsid w:val="24C05919"/>
    <w:rsid w:val="24CA459A"/>
    <w:rsid w:val="25185A9E"/>
    <w:rsid w:val="25615379"/>
    <w:rsid w:val="25855259"/>
    <w:rsid w:val="25E40B3D"/>
    <w:rsid w:val="26F23A4F"/>
    <w:rsid w:val="27385F6F"/>
    <w:rsid w:val="2869789B"/>
    <w:rsid w:val="28D85EA7"/>
    <w:rsid w:val="29CB2ECE"/>
    <w:rsid w:val="29E64083"/>
    <w:rsid w:val="2AE03D15"/>
    <w:rsid w:val="2D0311E3"/>
    <w:rsid w:val="2D9B6733"/>
    <w:rsid w:val="30B519C5"/>
    <w:rsid w:val="32A85B8E"/>
    <w:rsid w:val="33C4744A"/>
    <w:rsid w:val="33FE3F5E"/>
    <w:rsid w:val="34D759CE"/>
    <w:rsid w:val="34DB3F45"/>
    <w:rsid w:val="34DC77C8"/>
    <w:rsid w:val="35391B93"/>
    <w:rsid w:val="369E5FF6"/>
    <w:rsid w:val="36B75209"/>
    <w:rsid w:val="38031627"/>
    <w:rsid w:val="38036DF5"/>
    <w:rsid w:val="396F6860"/>
    <w:rsid w:val="39B44173"/>
    <w:rsid w:val="3CEC1096"/>
    <w:rsid w:val="3D2A6E30"/>
    <w:rsid w:val="3DA93E5D"/>
    <w:rsid w:val="3DC06F72"/>
    <w:rsid w:val="3E6548BD"/>
    <w:rsid w:val="3EB41940"/>
    <w:rsid w:val="3F817251"/>
    <w:rsid w:val="41585FC4"/>
    <w:rsid w:val="418576D8"/>
    <w:rsid w:val="41E06009"/>
    <w:rsid w:val="42111269"/>
    <w:rsid w:val="44CB5CFB"/>
    <w:rsid w:val="468F5015"/>
    <w:rsid w:val="47A408F8"/>
    <w:rsid w:val="47CE7836"/>
    <w:rsid w:val="4851451E"/>
    <w:rsid w:val="4C212F66"/>
    <w:rsid w:val="4DAD426A"/>
    <w:rsid w:val="4FDA6C36"/>
    <w:rsid w:val="520739F2"/>
    <w:rsid w:val="524E4FFA"/>
    <w:rsid w:val="527E6CE5"/>
    <w:rsid w:val="53280ACD"/>
    <w:rsid w:val="543B4A56"/>
    <w:rsid w:val="543B6E40"/>
    <w:rsid w:val="56116C03"/>
    <w:rsid w:val="562A5ACF"/>
    <w:rsid w:val="564679C1"/>
    <w:rsid w:val="584416A9"/>
    <w:rsid w:val="590B41B5"/>
    <w:rsid w:val="5B447C78"/>
    <w:rsid w:val="5BB57DA2"/>
    <w:rsid w:val="5BEC2773"/>
    <w:rsid w:val="5D337CBB"/>
    <w:rsid w:val="5DAF2980"/>
    <w:rsid w:val="5E464E17"/>
    <w:rsid w:val="5E930DC3"/>
    <w:rsid w:val="601D51D3"/>
    <w:rsid w:val="60991CDB"/>
    <w:rsid w:val="60E569BB"/>
    <w:rsid w:val="60FC5541"/>
    <w:rsid w:val="61043734"/>
    <w:rsid w:val="61541E76"/>
    <w:rsid w:val="617B63FE"/>
    <w:rsid w:val="65B83F22"/>
    <w:rsid w:val="66822167"/>
    <w:rsid w:val="682B647A"/>
    <w:rsid w:val="68402313"/>
    <w:rsid w:val="68D927D5"/>
    <w:rsid w:val="6A7452C6"/>
    <w:rsid w:val="6A822A06"/>
    <w:rsid w:val="6ABA7403"/>
    <w:rsid w:val="6C9337D3"/>
    <w:rsid w:val="6D3E783E"/>
    <w:rsid w:val="6E5F613D"/>
    <w:rsid w:val="70122D33"/>
    <w:rsid w:val="707567C6"/>
    <w:rsid w:val="70A04876"/>
    <w:rsid w:val="727D306F"/>
    <w:rsid w:val="74123FFF"/>
    <w:rsid w:val="74D67564"/>
    <w:rsid w:val="74DD2E5C"/>
    <w:rsid w:val="75AA0FE9"/>
    <w:rsid w:val="76577B8E"/>
    <w:rsid w:val="76F92691"/>
    <w:rsid w:val="771156CB"/>
    <w:rsid w:val="780A1B10"/>
    <w:rsid w:val="787E74D9"/>
    <w:rsid w:val="78D87765"/>
    <w:rsid w:val="7B871DA8"/>
    <w:rsid w:val="7D6E51C7"/>
    <w:rsid w:val="7DAA1B43"/>
    <w:rsid w:val="7E0649FA"/>
    <w:rsid w:val="7EA05231"/>
    <w:rsid w:val="7ECE49DE"/>
    <w:rsid w:val="7EE22F8E"/>
    <w:rsid w:val="7F82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char"/>
    <w:basedOn w:val="5"/>
    <w:qFormat/>
    <w:uiPriority w:val="0"/>
    <w:rPr>
      <w:rFonts w:hint="eastAsia"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E0A0C4-4BCE-4DEF-87E7-AFF8BCB7DE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MSCD龙帝国技术社区 Htpp://Bbs.Mscode.Cc</Company>
  <Pages>3</Pages>
  <Words>981</Words>
  <Characters>1117</Characters>
  <Lines>10</Lines>
  <Paragraphs>2</Paragraphs>
  <TotalTime>10</TotalTime>
  <ScaleCrop>false</ScaleCrop>
  <LinksUpToDate>false</LinksUpToDate>
  <CharactersWithSpaces>1208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2017-05-20T01:28:00Z</dcterms:created>
  <dc:creator>USER</dc:creator>
  <cp:lastModifiedBy>Administrator</cp:lastModifiedBy>
  <cp:lastPrinted>2024-07-11T09:39:00Z</cp:lastPrinted>
  <dcterms:modified xsi:type="dcterms:W3CDTF">2026-01-12T07:12:51Z</dcterms:modified>
  <dc:title>总  说  明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B0D3F4C5EA424291BF66CF6CF3519198</vt:lpwstr>
  </property>
</Properties>
</file>