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4F618">
      <w:pPr>
        <w:pStyle w:val="11"/>
        <w:jc w:val="center"/>
        <w:outlineLvl w:val="0"/>
        <w:rPr>
          <w:rFonts w:hint="eastAsia"/>
          <w:b/>
          <w:bCs/>
          <w:sz w:val="36"/>
          <w:szCs w:val="44"/>
          <w:lang w:eastAsia="zh-CN"/>
        </w:rPr>
      </w:pPr>
      <w:r>
        <w:rPr>
          <w:rFonts w:hint="eastAsia"/>
          <w:b/>
          <w:bCs/>
          <w:sz w:val="36"/>
          <w:szCs w:val="44"/>
          <w:lang w:val="en-US" w:eastAsia="zh-CN"/>
        </w:rPr>
        <w:t xml:space="preserve"> 采购</w:t>
      </w:r>
      <w:r>
        <w:rPr>
          <w:rFonts w:hint="eastAsia"/>
          <w:b/>
          <w:bCs/>
          <w:sz w:val="36"/>
          <w:szCs w:val="44"/>
          <w:lang w:eastAsia="zh-CN"/>
        </w:rPr>
        <w:t>需求</w:t>
      </w:r>
    </w:p>
    <w:p w14:paraId="7A25E5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Times New Roman"/>
          <w:b/>
          <w:sz w:val="24"/>
          <w:szCs w:val="24"/>
          <w:lang w:val="en-US" w:eastAsia="zh-CN" w:bidi="ar-SA"/>
        </w:rPr>
      </w:pPr>
      <w:r>
        <w:rPr>
          <w:rFonts w:hint="eastAsia" w:ascii="宋体" w:hAnsi="宋体" w:eastAsia="宋体" w:cs="Times New Roman"/>
          <w:b/>
          <w:sz w:val="24"/>
          <w:szCs w:val="24"/>
          <w:lang w:val="en-US" w:eastAsia="zh-CN" w:bidi="ar-SA"/>
        </w:rPr>
        <w:t>一、项目名称</w:t>
      </w:r>
      <w:r>
        <w:rPr>
          <w:rFonts w:hint="eastAsia" w:ascii="宋体" w:hAnsi="宋体" w:cs="Times New Roman"/>
          <w:b/>
          <w:sz w:val="24"/>
          <w:szCs w:val="24"/>
          <w:lang w:val="en-US" w:eastAsia="zh-CN" w:bidi="ar-SA"/>
        </w:rPr>
        <w:t>：鹿楼镇代用茶（花茶）项目</w:t>
      </w:r>
    </w:p>
    <w:p w14:paraId="4FC6D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Times New Roman"/>
          <w:b/>
          <w:sz w:val="24"/>
          <w:szCs w:val="24"/>
          <w:lang w:val="en-US" w:eastAsia="zh-CN" w:bidi="ar-SA"/>
        </w:rPr>
      </w:pPr>
      <w:r>
        <w:rPr>
          <w:rFonts w:hint="eastAsia" w:ascii="宋体" w:hAnsi="宋体" w:cs="Times New Roman"/>
          <w:b/>
          <w:sz w:val="24"/>
          <w:szCs w:val="24"/>
          <w:lang w:val="en-US" w:eastAsia="zh-CN" w:bidi="ar-SA"/>
        </w:rPr>
        <w:t>二</w:t>
      </w:r>
      <w:r>
        <w:rPr>
          <w:rFonts w:hint="eastAsia" w:ascii="宋体" w:hAnsi="宋体" w:eastAsia="宋体" w:cs="Times New Roman"/>
          <w:b/>
          <w:sz w:val="24"/>
          <w:szCs w:val="24"/>
          <w:lang w:val="en-US" w:eastAsia="zh-CN" w:bidi="ar-SA"/>
        </w:rPr>
        <w:t>、总预算金额：</w:t>
      </w:r>
      <w:r>
        <w:rPr>
          <w:rFonts w:hint="eastAsia" w:ascii="宋体" w:hAnsi="宋体" w:cs="Times New Roman"/>
          <w:b/>
          <w:sz w:val="24"/>
          <w:szCs w:val="24"/>
          <w:lang w:val="en-US" w:eastAsia="zh-CN" w:bidi="ar-SA"/>
        </w:rPr>
        <w:t>84.05</w:t>
      </w:r>
      <w:r>
        <w:rPr>
          <w:rFonts w:hint="eastAsia" w:ascii="宋体" w:hAnsi="宋体" w:eastAsia="宋体" w:cs="Times New Roman"/>
          <w:b/>
          <w:sz w:val="24"/>
          <w:szCs w:val="24"/>
          <w:lang w:val="en-US" w:eastAsia="zh-CN" w:bidi="ar-SA"/>
        </w:rPr>
        <w:t>万元人民币；</w:t>
      </w:r>
    </w:p>
    <w:p w14:paraId="4A1D59B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right="0"/>
        <w:rPr>
          <w:rFonts w:hint="eastAsia" w:ascii="宋体" w:hAnsi="宋体" w:eastAsia="宋体" w:cs="宋体"/>
          <w:sz w:val="24"/>
          <w:szCs w:val="24"/>
          <w:lang w:val="en-US" w:eastAsia="zh-CN" w:bidi="ar-SA"/>
        </w:rPr>
      </w:pPr>
      <w:r>
        <w:rPr>
          <w:rFonts w:hint="eastAsia"/>
          <w:b/>
          <w:sz w:val="24"/>
          <w:lang w:eastAsia="zh-CN"/>
        </w:rPr>
        <w:t>三</w:t>
      </w:r>
      <w:r>
        <w:rPr>
          <w:rFonts w:ascii="宋体" w:hAnsi="宋体"/>
          <w:b/>
          <w:sz w:val="24"/>
        </w:rPr>
        <w:t>、本项目不接受超过</w:t>
      </w:r>
      <w:r>
        <w:rPr>
          <w:rFonts w:hint="eastAsia"/>
          <w:b/>
          <w:sz w:val="24"/>
          <w:lang w:val="en-US" w:eastAsia="zh-CN"/>
        </w:rPr>
        <w:t>84.05</w:t>
      </w:r>
      <w:r>
        <w:rPr>
          <w:rFonts w:hint="eastAsia" w:ascii="宋体" w:hAnsi="宋体"/>
          <w:b/>
          <w:sz w:val="24"/>
          <w:lang w:val="en-US" w:eastAsia="zh-CN"/>
        </w:rPr>
        <w:t>万元</w:t>
      </w:r>
      <w:r>
        <w:rPr>
          <w:rFonts w:ascii="宋体" w:hAnsi="宋体"/>
          <w:b/>
          <w:sz w:val="24"/>
        </w:rPr>
        <w:t>人民币的报价</w:t>
      </w:r>
      <w:r>
        <w:rPr>
          <w:rFonts w:hint="eastAsia" w:ascii="宋体" w:hAnsi="宋体"/>
          <w:b/>
          <w:sz w:val="24"/>
          <w:lang w:eastAsia="zh-CN"/>
        </w:rPr>
        <w:t>。</w:t>
      </w:r>
    </w:p>
    <w:p w14:paraId="06CEC7CF">
      <w:pPr>
        <w:pStyle w:val="12"/>
        <w:spacing w:line="480" w:lineRule="exact"/>
        <w:rPr>
          <w:rFonts w:hint="eastAsia" w:ascii="宋体" w:hAnsi="宋体" w:eastAsia="宋体"/>
          <w:b/>
          <w:bCs/>
          <w:sz w:val="24"/>
          <w:lang w:eastAsia="zh-CN"/>
        </w:rPr>
      </w:pPr>
      <w:r>
        <w:rPr>
          <w:rFonts w:hint="eastAsia" w:ascii="宋体" w:hAnsi="宋体"/>
          <w:b/>
          <w:bCs/>
          <w:sz w:val="24"/>
          <w:lang w:eastAsia="zh-CN"/>
        </w:rPr>
        <w:t>四</w:t>
      </w:r>
      <w:r>
        <w:rPr>
          <w:rFonts w:ascii="宋体" w:hAnsi="宋体"/>
          <w:b/>
          <w:bCs/>
          <w:sz w:val="24"/>
        </w:rPr>
        <w:t>、采购</w:t>
      </w:r>
      <w:r>
        <w:rPr>
          <w:rFonts w:hint="eastAsia" w:ascii="宋体" w:hAnsi="宋体"/>
          <w:b/>
          <w:bCs/>
          <w:sz w:val="24"/>
          <w:lang w:eastAsia="zh-CN"/>
        </w:rPr>
        <w:t>清单及技术参数</w:t>
      </w:r>
    </w:p>
    <w:tbl>
      <w:tblPr>
        <w:tblStyle w:val="7"/>
        <w:tblpPr w:leftFromText="180" w:rightFromText="180" w:vertAnchor="text" w:horzAnchor="page" w:tblpXSpec="center" w:tblpY="60"/>
        <w:tblOverlap w:val="never"/>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458"/>
        <w:gridCol w:w="3587"/>
        <w:gridCol w:w="906"/>
        <w:gridCol w:w="1296"/>
      </w:tblGrid>
      <w:tr w14:paraId="1FFE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02" w:type="dxa"/>
            <w:noWrap w:val="0"/>
            <w:vAlign w:val="center"/>
          </w:tcPr>
          <w:p w14:paraId="1E900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rPr>
              <w:t>序</w:t>
            </w:r>
            <w:r>
              <w:rPr>
                <w:rFonts w:hint="eastAsia" w:ascii="宋体" w:hAnsi="宋体" w:eastAsia="宋体" w:cs="宋体"/>
                <w:b w:val="0"/>
                <w:bCs w:val="0"/>
                <w:sz w:val="22"/>
                <w:szCs w:val="22"/>
                <w:lang w:eastAsia="zh-CN"/>
              </w:rPr>
              <w:t>号</w:t>
            </w:r>
          </w:p>
        </w:tc>
        <w:tc>
          <w:tcPr>
            <w:tcW w:w="2458" w:type="dxa"/>
            <w:noWrap w:val="0"/>
            <w:vAlign w:val="center"/>
          </w:tcPr>
          <w:p w14:paraId="264EA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设备名称</w:t>
            </w:r>
          </w:p>
        </w:tc>
        <w:tc>
          <w:tcPr>
            <w:tcW w:w="3587" w:type="dxa"/>
            <w:noWrap w:val="0"/>
            <w:vAlign w:val="center"/>
          </w:tcPr>
          <w:p w14:paraId="01340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rPr>
              <w:t>规格</w:t>
            </w:r>
            <w:r>
              <w:rPr>
                <w:rFonts w:hint="eastAsia" w:ascii="宋体" w:hAnsi="宋体" w:cs="宋体"/>
                <w:b w:val="0"/>
                <w:bCs w:val="0"/>
                <w:sz w:val="22"/>
                <w:szCs w:val="22"/>
                <w:lang w:eastAsia="zh-CN"/>
              </w:rPr>
              <w:t>参数</w:t>
            </w:r>
          </w:p>
        </w:tc>
        <w:tc>
          <w:tcPr>
            <w:tcW w:w="906" w:type="dxa"/>
            <w:noWrap w:val="0"/>
            <w:vAlign w:val="center"/>
          </w:tcPr>
          <w:p w14:paraId="2F9E8F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rPr>
              <w:t>数量</w:t>
            </w:r>
          </w:p>
        </w:tc>
        <w:tc>
          <w:tcPr>
            <w:tcW w:w="1296" w:type="dxa"/>
            <w:noWrap w:val="0"/>
            <w:vAlign w:val="center"/>
          </w:tcPr>
          <w:p w14:paraId="562A7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lang w:eastAsia="zh-CN"/>
              </w:rPr>
              <w:t>备注</w:t>
            </w:r>
          </w:p>
        </w:tc>
      </w:tr>
      <w:tr w14:paraId="39CB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shd w:val="clear" w:color="auto" w:fill="auto"/>
            <w:noWrap w:val="0"/>
            <w:vAlign w:val="center"/>
          </w:tcPr>
          <w:p w14:paraId="36FDD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1</w:t>
            </w:r>
          </w:p>
        </w:tc>
        <w:tc>
          <w:tcPr>
            <w:tcW w:w="2458" w:type="dxa"/>
            <w:shd w:val="clear" w:color="auto" w:fill="auto"/>
            <w:noWrap w:val="0"/>
            <w:vAlign w:val="center"/>
          </w:tcPr>
          <w:p w14:paraId="00BC73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花茶智能分装机</w:t>
            </w:r>
          </w:p>
        </w:tc>
        <w:tc>
          <w:tcPr>
            <w:tcW w:w="3587" w:type="dxa"/>
            <w:shd w:val="clear" w:color="auto" w:fill="auto"/>
            <w:noWrap w:val="0"/>
            <w:vAlign w:val="center"/>
          </w:tcPr>
          <w:p w14:paraId="34DF6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茗香多功能电脑智能分装机</w:t>
            </w:r>
          </w:p>
        </w:tc>
        <w:tc>
          <w:tcPr>
            <w:tcW w:w="906" w:type="dxa"/>
            <w:shd w:val="clear" w:color="auto" w:fill="auto"/>
            <w:noWrap w:val="0"/>
            <w:vAlign w:val="center"/>
          </w:tcPr>
          <w:p w14:paraId="689ED7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eastAsia="宋体" w:cs="Times New Roman"/>
                <w:b w:val="0"/>
                <w:bCs w:val="0"/>
                <w:kern w:val="2"/>
                <w:sz w:val="24"/>
                <w:szCs w:val="24"/>
                <w:lang w:val="en-US" w:eastAsia="zh-CN" w:bidi="ar-SA"/>
              </w:rPr>
              <w:t>1</w:t>
            </w:r>
          </w:p>
        </w:tc>
        <w:tc>
          <w:tcPr>
            <w:tcW w:w="1296" w:type="dxa"/>
            <w:shd w:val="clear" w:color="auto" w:fill="auto"/>
            <w:noWrap w:val="0"/>
            <w:vAlign w:val="center"/>
          </w:tcPr>
          <w:p w14:paraId="47F03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4E15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02" w:type="dxa"/>
            <w:shd w:val="clear" w:color="auto" w:fill="auto"/>
            <w:noWrap w:val="0"/>
            <w:vAlign w:val="center"/>
          </w:tcPr>
          <w:p w14:paraId="77230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2</w:t>
            </w:r>
          </w:p>
        </w:tc>
        <w:tc>
          <w:tcPr>
            <w:tcW w:w="2458" w:type="dxa"/>
            <w:shd w:val="clear" w:color="auto" w:fill="auto"/>
            <w:noWrap w:val="0"/>
            <w:vAlign w:val="center"/>
          </w:tcPr>
          <w:p w14:paraId="7921E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封口机</w:t>
            </w:r>
          </w:p>
        </w:tc>
        <w:tc>
          <w:tcPr>
            <w:tcW w:w="3587" w:type="dxa"/>
            <w:shd w:val="clear" w:color="auto" w:fill="auto"/>
            <w:noWrap w:val="0"/>
            <w:vAlign w:val="center"/>
          </w:tcPr>
          <w:p w14:paraId="3C4F42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FRD-100011封口机</w:t>
            </w:r>
          </w:p>
        </w:tc>
        <w:tc>
          <w:tcPr>
            <w:tcW w:w="906" w:type="dxa"/>
            <w:shd w:val="clear" w:color="auto" w:fill="auto"/>
            <w:noWrap w:val="0"/>
            <w:vAlign w:val="center"/>
          </w:tcPr>
          <w:p w14:paraId="7670E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1</w:t>
            </w:r>
          </w:p>
        </w:tc>
        <w:tc>
          <w:tcPr>
            <w:tcW w:w="1296" w:type="dxa"/>
            <w:shd w:val="clear" w:color="auto" w:fill="auto"/>
            <w:noWrap w:val="0"/>
            <w:vAlign w:val="center"/>
          </w:tcPr>
          <w:p w14:paraId="3D4E8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7CEF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shd w:val="clear" w:color="auto" w:fill="auto"/>
            <w:noWrap w:val="0"/>
            <w:vAlign w:val="center"/>
          </w:tcPr>
          <w:p w14:paraId="5E4F8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3</w:t>
            </w:r>
          </w:p>
        </w:tc>
        <w:tc>
          <w:tcPr>
            <w:tcW w:w="2458" w:type="dxa"/>
            <w:shd w:val="clear" w:color="auto" w:fill="auto"/>
            <w:noWrap w:val="0"/>
            <w:vAlign w:val="center"/>
          </w:tcPr>
          <w:p w14:paraId="62986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热风智能果蔬烘干机</w:t>
            </w:r>
          </w:p>
        </w:tc>
        <w:tc>
          <w:tcPr>
            <w:tcW w:w="3587" w:type="dxa"/>
            <w:shd w:val="clear" w:color="auto" w:fill="auto"/>
            <w:noWrap w:val="0"/>
            <w:vAlign w:val="center"/>
          </w:tcPr>
          <w:p w14:paraId="4292D4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8开门</w:t>
            </w:r>
            <w:bookmarkStart w:id="0" w:name="_GoBack"/>
            <w:bookmarkEnd w:id="0"/>
            <w:r>
              <w:rPr>
                <w:rFonts w:hint="eastAsia" w:ascii="宋体" w:hAnsi="宋体" w:cs="Times New Roman"/>
                <w:b w:val="0"/>
                <w:bCs w:val="0"/>
                <w:kern w:val="2"/>
                <w:sz w:val="24"/>
                <w:szCs w:val="24"/>
                <w:lang w:val="en-US" w:eastAsia="zh-CN" w:bidi="ar-SA"/>
              </w:rPr>
              <w:t>烘干室，烘干室容积13m³</w:t>
            </w:r>
          </w:p>
        </w:tc>
        <w:tc>
          <w:tcPr>
            <w:tcW w:w="906" w:type="dxa"/>
            <w:shd w:val="clear" w:color="auto" w:fill="auto"/>
            <w:noWrap w:val="0"/>
            <w:vAlign w:val="center"/>
          </w:tcPr>
          <w:p w14:paraId="430178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eastAsia="宋体" w:cs="Times New Roman"/>
                <w:b w:val="0"/>
                <w:bCs w:val="0"/>
                <w:kern w:val="2"/>
                <w:sz w:val="24"/>
                <w:szCs w:val="24"/>
                <w:lang w:val="en-US" w:eastAsia="zh-CN" w:bidi="ar-SA"/>
              </w:rPr>
              <w:t>8</w:t>
            </w:r>
          </w:p>
        </w:tc>
        <w:tc>
          <w:tcPr>
            <w:tcW w:w="1296" w:type="dxa"/>
            <w:shd w:val="clear" w:color="auto" w:fill="auto"/>
            <w:noWrap w:val="0"/>
            <w:vAlign w:val="center"/>
          </w:tcPr>
          <w:p w14:paraId="268622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49EE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shd w:val="clear" w:color="auto" w:fill="auto"/>
            <w:noWrap w:val="0"/>
            <w:vAlign w:val="center"/>
          </w:tcPr>
          <w:p w14:paraId="210E11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4</w:t>
            </w:r>
          </w:p>
        </w:tc>
        <w:tc>
          <w:tcPr>
            <w:tcW w:w="2458" w:type="dxa"/>
            <w:shd w:val="clear" w:color="auto" w:fill="auto"/>
            <w:noWrap w:val="0"/>
            <w:vAlign w:val="center"/>
          </w:tcPr>
          <w:p w14:paraId="71F1F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烘干托盘</w:t>
            </w:r>
          </w:p>
        </w:tc>
        <w:tc>
          <w:tcPr>
            <w:tcW w:w="3587" w:type="dxa"/>
            <w:shd w:val="clear" w:color="auto" w:fill="auto"/>
            <w:noWrap w:val="0"/>
            <w:vAlign w:val="center"/>
          </w:tcPr>
          <w:p w14:paraId="35942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eastAsia="宋体" w:cs="Times New Roman"/>
                <w:b w:val="0"/>
                <w:bCs w:val="0"/>
                <w:kern w:val="2"/>
                <w:sz w:val="24"/>
                <w:szCs w:val="24"/>
                <w:lang w:val="en-US" w:eastAsia="zh-CN" w:bidi="ar-SA"/>
              </w:rPr>
              <w:t>90*120</w:t>
            </w:r>
          </w:p>
        </w:tc>
        <w:tc>
          <w:tcPr>
            <w:tcW w:w="906" w:type="dxa"/>
            <w:shd w:val="clear" w:color="auto" w:fill="auto"/>
            <w:noWrap w:val="0"/>
            <w:vAlign w:val="center"/>
          </w:tcPr>
          <w:p w14:paraId="617831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eastAsia="宋体" w:cs="Times New Roman"/>
                <w:b w:val="0"/>
                <w:bCs w:val="0"/>
                <w:kern w:val="2"/>
                <w:sz w:val="24"/>
                <w:szCs w:val="24"/>
                <w:lang w:val="en-US" w:eastAsia="zh-CN" w:bidi="ar-SA"/>
              </w:rPr>
              <w:t>960</w:t>
            </w:r>
          </w:p>
        </w:tc>
        <w:tc>
          <w:tcPr>
            <w:tcW w:w="1296" w:type="dxa"/>
            <w:shd w:val="clear" w:color="auto" w:fill="auto"/>
            <w:noWrap w:val="0"/>
            <w:vAlign w:val="center"/>
          </w:tcPr>
          <w:p w14:paraId="13528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74E9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shd w:val="clear" w:color="auto" w:fill="auto"/>
            <w:noWrap w:val="0"/>
            <w:vAlign w:val="center"/>
          </w:tcPr>
          <w:p w14:paraId="26C53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5</w:t>
            </w:r>
          </w:p>
        </w:tc>
        <w:tc>
          <w:tcPr>
            <w:tcW w:w="2458" w:type="dxa"/>
            <w:shd w:val="clear" w:color="auto" w:fill="auto"/>
            <w:noWrap w:val="0"/>
            <w:vAlign w:val="center"/>
          </w:tcPr>
          <w:p w14:paraId="049DF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6称组合茶封装机</w:t>
            </w:r>
          </w:p>
        </w:tc>
        <w:tc>
          <w:tcPr>
            <w:tcW w:w="3587" w:type="dxa"/>
            <w:shd w:val="clear" w:color="auto" w:fill="auto"/>
            <w:noWrap w:val="0"/>
            <w:vAlign w:val="center"/>
          </w:tcPr>
          <w:p w14:paraId="53A23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default" w:ascii="宋体" w:hAnsi="宋体" w:eastAsia="宋体" w:cs="Times New Roman"/>
                <w:b w:val="0"/>
                <w:bCs w:val="0"/>
                <w:kern w:val="2"/>
                <w:sz w:val="24"/>
                <w:szCs w:val="24"/>
                <w:lang w:val="en-US" w:eastAsia="zh-CN" w:bidi="ar-SA"/>
              </w:rPr>
              <w:t>长4.2米 宽0.9米 高1.6米</w:t>
            </w:r>
          </w:p>
        </w:tc>
        <w:tc>
          <w:tcPr>
            <w:tcW w:w="906" w:type="dxa"/>
            <w:shd w:val="clear" w:color="auto" w:fill="auto"/>
            <w:noWrap w:val="0"/>
            <w:vAlign w:val="center"/>
          </w:tcPr>
          <w:p w14:paraId="40470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eastAsia="宋体" w:cs="Times New Roman"/>
                <w:b w:val="0"/>
                <w:bCs w:val="0"/>
                <w:kern w:val="2"/>
                <w:sz w:val="24"/>
                <w:szCs w:val="24"/>
                <w:lang w:val="en-US" w:eastAsia="zh-CN" w:bidi="ar-SA"/>
              </w:rPr>
              <w:t>1</w:t>
            </w:r>
          </w:p>
        </w:tc>
        <w:tc>
          <w:tcPr>
            <w:tcW w:w="1296" w:type="dxa"/>
            <w:shd w:val="clear" w:color="auto" w:fill="auto"/>
            <w:noWrap w:val="0"/>
            <w:vAlign w:val="center"/>
          </w:tcPr>
          <w:p w14:paraId="4354F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174C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shd w:val="clear" w:color="auto" w:fill="auto"/>
            <w:noWrap w:val="0"/>
            <w:vAlign w:val="center"/>
          </w:tcPr>
          <w:p w14:paraId="1E94F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6</w:t>
            </w:r>
          </w:p>
        </w:tc>
        <w:tc>
          <w:tcPr>
            <w:tcW w:w="2458" w:type="dxa"/>
            <w:shd w:val="clear" w:color="auto" w:fill="auto"/>
            <w:noWrap w:val="0"/>
            <w:vAlign w:val="center"/>
          </w:tcPr>
          <w:p w14:paraId="01914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6称三角包装机(内+外袋)</w:t>
            </w:r>
          </w:p>
        </w:tc>
        <w:tc>
          <w:tcPr>
            <w:tcW w:w="3587" w:type="dxa"/>
            <w:shd w:val="clear" w:color="auto" w:fill="auto"/>
            <w:noWrap w:val="0"/>
            <w:vAlign w:val="center"/>
          </w:tcPr>
          <w:p w14:paraId="3708F3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default" w:ascii="宋体" w:hAnsi="宋体" w:eastAsia="宋体" w:cs="Times New Roman"/>
                <w:b w:val="0"/>
                <w:bCs w:val="0"/>
                <w:kern w:val="2"/>
                <w:sz w:val="24"/>
                <w:szCs w:val="24"/>
                <w:lang w:val="en-US" w:eastAsia="zh-CN" w:bidi="ar-SA"/>
              </w:rPr>
              <w:t>长6.5米，宽1.22米，高1.68米</w:t>
            </w:r>
          </w:p>
        </w:tc>
        <w:tc>
          <w:tcPr>
            <w:tcW w:w="906" w:type="dxa"/>
            <w:shd w:val="clear" w:color="auto" w:fill="auto"/>
            <w:noWrap w:val="0"/>
            <w:vAlign w:val="center"/>
          </w:tcPr>
          <w:p w14:paraId="49719F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eastAsia="宋体" w:cs="Times New Roman"/>
                <w:b w:val="0"/>
                <w:bCs w:val="0"/>
                <w:kern w:val="2"/>
                <w:sz w:val="24"/>
                <w:szCs w:val="24"/>
                <w:lang w:val="en-US" w:eastAsia="zh-CN" w:bidi="ar-SA"/>
              </w:rPr>
              <w:t>1</w:t>
            </w:r>
          </w:p>
        </w:tc>
        <w:tc>
          <w:tcPr>
            <w:tcW w:w="1296" w:type="dxa"/>
            <w:shd w:val="clear" w:color="auto" w:fill="auto"/>
            <w:noWrap w:val="0"/>
            <w:vAlign w:val="center"/>
          </w:tcPr>
          <w:p w14:paraId="56057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3DB5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shd w:val="clear" w:color="auto" w:fill="auto"/>
            <w:noWrap w:val="0"/>
            <w:vAlign w:val="center"/>
          </w:tcPr>
          <w:p w14:paraId="53D1A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7</w:t>
            </w:r>
          </w:p>
        </w:tc>
        <w:tc>
          <w:tcPr>
            <w:tcW w:w="2458" w:type="dxa"/>
            <w:shd w:val="clear" w:color="auto" w:fill="auto"/>
            <w:noWrap w:val="0"/>
            <w:vAlign w:val="center"/>
          </w:tcPr>
          <w:p w14:paraId="4F5D5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破碎机</w:t>
            </w:r>
          </w:p>
        </w:tc>
        <w:tc>
          <w:tcPr>
            <w:tcW w:w="3587" w:type="dxa"/>
            <w:shd w:val="clear" w:color="auto" w:fill="auto"/>
            <w:noWrap w:val="0"/>
            <w:vAlign w:val="center"/>
          </w:tcPr>
          <w:p w14:paraId="12A57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c>
          <w:tcPr>
            <w:tcW w:w="906" w:type="dxa"/>
            <w:shd w:val="clear" w:color="auto" w:fill="auto"/>
            <w:noWrap w:val="0"/>
            <w:vAlign w:val="center"/>
          </w:tcPr>
          <w:p w14:paraId="73CB12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1</w:t>
            </w:r>
          </w:p>
        </w:tc>
        <w:tc>
          <w:tcPr>
            <w:tcW w:w="1296" w:type="dxa"/>
            <w:shd w:val="clear" w:color="auto" w:fill="auto"/>
            <w:noWrap w:val="0"/>
            <w:vAlign w:val="center"/>
          </w:tcPr>
          <w:p w14:paraId="049E78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0CD2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02" w:type="dxa"/>
            <w:shd w:val="clear" w:color="auto" w:fill="auto"/>
            <w:noWrap w:val="0"/>
            <w:vAlign w:val="center"/>
          </w:tcPr>
          <w:p w14:paraId="0D9EB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cs="宋体"/>
                <w:b w:val="0"/>
                <w:bCs w:val="0"/>
                <w:color w:val="auto"/>
                <w:sz w:val="22"/>
                <w:szCs w:val="22"/>
                <w:lang w:val="en-US" w:eastAsia="zh-CN"/>
              </w:rPr>
              <w:t>8</w:t>
            </w:r>
          </w:p>
        </w:tc>
        <w:tc>
          <w:tcPr>
            <w:tcW w:w="2458" w:type="dxa"/>
            <w:shd w:val="clear" w:color="auto" w:fill="auto"/>
            <w:noWrap w:val="0"/>
            <w:vAlign w:val="center"/>
          </w:tcPr>
          <w:p w14:paraId="05CAC2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产线烘干机</w:t>
            </w:r>
          </w:p>
        </w:tc>
        <w:tc>
          <w:tcPr>
            <w:tcW w:w="3587" w:type="dxa"/>
            <w:shd w:val="clear" w:color="auto" w:fill="auto"/>
            <w:noWrap w:val="0"/>
            <w:vAlign w:val="center"/>
          </w:tcPr>
          <w:p w14:paraId="28E05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c>
          <w:tcPr>
            <w:tcW w:w="906" w:type="dxa"/>
            <w:shd w:val="clear" w:color="auto" w:fill="auto"/>
            <w:noWrap w:val="0"/>
            <w:vAlign w:val="center"/>
          </w:tcPr>
          <w:p w14:paraId="7A3D3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1</w:t>
            </w:r>
          </w:p>
        </w:tc>
        <w:tc>
          <w:tcPr>
            <w:tcW w:w="1296" w:type="dxa"/>
            <w:shd w:val="clear" w:color="auto" w:fill="auto"/>
            <w:noWrap w:val="0"/>
            <w:vAlign w:val="center"/>
          </w:tcPr>
          <w:p w14:paraId="7C3C02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3FE4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02" w:type="dxa"/>
            <w:shd w:val="clear" w:color="auto" w:fill="auto"/>
            <w:noWrap w:val="0"/>
            <w:vAlign w:val="center"/>
          </w:tcPr>
          <w:p w14:paraId="10C595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cs="宋体"/>
                <w:b w:val="0"/>
                <w:bCs w:val="0"/>
                <w:color w:val="auto"/>
                <w:sz w:val="22"/>
                <w:szCs w:val="22"/>
                <w:lang w:val="en-US" w:eastAsia="zh-CN"/>
              </w:rPr>
              <w:t>9</w:t>
            </w:r>
          </w:p>
        </w:tc>
        <w:tc>
          <w:tcPr>
            <w:tcW w:w="2458" w:type="dxa"/>
            <w:shd w:val="clear" w:color="auto" w:fill="auto"/>
            <w:noWrap w:val="0"/>
            <w:vAlign w:val="center"/>
          </w:tcPr>
          <w:p w14:paraId="23853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电动输送设备</w:t>
            </w:r>
          </w:p>
        </w:tc>
        <w:tc>
          <w:tcPr>
            <w:tcW w:w="3587" w:type="dxa"/>
            <w:shd w:val="clear" w:color="auto" w:fill="auto"/>
            <w:noWrap w:val="0"/>
            <w:vAlign w:val="center"/>
          </w:tcPr>
          <w:p w14:paraId="176C5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5米长食品级</w:t>
            </w:r>
          </w:p>
        </w:tc>
        <w:tc>
          <w:tcPr>
            <w:tcW w:w="906" w:type="dxa"/>
            <w:shd w:val="clear" w:color="auto" w:fill="auto"/>
            <w:noWrap w:val="0"/>
            <w:vAlign w:val="center"/>
          </w:tcPr>
          <w:p w14:paraId="7EA8A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2</w:t>
            </w:r>
          </w:p>
        </w:tc>
        <w:tc>
          <w:tcPr>
            <w:tcW w:w="1296" w:type="dxa"/>
            <w:shd w:val="clear" w:color="auto" w:fill="auto"/>
            <w:noWrap w:val="0"/>
            <w:vAlign w:val="center"/>
          </w:tcPr>
          <w:p w14:paraId="5299D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0134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02" w:type="dxa"/>
            <w:shd w:val="clear" w:color="auto" w:fill="auto"/>
            <w:noWrap w:val="0"/>
            <w:vAlign w:val="center"/>
          </w:tcPr>
          <w:p w14:paraId="2FB9B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sz w:val="22"/>
                <w:szCs w:val="22"/>
                <w:lang w:val="en-US" w:eastAsia="zh-CN"/>
              </w:rPr>
              <w:t>1</w:t>
            </w:r>
            <w:r>
              <w:rPr>
                <w:rFonts w:hint="eastAsia" w:ascii="宋体" w:hAnsi="宋体" w:cs="宋体"/>
                <w:b w:val="0"/>
                <w:bCs w:val="0"/>
                <w:color w:val="auto"/>
                <w:sz w:val="22"/>
                <w:szCs w:val="22"/>
                <w:lang w:val="en-US" w:eastAsia="zh-CN"/>
              </w:rPr>
              <w:t>0</w:t>
            </w:r>
          </w:p>
        </w:tc>
        <w:tc>
          <w:tcPr>
            <w:tcW w:w="2458" w:type="dxa"/>
            <w:shd w:val="clear" w:color="auto" w:fill="auto"/>
            <w:noWrap w:val="0"/>
            <w:vAlign w:val="center"/>
          </w:tcPr>
          <w:p w14:paraId="1E6E3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不锈钢工作台</w:t>
            </w:r>
          </w:p>
        </w:tc>
        <w:tc>
          <w:tcPr>
            <w:tcW w:w="3587" w:type="dxa"/>
            <w:shd w:val="clear" w:color="auto" w:fill="auto"/>
            <w:noWrap w:val="0"/>
            <w:vAlign w:val="center"/>
          </w:tcPr>
          <w:p w14:paraId="2A5A7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60*140</w:t>
            </w:r>
          </w:p>
        </w:tc>
        <w:tc>
          <w:tcPr>
            <w:tcW w:w="906" w:type="dxa"/>
            <w:shd w:val="clear" w:color="auto" w:fill="auto"/>
            <w:noWrap w:val="0"/>
            <w:vAlign w:val="center"/>
          </w:tcPr>
          <w:p w14:paraId="577D1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10</w:t>
            </w:r>
          </w:p>
        </w:tc>
        <w:tc>
          <w:tcPr>
            <w:tcW w:w="1296" w:type="dxa"/>
            <w:shd w:val="clear" w:color="auto" w:fill="auto"/>
            <w:noWrap w:val="0"/>
            <w:vAlign w:val="center"/>
          </w:tcPr>
          <w:p w14:paraId="4EC8B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4442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shd w:val="clear" w:color="auto" w:fill="auto"/>
            <w:vAlign w:val="center"/>
          </w:tcPr>
          <w:p w14:paraId="0B8331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1</w:t>
            </w:r>
            <w:r>
              <w:rPr>
                <w:rFonts w:hint="eastAsia" w:ascii="宋体" w:hAnsi="宋体" w:cs="宋体"/>
                <w:b w:val="0"/>
                <w:bCs w:val="0"/>
                <w:kern w:val="2"/>
                <w:sz w:val="22"/>
                <w:szCs w:val="22"/>
                <w:lang w:val="en-US" w:eastAsia="zh-CN" w:bidi="ar-SA"/>
              </w:rPr>
              <w:t>1</w:t>
            </w:r>
          </w:p>
        </w:tc>
        <w:tc>
          <w:tcPr>
            <w:tcW w:w="2458" w:type="dxa"/>
            <w:shd w:val="clear" w:color="auto" w:fill="auto"/>
            <w:vAlign w:val="center"/>
          </w:tcPr>
          <w:p w14:paraId="65546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工业吸尘器</w:t>
            </w:r>
          </w:p>
        </w:tc>
        <w:tc>
          <w:tcPr>
            <w:tcW w:w="3587" w:type="dxa"/>
            <w:shd w:val="clear" w:color="auto" w:fill="auto"/>
            <w:vAlign w:val="center"/>
          </w:tcPr>
          <w:p w14:paraId="023EF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1000*700*1300</w:t>
            </w:r>
          </w:p>
        </w:tc>
        <w:tc>
          <w:tcPr>
            <w:tcW w:w="906" w:type="dxa"/>
            <w:shd w:val="clear" w:color="auto" w:fill="auto"/>
            <w:vAlign w:val="center"/>
          </w:tcPr>
          <w:p w14:paraId="7913C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1</w:t>
            </w:r>
          </w:p>
        </w:tc>
        <w:tc>
          <w:tcPr>
            <w:tcW w:w="1296" w:type="dxa"/>
            <w:shd w:val="clear" w:color="auto" w:fill="auto"/>
            <w:vAlign w:val="center"/>
          </w:tcPr>
          <w:p w14:paraId="3CDEC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4AC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shd w:val="clear" w:color="auto" w:fill="auto"/>
            <w:vAlign w:val="center"/>
          </w:tcPr>
          <w:p w14:paraId="2F131A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kern w:val="2"/>
                <w:sz w:val="22"/>
                <w:szCs w:val="22"/>
                <w:lang w:val="en-US" w:eastAsia="zh-CN" w:bidi="ar-SA"/>
              </w:rPr>
              <w:t>1</w:t>
            </w:r>
            <w:r>
              <w:rPr>
                <w:rFonts w:hint="eastAsia" w:ascii="宋体" w:hAnsi="宋体" w:cs="宋体"/>
                <w:b w:val="0"/>
                <w:bCs w:val="0"/>
                <w:kern w:val="2"/>
                <w:sz w:val="22"/>
                <w:szCs w:val="22"/>
                <w:lang w:val="en-US" w:eastAsia="zh-CN" w:bidi="ar-SA"/>
              </w:rPr>
              <w:t>2</w:t>
            </w:r>
          </w:p>
        </w:tc>
        <w:tc>
          <w:tcPr>
            <w:tcW w:w="2458" w:type="dxa"/>
            <w:shd w:val="clear" w:color="auto" w:fill="auto"/>
            <w:vAlign w:val="center"/>
          </w:tcPr>
          <w:p w14:paraId="676773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大包装自动化包装机</w:t>
            </w:r>
          </w:p>
        </w:tc>
        <w:tc>
          <w:tcPr>
            <w:tcW w:w="3587" w:type="dxa"/>
            <w:shd w:val="clear" w:color="auto" w:fill="auto"/>
            <w:vAlign w:val="center"/>
          </w:tcPr>
          <w:p w14:paraId="1C7FED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c>
          <w:tcPr>
            <w:tcW w:w="906" w:type="dxa"/>
            <w:shd w:val="clear" w:color="auto" w:fill="auto"/>
            <w:vAlign w:val="center"/>
          </w:tcPr>
          <w:p w14:paraId="462598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2</w:t>
            </w:r>
          </w:p>
        </w:tc>
        <w:tc>
          <w:tcPr>
            <w:tcW w:w="1296" w:type="dxa"/>
            <w:shd w:val="clear" w:color="auto" w:fill="auto"/>
            <w:vAlign w:val="center"/>
          </w:tcPr>
          <w:p w14:paraId="3031AA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0F8A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shd w:val="clear" w:color="auto" w:fill="auto"/>
            <w:vAlign w:val="center"/>
          </w:tcPr>
          <w:p w14:paraId="1D3470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13</w:t>
            </w:r>
          </w:p>
        </w:tc>
        <w:tc>
          <w:tcPr>
            <w:tcW w:w="2458" w:type="dxa"/>
            <w:shd w:val="clear" w:color="auto" w:fill="auto"/>
            <w:vAlign w:val="center"/>
          </w:tcPr>
          <w:p w14:paraId="6FCFE5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default" w:ascii="宋体" w:hAnsi="宋体" w:cs="Times New Roman"/>
                <w:b w:val="0"/>
                <w:bCs w:val="0"/>
                <w:kern w:val="2"/>
                <w:sz w:val="24"/>
                <w:szCs w:val="24"/>
                <w:lang w:val="en-US" w:eastAsia="zh-CN" w:bidi="ar-SA"/>
              </w:rPr>
              <w:t>液压叉车</w:t>
            </w:r>
          </w:p>
        </w:tc>
        <w:tc>
          <w:tcPr>
            <w:tcW w:w="3587" w:type="dxa"/>
            <w:shd w:val="clear" w:color="auto" w:fill="auto"/>
            <w:vAlign w:val="center"/>
          </w:tcPr>
          <w:p w14:paraId="2D4B77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default" w:ascii="宋体" w:hAnsi="宋体" w:cs="Times New Roman"/>
                <w:b w:val="0"/>
                <w:bCs w:val="0"/>
                <w:kern w:val="2"/>
                <w:sz w:val="24"/>
                <w:szCs w:val="24"/>
                <w:lang w:val="en-US" w:eastAsia="zh-CN" w:bidi="ar-SA"/>
              </w:rPr>
              <w:t>2吨（电动）</w:t>
            </w:r>
          </w:p>
        </w:tc>
        <w:tc>
          <w:tcPr>
            <w:tcW w:w="906" w:type="dxa"/>
            <w:shd w:val="clear" w:color="auto" w:fill="auto"/>
            <w:vAlign w:val="center"/>
          </w:tcPr>
          <w:p w14:paraId="499AE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1</w:t>
            </w:r>
          </w:p>
        </w:tc>
        <w:tc>
          <w:tcPr>
            <w:tcW w:w="1296" w:type="dxa"/>
            <w:shd w:val="clear" w:color="auto" w:fill="auto"/>
            <w:vAlign w:val="center"/>
          </w:tcPr>
          <w:p w14:paraId="2556B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103F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shd w:val="clear" w:color="auto" w:fill="auto"/>
            <w:vAlign w:val="center"/>
          </w:tcPr>
          <w:p w14:paraId="605A42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14</w:t>
            </w:r>
          </w:p>
        </w:tc>
        <w:tc>
          <w:tcPr>
            <w:tcW w:w="2458" w:type="dxa"/>
            <w:shd w:val="clear" w:color="auto" w:fill="auto"/>
            <w:vAlign w:val="center"/>
          </w:tcPr>
          <w:p w14:paraId="367D31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塑料转运筐</w:t>
            </w:r>
          </w:p>
        </w:tc>
        <w:tc>
          <w:tcPr>
            <w:tcW w:w="3587" w:type="dxa"/>
            <w:shd w:val="clear" w:color="auto" w:fill="auto"/>
            <w:vAlign w:val="center"/>
          </w:tcPr>
          <w:p w14:paraId="02F10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塑料</w:t>
            </w:r>
          </w:p>
        </w:tc>
        <w:tc>
          <w:tcPr>
            <w:tcW w:w="906" w:type="dxa"/>
            <w:shd w:val="clear" w:color="auto" w:fill="auto"/>
            <w:vAlign w:val="center"/>
          </w:tcPr>
          <w:p w14:paraId="54078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50</w:t>
            </w:r>
          </w:p>
        </w:tc>
        <w:tc>
          <w:tcPr>
            <w:tcW w:w="1296" w:type="dxa"/>
            <w:shd w:val="clear" w:color="auto" w:fill="auto"/>
            <w:vAlign w:val="center"/>
          </w:tcPr>
          <w:p w14:paraId="00D1D1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r w14:paraId="3B9D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shd w:val="clear" w:color="auto" w:fill="auto"/>
            <w:vAlign w:val="center"/>
          </w:tcPr>
          <w:p w14:paraId="1421D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default" w:ascii="宋体" w:hAnsi="宋体" w:eastAsia="宋体" w:cs="宋体"/>
                <w:b w:val="0"/>
                <w:bCs w:val="0"/>
                <w:kern w:val="2"/>
                <w:sz w:val="22"/>
                <w:szCs w:val="22"/>
                <w:lang w:val="en-US" w:eastAsia="zh-CN" w:bidi="ar-SA"/>
              </w:rPr>
            </w:pPr>
            <w:r>
              <w:rPr>
                <w:rFonts w:hint="eastAsia" w:ascii="宋体" w:hAnsi="宋体" w:cs="宋体"/>
                <w:b w:val="0"/>
                <w:bCs w:val="0"/>
                <w:kern w:val="2"/>
                <w:sz w:val="22"/>
                <w:szCs w:val="22"/>
                <w:lang w:val="en-US" w:eastAsia="zh-CN" w:bidi="ar-SA"/>
              </w:rPr>
              <w:t>15</w:t>
            </w:r>
          </w:p>
        </w:tc>
        <w:tc>
          <w:tcPr>
            <w:tcW w:w="2458" w:type="dxa"/>
            <w:shd w:val="clear" w:color="auto" w:fill="auto"/>
            <w:vAlign w:val="center"/>
          </w:tcPr>
          <w:p w14:paraId="1CC689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磅秤10.1寸高清触摸屏</w:t>
            </w:r>
          </w:p>
        </w:tc>
        <w:tc>
          <w:tcPr>
            <w:tcW w:w="3587" w:type="dxa"/>
            <w:shd w:val="clear" w:color="auto" w:fill="auto"/>
            <w:vAlign w:val="center"/>
          </w:tcPr>
          <w:p w14:paraId="6CE71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10.1寸高清触摸屏</w:t>
            </w:r>
          </w:p>
        </w:tc>
        <w:tc>
          <w:tcPr>
            <w:tcW w:w="906" w:type="dxa"/>
            <w:shd w:val="clear" w:color="auto" w:fill="auto"/>
            <w:vAlign w:val="center"/>
          </w:tcPr>
          <w:p w14:paraId="41EA7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r>
              <w:rPr>
                <w:rFonts w:hint="eastAsia" w:ascii="宋体" w:hAnsi="宋体" w:cs="Times New Roman"/>
                <w:b w:val="0"/>
                <w:bCs w:val="0"/>
                <w:kern w:val="2"/>
                <w:sz w:val="24"/>
                <w:szCs w:val="24"/>
                <w:lang w:val="en-US" w:eastAsia="zh-CN" w:bidi="ar-SA"/>
              </w:rPr>
              <w:t>1</w:t>
            </w:r>
          </w:p>
        </w:tc>
        <w:tc>
          <w:tcPr>
            <w:tcW w:w="1296" w:type="dxa"/>
            <w:shd w:val="clear" w:color="auto" w:fill="auto"/>
            <w:vAlign w:val="center"/>
          </w:tcPr>
          <w:p w14:paraId="0A4DDD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jc w:val="center"/>
              <w:rPr>
                <w:rFonts w:hint="eastAsia" w:ascii="宋体" w:hAnsi="宋体" w:eastAsia="宋体" w:cs="宋体"/>
                <w:b w:val="0"/>
                <w:bCs w:val="0"/>
                <w:kern w:val="2"/>
                <w:sz w:val="22"/>
                <w:szCs w:val="22"/>
                <w:lang w:val="en-US" w:eastAsia="zh-CN" w:bidi="ar-SA"/>
              </w:rPr>
            </w:pPr>
          </w:p>
        </w:tc>
      </w:tr>
    </w:tbl>
    <w:p w14:paraId="7EDF9FB6">
      <w:pPr>
        <w:keepNext w:val="0"/>
        <w:keepLines w:val="0"/>
        <w:pageBreakBefore w:val="0"/>
        <w:spacing w:line="440" w:lineRule="exact"/>
        <w:ind w:right="0"/>
        <w:rPr>
          <w:rFonts w:hint="eastAsia" w:ascii="宋体" w:hAnsi="宋体" w:cs="宋体"/>
          <w:b/>
          <w:bCs/>
          <w:sz w:val="24"/>
          <w:szCs w:val="24"/>
          <w:lang w:val="en-US" w:eastAsia="zh-CN" w:bidi="ar-SA"/>
        </w:rPr>
      </w:pPr>
    </w:p>
    <w:p w14:paraId="1DB694A0">
      <w:pPr>
        <w:keepNext w:val="0"/>
        <w:keepLines w:val="0"/>
        <w:pageBreakBefore w:val="0"/>
        <w:spacing w:line="440" w:lineRule="exact"/>
        <w:ind w:right="0"/>
        <w:rPr>
          <w:rFonts w:hint="eastAsia" w:ascii="宋体" w:hAnsi="宋体" w:eastAsia="宋体" w:cs="宋体"/>
          <w:b/>
          <w:bCs/>
          <w:sz w:val="24"/>
          <w:szCs w:val="24"/>
          <w:lang w:val="en-US" w:eastAsia="zh-CN" w:bidi="ar-SA"/>
        </w:rPr>
      </w:pPr>
      <w:r>
        <w:rPr>
          <w:rFonts w:hint="eastAsia" w:ascii="宋体" w:hAnsi="宋体" w:cs="宋体"/>
          <w:b/>
          <w:bCs/>
          <w:sz w:val="24"/>
          <w:szCs w:val="24"/>
          <w:lang w:val="en-US" w:eastAsia="zh-CN" w:bidi="ar-SA"/>
        </w:rPr>
        <w:t>五</w:t>
      </w:r>
      <w:r>
        <w:rPr>
          <w:rFonts w:hint="eastAsia" w:ascii="宋体" w:hAnsi="宋体" w:eastAsia="宋体" w:cs="宋体"/>
          <w:b/>
          <w:bCs/>
          <w:sz w:val="24"/>
          <w:szCs w:val="24"/>
          <w:lang w:val="en-US" w:eastAsia="zh-CN" w:bidi="ar-SA"/>
        </w:rPr>
        <w:t>、试验及验收要求</w:t>
      </w:r>
    </w:p>
    <w:p w14:paraId="584E7B21">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1、根据国家标准（GB）和最新版的IEC标准进行试验，并应提供供货范围内主要元件的型式试验和出厂试验报告。现场交接试验应符合标准的才能予以验收。</w:t>
      </w:r>
      <w:r>
        <w:rPr>
          <w:rFonts w:hint="eastAsia" w:ascii="宋体" w:hAnsi="宋体" w:eastAsia="宋体" w:cs="宋体"/>
          <w:color w:val="000000" w:themeColor="text1"/>
          <w:sz w:val="24"/>
          <w:szCs w:val="24"/>
          <w:lang w:val="en-US" w:eastAsia="zh-CN" w:bidi="ar-SA"/>
          <w14:textFill>
            <w14:solidFill>
              <w14:schemeClr w14:val="tx1"/>
            </w14:solidFill>
          </w14:textFill>
        </w:rPr>
        <w:br w:type="textWrapping"/>
      </w:r>
      <w:r>
        <w:rPr>
          <w:rFonts w:hint="eastAsia" w:ascii="宋体" w:hAnsi="宋体" w:eastAsia="宋体" w:cs="宋体"/>
          <w:color w:val="000000" w:themeColor="text1"/>
          <w:sz w:val="24"/>
          <w:szCs w:val="24"/>
          <w:lang w:val="en-US" w:eastAsia="zh-CN" w:bidi="ar-SA"/>
          <w14:textFill>
            <w14:solidFill>
              <w14:schemeClr w14:val="tx1"/>
            </w14:solidFill>
          </w14:textFill>
        </w:rPr>
        <w:t xml:space="preserve">   2、货物到货验收：货物运抵交货地点后由双方对照采购清单及技术要求进行验收。</w:t>
      </w:r>
      <w:r>
        <w:rPr>
          <w:rFonts w:hint="eastAsia" w:ascii="宋体" w:hAnsi="宋体" w:eastAsia="宋体" w:cs="宋体"/>
          <w:color w:val="000000" w:themeColor="text1"/>
          <w:sz w:val="24"/>
          <w:szCs w:val="24"/>
          <w:lang w:val="en-US" w:eastAsia="zh-CN" w:bidi="ar-SA"/>
          <w14:textFill>
            <w14:solidFill>
              <w14:schemeClr w14:val="tx1"/>
            </w14:solidFill>
          </w14:textFill>
        </w:rPr>
        <w:br w:type="textWrapping"/>
      </w:r>
      <w:r>
        <w:rPr>
          <w:rFonts w:hint="eastAsia" w:ascii="宋体" w:hAnsi="宋体" w:eastAsia="宋体" w:cs="宋体"/>
          <w:color w:val="000000" w:themeColor="text1"/>
          <w:sz w:val="24"/>
          <w:szCs w:val="24"/>
          <w:lang w:val="en-US" w:eastAsia="zh-CN" w:bidi="ar-SA"/>
          <w14:textFill>
            <w14:solidFill>
              <w14:schemeClr w14:val="tx1"/>
            </w14:solidFill>
          </w14:textFill>
        </w:rPr>
        <w:t xml:space="preserve">   3、中标人在交货时应提供货物制造厂商的出厂检验报告、性能检测报告、合格证书、中文安装、使用及维护的相关技术资料（如使用保养说明书、电气原理接线图、安装手册、操作手册、维修手册、设备及随机附件清单、专用工具、两年保修期内使用的易耗品）等。</w:t>
      </w:r>
    </w:p>
    <w:p w14:paraId="2FF95CD2">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4、采购人有权委托相关具有检验资质的部门、单位、机构针对中标货物的精度、性能进行检验。其检验结果将作为验收标准的组成部分之一。</w:t>
      </w:r>
    </w:p>
    <w:p w14:paraId="5DFF8D47">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5、投标人提供的验收标准、制造标准、安装标准及技术规范等有关资料，应符合设备制造厂商的产品验收标准、相应的中华人民共和国国家标准和设备出厂标准及招标文件的技术要求。</w:t>
      </w:r>
    </w:p>
    <w:p w14:paraId="25D85B83">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6、中标人应确保设备的安装调试合格。</w:t>
      </w:r>
    </w:p>
    <w:p w14:paraId="282D6789">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7、中标人应负责设备的安装指导、以及整个系统的起动调试及验收。系统调试完成后，中标人应按招标文件、投标文件的设计要求及相关技术规定和规范。</w:t>
      </w:r>
    </w:p>
    <w:p w14:paraId="12D70376">
      <w:pPr>
        <w:keepNext w:val="0"/>
        <w:keepLines w:val="0"/>
        <w:pageBreakBefore w:val="0"/>
        <w:spacing w:line="440" w:lineRule="exact"/>
        <w:ind w:right="0"/>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cs="宋体"/>
          <w:b/>
          <w:bCs/>
          <w:color w:val="000000" w:themeColor="text1"/>
          <w:sz w:val="24"/>
          <w:szCs w:val="24"/>
          <w:lang w:val="en-US" w:eastAsia="zh-CN" w:bidi="ar-SA"/>
          <w14:textFill>
            <w14:solidFill>
              <w14:schemeClr w14:val="tx1"/>
            </w14:solidFill>
          </w14:textFill>
        </w:rPr>
        <w:t>六</w:t>
      </w:r>
      <w:r>
        <w:rPr>
          <w:rFonts w:hint="eastAsia" w:ascii="宋体" w:hAnsi="宋体" w:eastAsia="宋体" w:cs="宋体"/>
          <w:b/>
          <w:bCs/>
          <w:color w:val="000000" w:themeColor="text1"/>
          <w:sz w:val="24"/>
          <w:szCs w:val="24"/>
          <w:lang w:val="en-US" w:eastAsia="zh-CN" w:bidi="ar-SA"/>
          <w14:textFill>
            <w14:solidFill>
              <w14:schemeClr w14:val="tx1"/>
            </w14:solidFill>
          </w14:textFill>
        </w:rPr>
        <w:t>、售后服务及质量保证要求</w:t>
      </w:r>
    </w:p>
    <w:p w14:paraId="0E1669DA">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yellow"/>
          <w:lang w:val="en-US" w:eastAsia="zh-CN" w:bidi="ar-SA"/>
          <w14:textFill>
            <w14:solidFill>
              <w14:schemeClr w14:val="tx1"/>
            </w14:solidFill>
          </w14:textFill>
        </w:rPr>
        <w:t>质保期限：至少</w:t>
      </w:r>
      <w:r>
        <w:rPr>
          <w:rFonts w:hint="eastAsia" w:ascii="宋体" w:hAnsi="宋体" w:cs="宋体"/>
          <w:color w:val="000000" w:themeColor="text1"/>
          <w:sz w:val="24"/>
          <w:szCs w:val="24"/>
          <w:highlight w:val="yellow"/>
          <w:lang w:val="en-US" w:eastAsia="zh-CN" w:bidi="ar-SA"/>
          <w14:textFill>
            <w14:solidFill>
              <w14:schemeClr w14:val="tx1"/>
            </w14:solidFill>
          </w14:textFill>
        </w:rPr>
        <w:t>1</w:t>
      </w:r>
      <w:r>
        <w:rPr>
          <w:rFonts w:hint="eastAsia" w:ascii="宋体" w:hAnsi="宋体" w:eastAsia="宋体" w:cs="宋体"/>
          <w:color w:val="000000" w:themeColor="text1"/>
          <w:sz w:val="24"/>
          <w:szCs w:val="24"/>
          <w:highlight w:val="yellow"/>
          <w:lang w:val="en-US" w:eastAsia="zh-CN" w:bidi="ar-SA"/>
          <w14:textFill>
            <w14:solidFill>
              <w14:schemeClr w14:val="tx1"/>
            </w14:solidFill>
          </w14:textFill>
        </w:rPr>
        <w:t>年</w:t>
      </w:r>
      <w:r>
        <w:rPr>
          <w:rFonts w:hint="eastAsia" w:ascii="宋体" w:hAnsi="宋体" w:eastAsia="宋体" w:cs="宋体"/>
          <w:color w:val="000000" w:themeColor="text1"/>
          <w:sz w:val="24"/>
          <w:szCs w:val="24"/>
          <w:lang w:val="en-US" w:eastAsia="zh-CN" w:bidi="ar-SA"/>
          <w14:textFill>
            <w14:solidFill>
              <w14:schemeClr w14:val="tx1"/>
            </w14:solidFill>
          </w14:textFill>
        </w:rPr>
        <w:t>（自验收合格后起算）。保质期内，中标人对故障负责，货物更换、维修所涉及的有关费用及由此引起的相关损失由中标人承担，同时相应延长更换和修补零件的质量保证期。</w:t>
      </w:r>
    </w:p>
    <w:p w14:paraId="6E8E62F5">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2、质量保证期内，中标人应在接到服务要求2小时内响应，需要到达现场服务的，应在24小时内到达现场服务。</w:t>
      </w:r>
    </w:p>
    <w:p w14:paraId="576B09C8">
      <w:pPr>
        <w:keepNext w:val="0"/>
        <w:keepLines w:val="0"/>
        <w:pageBreakBefore w:val="0"/>
        <w:spacing w:line="440" w:lineRule="exact"/>
        <w:ind w:right="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 xml:space="preserve">  </w:t>
      </w:r>
      <w:r>
        <w:rPr>
          <w:rFonts w:hint="eastAsia" w:ascii="宋体" w:hAnsi="宋体" w:cs="宋体"/>
          <w:color w:val="000000" w:themeColor="text1"/>
          <w:sz w:val="24"/>
          <w:szCs w:val="24"/>
          <w:lang w:val="en-US" w:eastAsia="zh-CN" w:bidi="ar-SA"/>
          <w14:textFill>
            <w14:solidFill>
              <w14:schemeClr w14:val="tx1"/>
            </w14:solidFill>
          </w14:textFill>
        </w:rPr>
        <w:t xml:space="preserve"> </w:t>
      </w:r>
      <w:r>
        <w:rPr>
          <w:rFonts w:hint="eastAsia" w:ascii="宋体" w:hAnsi="宋体" w:eastAsia="宋体" w:cs="宋体"/>
          <w:color w:val="000000" w:themeColor="text1"/>
          <w:sz w:val="24"/>
          <w:szCs w:val="24"/>
          <w:lang w:val="en-US" w:eastAsia="zh-CN" w:bidi="ar-SA"/>
          <w14:textFill>
            <w14:solidFill>
              <w14:schemeClr w14:val="tx1"/>
            </w14:solidFill>
          </w14:textFill>
        </w:rPr>
        <w:t xml:space="preserve"> </w:t>
      </w:r>
      <w:r>
        <w:rPr>
          <w:rFonts w:hint="eastAsia" w:ascii="宋体" w:hAnsi="宋体" w:cs="宋体"/>
          <w:color w:val="000000" w:themeColor="text1"/>
          <w:sz w:val="24"/>
          <w:szCs w:val="24"/>
          <w:lang w:val="en-US" w:eastAsia="zh-CN" w:bidi="ar-SA"/>
          <w14:textFill>
            <w14:solidFill>
              <w14:schemeClr w14:val="tx1"/>
            </w14:solidFill>
          </w14:textFill>
        </w:rPr>
        <w:t>3</w:t>
      </w:r>
      <w:r>
        <w:rPr>
          <w:rFonts w:hint="eastAsia" w:ascii="宋体" w:hAnsi="宋体" w:eastAsia="宋体" w:cs="宋体"/>
          <w:color w:val="000000" w:themeColor="text1"/>
          <w:sz w:val="24"/>
          <w:szCs w:val="24"/>
          <w:lang w:val="en-US" w:eastAsia="zh-CN" w:bidi="ar-SA"/>
          <w14:textFill>
            <w14:solidFill>
              <w14:schemeClr w14:val="tx1"/>
            </w14:solidFill>
          </w14:textFill>
        </w:rPr>
        <w:t>、质量保证要求：中标人必须以书面形式保证提供原产、正宗品牌设备，不得用假冒及伪劣设备替代。</w:t>
      </w:r>
    </w:p>
    <w:p w14:paraId="7B9CB222">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bidi="ar-SA"/>
          <w14:textFill>
            <w14:solidFill>
              <w14:schemeClr w14:val="tx1"/>
            </w14:solidFill>
          </w14:textFill>
        </w:rPr>
        <w:t>4</w:t>
      </w:r>
      <w:r>
        <w:rPr>
          <w:rFonts w:hint="eastAsia" w:ascii="宋体" w:hAnsi="宋体" w:eastAsia="宋体" w:cs="宋体"/>
          <w:color w:val="000000" w:themeColor="text1"/>
          <w:sz w:val="24"/>
          <w:szCs w:val="24"/>
          <w:lang w:val="en-US" w:eastAsia="zh-CN" w:bidi="ar-SA"/>
          <w14:textFill>
            <w14:solidFill>
              <w14:schemeClr w14:val="tx1"/>
            </w14:solidFill>
          </w14:textFill>
        </w:rPr>
        <w:t xml:space="preserve">、工程质量应符合国家现行施工规范标准。 </w:t>
      </w:r>
    </w:p>
    <w:p w14:paraId="5C5E6C24">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bidi="ar-SA"/>
          <w14:textFill>
            <w14:solidFill>
              <w14:schemeClr w14:val="tx1"/>
            </w14:solidFill>
          </w14:textFill>
        </w:rPr>
        <w:t>5</w:t>
      </w:r>
      <w:r>
        <w:rPr>
          <w:rFonts w:hint="eastAsia" w:ascii="宋体" w:hAnsi="宋体" w:eastAsia="宋体" w:cs="宋体"/>
          <w:color w:val="000000" w:themeColor="text1"/>
          <w:sz w:val="24"/>
          <w:szCs w:val="24"/>
          <w:lang w:val="en-US" w:eastAsia="zh-CN" w:bidi="ar-SA"/>
          <w14:textFill>
            <w14:solidFill>
              <w14:schemeClr w14:val="tx1"/>
            </w14:solidFill>
          </w14:textFill>
        </w:rPr>
        <w:t xml:space="preserve">、工程质量应符合《工程施工质量验收规范》标准； </w:t>
      </w:r>
    </w:p>
    <w:p w14:paraId="5A13E0C2">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bidi="ar-SA"/>
          <w14:textFill>
            <w14:solidFill>
              <w14:schemeClr w14:val="tx1"/>
            </w14:solidFill>
          </w14:textFill>
        </w:rPr>
        <w:t>6</w:t>
      </w:r>
      <w:r>
        <w:rPr>
          <w:rFonts w:hint="eastAsia" w:ascii="宋体" w:hAnsi="宋体" w:eastAsia="宋体" w:cs="宋体"/>
          <w:color w:val="000000" w:themeColor="text1"/>
          <w:sz w:val="24"/>
          <w:szCs w:val="24"/>
          <w:lang w:val="en-US" w:eastAsia="zh-CN" w:bidi="ar-SA"/>
          <w14:textFill>
            <w14:solidFill>
              <w14:schemeClr w14:val="tx1"/>
            </w14:solidFill>
          </w14:textFill>
        </w:rPr>
        <w:t xml:space="preserve">、工程质量应符合国家、江苏省、徐州市有关工程的规范、标准； </w:t>
      </w:r>
    </w:p>
    <w:p w14:paraId="273218FC">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bidi="ar-SA"/>
          <w14:textFill>
            <w14:solidFill>
              <w14:schemeClr w14:val="tx1"/>
            </w14:solidFill>
          </w14:textFill>
        </w:rPr>
        <w:t>7</w:t>
      </w:r>
      <w:r>
        <w:rPr>
          <w:rFonts w:hint="eastAsia" w:ascii="宋体" w:hAnsi="宋体" w:eastAsia="宋体" w:cs="宋体"/>
          <w:color w:val="000000" w:themeColor="text1"/>
          <w:sz w:val="24"/>
          <w:szCs w:val="24"/>
          <w:lang w:val="en-US" w:eastAsia="zh-CN" w:bidi="ar-SA"/>
          <w14:textFill>
            <w14:solidFill>
              <w14:schemeClr w14:val="tx1"/>
            </w14:solidFill>
          </w14:textFill>
        </w:rPr>
        <w:t xml:space="preserve">、工程质量应符合设计图纸的规定、要求； </w:t>
      </w:r>
    </w:p>
    <w:p w14:paraId="05D43C28">
      <w:pPr>
        <w:keepNext w:val="0"/>
        <w:keepLines w:val="0"/>
        <w:pageBreakBefore w:val="0"/>
        <w:spacing w:line="440" w:lineRule="exact"/>
        <w:ind w:left="0" w:right="0" w:firstLine="48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bidi="ar-SA"/>
          <w14:textFill>
            <w14:solidFill>
              <w14:schemeClr w14:val="tx1"/>
            </w14:solidFill>
          </w14:textFill>
        </w:rPr>
        <w:t>8</w:t>
      </w:r>
      <w:r>
        <w:rPr>
          <w:rFonts w:hint="eastAsia" w:ascii="宋体" w:hAnsi="宋体" w:eastAsia="宋体" w:cs="宋体"/>
          <w:color w:val="000000" w:themeColor="text1"/>
          <w:sz w:val="24"/>
          <w:szCs w:val="24"/>
          <w:lang w:val="en-US" w:eastAsia="zh-CN" w:bidi="ar-SA"/>
          <w14:textFill>
            <w14:solidFill>
              <w14:schemeClr w14:val="tx1"/>
            </w14:solidFill>
          </w14:textFill>
        </w:rPr>
        <w:t xml:space="preserve">、严格工程质量标准；出现工程质量问题时，全部返工； </w:t>
      </w:r>
    </w:p>
    <w:p w14:paraId="10FADB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50E4B"/>
    <w:rsid w:val="17371B46"/>
    <w:rsid w:val="21722B2B"/>
    <w:rsid w:val="2FE74524"/>
    <w:rsid w:val="377B3E3E"/>
    <w:rsid w:val="40F6785C"/>
    <w:rsid w:val="49AF5E4E"/>
    <w:rsid w:val="4CAF5136"/>
    <w:rsid w:val="52150E4B"/>
    <w:rsid w:val="669101F6"/>
    <w:rsid w:val="68CB0E27"/>
    <w:rsid w:val="7C215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99"/>
    <w:pPr>
      <w:spacing w:after="120"/>
    </w:p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正文1"/>
    <w:basedOn w:val="12"/>
    <w:next w:val="15"/>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正文111"/>
    <w:next w:val="13"/>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目录 11"/>
    <w:basedOn w:val="14"/>
    <w:next w:val="12"/>
    <w:autoRedefine/>
    <w:unhideWhenUsed/>
    <w:qFormat/>
    <w:uiPriority w:val="0"/>
    <w:pPr>
      <w:widowControl/>
      <w:spacing w:after="100" w:line="259" w:lineRule="auto"/>
      <w:jc w:val="left"/>
    </w:pPr>
    <w:rPr>
      <w:rFonts w:ascii="Calibri" w:hAnsi="Calibri" w:eastAsia="宋体"/>
      <w:sz w:val="22"/>
      <w:szCs w:val="22"/>
    </w:rPr>
  </w:style>
  <w:style w:type="paragraph" w:customStyle="1" w:styleId="14">
    <w:name w:val="正文11"/>
    <w:next w:val="1"/>
    <w:autoRedefine/>
    <w:qFormat/>
    <w:uiPriority w:val="0"/>
    <w:pPr>
      <w:jc w:val="both"/>
    </w:pPr>
    <w:rPr>
      <w:rFonts w:hint="default" w:ascii="Times New Roman" w:hAnsi="Times New Roman" w:eastAsia="宋体" w:cs="Times New Roman"/>
      <w:lang w:val="en-US" w:eastAsia="zh-CN" w:bidi="ar-SA"/>
    </w:rPr>
  </w:style>
  <w:style w:type="paragraph" w:customStyle="1" w:styleId="15">
    <w:name w:val="脚注文本1"/>
    <w:basedOn w:val="12"/>
    <w:next w:val="16"/>
    <w:qFormat/>
    <w:uiPriority w:val="0"/>
    <w:pPr>
      <w:jc w:val="left"/>
    </w:pPr>
    <w:rPr>
      <w:rFonts w:ascii="宋体" w:eastAsia="Times New Roman"/>
      <w:sz w:val="18"/>
      <w:szCs w:val="18"/>
    </w:rPr>
  </w:style>
  <w:style w:type="paragraph" w:customStyle="1" w:styleId="16">
    <w:name w:val="索引 51"/>
    <w:basedOn w:val="12"/>
    <w:next w:val="11"/>
    <w:qFormat/>
    <w:uiPriority w:val="0"/>
    <w:pPr>
      <w:ind w:left="798"/>
      <w:jc w:val="left"/>
    </w:pPr>
    <w:rPr>
      <w:rFonts w:ascii="Calibri" w:hAnsi="Calibri"/>
      <w:sz w:val="21"/>
    </w:rPr>
  </w:style>
  <w:style w:type="paragraph" w:customStyle="1" w:styleId="17">
    <w:name w:val="正文文本缩进 31"/>
    <w:basedOn w:val="12"/>
    <w:autoRedefine/>
    <w:qFormat/>
    <w:uiPriority w:val="0"/>
    <w:pPr>
      <w:ind w:left="645" w:firstLine="645"/>
    </w:pPr>
    <w:rPr>
      <w:rFonts w:ascii="Arial" w:hAnsi="Arial" w:eastAsia="仿宋_GB2312"/>
      <w:color w:val="FFFF00"/>
      <w:sz w:val="32"/>
      <w:szCs w:val="32"/>
    </w:rPr>
  </w:style>
  <w:style w:type="paragraph" w:customStyle="1" w:styleId="18">
    <w:name w:val="仿宋正文"/>
    <w:basedOn w:val="1"/>
    <w:unhideWhenUsed/>
    <w:qFormat/>
    <w:uiPriority w:val="0"/>
    <w:pPr>
      <w:spacing w:line="600" w:lineRule="exact"/>
      <w:ind w:firstLine="420" w:firstLineChars="200"/>
    </w:pPr>
    <w:rPr>
      <w:rFonts w:hint="eastAsia" w:ascii="Calibri" w:hAnsi="Calibri" w:eastAsia="方正仿宋简体"/>
      <w:sz w:val="32"/>
    </w:r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Paragraph"/>
    <w:basedOn w:val="1"/>
    <w:qFormat/>
    <w:uiPriority w:val="1"/>
    <w:pPr>
      <w:ind w:left="-2"/>
      <w:jc w:val="center"/>
    </w:pPr>
    <w:rPr>
      <w:rFonts w:ascii="微软雅黑" w:hAnsi="微软雅黑" w:eastAsia="微软雅黑" w:cs="微软雅黑"/>
      <w:lang w:val="zh-CN" w:eastAsia="zh-CN" w:bidi="zh-CN"/>
    </w:rPr>
  </w:style>
  <w:style w:type="paragraph" w:customStyle="1" w:styleId="22">
    <w:name w:val="p0"/>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1064</Words>
  <Characters>1140</Characters>
  <Lines>0</Lines>
  <Paragraphs>0</Paragraphs>
  <TotalTime>4</TotalTime>
  <ScaleCrop>false</ScaleCrop>
  <LinksUpToDate>false</LinksUpToDate>
  <CharactersWithSpaces>1158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2025-09-26T07:11:00Z</dcterms:created>
  <dc:creator>I believe I can fly</dc:creator>
  <cp:lastModifiedBy>I believe I can fly</cp:lastModifiedBy>
  <dcterms:modified xsi:type="dcterms:W3CDTF">2025-12-10T03:40:47Z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2ADAA483257140A883DD4C0118160B0F_11</vt:lpwstr>
  </property>
  <property fmtid="{D5CDD505-2E9C-101B-9397-08002B2CF9AE}" pid="4" name="KSOTemplateDocerSaveRecord">
    <vt:lpwstr>eyJoZGlkIjoiMGU5ZjY0ZWZiYWVmMGVhMmQwM2ZjMTExZDVkN2Y1ZmIiLCJ1c2VySWQiOiIyODEwOTkyOTQifQ==</vt:lpwstr>
  </property>
</Properties>
</file>