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7"/>
        <w:keepNext w:val="0"/>
        <w:keepLines w:val="0"/>
        <w:widowControl/>
        <w:suppressLineNumbers w:val="0"/>
        <w:spacing w:before="0" w:beforeAutospacing="1" w:after="0" w:afterAutospacing="1" w:line="27" w:lineRule="atLeast"/>
        <w:ind w:left="0" w:right="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附件： </w:t>
      </w:r>
    </w:p>
    <w:p w14:paraId="4BEA6B9C">
      <w:pPr>
        <w:pStyle w:val="7"/>
        <w:keepNext w:val="0"/>
        <w:keepLines w:val="0"/>
        <w:widowControl/>
        <w:suppressLineNumbers w:val="0"/>
        <w:spacing w:before="0" w:beforeAutospacing="1" w:after="0" w:afterAutospacing="1" w:line="27" w:lineRule="atLeast"/>
        <w:ind w:left="0" w:right="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如有建议或意见，请以书面形式并加盖公章、注明联系人、联系方式，于20</w:t>
      </w:r>
      <w:r>
        <w:rPr>
          <w:rFonts w:hint="eastAsia" w:ascii="仿宋" w:hAnsi="仿宋" w:eastAsia="仿宋" w:cs="仿宋"/>
          <w:color w:val="000000" w:themeColor="text1"/>
          <w:sz w:val="28"/>
          <w:szCs w:val="28"/>
          <w:highlight w:val="none"/>
          <w:lang w:val="en-US" w:eastAsia="zh-CN"/>
          <w14:textFill>
            <w14:solidFill>
              <w14:schemeClr w14:val="tx1"/>
            </w14:solidFill>
          </w14:textFill>
        </w:rPr>
        <w:t>25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00" w:themeColor="text1"/>
          <w:sz w:val="28"/>
          <w:szCs w:val="28"/>
          <w:highlight w:val="none"/>
          <w:lang w:val="en-US" w:eastAsia="zh-CN"/>
          <w14:textFill>
            <w14:solidFill>
              <w14:schemeClr w14:val="tx1"/>
            </w14:solidFill>
          </w14:textFill>
        </w:rPr>
        <w:t>17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00</w:t>
      </w:r>
      <w:r>
        <w:rPr>
          <w:rFonts w:hint="eastAsia" w:ascii="仿宋" w:hAnsi="仿宋" w:eastAsia="仿宋" w:cs="仿宋"/>
          <w:color w:val="000000" w:themeColor="text1"/>
          <w:sz w:val="28"/>
          <w:szCs w:val="28"/>
          <w:highlight w:val="none"/>
          <w14:textFill>
            <w14:solidFill>
              <w14:schemeClr w14:val="tx1"/>
            </w14:solidFill>
          </w14:textFill>
        </w:rPr>
        <w:t>之前送至我单位，逾期不受理（如邮寄，20</w:t>
      </w:r>
      <w:r>
        <w:rPr>
          <w:rFonts w:hint="eastAsia" w:ascii="仿宋" w:hAnsi="仿宋" w:eastAsia="仿宋" w:cs="仿宋"/>
          <w:color w:val="000000" w:themeColor="text1"/>
          <w:sz w:val="28"/>
          <w:szCs w:val="28"/>
          <w:highlight w:val="none"/>
          <w:lang w:val="en-US" w:eastAsia="zh-CN"/>
          <w14:textFill>
            <w14:solidFill>
              <w14:schemeClr w14:val="tx1"/>
            </w14:solidFill>
          </w14:textFill>
        </w:rPr>
        <w:t>25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00" w:themeColor="text1"/>
          <w:sz w:val="28"/>
          <w:szCs w:val="28"/>
          <w:highlight w:val="none"/>
          <w:lang w:val="en-US" w:eastAsia="zh-CN"/>
          <w14:textFill>
            <w14:solidFill>
              <w14:schemeClr w14:val="tx1"/>
            </w14:solidFill>
          </w14:textFill>
        </w:rPr>
        <w:t>17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 xml:space="preserve">0之后到达本公司的邮件将不再受理。） </w:t>
      </w:r>
    </w:p>
    <w:p w14:paraId="24E7CAFB">
      <w:pPr>
        <w:jc w:val="center"/>
        <w:rPr>
          <w:rFonts w:hint="eastAsia" w:ascii="仿宋" w:hAnsi="仿宋" w:eastAsia="仿宋" w:cs="仿宋"/>
          <w:color w:val="auto"/>
          <w:highlight w:val="none"/>
        </w:rPr>
      </w:pPr>
      <w:r>
        <w:rPr>
          <w:rFonts w:hint="eastAsia" w:ascii="仿宋" w:hAnsi="仿宋" w:eastAsia="仿宋" w:cs="仿宋"/>
          <w:b/>
          <w:bCs/>
          <w:color w:val="auto"/>
          <w:sz w:val="30"/>
          <w:szCs w:val="44"/>
          <w:highlight w:val="none"/>
        </w:rPr>
        <w:t>采购需求</w:t>
      </w:r>
    </w:p>
    <w:p w14:paraId="16E7793F">
      <w:pPr>
        <w:spacing w:line="360" w:lineRule="auto"/>
        <w:rPr>
          <w:rFonts w:hint="eastAsia" w:ascii="仿宋" w:hAnsi="仿宋" w:eastAsia="仿宋" w:cs="仿宋"/>
          <w:b/>
          <w:bCs/>
          <w:color w:val="000000" w:themeColor="text1"/>
          <w:sz w:val="24"/>
          <w:highlight w:val="none"/>
          <w14:textFill>
            <w14:solidFill>
              <w14:schemeClr w14:val="tx1"/>
            </w14:solidFill>
          </w14:textFill>
        </w:rPr>
      </w:pPr>
    </w:p>
    <w:p w14:paraId="5BB9A770">
      <w:pPr>
        <w:pageBreakBefore w:val="0"/>
        <w:spacing w:after="0" w:line="44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36EFAE86">
      <w:pPr>
        <w:keepNext w:val="0"/>
        <w:keepLines w:val="0"/>
        <w:pageBreakBefore w:val="0"/>
        <w:widowControl/>
        <w:spacing w:after="0" w:line="440" w:lineRule="exact"/>
        <w:ind w:firstLine="480"/>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eastAsia="zh-CN"/>
        </w:rPr>
        <w:t>1.项目名称：</w:t>
      </w:r>
      <w:r>
        <w:rPr>
          <w:rFonts w:hint="eastAsia" w:ascii="仿宋" w:hAnsi="仿宋" w:eastAsia="仿宋" w:cs="仿宋"/>
          <w:sz w:val="24"/>
          <w:szCs w:val="24"/>
          <w:highlight w:val="none"/>
          <w:lang w:val="en-US" w:eastAsia="zh-CN"/>
        </w:rPr>
        <w:t>公共租赁住房开通天然气项目</w:t>
      </w:r>
    </w:p>
    <w:p w14:paraId="1EA5DDC0">
      <w:pPr>
        <w:keepNext w:val="0"/>
        <w:keepLines w:val="0"/>
        <w:pageBreakBefore w:val="0"/>
        <w:widowControl/>
        <w:spacing w:after="0" w:line="44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lang w:val="zh-CN" w:eastAsia="zh-CN"/>
        </w:rPr>
        <w:t>采</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eastAsia="zh-CN"/>
        </w:rPr>
        <w:t>购</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eastAsia="zh-CN"/>
        </w:rPr>
        <w:t>人：</w:t>
      </w:r>
      <w:r>
        <w:rPr>
          <w:rFonts w:hint="eastAsia" w:ascii="仿宋" w:hAnsi="仿宋" w:eastAsia="仿宋" w:cs="仿宋"/>
          <w:sz w:val="24"/>
          <w:szCs w:val="24"/>
          <w:highlight w:val="none"/>
          <w:lang w:val="en-US" w:eastAsia="zh-CN"/>
        </w:rPr>
        <w:t>沛县房产服务中心</w:t>
      </w:r>
      <w:bookmarkStart w:id="0" w:name="_GoBack"/>
      <w:bookmarkEnd w:id="0"/>
    </w:p>
    <w:p w14:paraId="18F8978E">
      <w:pPr>
        <w:keepNext w:val="0"/>
        <w:keepLines w:val="0"/>
        <w:pageBreakBefore w:val="0"/>
        <w:widowControl/>
        <w:spacing w:after="0" w:line="440" w:lineRule="exact"/>
        <w:ind w:firstLine="480"/>
        <w:rPr>
          <w:rFonts w:hint="eastAsia" w:ascii="仿宋" w:hAnsi="仿宋" w:eastAsia="仿宋" w:cs="仿宋"/>
          <w:b w:val="0"/>
          <w:bCs/>
          <w:color w:val="auto"/>
          <w:sz w:val="24"/>
          <w:szCs w:val="24"/>
          <w:highlight w:val="none"/>
        </w:rPr>
      </w:pPr>
      <w:r>
        <w:rPr>
          <w:rFonts w:hint="eastAsia" w:ascii="仿宋" w:hAnsi="仿宋" w:eastAsia="仿宋" w:cs="仿宋"/>
          <w:sz w:val="24"/>
          <w:szCs w:val="24"/>
          <w:highlight w:val="none"/>
          <w:lang w:eastAsia="zh-CN"/>
        </w:rPr>
        <w:t>3.</w:t>
      </w:r>
      <w:r>
        <w:rPr>
          <w:rFonts w:hint="eastAsia" w:ascii="仿宋" w:hAnsi="仿宋" w:eastAsia="仿宋" w:cs="仿宋"/>
          <w:b/>
          <w:bCs/>
          <w:sz w:val="24"/>
          <w:szCs w:val="24"/>
          <w:highlight w:val="none"/>
          <w:lang w:eastAsia="zh-CN"/>
        </w:rPr>
        <w:t>本项目不接受超过</w:t>
      </w:r>
      <w:r>
        <w:rPr>
          <w:rFonts w:hint="eastAsia" w:ascii="仿宋" w:hAnsi="仿宋" w:eastAsia="仿宋" w:cs="仿宋"/>
          <w:b/>
          <w:bCs/>
          <w:sz w:val="24"/>
          <w:szCs w:val="24"/>
          <w:highlight w:val="none"/>
          <w:lang w:val="en-US" w:eastAsia="zh-CN"/>
        </w:rPr>
        <w:t>271.48</w:t>
      </w:r>
      <w:r>
        <w:rPr>
          <w:rFonts w:hint="eastAsia" w:ascii="仿宋" w:hAnsi="仿宋" w:eastAsia="仿宋" w:cs="仿宋"/>
          <w:b/>
          <w:bCs/>
          <w:sz w:val="24"/>
          <w:szCs w:val="24"/>
          <w:highlight w:val="none"/>
          <w:lang w:eastAsia="zh-CN"/>
        </w:rPr>
        <w:t>万元人民币（采购项目预算金额）的投标报价。</w:t>
      </w:r>
      <w:r>
        <w:rPr>
          <w:rFonts w:hint="eastAsia" w:ascii="仿宋" w:hAnsi="仿宋" w:eastAsia="仿宋" w:cs="仿宋"/>
          <w:b w:val="0"/>
          <w:bCs/>
          <w:color w:val="auto"/>
          <w:sz w:val="24"/>
          <w:szCs w:val="24"/>
          <w:highlight w:val="none"/>
        </w:rPr>
        <w:t>报价包括</w:t>
      </w:r>
      <w:r>
        <w:rPr>
          <w:rFonts w:hint="eastAsia" w:ascii="仿宋" w:hAnsi="仿宋" w:eastAsia="仿宋" w:cs="仿宋"/>
          <w:bCs/>
          <w:sz w:val="24"/>
          <w:highlight w:val="none"/>
        </w:rPr>
        <w:t>所需的材料、交通、</w:t>
      </w:r>
      <w:r>
        <w:rPr>
          <w:rFonts w:hint="eastAsia" w:ascii="仿宋" w:hAnsi="仿宋" w:eastAsia="仿宋" w:cs="仿宋"/>
          <w:bCs/>
          <w:sz w:val="24"/>
          <w:highlight w:val="none"/>
          <w:lang w:eastAsia="zh-CN"/>
        </w:rPr>
        <w:t>检测、</w:t>
      </w:r>
      <w:r>
        <w:rPr>
          <w:rFonts w:hint="eastAsia" w:ascii="仿宋" w:hAnsi="仿宋" w:eastAsia="仿宋" w:cs="仿宋"/>
          <w:bCs/>
          <w:sz w:val="24"/>
          <w:highlight w:val="none"/>
          <w:lang w:val="en-US" w:eastAsia="zh-CN"/>
        </w:rPr>
        <w:t>服务</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税费</w:t>
      </w:r>
      <w:r>
        <w:rPr>
          <w:rFonts w:hint="eastAsia" w:ascii="仿宋" w:hAnsi="仿宋" w:eastAsia="仿宋" w:cs="仿宋"/>
          <w:b w:val="0"/>
          <w:bCs/>
          <w:sz w:val="24"/>
          <w:highlight w:val="none"/>
        </w:rPr>
        <w:t>等</w:t>
      </w:r>
      <w:r>
        <w:rPr>
          <w:rFonts w:hint="eastAsia" w:ascii="仿宋" w:hAnsi="仿宋" w:eastAsia="仿宋" w:cs="仿宋"/>
          <w:b w:val="0"/>
          <w:bCs/>
          <w:color w:val="auto"/>
          <w:sz w:val="24"/>
          <w:szCs w:val="24"/>
          <w:highlight w:val="none"/>
        </w:rPr>
        <w:t>全部费用。采购人不再支付报价以外的任何费用。</w:t>
      </w:r>
    </w:p>
    <w:p w14:paraId="522C673F">
      <w:pPr>
        <w:keepNext w:val="0"/>
        <w:keepLines w:val="0"/>
        <w:pageBreakBefore w:val="0"/>
        <w:widowControl/>
        <w:spacing w:after="0" w:line="440" w:lineRule="exact"/>
        <w:ind w:firstLine="48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注：根据沛经发[2020]61号文“全县民用燃气工程安装收费标准调整为2200 元/户”，本项目预算资金全部使用，供应商报价为271.48万元人民币。</w:t>
      </w:r>
    </w:p>
    <w:p w14:paraId="5915A143">
      <w:pPr>
        <w:keepNext w:val="0"/>
        <w:keepLines w:val="0"/>
        <w:pageBreakBefore w:val="0"/>
        <w:widowControl/>
        <w:spacing w:after="0" w:line="44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4.项目服务周期：</w:t>
      </w:r>
      <w:r>
        <w:rPr>
          <w:rFonts w:hint="eastAsia" w:ascii="仿宋" w:hAnsi="仿宋" w:eastAsia="仿宋" w:cs="仿宋"/>
          <w:sz w:val="24"/>
          <w:u w:val="single"/>
        </w:rPr>
        <w:t>180</w:t>
      </w:r>
      <w:r>
        <w:rPr>
          <w:rFonts w:hint="eastAsia" w:ascii="仿宋" w:hAnsi="仿宋" w:eastAsia="仿宋" w:cs="仿宋"/>
          <w:sz w:val="24"/>
          <w:u w:val="single"/>
        </w:rPr>
        <w:t xml:space="preserve"> </w:t>
      </w:r>
      <w:r>
        <w:rPr>
          <w:rFonts w:hint="eastAsia" w:ascii="仿宋" w:hAnsi="仿宋" w:eastAsia="仿宋" w:cs="仿宋"/>
          <w:sz w:val="24"/>
        </w:rPr>
        <w:t>个工作日（遇天气条件恶劣，无法</w:t>
      </w:r>
      <w:r>
        <w:rPr>
          <w:rFonts w:hint="eastAsia" w:ascii="仿宋" w:hAnsi="仿宋" w:eastAsia="仿宋" w:cs="仿宋"/>
          <w:sz w:val="24"/>
          <w:lang w:val="en-US" w:eastAsia="zh-CN"/>
        </w:rPr>
        <w:t>提供服务的</w:t>
      </w:r>
      <w:r>
        <w:rPr>
          <w:rFonts w:hint="eastAsia" w:ascii="仿宋" w:hAnsi="仿宋" w:eastAsia="仿宋" w:cs="仿宋"/>
          <w:sz w:val="24"/>
        </w:rPr>
        <w:t>情况，</w:t>
      </w:r>
      <w:r>
        <w:rPr>
          <w:rFonts w:hint="eastAsia" w:ascii="仿宋" w:hAnsi="仿宋" w:eastAsia="仿宋" w:cs="仿宋"/>
          <w:sz w:val="24"/>
          <w:lang w:val="en-US" w:eastAsia="zh-CN"/>
        </w:rPr>
        <w:t>期限</w:t>
      </w:r>
      <w:r>
        <w:rPr>
          <w:rFonts w:hint="eastAsia" w:ascii="仿宋" w:hAnsi="仿宋" w:eastAsia="仿宋" w:cs="仿宋"/>
          <w:sz w:val="24"/>
        </w:rPr>
        <w:t>顺延；如若遇春节、国庆节顺延20个工作日）。</w:t>
      </w:r>
    </w:p>
    <w:p w14:paraId="1A7436F0">
      <w:pPr>
        <w:widowControl w:val="0"/>
        <w:spacing w:line="360" w:lineRule="auto"/>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bidi="ar-SA"/>
        </w:rPr>
        <w:t>二、项目基本情况：</w:t>
      </w:r>
    </w:p>
    <w:p w14:paraId="27973E13">
      <w:pPr>
        <w:widowControl w:val="0"/>
        <w:spacing w:line="360" w:lineRule="auto"/>
        <w:ind w:firstLine="480" w:firstLineChars="200"/>
        <w:rPr>
          <w:rFonts w:hint="eastAsia" w:ascii="仿宋" w:hAnsi="仿宋" w:eastAsia="仿宋" w:cs="仿宋"/>
          <w:sz w:val="24"/>
          <w:szCs w:val="24"/>
          <w:highlight w:val="none"/>
          <w:lang w:val="en-US"/>
        </w:rPr>
      </w:pPr>
      <w:r>
        <w:rPr>
          <w:rFonts w:hint="eastAsia" w:ascii="仿宋" w:hAnsi="仿宋" w:eastAsia="仿宋" w:cs="仿宋"/>
          <w:b w:val="0"/>
          <w:bCs w:val="0"/>
          <w:sz w:val="24"/>
          <w:szCs w:val="24"/>
          <w:highlight w:val="none"/>
          <w:lang w:val="en-US" w:eastAsia="zh-CN" w:bidi="ar-SA"/>
        </w:rPr>
        <w:t>沛县公共租赁住房共计1234套，主要包括阳光小区二期建设的50套;阳光小区三期建设的107 套;红光小区建设的 486套;北孔庄二期政府回购的591套。目前我县 1234 套原来设计均未开通天然气，现住房家庭均使用液化气罐做饭，为提升保障家庭生活质量，消除安全隐患，根据现住房家庭要求，申请对1234套公共租赁住房天然气开通入户。</w:t>
      </w:r>
    </w:p>
    <w:p w14:paraId="4EB5D9A7">
      <w:pPr>
        <w:widowControl w:val="0"/>
        <w:spacing w:line="360" w:lineRule="auto"/>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bidi="ar-SA"/>
        </w:rPr>
        <w:t>三、主要工作内容</w:t>
      </w:r>
    </w:p>
    <w:p w14:paraId="24AF9685">
      <w:pPr>
        <w:widowControl w:val="0"/>
        <w:spacing w:line="360" w:lineRule="auto"/>
        <w:ind w:firstLine="480" w:firstLineChars="200"/>
        <w:rPr>
          <w:rFonts w:hint="eastAsia" w:ascii="仿宋" w:hAnsi="仿宋" w:eastAsia="仿宋" w:cs="仿宋"/>
          <w:sz w:val="24"/>
          <w:szCs w:val="24"/>
          <w:highlight w:val="yellow"/>
          <w:lang w:val="en-US" w:eastAsia="zh-CN"/>
        </w:rPr>
      </w:pPr>
      <w:r>
        <w:rPr>
          <w:rFonts w:hint="eastAsia" w:ascii="仿宋" w:hAnsi="仿宋" w:eastAsia="仿宋" w:cs="仿宋"/>
          <w:sz w:val="24"/>
        </w:rPr>
        <w:t>选购相关材料设备，并选择具备法定资质的单位负责对</w:t>
      </w:r>
      <w:r>
        <w:rPr>
          <w:rFonts w:hint="eastAsia" w:ascii="仿宋" w:hAnsi="仿宋" w:eastAsia="仿宋" w:cs="仿宋"/>
          <w:sz w:val="24"/>
          <w:szCs w:val="24"/>
          <w:highlight w:val="none"/>
          <w:lang w:val="en-US" w:eastAsia="zh-CN"/>
        </w:rPr>
        <w:t>沛县公共租赁住房共计1234套</w:t>
      </w:r>
      <w:r>
        <w:rPr>
          <w:rFonts w:hint="eastAsia" w:ascii="仿宋" w:hAnsi="仿宋" w:eastAsia="仿宋" w:cs="仿宋"/>
          <w:sz w:val="24"/>
          <w:u w:val="none"/>
          <w:lang w:val="en-US" w:eastAsia="zh-CN"/>
        </w:rPr>
        <w:t>的</w:t>
      </w:r>
      <w:r>
        <w:rPr>
          <w:rFonts w:hint="eastAsia" w:ascii="仿宋" w:hAnsi="仿宋" w:eastAsia="仿宋" w:cs="仿宋"/>
          <w:sz w:val="24"/>
        </w:rPr>
        <w:t>民用燃气</w:t>
      </w:r>
      <w:r>
        <w:rPr>
          <w:rFonts w:hint="eastAsia" w:ascii="仿宋" w:hAnsi="仿宋" w:eastAsia="仿宋" w:cs="仿宋"/>
          <w:sz w:val="24"/>
          <w:lang w:val="en-US" w:eastAsia="zh-CN"/>
        </w:rPr>
        <w:t>委托服务</w:t>
      </w:r>
      <w:r>
        <w:rPr>
          <w:rFonts w:hint="eastAsia" w:ascii="仿宋" w:hAnsi="仿宋" w:eastAsia="仿宋" w:cs="仿宋"/>
          <w:sz w:val="24"/>
        </w:rPr>
        <w:t>项目进行设计</w:t>
      </w:r>
      <w:r>
        <w:rPr>
          <w:rFonts w:hint="eastAsia" w:ascii="仿宋" w:hAnsi="仿宋" w:eastAsia="仿宋" w:cs="仿宋"/>
          <w:sz w:val="24"/>
          <w:lang w:val="en-US" w:eastAsia="zh-CN"/>
        </w:rPr>
        <w:t>安装</w:t>
      </w:r>
      <w:r>
        <w:rPr>
          <w:rFonts w:hint="eastAsia" w:ascii="仿宋" w:hAnsi="仿宋" w:eastAsia="仿宋" w:cs="仿宋"/>
          <w:sz w:val="24"/>
        </w:rPr>
        <w:t>等服务</w:t>
      </w:r>
      <w:r>
        <w:rPr>
          <w:rFonts w:hint="eastAsia" w:ascii="仿宋" w:hAnsi="仿宋" w:eastAsia="仿宋" w:cs="仿宋"/>
          <w:sz w:val="24"/>
          <w:szCs w:val="24"/>
          <w:highlight w:val="none"/>
          <w:lang w:val="en-US" w:eastAsia="zh-CN"/>
        </w:rPr>
        <w:t>，并</w:t>
      </w:r>
      <w:r>
        <w:rPr>
          <w:rFonts w:hint="eastAsia" w:ascii="仿宋" w:hAnsi="仿宋" w:eastAsia="仿宋" w:cs="仿宋"/>
          <w:sz w:val="24"/>
        </w:rPr>
        <w:t>按照</w:t>
      </w:r>
      <w:r>
        <w:rPr>
          <w:rFonts w:hint="eastAsia" w:ascii="仿宋" w:hAnsi="仿宋" w:eastAsia="仿宋" w:cs="仿宋"/>
          <w:b/>
          <w:sz w:val="24"/>
        </w:rPr>
        <w:t>GB 50028 － 2006《城镇燃气设计规范》</w:t>
      </w:r>
      <w:r>
        <w:rPr>
          <w:rFonts w:hint="eastAsia" w:ascii="仿宋" w:hAnsi="仿宋" w:eastAsia="仿宋" w:cs="仿宋"/>
          <w:sz w:val="24"/>
        </w:rPr>
        <w:t>、</w:t>
      </w:r>
      <w:r>
        <w:rPr>
          <w:rFonts w:hint="eastAsia" w:ascii="仿宋" w:hAnsi="仿宋" w:eastAsia="仿宋" w:cs="仿宋"/>
          <w:b/>
          <w:sz w:val="24"/>
        </w:rPr>
        <w:t>CJJ 33 － 2005《城镇燃气输配工程施工及验收规范》</w:t>
      </w:r>
      <w:r>
        <w:rPr>
          <w:rFonts w:hint="eastAsia" w:ascii="仿宋" w:hAnsi="仿宋" w:eastAsia="仿宋" w:cs="仿宋"/>
          <w:sz w:val="24"/>
        </w:rPr>
        <w:t>、</w:t>
      </w:r>
      <w:r>
        <w:rPr>
          <w:rFonts w:hint="eastAsia" w:ascii="仿宋" w:hAnsi="仿宋" w:eastAsia="仿宋" w:cs="仿宋"/>
          <w:b/>
          <w:sz w:val="24"/>
        </w:rPr>
        <w:t>CJJ 94－2003《城镇燃气室内工程施工及验收规范》</w:t>
      </w:r>
      <w:r>
        <w:rPr>
          <w:rFonts w:hint="eastAsia" w:ascii="仿宋" w:hAnsi="仿宋" w:eastAsia="仿宋" w:cs="仿宋"/>
          <w:b/>
          <w:sz w:val="24"/>
          <w:lang w:val="en-US" w:eastAsia="zh-CN"/>
        </w:rPr>
        <w:t>的相关</w:t>
      </w:r>
      <w:r>
        <w:rPr>
          <w:rFonts w:hint="eastAsia" w:ascii="仿宋" w:hAnsi="仿宋" w:eastAsia="仿宋" w:cs="仿宋"/>
          <w:sz w:val="24"/>
        </w:rPr>
        <w:t>规定</w:t>
      </w:r>
      <w:r>
        <w:rPr>
          <w:rFonts w:hint="eastAsia" w:ascii="仿宋" w:hAnsi="仿宋" w:eastAsia="仿宋" w:cs="仿宋"/>
          <w:sz w:val="24"/>
          <w:lang w:val="en-US" w:eastAsia="zh-CN"/>
        </w:rPr>
        <w:t>进行验收。</w:t>
      </w:r>
    </w:p>
    <w:p w14:paraId="2C9FF329">
      <w:pPr>
        <w:widowControl w:val="0"/>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、服务要求：</w:t>
      </w:r>
    </w:p>
    <w:p w14:paraId="5C12FC79">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1、燃气设施服务质量安装方应按照中华人民共和国国家标准和行业标准执行，提供服务质量达到国家相关标准要求。</w:t>
      </w:r>
    </w:p>
    <w:p w14:paraId="165C3086">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2、乙方在接到甲方书面进场通知后，应依据规范并在规定的时间内完成项目准备工作保证安装方按时进场提供服务，确保工程进度。</w:t>
      </w:r>
    </w:p>
    <w:p w14:paraId="58977A4B">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3、乙方配合甲方总体服务进度，综合考虑燃气委托服务，并按甲方要求完成必要的资料交付，确保设计、质量及安全，按规范验收、调试供气。</w:t>
      </w:r>
    </w:p>
    <w:p w14:paraId="7700348D">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4、安装期间乙方负责对安装方人员安全的管理、加强现场安全控制与检查，并为其配备相应的劳动保护用品。安装人员（含特种设备作业）应持证上岗。安装期间应遵守甲方的安全管理。在安装期间必须遵守甲方所有适用的卫生与安全规定和操作程序。乙方必须负责、提供和保持必要的预防、监督和保护措施，以保证参与提供服务的所有人员的安全，并且不得在乙方监管的场所里造成或允许非法、危险、不安全、不卫生或环境不良的情况存在。</w:t>
      </w:r>
    </w:p>
    <w:p w14:paraId="6E77EEF4">
      <w:pPr>
        <w:spacing w:line="360" w:lineRule="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在燃气委托服务过程中，因自身疏于管理造成的事故，造成的损失和责任由乙方负责。保修维护期为二年，自燃气委托服务验收合格之日开始计算。乙方有责任定期对所安装设施进行维护、保养、检测，并提供长期维护服务。</w:t>
      </w:r>
    </w:p>
    <w:p w14:paraId="4C9B471F">
      <w:pPr>
        <w:spacing w:line="360" w:lineRule="auto"/>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乙方在交叉</w:t>
      </w:r>
      <w:r>
        <w:rPr>
          <w:rFonts w:hint="eastAsia" w:ascii="仿宋" w:hAnsi="仿宋" w:eastAsia="仿宋" w:cs="仿宋"/>
          <w:sz w:val="24"/>
          <w:lang w:eastAsia="zh-CN"/>
        </w:rPr>
        <w:t>提供服务</w:t>
      </w:r>
      <w:r>
        <w:rPr>
          <w:rFonts w:hint="eastAsia" w:ascii="仿宋" w:hAnsi="仿宋" w:eastAsia="仿宋" w:cs="仿宋"/>
          <w:sz w:val="24"/>
        </w:rPr>
        <w:t>中造成甲方相关设施损坏，乙方负责该部位修复并承担相关费用。</w:t>
      </w:r>
    </w:p>
    <w:p w14:paraId="0E077CCC">
      <w:pPr>
        <w:spacing w:line="360" w:lineRule="auto"/>
        <w:ind w:firstLine="117" w:firstLineChars="49"/>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乙方负责按照甲方提供的客户明细与客户签订分户的《沛县港华燃气有限公司居民供气合同》，告知甲方业主燃气用气相关事项，规范双方的供用气行为。</w:t>
      </w:r>
    </w:p>
    <w:p w14:paraId="6E1C89B5">
      <w:pPr>
        <w:spacing w:line="360" w:lineRule="auto"/>
        <w:ind w:firstLine="117" w:firstLineChars="49"/>
        <w:rPr>
          <w:rFonts w:hint="eastAsia" w:ascii="仿宋" w:hAnsi="仿宋" w:eastAsia="仿宋" w:cs="仿宋"/>
          <w:sz w:val="24"/>
        </w:rPr>
      </w:pPr>
    </w:p>
    <w:p w14:paraId="68BA923D">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p>
    <w:p w14:paraId="44A6F3BE">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p>
    <w:p w14:paraId="2ECBB74F">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p>
    <w:p w14:paraId="5011C08F">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p>
    <w:p w14:paraId="46F3A99E">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p>
    <w:p w14:paraId="4253E40D">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p>
    <w:p w14:paraId="48720395">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p>
    <w:p w14:paraId="46F591D4">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p>
    <w:p w14:paraId="1610BC05">
      <w:pPr>
        <w:adjustRightInd w:val="0"/>
        <w:snapToGrid w:val="0"/>
        <w:spacing w:line="360" w:lineRule="auto"/>
        <w:ind w:firstLine="482" w:firstLineChars="200"/>
        <w:rPr>
          <w:rFonts w:hint="eastAsia" w:ascii="仿宋" w:hAnsi="仿宋" w:eastAsia="仿宋" w:cs="仿宋"/>
          <w:color w:val="000000"/>
          <w:sz w:val="24"/>
          <w:lang w:val="en-US" w:eastAsia="zh-CN"/>
        </w:rPr>
      </w:pPr>
      <w:r>
        <w:rPr>
          <w:rFonts w:hint="eastAsia" w:ascii="仿宋" w:hAnsi="仿宋" w:eastAsia="仿宋" w:cs="仿宋"/>
          <w:b/>
          <w:bCs/>
          <w:sz w:val="24"/>
          <w:szCs w:val="24"/>
          <w:highlight w:val="none"/>
          <w:lang w:val="en-US" w:eastAsia="zh-CN"/>
        </w:rPr>
        <w:t>五、其他要求详见拟定的合同条款等。</w:t>
      </w:r>
    </w:p>
    <w:p w14:paraId="7C74623D">
      <w:pPr>
        <w:adjustRightInd w:val="0"/>
        <w:snapToGrid w:val="0"/>
        <w:spacing w:line="360" w:lineRule="auto"/>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本项目资格条件如下：</w:t>
      </w:r>
    </w:p>
    <w:p w14:paraId="21802C5A">
      <w:pPr>
        <w:pStyle w:val="15"/>
        <w:spacing w:line="400" w:lineRule="exact"/>
        <w:ind w:firstLine="480"/>
        <w:rPr>
          <w:rFonts w:hint="eastAsia" w:ascii="仿宋" w:hAnsi="仿宋" w:eastAsia="仿宋" w:cs="仿宋"/>
          <w:sz w:val="24"/>
        </w:rPr>
      </w:pPr>
      <w:r>
        <w:rPr>
          <w:rFonts w:hint="eastAsia" w:ascii="仿宋" w:hAnsi="仿宋" w:eastAsia="仿宋" w:cs="仿宋"/>
          <w:sz w:val="24"/>
        </w:rPr>
        <w:t>1.投标人合法有效的法人或者其他组织的营业执照等证明文件，自然人的身份证明。以上证明文件提供扫描件。</w:t>
      </w:r>
    </w:p>
    <w:p w14:paraId="4D322F9E">
      <w:pPr>
        <w:pStyle w:val="15"/>
        <w:spacing w:line="400" w:lineRule="exact"/>
        <w:ind w:firstLine="480"/>
        <w:rPr>
          <w:rFonts w:hint="eastAsia" w:ascii="仿宋" w:hAnsi="仿宋" w:eastAsia="仿宋" w:cs="仿宋"/>
          <w:sz w:val="24"/>
        </w:rPr>
      </w:pPr>
      <w:r>
        <w:rPr>
          <w:rFonts w:hint="eastAsia" w:ascii="仿宋" w:hAnsi="仿宋" w:eastAsia="仿宋" w:cs="仿宋"/>
          <w:sz w:val="24"/>
        </w:rPr>
        <w:t>2.财务状况报告，至少提供：供应商的“首次响应文件提交的截止时间”前6个月内任何1月（不含“首次响应文件提交的截止时间”当月）的资产负债表的扫描件1份；供应商的“首次响应文件提交的截止时间”前6个月内任何1月（不含“首次响应文件提交的截止时间”当月）的利润表月报表的扫描件1份；</w:t>
      </w:r>
    </w:p>
    <w:p w14:paraId="19599FB6">
      <w:pPr>
        <w:pStyle w:val="15"/>
        <w:spacing w:line="400" w:lineRule="exact"/>
        <w:ind w:firstLine="480"/>
        <w:rPr>
          <w:rFonts w:hint="eastAsia" w:ascii="仿宋" w:hAnsi="仿宋" w:eastAsia="仿宋" w:cs="仿宋"/>
          <w:sz w:val="24"/>
        </w:rPr>
      </w:pPr>
      <w:r>
        <w:rPr>
          <w:rFonts w:hint="eastAsia" w:ascii="仿宋" w:hAnsi="仿宋" w:eastAsia="仿宋" w:cs="仿宋"/>
          <w:sz w:val="24"/>
        </w:rPr>
        <w:t>或提供2024年度财务报告(应包括审计报告正文、资产负债表、现金流量表、利润表）。</w:t>
      </w:r>
    </w:p>
    <w:p w14:paraId="1E50BE65">
      <w:pPr>
        <w:pStyle w:val="15"/>
        <w:spacing w:line="400" w:lineRule="exact"/>
        <w:ind w:firstLine="480"/>
        <w:rPr>
          <w:rFonts w:hint="eastAsia" w:ascii="仿宋" w:hAnsi="仿宋" w:eastAsia="仿宋" w:cs="仿宋"/>
          <w:sz w:val="24"/>
        </w:rPr>
      </w:pPr>
      <w:r>
        <w:rPr>
          <w:rFonts w:hint="eastAsia" w:ascii="仿宋" w:hAnsi="仿宋" w:eastAsia="仿宋" w:cs="仿宋"/>
          <w:sz w:val="24"/>
        </w:rPr>
        <w:t>3.供应商的“首次响应文件提交的截止时间”前6个月内任何1月的依法缴纳税收和社会保障资金的相关材料的扫描件（依法免税或不需要缴纳社会保障资金的供应商,应提供相应文件证明其依法免税或不需要缴纳社会保障资金)。</w:t>
      </w:r>
    </w:p>
    <w:p w14:paraId="1AA4E1CA">
      <w:pPr>
        <w:pStyle w:val="15"/>
        <w:spacing w:line="400" w:lineRule="exact"/>
        <w:ind w:firstLine="480"/>
        <w:rPr>
          <w:rFonts w:hint="eastAsia" w:ascii="仿宋" w:hAnsi="仿宋" w:eastAsia="仿宋" w:cs="仿宋"/>
          <w:sz w:val="24"/>
        </w:rPr>
      </w:pPr>
      <w:r>
        <w:rPr>
          <w:rFonts w:hint="eastAsia" w:ascii="仿宋" w:hAnsi="仿宋" w:eastAsia="仿宋" w:cs="仿宋"/>
          <w:sz w:val="24"/>
        </w:rPr>
        <w:t>4.具备履行合同所必需的设备和专业技术能力的书面声明。</w:t>
      </w:r>
    </w:p>
    <w:p w14:paraId="4276C598">
      <w:pPr>
        <w:pStyle w:val="15"/>
        <w:spacing w:line="400" w:lineRule="exact"/>
        <w:ind w:firstLine="480"/>
        <w:rPr>
          <w:rFonts w:hint="eastAsia" w:ascii="仿宋" w:hAnsi="仿宋" w:eastAsia="仿宋" w:cs="仿宋"/>
          <w:sz w:val="24"/>
        </w:rPr>
      </w:pPr>
      <w:r>
        <w:rPr>
          <w:rFonts w:hint="eastAsia" w:ascii="仿宋" w:hAnsi="仿宋" w:eastAsia="仿宋" w:cs="仿宋"/>
          <w:sz w:val="24"/>
        </w:rPr>
        <w:t>5.供应商参加政府采购活动前3年内在经营活动中没有重大违法记录的书面声明（加盖电子签章，格式见《磋商文件》附件）；</w:t>
      </w:r>
    </w:p>
    <w:p w14:paraId="4D01C522">
      <w:pPr>
        <w:spacing w:line="360" w:lineRule="auto"/>
        <w:ind w:right="-334" w:firstLine="482"/>
        <w:rPr>
          <w:rFonts w:hint="eastAsia" w:ascii="仿宋" w:hAnsi="仿宋" w:eastAsia="仿宋" w:cs="仿宋"/>
          <w:b/>
          <w:color w:val="000000" w:themeColor="text1"/>
          <w:sz w:val="24"/>
          <w:highlight w:val="none"/>
          <w14:textFill>
            <w14:solidFill>
              <w14:schemeClr w14:val="tx1"/>
            </w14:solidFill>
          </w14:textFill>
        </w:rPr>
      </w:pPr>
    </w:p>
    <w:p w14:paraId="3F788EEB">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25"/>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47CB6"/>
    <w:rsid w:val="16B66A0D"/>
    <w:rsid w:val="1D487978"/>
    <w:rsid w:val="212B18F6"/>
    <w:rsid w:val="251F7F55"/>
    <w:rsid w:val="2A397B9F"/>
    <w:rsid w:val="2B873C35"/>
    <w:rsid w:val="3540228A"/>
    <w:rsid w:val="371A04D9"/>
    <w:rsid w:val="40456EB5"/>
    <w:rsid w:val="42490979"/>
    <w:rsid w:val="43AF569F"/>
    <w:rsid w:val="44376490"/>
    <w:rsid w:val="58901A75"/>
    <w:rsid w:val="5C9D604B"/>
    <w:rsid w:val="60961E24"/>
    <w:rsid w:val="666E15A9"/>
    <w:rsid w:val="68CF075D"/>
    <w:rsid w:val="70095D9A"/>
    <w:rsid w:val="730D17BD"/>
    <w:rsid w:val="75461D6C"/>
    <w:rsid w:val="77AF64E3"/>
    <w:rsid w:val="7B30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pPr>
    <w:rPr>
      <w:rFonts w:ascii="Calibri" w:hAnsi="Calibri"/>
    </w:rPr>
  </w:style>
  <w:style w:type="paragraph" w:styleId="3">
    <w:name w:val="index 5"/>
    <w:basedOn w:val="1"/>
    <w:next w:val="1"/>
    <w:qFormat/>
    <w:uiPriority w:val="0"/>
    <w:pPr>
      <w:ind w:left="798"/>
      <w:jc w:val="left"/>
    </w:pPr>
    <w:rPr>
      <w:rFonts w:ascii="Calibri" w:hAnsi="Calibri"/>
    </w:rPr>
  </w:style>
  <w:style w:type="paragraph" w:styleId="4">
    <w:name w:val="Body Text"/>
    <w:basedOn w:val="1"/>
    <w:next w:val="5"/>
    <w:qFormat/>
    <w:uiPriority w:val="99"/>
    <w:pPr>
      <w:spacing w:after="120"/>
    </w:pPr>
    <w:rPr>
      <w:rFonts w:ascii="Calibri" w:hAnsi="Calibri"/>
    </w:rPr>
  </w:style>
  <w:style w:type="paragraph" w:styleId="5">
    <w:name w:val="Body Text First Indent"/>
    <w:basedOn w:val="1"/>
    <w:qFormat/>
    <w:uiPriority w:val="0"/>
    <w:pPr>
      <w:ind w:firstLine="420"/>
    </w:pPr>
  </w:style>
  <w:style w:type="paragraph" w:styleId="6">
    <w:name w:val="footnote text"/>
    <w:basedOn w:val="1"/>
    <w:next w:val="3"/>
    <w:qFormat/>
    <w:uiPriority w:val="0"/>
    <w:pPr>
      <w:jc w:val="left"/>
    </w:pPr>
    <w:rPr>
      <w:rFonts w:ascii="宋体" w:eastAsia="Times New Roman"/>
      <w:sz w:val="18"/>
      <w:szCs w:val="18"/>
    </w:rPr>
  </w:style>
  <w:style w:type="paragraph" w:styleId="7">
    <w:name w:val="Normal (Web)"/>
    <w:basedOn w:val="1"/>
    <w:qFormat/>
    <w:uiPriority w:val="0"/>
    <w:rPr>
      <w:sz w:val="24"/>
    </w:rPr>
  </w:style>
  <w:style w:type="paragraph" w:styleId="8">
    <w:name w:val="Body Text First Indent 2"/>
    <w:basedOn w:val="2"/>
    <w:qFormat/>
    <w:uiPriority w:val="0"/>
    <w:pPr>
      <w:spacing w:line="360" w:lineRule="auto"/>
      <w:ind w:firstLine="420"/>
    </w:pPr>
    <w:rPr>
      <w:color w:val="000000"/>
      <w:sz w:val="20"/>
    </w:r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目录 11"/>
    <w:basedOn w:val="13"/>
    <w:next w:val="1"/>
    <w:qFormat/>
    <w:uiPriority w:val="0"/>
    <w:pPr>
      <w:widowControl/>
      <w:spacing w:before="120" w:after="120"/>
      <w:jc w:val="left"/>
    </w:pPr>
    <w:rPr>
      <w:rFonts w:ascii="Calibri" w:hAnsi="Calibri" w:cs="Calibri"/>
      <w:b/>
      <w:bCs/>
      <w:caps/>
      <w:sz w:val="20"/>
      <w:szCs w:val="20"/>
    </w:rPr>
  </w:style>
  <w:style w:type="paragraph" w:customStyle="1" w:styleId="13">
    <w:name w:val="正文12"/>
    <w:next w:val="14"/>
    <w:qFormat/>
    <w:uiPriority w:val="0"/>
    <w:rPr>
      <w:rFonts w:hint="default" w:ascii="Times New Roman" w:hAnsi="Times New Roman" w:eastAsia="宋体" w:cs="Times New Roman"/>
      <w:lang w:val="en-US" w:eastAsia="zh-CN" w:bidi="ar-SA"/>
    </w:rPr>
  </w:style>
  <w:style w:type="paragraph" w:customStyle="1" w:styleId="14">
    <w:name w:val="脚注文本1"/>
    <w:basedOn w:val="15"/>
    <w:next w:val="24"/>
    <w:qFormat/>
    <w:uiPriority w:val="0"/>
    <w:rPr>
      <w:rFonts w:eastAsia="Times New Roman"/>
      <w:sz w:val="18"/>
      <w:szCs w:val="18"/>
    </w:rPr>
  </w:style>
  <w:style w:type="paragraph" w:customStyle="1" w:styleId="15">
    <w:name w:val="正文1"/>
    <w:basedOn w:val="16"/>
    <w:qFormat/>
    <w:uiPriority w:val="0"/>
  </w:style>
  <w:style w:type="paragraph" w:customStyle="1" w:styleId="16">
    <w:name w:val="正文111"/>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首行缩进1"/>
    <w:basedOn w:val="18"/>
    <w:next w:val="21"/>
    <w:qFormat/>
    <w:uiPriority w:val="0"/>
    <w:pPr>
      <w:ind w:firstLine="420"/>
    </w:pPr>
    <w:rPr>
      <w:rFonts w:ascii="仿宋_GB2312" w:eastAsia="仿宋_GB2312"/>
      <w:sz w:val="30"/>
      <w:szCs w:val="30"/>
    </w:rPr>
  </w:style>
  <w:style w:type="paragraph" w:customStyle="1" w:styleId="18">
    <w:name w:val="正文文本11"/>
    <w:basedOn w:val="19"/>
    <w:next w:val="20"/>
    <w:qFormat/>
    <w:uiPriority w:val="0"/>
    <w:pPr>
      <w:widowControl w:val="0"/>
      <w:spacing w:after="120"/>
      <w:jc w:val="both"/>
    </w:pPr>
    <w:rPr>
      <w:rFonts w:hint="default" w:ascii="Calibri" w:hAnsi="Calibri" w:eastAsia="宋体" w:cs="Times New Roman"/>
      <w:sz w:val="21"/>
      <w:szCs w:val="24"/>
      <w:lang w:val="en-US" w:eastAsia="zh-CN" w:bidi="ar-SA"/>
    </w:rPr>
  </w:style>
  <w:style w:type="paragraph" w:customStyle="1" w:styleId="19">
    <w:name w:val="正文112"/>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
    <w:name w:val="正文11"/>
    <w:qFormat/>
    <w:uiPriority w:val="0"/>
    <w:pPr>
      <w:jc w:val="both"/>
    </w:pPr>
    <w:rPr>
      <w:rFonts w:hint="default" w:ascii="Times New Roman" w:hAnsi="Times New Roman" w:eastAsia="宋体" w:cs="Times New Roman"/>
      <w:lang w:val="en-US" w:eastAsia="zh-CN" w:bidi="ar-SA"/>
    </w:rPr>
  </w:style>
  <w:style w:type="paragraph" w:customStyle="1" w:styleId="21">
    <w:name w:val="正文首行缩进 21"/>
    <w:basedOn w:val="22"/>
    <w:next w:val="16"/>
    <w:qFormat/>
    <w:uiPriority w:val="0"/>
    <w:pPr>
      <w:ind w:firstLine="420"/>
    </w:pPr>
    <w:rPr>
      <w:rFonts w:ascii="Times New Roman" w:hAnsi="Times New Roman"/>
    </w:rPr>
  </w:style>
  <w:style w:type="paragraph" w:customStyle="1" w:styleId="22">
    <w:name w:val="正文文本缩进1"/>
    <w:basedOn w:val="20"/>
    <w:next w:val="23"/>
    <w:qFormat/>
    <w:uiPriority w:val="99"/>
    <w:pPr>
      <w:spacing w:after="120"/>
      <w:ind w:left="420"/>
    </w:pPr>
    <w:rPr>
      <w:rFonts w:ascii="Calibri" w:hAnsi="Calibri"/>
    </w:rPr>
  </w:style>
  <w:style w:type="paragraph" w:customStyle="1" w:styleId="23">
    <w:name w:val="寄信人地址1"/>
    <w:basedOn w:val="1"/>
    <w:qFormat/>
    <w:uiPriority w:val="0"/>
    <w:rPr>
      <w:rFonts w:ascii="Arial" w:hAnsi="Arial"/>
    </w:rPr>
  </w:style>
  <w:style w:type="paragraph" w:customStyle="1" w:styleId="24">
    <w:name w:val="索引 51"/>
    <w:basedOn w:val="15"/>
    <w:next w:val="15"/>
    <w:qFormat/>
    <w:uiPriority w:val="0"/>
    <w:pPr>
      <w:ind w:left="798"/>
    </w:pPr>
    <w:rPr>
      <w:rFonts w:ascii="Calibri" w:hAnsi="Calibri"/>
    </w:rPr>
  </w:style>
  <w:style w:type="paragraph" w:customStyle="1" w:styleId="25">
    <w:name w:val="标题 21"/>
    <w:basedOn w:val="13"/>
    <w:next w:val="1"/>
    <w:qFormat/>
    <w:uiPriority w:val="9"/>
    <w:pPr>
      <w:keepNext/>
      <w:keepLines/>
      <w:widowControl w:val="0"/>
      <w:numPr>
        <w:ilvl w:val="0"/>
        <w:numId w:val="1"/>
      </w:numPr>
      <w:spacing w:before="260" w:after="260" w:line="416" w:lineRule="auto"/>
      <w:jc w:val="both"/>
      <w:outlineLvl w:val="1"/>
    </w:pPr>
    <w:rPr>
      <w:rFonts w:hint="default" w:ascii="Cambria" w:hAnsi="Cambria" w:eastAsia="宋体" w:cs="Times New Roman"/>
      <w:b/>
      <w:bCs/>
      <w:sz w:val="28"/>
      <w:szCs w:val="32"/>
      <w:lang w:val="en-US" w:eastAsia="zh-CN" w:bidi="ar-SA"/>
    </w:rPr>
  </w:style>
  <w:style w:type="paragraph" w:customStyle="1" w:styleId="26">
    <w:name w:val="正文文本1"/>
    <w:basedOn w:val="20"/>
    <w:next w:val="27"/>
    <w:qFormat/>
    <w:uiPriority w:val="0"/>
    <w:pPr>
      <w:spacing w:after="120"/>
    </w:pPr>
    <w:rPr>
      <w:rFonts w:ascii="Calibri" w:hAnsi="Calibri"/>
    </w:rPr>
  </w:style>
  <w:style w:type="paragraph" w:customStyle="1" w:styleId="27">
    <w:name w:val="一级条标题"/>
    <w:basedOn w:val="28"/>
    <w:next w:val="2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8">
    <w:name w:val="章标题"/>
    <w:basedOn w:val="19"/>
    <w:next w:val="15"/>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29">
    <w:name w:val="段"/>
    <w:basedOn w:val="1"/>
    <w:next w:val="1"/>
    <w:qFormat/>
    <w:uiPriority w:val="0"/>
    <w:pPr>
      <w:widowControl/>
      <w:ind w:firstLine="200"/>
    </w:pPr>
    <w:rPr>
      <w:rFonts w:hint="eastAsia" w:ascii="宋体"/>
      <w:szCs w:val="20"/>
    </w:rPr>
  </w:style>
  <w:style w:type="paragraph" w:customStyle="1" w:styleId="30">
    <w:name w:val="正文1111"/>
    <w:next w:val="3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1">
    <w:name w:val="文本块11"/>
    <w:basedOn w:val="1"/>
    <w:unhideWhenUsed/>
    <w:qFormat/>
    <w:uiPriority w:val="0"/>
    <w:pPr>
      <w:spacing w:after="120"/>
      <w:ind w:left="1440" w:right="1440"/>
    </w:pPr>
  </w:style>
  <w:style w:type="paragraph" w:styleId="32">
    <w:name w:val="List Paragraph"/>
    <w:basedOn w:val="1"/>
    <w:qFormat/>
    <w:uiPriority w:val="1"/>
    <w:pPr>
      <w:ind w:firstLine="420"/>
    </w:pPr>
  </w:style>
  <w:style w:type="paragraph" w:customStyle="1" w:styleId="33">
    <w:name w:val="普通(网站)1"/>
    <w:basedOn w:val="20"/>
    <w:qFormat/>
    <w:uiPriority w:val="99"/>
    <w:pPr>
      <w:widowControl/>
      <w:spacing w:before="100" w:beforeAutospacing="1" w:after="100" w:afterAutospacing="1"/>
      <w:jc w:val="left"/>
    </w:pPr>
    <w:rPr>
      <w:rFonts w:hint="default" w:ascii="宋体" w:hAnsi="宋体" w:eastAsia="宋体" w:cs="宋体"/>
      <w:sz w:val="24"/>
      <w:szCs w:val="24"/>
      <w:lang w:val="en-US" w:eastAsia="zh-CN" w:bidi="ar-SA"/>
    </w:rPr>
  </w:style>
  <w:style w:type="character" w:customStyle="1" w:styleId="34">
    <w:name w:val="fontstyle01"/>
    <w:basedOn w:val="11"/>
    <w:qFormat/>
    <w:uiPriority w:val="0"/>
    <w:rPr>
      <w:rFonts w:hint="eastAsia" w:ascii="仿宋" w:hAnsi="仿宋" w:eastAsia="仿宋"/>
      <w:color w:val="000000"/>
      <w:sz w:val="24"/>
      <w:szCs w:val="24"/>
    </w:rPr>
  </w:style>
  <w:style w:type="paragraph" w:customStyle="1" w:styleId="35">
    <w:name w:val="style1"/>
    <w:basedOn w:val="1"/>
    <w:next w:val="1"/>
    <w:qFormat/>
    <w:uiPriority w:val="0"/>
    <w:pPr>
      <w:spacing w:before="100" w:beforeAutospacing="1" w:after="100" w:afterAutospacing="1"/>
    </w:pPr>
    <w:rPr>
      <w:rFonts w:ascii="宋体" w:hAnsi="宋体" w:cs="宋体"/>
      <w:szCs w:val="20"/>
    </w:rPr>
  </w:style>
  <w:style w:type="paragraph" w:customStyle="1" w:styleId="36">
    <w:name w:val="style2"/>
    <w:basedOn w:val="1"/>
    <w:next w:val="1"/>
    <w:qFormat/>
    <w:uiPriority w:val="0"/>
    <w:pPr>
      <w:spacing w:before="100" w:beforeAutospacing="1" w:after="100" w:afterAutospacing="1"/>
    </w:pPr>
    <w:rPr>
      <w:rFonts w:ascii="宋体" w:hAnsi="宋体" w:cs="宋体"/>
      <w:szCs w:val="20"/>
    </w:rPr>
  </w:style>
  <w:style w:type="paragraph" w:customStyle="1" w:styleId="37">
    <w:name w:val="列出段落2"/>
    <w:basedOn w:val="15"/>
    <w:next w:val="1"/>
    <w:qFormat/>
    <w:uiPriority w:val="0"/>
    <w:pPr>
      <w:ind w:firstLine="420"/>
    </w:pPr>
  </w:style>
  <w:style w:type="paragraph" w:styleId="38">
    <w:name w:val="No Spacing"/>
    <w:qFormat/>
    <w:uiPriority w:val="1"/>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4855</Words>
  <Characters>5718</Characters>
  <Lines>0</Lines>
  <Paragraphs>0</Paragraphs>
  <TotalTime>0</TotalTime>
  <ScaleCrop>false</ScaleCrop>
  <LinksUpToDate>false</LinksUpToDate>
  <CharactersWithSpaces>5764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2022-01-12T02:43:00Z</dcterms:created>
  <dc:creator>Administrator</dc:creator>
  <cp:lastModifiedBy>Administrator</cp:lastModifiedBy>
  <dcterms:modified xsi:type="dcterms:W3CDTF">2025-12-08T01:59:33Z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2AF368DCCFB44CFB8897D7F85EC74E22</vt:lpwstr>
  </property>
  <property fmtid="{D5CDD505-2E9C-101B-9397-08002B2CF9AE}" pid="4" name="KSOTemplateDocerSaveRecord">
    <vt:lpwstr>eyJoZGlkIjoiMWIxODljNTcxZjU1MjUwZmRmYjgyNDJjY2EzZjNjOGMiLCJ1c2VySWQiOiIxMzg0NTY4NjY4In0=</vt:lpwstr>
  </property>
</Properties>
</file>