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6F8CF">
      <w:pPr>
        <w:pStyle w:val="8"/>
        <w:keepNext w:val="0"/>
        <w:keepLines w:val="0"/>
        <w:widowControl/>
        <w:suppressLineNumbers w:val="0"/>
        <w:spacing w:before="0" w:beforeAutospacing="1" w:after="0" w:afterAutospacing="1" w:line="27" w:lineRule="atLeast"/>
        <w:ind w:left="0" w:right="0"/>
        <w:rPr>
          <w:color w:val="000000" w:themeColor="text1"/>
          <w:highlight w:val="none"/>
          <w14:textFill>
            <w14:solidFill>
              <w14:schemeClr w14:val="tx1"/>
            </w14:solidFill>
          </w14:textFill>
        </w:rPr>
      </w:pPr>
      <w:bookmarkStart w:id="0" w:name="_Toc21597"/>
      <w:r>
        <w:rPr>
          <w:color w:val="000000" w:themeColor="text1"/>
          <w:sz w:val="28"/>
          <w:szCs w:val="28"/>
          <w:highlight w:val="none"/>
          <w14:textFill>
            <w14:solidFill>
              <w14:schemeClr w14:val="tx1"/>
            </w14:solidFill>
          </w14:textFill>
        </w:rPr>
        <w:t>附件：</w:t>
      </w:r>
      <w:r>
        <w:rPr>
          <w:color w:val="000000" w:themeColor="text1"/>
          <w:highlight w:val="none"/>
          <w14:textFill>
            <w14:solidFill>
              <w14:schemeClr w14:val="tx1"/>
            </w14:solidFill>
          </w14:textFill>
        </w:rPr>
        <w:t xml:space="preserve"> </w:t>
      </w:r>
    </w:p>
    <w:p w14:paraId="35A14BFE">
      <w:pPr>
        <w:pStyle w:val="8"/>
        <w:keepNext w:val="0"/>
        <w:keepLines w:val="0"/>
        <w:widowControl/>
        <w:suppressLineNumbers w:val="0"/>
        <w:spacing w:before="0" w:beforeAutospacing="1" w:after="0" w:afterAutospacing="1" w:line="27" w:lineRule="atLeast"/>
        <w:ind w:left="0" w:right="0"/>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t>如有建议或意见，请以书面形式并加盖公章、注明联系人、联系方式，</w:t>
      </w:r>
      <w:r>
        <w:rPr>
          <w:rFonts w:hint="eastAsia"/>
          <w:color w:val="000000" w:themeColor="text1"/>
          <w:sz w:val="28"/>
          <w:szCs w:val="28"/>
          <w:highlight w:val="none"/>
          <w14:textFill>
            <w14:solidFill>
              <w14:schemeClr w14:val="tx1"/>
            </w14:solidFill>
          </w14:textFill>
        </w:rPr>
        <w:t>于202</w:t>
      </w:r>
      <w:r>
        <w:rPr>
          <w:rFonts w:hint="eastAsia"/>
          <w:color w:val="000000" w:themeColor="text1"/>
          <w:sz w:val="28"/>
          <w:szCs w:val="28"/>
          <w:highlight w:val="none"/>
          <w:lang w:val="en-US" w:eastAsia="zh-CN"/>
          <w14:textFill>
            <w14:solidFill>
              <w14:schemeClr w14:val="tx1"/>
            </w14:solidFill>
          </w14:textFill>
        </w:rPr>
        <w:t>5</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12月11日17</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0</w:t>
      </w:r>
      <w:r>
        <w:rPr>
          <w:rFonts w:hint="eastAsia"/>
          <w:color w:val="000000" w:themeColor="text1"/>
          <w:sz w:val="28"/>
          <w:szCs w:val="28"/>
          <w:highlight w:val="none"/>
          <w14:textFill>
            <w14:solidFill>
              <w14:schemeClr w14:val="tx1"/>
            </w14:solidFill>
          </w14:textFill>
        </w:rPr>
        <w:t>0</w:t>
      </w:r>
      <w:r>
        <w:rPr>
          <w:color w:val="000000" w:themeColor="text1"/>
          <w:sz w:val="28"/>
          <w:szCs w:val="28"/>
          <w:highlight w:val="none"/>
          <w14:textFill>
            <w14:solidFill>
              <w14:schemeClr w14:val="tx1"/>
            </w14:solidFill>
          </w14:textFill>
        </w:rPr>
        <w:t>之前送至我单位，逾期不受理（如邮寄，</w:t>
      </w:r>
      <w:r>
        <w:rPr>
          <w:rFonts w:hint="eastAsia"/>
          <w:color w:val="000000" w:themeColor="text1"/>
          <w:sz w:val="28"/>
          <w:szCs w:val="28"/>
          <w:highlight w:val="none"/>
          <w14:textFill>
            <w14:solidFill>
              <w14:schemeClr w14:val="tx1"/>
            </w14:solidFill>
          </w14:textFill>
        </w:rPr>
        <w:t>202</w:t>
      </w:r>
      <w:r>
        <w:rPr>
          <w:rFonts w:hint="eastAsia"/>
          <w:color w:val="000000" w:themeColor="text1"/>
          <w:sz w:val="28"/>
          <w:szCs w:val="28"/>
          <w:highlight w:val="none"/>
          <w:lang w:val="en-US" w:eastAsia="zh-CN"/>
          <w14:textFill>
            <w14:solidFill>
              <w14:schemeClr w14:val="tx1"/>
            </w14:solidFill>
          </w14:textFill>
        </w:rPr>
        <w:t>5</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12月11日17</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0</w:t>
      </w:r>
      <w:r>
        <w:rPr>
          <w:color w:val="000000" w:themeColor="text1"/>
          <w:sz w:val="28"/>
          <w:szCs w:val="28"/>
          <w:highlight w:val="none"/>
          <w14:textFill>
            <w14:solidFill>
              <w14:schemeClr w14:val="tx1"/>
            </w14:solidFill>
          </w14:textFill>
        </w:rPr>
        <w:t>0之后到达本公司的邮件将不再受理。）</w:t>
      </w:r>
      <w:r>
        <w:rPr>
          <w:color w:val="000000" w:themeColor="text1"/>
          <w:highlight w:val="none"/>
          <w14:textFill>
            <w14:solidFill>
              <w14:schemeClr w14:val="tx1"/>
            </w14:solidFill>
          </w14:textFill>
        </w:rPr>
        <w:t xml:space="preserve"> </w:t>
      </w:r>
    </w:p>
    <w:p w14:paraId="70567F15">
      <w:pPr>
        <w:pStyle w:val="5"/>
        <w:ind w:left="0" w:firstLine="0"/>
        <w:jc w:val="center"/>
        <w:rPr>
          <w:color w:val="auto"/>
          <w:highlight w:val="none"/>
        </w:rPr>
      </w:pPr>
      <w:bookmarkStart w:id="1" w:name="_Toc18547"/>
      <w:r>
        <w:rPr>
          <w:color w:val="auto"/>
          <w:highlight w:val="none"/>
        </w:rPr>
        <w:t>第六章 采购需求</w:t>
      </w:r>
      <w:bookmarkEnd w:id="1"/>
    </w:p>
    <w:p w14:paraId="364A2BB9">
      <w:pPr>
        <w:pStyle w:val="8"/>
        <w:keepNext w:val="0"/>
        <w:keepLines w:val="0"/>
        <w:widowControl/>
        <w:suppressLineNumbers w:val="0"/>
        <w:spacing w:before="0" w:beforeAutospacing="1" w:after="0" w:afterAutospacing="1" w:line="27" w:lineRule="atLeast"/>
        <w:ind w:left="0" w:right="0"/>
        <w:rPr>
          <w:color w:val="000000" w:themeColor="text1"/>
          <w:highlight w:val="none"/>
          <w14:textFill>
            <w14:solidFill>
              <w14:schemeClr w14:val="tx1"/>
            </w14:solidFill>
          </w14:textFill>
        </w:rPr>
      </w:pPr>
    </w:p>
    <w:bookmarkEnd w:id="0"/>
    <w:p w14:paraId="3CBA4113">
      <w:pPr>
        <w:pageBreakBefore w:val="0"/>
        <w:numPr>
          <w:ilvl w:val="0"/>
          <w:numId w:val="1"/>
        </w:numPr>
        <w:spacing w:line="360" w:lineRule="auto"/>
        <w:ind w:firstLine="482"/>
        <w:rPr>
          <w:rFonts w:hint="default" w:ascii="宋体" w:hAnsi="宋体" w:eastAsia="宋体" w:cs="宋体"/>
          <w:b/>
          <w:color w:val="000000"/>
          <w:sz w:val="24"/>
          <w:highlight w:val="none"/>
        </w:rPr>
      </w:pPr>
      <w:r>
        <w:rPr>
          <w:rFonts w:hint="eastAsia" w:ascii="宋体" w:hAnsi="宋体" w:eastAsia="宋体" w:cs="宋体"/>
          <w:b/>
          <w:color w:val="000000"/>
          <w:sz w:val="24"/>
          <w:highlight w:val="none"/>
        </w:rPr>
        <w:t>项目概述</w:t>
      </w:r>
    </w:p>
    <w:p w14:paraId="00086E9B">
      <w:pPr>
        <w:pageBreakBefore w:val="0"/>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lang w:eastAsia="zh-CN"/>
        </w:rPr>
        <w:t>梁寨镇镇区保洁及绿化养护项目，主要包括梁寨镇镇区及黄楼街区保洁，包括道路清扫和冲洗、公厕保洁，绿化养护等。本项目采购预算为</w:t>
      </w:r>
      <w:r>
        <w:rPr>
          <w:rFonts w:hint="eastAsia" w:ascii="宋体" w:hAnsi="宋体" w:cs="宋体"/>
          <w:sz w:val="24"/>
          <w:highlight w:val="none"/>
          <w:lang w:val="en-US" w:eastAsia="zh-CN"/>
        </w:rPr>
        <w:t>534.275313</w:t>
      </w:r>
      <w:r>
        <w:rPr>
          <w:rFonts w:hint="eastAsia" w:ascii="宋体" w:hAnsi="宋体" w:cs="宋体"/>
          <w:sz w:val="24"/>
          <w:highlight w:val="none"/>
          <w:lang w:eastAsia="zh-CN"/>
        </w:rPr>
        <w:t>万元</w:t>
      </w:r>
      <w:r>
        <w:rPr>
          <w:rFonts w:hint="eastAsia" w:ascii="宋体" w:hAnsi="宋体" w:cs="宋体"/>
          <w:sz w:val="24"/>
          <w:highlight w:val="none"/>
          <w:lang w:eastAsia="zh-CN"/>
        </w:rPr>
        <w:t>，不接受超过采购预算的报价。</w:t>
      </w:r>
      <w:r>
        <w:rPr>
          <w:rFonts w:hint="eastAsia" w:ascii="宋体" w:hAnsi="宋体" w:eastAsia="宋体" w:cs="宋体"/>
          <w:b/>
          <w:sz w:val="24"/>
          <w:highlight w:val="none"/>
        </w:rPr>
        <w:t>本项目投标报价包含一切相关费用，采购人不再支付报价以外的任何费用。</w:t>
      </w:r>
    </w:p>
    <w:p w14:paraId="08849153">
      <w:pPr>
        <w:pageBreakBefore w:val="0"/>
        <w:numPr>
          <w:ilvl w:val="0"/>
          <w:numId w:val="1"/>
        </w:numPr>
        <w:spacing w:line="360" w:lineRule="auto"/>
        <w:ind w:firstLine="482"/>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项目</w:t>
      </w:r>
      <w:r>
        <w:rPr>
          <w:rFonts w:hint="eastAsia" w:ascii="宋体" w:hAnsi="宋体" w:eastAsia="宋体" w:cs="宋体"/>
          <w:b/>
          <w:color w:val="000000"/>
          <w:sz w:val="24"/>
          <w:highlight w:val="none"/>
          <w:lang w:eastAsia="zh-CN"/>
        </w:rPr>
        <w:t>概况</w:t>
      </w:r>
    </w:p>
    <w:p w14:paraId="5B0A51D9">
      <w:pPr>
        <w:spacing w:line="360" w:lineRule="auto"/>
        <w:ind w:firstLine="480"/>
        <w:rPr>
          <w:rFonts w:hint="eastAsia" w:ascii="宋体" w:hAnsi="宋体" w:eastAsia="宋体" w:cs="Times New Roman"/>
          <w:sz w:val="24"/>
          <w:highlight w:val="none"/>
        </w:rPr>
      </w:pPr>
      <w:r>
        <w:rPr>
          <w:rFonts w:hint="eastAsia" w:ascii="宋体" w:hAnsi="宋体" w:eastAsia="宋体" w:cs="Times New Roman"/>
          <w:sz w:val="24"/>
          <w:highlight w:val="none"/>
        </w:rPr>
        <w:t>1、项目名称：</w:t>
      </w:r>
      <w:r>
        <w:rPr>
          <w:rFonts w:hint="eastAsia" w:ascii="宋体" w:hAnsi="宋体" w:cs="Times New Roman"/>
          <w:sz w:val="24"/>
          <w:highlight w:val="none"/>
          <w:lang w:eastAsia="zh-CN"/>
        </w:rPr>
        <w:t>梁寨镇镇区保洁及绿化养护项目</w:t>
      </w:r>
      <w:r>
        <w:rPr>
          <w:rFonts w:hint="eastAsia" w:ascii="宋体" w:hAnsi="宋体" w:eastAsia="宋体" w:cs="Times New Roman"/>
          <w:sz w:val="24"/>
          <w:highlight w:val="none"/>
        </w:rPr>
        <w:t xml:space="preserve"> </w:t>
      </w:r>
    </w:p>
    <w:p w14:paraId="2B64DEDE">
      <w:pPr>
        <w:spacing w:line="360" w:lineRule="auto"/>
        <w:ind w:firstLine="480"/>
        <w:rPr>
          <w:rFonts w:hint="eastAsia" w:ascii="宋体" w:hAnsi="宋体" w:eastAsia="宋体" w:cs="Times New Roman"/>
          <w:sz w:val="24"/>
          <w:highlight w:val="none"/>
          <w:lang w:eastAsia="zh-CN"/>
        </w:rPr>
      </w:pPr>
      <w:r>
        <w:rPr>
          <w:rFonts w:hint="eastAsia" w:ascii="宋体" w:hAnsi="宋体" w:eastAsia="宋体" w:cs="Times New Roman"/>
          <w:sz w:val="24"/>
          <w:highlight w:val="none"/>
        </w:rPr>
        <w:t>2、项目地址：</w:t>
      </w:r>
      <w:r>
        <w:rPr>
          <w:rFonts w:hint="eastAsia" w:ascii="宋体" w:hAnsi="宋体" w:eastAsia="宋体" w:cs="Times New Roman"/>
          <w:sz w:val="24"/>
          <w:highlight w:val="none"/>
          <w:lang w:eastAsia="zh-CN"/>
        </w:rPr>
        <w:t>丰县</w:t>
      </w:r>
      <w:r>
        <w:rPr>
          <w:rFonts w:hint="eastAsia" w:ascii="宋体" w:hAnsi="宋体" w:cs="Times New Roman"/>
          <w:sz w:val="24"/>
          <w:highlight w:val="none"/>
          <w:lang w:eastAsia="zh-CN"/>
        </w:rPr>
        <w:t>梁寨镇</w:t>
      </w:r>
    </w:p>
    <w:p w14:paraId="7053174A">
      <w:pPr>
        <w:spacing w:line="360" w:lineRule="auto"/>
        <w:ind w:firstLine="480"/>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eastAsia="zh-CN"/>
        </w:rPr>
        <w:t>服务</w:t>
      </w:r>
      <w:r>
        <w:rPr>
          <w:rFonts w:hint="eastAsia" w:ascii="宋体" w:hAnsi="宋体" w:eastAsia="宋体" w:cs="Times New Roman"/>
          <w:sz w:val="24"/>
          <w:highlight w:val="none"/>
        </w:rPr>
        <w:t>期限</w:t>
      </w:r>
      <w:r>
        <w:rPr>
          <w:rFonts w:hint="eastAsia" w:ascii="宋体" w:hAnsi="宋体" w:eastAsia="宋体" w:cs="Times New Roman"/>
          <w:sz w:val="24"/>
          <w:highlight w:val="none"/>
        </w:rPr>
        <w:t>：</w:t>
      </w:r>
      <w:r>
        <w:rPr>
          <w:rFonts w:hint="eastAsia" w:ascii="宋体" w:hAnsi="宋体" w:eastAsia="宋体" w:cs="Times New Roman"/>
          <w:b/>
          <w:bCs/>
          <w:sz w:val="24"/>
          <w:highlight w:val="none"/>
          <w:lang w:eastAsia="zh-CN"/>
        </w:rPr>
        <w:t>三</w:t>
      </w:r>
      <w:r>
        <w:rPr>
          <w:rFonts w:hint="eastAsia" w:ascii="宋体" w:hAnsi="宋体" w:eastAsia="宋体" w:cs="Times New Roman"/>
          <w:b/>
          <w:bCs/>
          <w:sz w:val="24"/>
          <w:highlight w:val="none"/>
        </w:rPr>
        <w:t>年</w:t>
      </w:r>
      <w:r>
        <w:rPr>
          <w:rFonts w:hint="eastAsia" w:ascii="宋体" w:hAnsi="宋体" w:eastAsia="宋体" w:cs="Times New Roman"/>
          <w:sz w:val="24"/>
          <w:highlight w:val="none"/>
        </w:rPr>
        <w:t>。</w:t>
      </w:r>
      <w:bookmarkStart w:id="2" w:name="_GoBack"/>
      <w:bookmarkEnd w:id="2"/>
    </w:p>
    <w:p w14:paraId="2E9BA47E">
      <w:pPr>
        <w:spacing w:line="360" w:lineRule="auto"/>
        <w:ind w:firstLine="480"/>
        <w:rPr>
          <w:rFonts w:hint="eastAsia" w:ascii="宋体" w:hAnsi="宋体" w:eastAsia="宋体" w:cs="Times New Roman"/>
          <w:sz w:val="24"/>
          <w:highlight w:val="none"/>
        </w:rPr>
      </w:pPr>
      <w:r>
        <w:rPr>
          <w:rFonts w:hint="eastAsia" w:ascii="宋体" w:hAnsi="宋体" w:eastAsia="宋体" w:cs="Times New Roman"/>
          <w:sz w:val="24"/>
          <w:highlight w:val="none"/>
        </w:rPr>
        <w:t>4、项目质量要求：合格</w:t>
      </w:r>
    </w:p>
    <w:p w14:paraId="04045F76">
      <w:pPr>
        <w:spacing w:line="360" w:lineRule="auto"/>
        <w:ind w:firstLine="48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、验收标准：满足采购需求要求。</w:t>
      </w:r>
    </w:p>
    <w:p w14:paraId="01C31BB5">
      <w:pPr>
        <w:spacing w:line="360" w:lineRule="auto"/>
        <w:ind w:firstLine="48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w:t>
      </w:r>
      <w:r>
        <w:rPr>
          <w:rFonts w:hint="eastAsia" w:ascii="宋体" w:hAnsi="宋体" w:eastAsia="宋体" w:cs="Times New Roman"/>
          <w:sz w:val="24"/>
          <w:highlight w:val="none"/>
          <w:lang w:eastAsia="zh-CN"/>
        </w:rPr>
        <w:t>保洁</w:t>
      </w:r>
      <w:r>
        <w:rPr>
          <w:rFonts w:hint="eastAsia" w:ascii="宋体" w:hAnsi="宋体" w:cs="Times New Roman"/>
          <w:sz w:val="24"/>
          <w:highlight w:val="none"/>
          <w:lang w:val="en-US" w:eastAsia="zh-CN"/>
        </w:rPr>
        <w:t>区域</w:t>
      </w:r>
      <w:r>
        <w:rPr>
          <w:rFonts w:hint="eastAsia" w:ascii="宋体" w:hAnsi="宋体" w:eastAsia="宋体" w:cs="Times New Roman"/>
          <w:sz w:val="24"/>
          <w:highlight w:val="none"/>
        </w:rPr>
        <w:t>见下表</w:t>
      </w:r>
    </w:p>
    <w:p w14:paraId="0EF2A7F3">
      <w:pPr>
        <w:rPr>
          <w:rFonts w:hint="eastAsia" w:ascii="Times New Roman" w:hAnsi="Times New Roman" w:eastAsia="宋体" w:cs="Times New Roman"/>
          <w:b/>
          <w:bCs/>
          <w:highlight w:val="none"/>
          <w:lang w:val="en-US" w:eastAsia="zh-CN" w:bidi="ar-SA"/>
        </w:rPr>
      </w:pPr>
      <w:r>
        <w:rPr>
          <w:rFonts w:hint="eastAsia" w:ascii="宋体" w:hAnsi="宋体" w:eastAsia="宋体" w:cs="Times New Roman"/>
          <w:b/>
          <w:bCs/>
          <w:sz w:val="24"/>
          <w:highlight w:val="none"/>
          <w:lang w:val="en-US" w:eastAsia="zh-CN" w:bidi="ar-SA"/>
        </w:rPr>
        <w:t>表1</w:t>
      </w:r>
      <w:r>
        <w:rPr>
          <w:rFonts w:hint="eastAsia" w:ascii="宋体" w:hAnsi="宋体" w:eastAsia="宋体" w:cs="宋体"/>
          <w:b/>
          <w:bCs/>
          <w:sz w:val="24"/>
          <w:szCs w:val="24"/>
          <w:highlight w:val="none"/>
          <w:lang w:val="en-US" w:eastAsia="zh-CN"/>
        </w:rPr>
        <w:t>丰县</w:t>
      </w:r>
      <w:r>
        <w:rPr>
          <w:rFonts w:hint="eastAsia" w:ascii="宋体" w:hAnsi="宋体" w:cs="宋体"/>
          <w:b/>
          <w:bCs/>
          <w:sz w:val="24"/>
          <w:szCs w:val="24"/>
          <w:highlight w:val="none"/>
          <w:lang w:val="en-US" w:eastAsia="zh-CN"/>
        </w:rPr>
        <w:t>梁寨镇</w:t>
      </w:r>
      <w:r>
        <w:rPr>
          <w:rFonts w:hint="eastAsia" w:ascii="宋体" w:hAnsi="宋体" w:eastAsia="宋体" w:cs="宋体"/>
          <w:b/>
          <w:bCs/>
          <w:sz w:val="24"/>
          <w:szCs w:val="24"/>
          <w:highlight w:val="none"/>
          <w:lang w:val="en-US" w:eastAsia="zh-CN"/>
        </w:rPr>
        <w:t>区道路保洁区域</w:t>
      </w:r>
      <w:r>
        <w:rPr>
          <w:rFonts w:hint="eastAsia" w:ascii="宋体" w:hAnsi="宋体" w:cs="宋体"/>
          <w:b/>
          <w:bCs/>
          <w:sz w:val="24"/>
          <w:szCs w:val="24"/>
          <w:highlight w:val="none"/>
          <w:lang w:val="en-US" w:eastAsia="zh-CN"/>
        </w:rPr>
        <w:t>面积</w:t>
      </w:r>
      <w:r>
        <w:rPr>
          <w:rFonts w:hint="eastAsia" w:ascii="宋体" w:hAnsi="宋体" w:eastAsia="宋体" w:cs="宋体"/>
          <w:b/>
          <w:bCs/>
          <w:sz w:val="24"/>
          <w:szCs w:val="24"/>
          <w:highlight w:val="none"/>
          <w:lang w:val="en-US" w:eastAsia="zh-CN"/>
        </w:rPr>
        <w:t>表</w:t>
      </w:r>
    </w:p>
    <w:tbl>
      <w:tblPr>
        <w:tblStyle w:val="33"/>
        <w:tblW w:w="9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2547"/>
        <w:gridCol w:w="1635"/>
        <w:gridCol w:w="1035"/>
        <w:gridCol w:w="4048"/>
      </w:tblGrid>
      <w:tr w14:paraId="13431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9839" w:type="dxa"/>
            <w:gridSpan w:val="5"/>
            <w:vAlign w:val="center"/>
          </w:tcPr>
          <w:p w14:paraId="40B503F1">
            <w:pPr>
              <w:pStyle w:val="32"/>
              <w:spacing w:before="182" w:line="219" w:lineRule="auto"/>
              <w:ind w:left="1510"/>
              <w:jc w:val="both"/>
              <w:rPr>
                <w:sz w:val="37"/>
                <w:szCs w:val="37"/>
                <w:highlight w:val="none"/>
              </w:rPr>
            </w:pPr>
            <w:r>
              <w:rPr>
                <w:rFonts w:hint="eastAsia"/>
                <w:b/>
                <w:bCs/>
                <w:spacing w:val="-4"/>
                <w:sz w:val="37"/>
                <w:szCs w:val="37"/>
                <w:highlight w:val="none"/>
                <w:lang w:val="en-US" w:eastAsia="zh-CN"/>
              </w:rPr>
              <w:t>丰县</w:t>
            </w:r>
            <w:r>
              <w:rPr>
                <w:b/>
                <w:bCs/>
                <w:spacing w:val="-4"/>
                <w:sz w:val="37"/>
                <w:szCs w:val="37"/>
                <w:highlight w:val="none"/>
              </w:rPr>
              <w:t>梁寨镇</w:t>
            </w:r>
            <w:r>
              <w:rPr>
                <w:rFonts w:hint="eastAsia"/>
                <w:b/>
                <w:bCs/>
                <w:spacing w:val="-4"/>
                <w:sz w:val="37"/>
                <w:szCs w:val="37"/>
                <w:highlight w:val="none"/>
                <w:lang w:val="en-US" w:eastAsia="zh-CN"/>
              </w:rPr>
              <w:t>区</w:t>
            </w:r>
            <w:r>
              <w:rPr>
                <w:b/>
                <w:bCs/>
                <w:spacing w:val="-4"/>
                <w:sz w:val="37"/>
                <w:szCs w:val="37"/>
                <w:highlight w:val="none"/>
              </w:rPr>
              <w:t>道路保洁</w:t>
            </w:r>
            <w:r>
              <w:rPr>
                <w:rFonts w:hint="eastAsia"/>
                <w:b/>
                <w:bCs/>
                <w:spacing w:val="-4"/>
                <w:sz w:val="37"/>
                <w:szCs w:val="37"/>
                <w:highlight w:val="none"/>
              </w:rPr>
              <w:t>区域面积表</w:t>
            </w:r>
          </w:p>
        </w:tc>
      </w:tr>
      <w:tr w14:paraId="79CF6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74" w:type="dxa"/>
            <w:vAlign w:val="center"/>
          </w:tcPr>
          <w:p w14:paraId="25AEEC8B">
            <w:pPr>
              <w:pStyle w:val="32"/>
              <w:spacing w:before="149" w:line="221" w:lineRule="auto"/>
              <w:ind w:left="64"/>
              <w:jc w:val="both"/>
              <w:rPr>
                <w:spacing w:val="0"/>
                <w:sz w:val="21"/>
                <w:highlight w:val="none"/>
              </w:rPr>
            </w:pPr>
            <w:r>
              <w:rPr>
                <w:spacing w:val="0"/>
                <w:sz w:val="21"/>
                <w:highlight w:val="none"/>
              </w:rPr>
              <w:t>序号</w:t>
            </w:r>
          </w:p>
        </w:tc>
        <w:tc>
          <w:tcPr>
            <w:tcW w:w="2547" w:type="dxa"/>
            <w:vAlign w:val="center"/>
          </w:tcPr>
          <w:p w14:paraId="2CEB1823">
            <w:pPr>
              <w:pStyle w:val="32"/>
              <w:spacing w:before="149" w:line="220" w:lineRule="auto"/>
              <w:ind w:left="841"/>
              <w:jc w:val="both"/>
              <w:rPr>
                <w:spacing w:val="0"/>
                <w:sz w:val="21"/>
                <w:highlight w:val="none"/>
              </w:rPr>
            </w:pPr>
            <w:r>
              <w:rPr>
                <w:spacing w:val="0"/>
                <w:sz w:val="21"/>
                <w:highlight w:val="none"/>
              </w:rPr>
              <w:t>保洁区域</w:t>
            </w:r>
          </w:p>
        </w:tc>
        <w:tc>
          <w:tcPr>
            <w:tcW w:w="1635" w:type="dxa"/>
            <w:vAlign w:val="center"/>
          </w:tcPr>
          <w:p w14:paraId="20974529">
            <w:pPr>
              <w:pStyle w:val="32"/>
              <w:spacing w:before="149" w:line="220" w:lineRule="auto"/>
              <w:jc w:val="both"/>
              <w:rPr>
                <w:rFonts w:hint="eastAsia" w:eastAsia="宋体"/>
                <w:spacing w:val="0"/>
                <w:sz w:val="21"/>
                <w:highlight w:val="none"/>
                <w:lang w:eastAsia="zh-CN"/>
              </w:rPr>
            </w:pPr>
            <w:r>
              <w:rPr>
                <w:spacing w:val="0"/>
                <w:sz w:val="21"/>
                <w:highlight w:val="none"/>
              </w:rPr>
              <w:t>保洁面积</w:t>
            </w:r>
            <w:r>
              <w:rPr>
                <w:rFonts w:hint="eastAsia"/>
                <w:spacing w:val="0"/>
                <w:sz w:val="21"/>
                <w:highlight w:val="none"/>
                <w:lang w:eastAsia="zh-CN"/>
              </w:rPr>
              <w:t>（㎡）</w:t>
            </w:r>
          </w:p>
        </w:tc>
        <w:tc>
          <w:tcPr>
            <w:tcW w:w="1035" w:type="dxa"/>
            <w:vAlign w:val="center"/>
          </w:tcPr>
          <w:p w14:paraId="3D88E4D2">
            <w:pPr>
              <w:pStyle w:val="32"/>
              <w:spacing w:before="148" w:line="219" w:lineRule="auto"/>
              <w:ind w:left="35"/>
              <w:jc w:val="both"/>
              <w:rPr>
                <w:spacing w:val="0"/>
                <w:sz w:val="21"/>
                <w:highlight w:val="none"/>
              </w:rPr>
            </w:pPr>
            <w:r>
              <w:rPr>
                <w:spacing w:val="0"/>
                <w:sz w:val="21"/>
                <w:highlight w:val="none"/>
              </w:rPr>
              <w:t>保洁等级</w:t>
            </w:r>
          </w:p>
        </w:tc>
        <w:tc>
          <w:tcPr>
            <w:tcW w:w="4048" w:type="dxa"/>
            <w:vAlign w:val="center"/>
          </w:tcPr>
          <w:p w14:paraId="1AD915A8">
            <w:pPr>
              <w:pStyle w:val="32"/>
              <w:spacing w:before="149" w:line="221" w:lineRule="auto"/>
              <w:ind w:left="2086"/>
              <w:jc w:val="both"/>
              <w:rPr>
                <w:spacing w:val="0"/>
                <w:sz w:val="21"/>
                <w:highlight w:val="none"/>
              </w:rPr>
            </w:pPr>
            <w:r>
              <w:rPr>
                <w:spacing w:val="0"/>
                <w:sz w:val="21"/>
                <w:highlight w:val="none"/>
              </w:rPr>
              <w:t>备注</w:t>
            </w:r>
          </w:p>
        </w:tc>
      </w:tr>
      <w:tr w14:paraId="386E9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74" w:type="dxa"/>
            <w:vAlign w:val="center"/>
          </w:tcPr>
          <w:p w14:paraId="006863E0">
            <w:pPr>
              <w:pStyle w:val="32"/>
              <w:spacing w:before="170" w:line="241" w:lineRule="auto"/>
              <w:ind w:left="225"/>
              <w:jc w:val="both"/>
              <w:rPr>
                <w:spacing w:val="0"/>
                <w:sz w:val="21"/>
                <w:highlight w:val="none"/>
              </w:rPr>
            </w:pPr>
            <w:r>
              <w:rPr>
                <w:spacing w:val="0"/>
                <w:sz w:val="21"/>
                <w:highlight w:val="none"/>
              </w:rPr>
              <w:t>1</w:t>
            </w:r>
          </w:p>
        </w:tc>
        <w:tc>
          <w:tcPr>
            <w:tcW w:w="2547" w:type="dxa"/>
            <w:vAlign w:val="center"/>
          </w:tcPr>
          <w:p w14:paraId="6BAE6DEB">
            <w:pPr>
              <w:pStyle w:val="32"/>
              <w:spacing w:before="149" w:line="219" w:lineRule="auto"/>
              <w:ind w:left="741"/>
              <w:jc w:val="both"/>
              <w:rPr>
                <w:spacing w:val="0"/>
                <w:sz w:val="21"/>
                <w:highlight w:val="none"/>
              </w:rPr>
            </w:pPr>
            <w:r>
              <w:rPr>
                <w:spacing w:val="0"/>
                <w:sz w:val="21"/>
                <w:highlight w:val="none"/>
              </w:rPr>
              <w:t>新农贸市场</w:t>
            </w:r>
          </w:p>
        </w:tc>
        <w:tc>
          <w:tcPr>
            <w:tcW w:w="1635" w:type="dxa"/>
            <w:vAlign w:val="center"/>
          </w:tcPr>
          <w:p w14:paraId="044A41EE">
            <w:pPr>
              <w:pStyle w:val="32"/>
              <w:spacing w:before="170"/>
              <w:ind w:left="324"/>
              <w:jc w:val="both"/>
              <w:rPr>
                <w:spacing w:val="0"/>
                <w:sz w:val="21"/>
                <w:highlight w:val="none"/>
              </w:rPr>
            </w:pPr>
            <w:r>
              <w:rPr>
                <w:spacing w:val="0"/>
                <w:sz w:val="21"/>
                <w:highlight w:val="none"/>
              </w:rPr>
              <w:t>20070</w:t>
            </w:r>
          </w:p>
        </w:tc>
        <w:tc>
          <w:tcPr>
            <w:tcW w:w="1035" w:type="dxa"/>
            <w:vAlign w:val="center"/>
          </w:tcPr>
          <w:p w14:paraId="6A63295E">
            <w:pPr>
              <w:pStyle w:val="32"/>
              <w:spacing w:before="152" w:line="221" w:lineRule="auto"/>
              <w:ind w:left="245"/>
              <w:jc w:val="both"/>
              <w:rPr>
                <w:spacing w:val="0"/>
                <w:sz w:val="21"/>
                <w:highlight w:val="none"/>
              </w:rPr>
            </w:pPr>
            <w:r>
              <w:rPr>
                <w:spacing w:val="0"/>
                <w:sz w:val="21"/>
                <w:highlight w:val="none"/>
              </w:rPr>
              <w:t>二级</w:t>
            </w:r>
          </w:p>
        </w:tc>
        <w:tc>
          <w:tcPr>
            <w:tcW w:w="4048" w:type="dxa"/>
            <w:vAlign w:val="center"/>
          </w:tcPr>
          <w:p w14:paraId="72A9533A">
            <w:pPr>
              <w:jc w:val="both"/>
              <w:rPr>
                <w:rFonts w:ascii="Arial"/>
                <w:spacing w:val="0"/>
                <w:sz w:val="21"/>
                <w:highlight w:val="none"/>
              </w:rPr>
            </w:pPr>
          </w:p>
        </w:tc>
      </w:tr>
      <w:tr w14:paraId="1DEB4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74" w:type="dxa"/>
            <w:vAlign w:val="center"/>
          </w:tcPr>
          <w:p w14:paraId="4954AC5C">
            <w:pPr>
              <w:pStyle w:val="32"/>
              <w:spacing w:before="171" w:line="241" w:lineRule="auto"/>
              <w:ind w:left="225"/>
              <w:jc w:val="both"/>
              <w:rPr>
                <w:spacing w:val="0"/>
                <w:sz w:val="21"/>
                <w:highlight w:val="none"/>
              </w:rPr>
            </w:pPr>
            <w:r>
              <w:rPr>
                <w:spacing w:val="0"/>
                <w:sz w:val="21"/>
                <w:highlight w:val="none"/>
              </w:rPr>
              <w:t>2</w:t>
            </w:r>
          </w:p>
        </w:tc>
        <w:tc>
          <w:tcPr>
            <w:tcW w:w="2547" w:type="dxa"/>
            <w:vAlign w:val="center"/>
          </w:tcPr>
          <w:p w14:paraId="2B66F1E8">
            <w:pPr>
              <w:pStyle w:val="32"/>
              <w:spacing w:before="150" w:line="219" w:lineRule="auto"/>
              <w:ind w:left="741"/>
              <w:jc w:val="both"/>
              <w:rPr>
                <w:spacing w:val="0"/>
                <w:sz w:val="21"/>
                <w:highlight w:val="none"/>
              </w:rPr>
            </w:pPr>
            <w:r>
              <w:rPr>
                <w:spacing w:val="0"/>
                <w:sz w:val="21"/>
                <w:highlight w:val="none"/>
              </w:rPr>
              <w:t>老农贸市场</w:t>
            </w:r>
          </w:p>
        </w:tc>
        <w:tc>
          <w:tcPr>
            <w:tcW w:w="1635" w:type="dxa"/>
            <w:vAlign w:val="center"/>
          </w:tcPr>
          <w:p w14:paraId="3641D97A">
            <w:pPr>
              <w:pStyle w:val="32"/>
              <w:spacing w:before="171" w:line="239" w:lineRule="auto"/>
              <w:ind w:left="223"/>
              <w:jc w:val="both"/>
              <w:rPr>
                <w:spacing w:val="0"/>
                <w:sz w:val="21"/>
                <w:highlight w:val="none"/>
              </w:rPr>
            </w:pPr>
            <w:r>
              <w:rPr>
                <w:spacing w:val="0"/>
                <w:sz w:val="21"/>
                <w:highlight w:val="none"/>
              </w:rPr>
              <w:t>27916.8</w:t>
            </w:r>
          </w:p>
        </w:tc>
        <w:tc>
          <w:tcPr>
            <w:tcW w:w="1035" w:type="dxa"/>
            <w:vAlign w:val="center"/>
          </w:tcPr>
          <w:p w14:paraId="7F6CB538">
            <w:pPr>
              <w:pStyle w:val="32"/>
              <w:spacing w:before="153" w:line="221" w:lineRule="auto"/>
              <w:ind w:left="245"/>
              <w:jc w:val="both"/>
              <w:rPr>
                <w:spacing w:val="0"/>
                <w:sz w:val="21"/>
                <w:highlight w:val="none"/>
              </w:rPr>
            </w:pPr>
            <w:r>
              <w:rPr>
                <w:spacing w:val="0"/>
                <w:sz w:val="21"/>
                <w:highlight w:val="none"/>
              </w:rPr>
              <w:t>二级</w:t>
            </w:r>
          </w:p>
        </w:tc>
        <w:tc>
          <w:tcPr>
            <w:tcW w:w="4048" w:type="dxa"/>
            <w:vAlign w:val="center"/>
          </w:tcPr>
          <w:p w14:paraId="6F0BEEA3">
            <w:pPr>
              <w:jc w:val="both"/>
              <w:rPr>
                <w:rFonts w:ascii="Arial"/>
                <w:spacing w:val="0"/>
                <w:sz w:val="21"/>
                <w:highlight w:val="none"/>
              </w:rPr>
            </w:pPr>
          </w:p>
        </w:tc>
      </w:tr>
      <w:tr w14:paraId="0F298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74" w:type="dxa"/>
            <w:vAlign w:val="center"/>
          </w:tcPr>
          <w:p w14:paraId="7CE44C8C">
            <w:pPr>
              <w:pStyle w:val="32"/>
              <w:spacing w:before="171" w:line="241" w:lineRule="auto"/>
              <w:ind w:left="225"/>
              <w:jc w:val="both"/>
              <w:rPr>
                <w:rFonts w:hint="eastAsia" w:eastAsia="宋体"/>
                <w:spacing w:val="0"/>
                <w:sz w:val="21"/>
                <w:highlight w:val="none"/>
                <w:lang w:val="en-US" w:eastAsia="zh-CN"/>
              </w:rPr>
            </w:pPr>
            <w:r>
              <w:rPr>
                <w:rFonts w:hint="eastAsia"/>
                <w:spacing w:val="0"/>
                <w:sz w:val="21"/>
                <w:highlight w:val="none"/>
                <w:lang w:val="en-US" w:eastAsia="zh-CN"/>
              </w:rPr>
              <w:t>3</w:t>
            </w:r>
          </w:p>
        </w:tc>
        <w:tc>
          <w:tcPr>
            <w:tcW w:w="2547" w:type="dxa"/>
            <w:vAlign w:val="center"/>
          </w:tcPr>
          <w:p w14:paraId="060F712E">
            <w:pPr>
              <w:pStyle w:val="32"/>
              <w:spacing w:before="149" w:line="219" w:lineRule="auto"/>
              <w:ind w:left="630"/>
              <w:jc w:val="both"/>
              <w:rPr>
                <w:spacing w:val="0"/>
                <w:sz w:val="21"/>
                <w:highlight w:val="none"/>
              </w:rPr>
            </w:pPr>
            <w:r>
              <w:rPr>
                <w:spacing w:val="0"/>
                <w:sz w:val="21"/>
                <w:highlight w:val="none"/>
              </w:rPr>
              <w:t>镇政府门前路</w:t>
            </w:r>
          </w:p>
        </w:tc>
        <w:tc>
          <w:tcPr>
            <w:tcW w:w="1635" w:type="dxa"/>
            <w:vAlign w:val="center"/>
          </w:tcPr>
          <w:p w14:paraId="6030F5A9">
            <w:pPr>
              <w:pStyle w:val="32"/>
              <w:spacing w:before="171"/>
              <w:ind w:left="384"/>
              <w:jc w:val="both"/>
              <w:rPr>
                <w:spacing w:val="0"/>
                <w:sz w:val="21"/>
                <w:highlight w:val="none"/>
              </w:rPr>
            </w:pPr>
            <w:r>
              <w:rPr>
                <w:spacing w:val="0"/>
                <w:sz w:val="21"/>
                <w:highlight w:val="none"/>
              </w:rPr>
              <w:t>4905</w:t>
            </w:r>
          </w:p>
        </w:tc>
        <w:tc>
          <w:tcPr>
            <w:tcW w:w="1035" w:type="dxa"/>
            <w:vAlign w:val="center"/>
          </w:tcPr>
          <w:p w14:paraId="774ADFFF">
            <w:pPr>
              <w:pStyle w:val="32"/>
              <w:spacing w:before="153" w:line="221" w:lineRule="auto"/>
              <w:ind w:left="245"/>
              <w:jc w:val="both"/>
              <w:rPr>
                <w:spacing w:val="0"/>
                <w:sz w:val="21"/>
                <w:highlight w:val="none"/>
              </w:rPr>
            </w:pPr>
            <w:r>
              <w:rPr>
                <w:spacing w:val="0"/>
                <w:sz w:val="21"/>
                <w:highlight w:val="none"/>
              </w:rPr>
              <w:t>二级</w:t>
            </w:r>
          </w:p>
        </w:tc>
        <w:tc>
          <w:tcPr>
            <w:tcW w:w="4048" w:type="dxa"/>
            <w:vAlign w:val="center"/>
          </w:tcPr>
          <w:p w14:paraId="444435E0">
            <w:pPr>
              <w:jc w:val="both"/>
              <w:rPr>
                <w:rFonts w:ascii="Arial"/>
                <w:spacing w:val="0"/>
                <w:sz w:val="21"/>
                <w:highlight w:val="none"/>
              </w:rPr>
            </w:pPr>
          </w:p>
        </w:tc>
      </w:tr>
      <w:tr w14:paraId="761C5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74" w:type="dxa"/>
            <w:vAlign w:val="center"/>
          </w:tcPr>
          <w:p w14:paraId="2BE79D3C">
            <w:pPr>
              <w:pStyle w:val="32"/>
              <w:spacing w:before="171" w:line="241" w:lineRule="auto"/>
              <w:ind w:left="225"/>
              <w:jc w:val="both"/>
              <w:rPr>
                <w:rFonts w:hint="eastAsia" w:eastAsia="宋体"/>
                <w:spacing w:val="0"/>
                <w:sz w:val="21"/>
                <w:highlight w:val="none"/>
                <w:lang w:val="en-US" w:eastAsia="zh-CN"/>
              </w:rPr>
            </w:pPr>
            <w:r>
              <w:rPr>
                <w:rFonts w:hint="eastAsia"/>
                <w:spacing w:val="0"/>
                <w:sz w:val="21"/>
                <w:highlight w:val="none"/>
                <w:lang w:val="en-US" w:eastAsia="zh-CN"/>
              </w:rPr>
              <w:t>4</w:t>
            </w:r>
          </w:p>
        </w:tc>
        <w:tc>
          <w:tcPr>
            <w:tcW w:w="2547" w:type="dxa"/>
            <w:vAlign w:val="center"/>
          </w:tcPr>
          <w:p w14:paraId="77FA7929">
            <w:pPr>
              <w:pStyle w:val="32"/>
              <w:spacing w:before="150" w:line="219" w:lineRule="auto"/>
              <w:ind w:left="950"/>
              <w:jc w:val="both"/>
              <w:rPr>
                <w:spacing w:val="0"/>
                <w:sz w:val="21"/>
                <w:highlight w:val="none"/>
              </w:rPr>
            </w:pPr>
            <w:r>
              <w:rPr>
                <w:spacing w:val="0"/>
                <w:sz w:val="21"/>
                <w:highlight w:val="none"/>
              </w:rPr>
              <w:t>中心街</w:t>
            </w:r>
          </w:p>
        </w:tc>
        <w:tc>
          <w:tcPr>
            <w:tcW w:w="1635" w:type="dxa"/>
            <w:vAlign w:val="center"/>
          </w:tcPr>
          <w:p w14:paraId="27221210">
            <w:pPr>
              <w:pStyle w:val="32"/>
              <w:spacing w:before="171"/>
              <w:ind w:left="324"/>
              <w:jc w:val="both"/>
              <w:rPr>
                <w:spacing w:val="0"/>
                <w:sz w:val="21"/>
                <w:highlight w:val="none"/>
              </w:rPr>
            </w:pPr>
            <w:r>
              <w:rPr>
                <w:spacing w:val="0"/>
                <w:sz w:val="21"/>
                <w:highlight w:val="none"/>
              </w:rPr>
              <w:t>24100</w:t>
            </w:r>
          </w:p>
        </w:tc>
        <w:tc>
          <w:tcPr>
            <w:tcW w:w="1035" w:type="dxa"/>
            <w:vAlign w:val="center"/>
          </w:tcPr>
          <w:p w14:paraId="3C6A8E3F">
            <w:pPr>
              <w:pStyle w:val="32"/>
              <w:spacing w:before="153" w:line="221" w:lineRule="auto"/>
              <w:ind w:left="245"/>
              <w:jc w:val="both"/>
              <w:rPr>
                <w:spacing w:val="0"/>
                <w:sz w:val="21"/>
                <w:highlight w:val="none"/>
              </w:rPr>
            </w:pPr>
            <w:r>
              <w:rPr>
                <w:spacing w:val="0"/>
                <w:sz w:val="21"/>
                <w:highlight w:val="none"/>
              </w:rPr>
              <w:t>二级</w:t>
            </w:r>
          </w:p>
        </w:tc>
        <w:tc>
          <w:tcPr>
            <w:tcW w:w="4048" w:type="dxa"/>
            <w:vAlign w:val="center"/>
          </w:tcPr>
          <w:p w14:paraId="75C1558A">
            <w:pPr>
              <w:pStyle w:val="32"/>
              <w:spacing w:before="150" w:line="219" w:lineRule="auto"/>
              <w:jc w:val="both"/>
              <w:rPr>
                <w:spacing w:val="0"/>
                <w:sz w:val="21"/>
                <w:highlight w:val="none"/>
              </w:rPr>
            </w:pPr>
            <w:r>
              <w:rPr>
                <w:spacing w:val="0"/>
                <w:sz w:val="21"/>
                <w:highlight w:val="none"/>
              </w:rPr>
              <w:t>中心街东段、中心街西段</w:t>
            </w:r>
          </w:p>
        </w:tc>
      </w:tr>
      <w:tr w14:paraId="2F45D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74" w:type="dxa"/>
            <w:vAlign w:val="center"/>
          </w:tcPr>
          <w:p w14:paraId="01EFDAD0">
            <w:pPr>
              <w:pStyle w:val="32"/>
              <w:spacing w:before="172"/>
              <w:ind w:left="225"/>
              <w:jc w:val="both"/>
              <w:rPr>
                <w:spacing w:val="0"/>
                <w:sz w:val="21"/>
                <w:highlight w:val="none"/>
              </w:rPr>
            </w:pPr>
            <w:r>
              <w:rPr>
                <w:spacing w:val="0"/>
                <w:sz w:val="21"/>
                <w:highlight w:val="none"/>
              </w:rPr>
              <w:t>5</w:t>
            </w:r>
          </w:p>
        </w:tc>
        <w:tc>
          <w:tcPr>
            <w:tcW w:w="2547" w:type="dxa"/>
            <w:vAlign w:val="center"/>
          </w:tcPr>
          <w:p w14:paraId="74FEB63C">
            <w:pPr>
              <w:pStyle w:val="32"/>
              <w:spacing w:before="150" w:line="219" w:lineRule="auto"/>
              <w:ind w:left="531"/>
              <w:jc w:val="both"/>
              <w:rPr>
                <w:spacing w:val="0"/>
                <w:sz w:val="21"/>
                <w:highlight w:val="none"/>
              </w:rPr>
            </w:pPr>
            <w:r>
              <w:rPr>
                <w:spacing w:val="0"/>
                <w:sz w:val="21"/>
                <w:highlight w:val="none"/>
              </w:rPr>
              <w:t>府南路东延伸段</w:t>
            </w:r>
          </w:p>
        </w:tc>
        <w:tc>
          <w:tcPr>
            <w:tcW w:w="1635" w:type="dxa"/>
            <w:vAlign w:val="center"/>
          </w:tcPr>
          <w:p w14:paraId="74A7E186">
            <w:pPr>
              <w:pStyle w:val="32"/>
              <w:spacing w:before="172" w:line="239" w:lineRule="auto"/>
              <w:ind w:left="223"/>
              <w:jc w:val="both"/>
              <w:rPr>
                <w:spacing w:val="0"/>
                <w:sz w:val="21"/>
                <w:highlight w:val="none"/>
              </w:rPr>
            </w:pPr>
            <w:r>
              <w:rPr>
                <w:spacing w:val="0"/>
                <w:sz w:val="21"/>
                <w:highlight w:val="none"/>
              </w:rPr>
              <w:t>15349.6</w:t>
            </w:r>
          </w:p>
        </w:tc>
        <w:tc>
          <w:tcPr>
            <w:tcW w:w="1035" w:type="dxa"/>
            <w:vAlign w:val="center"/>
          </w:tcPr>
          <w:p w14:paraId="03B30793">
            <w:pPr>
              <w:pStyle w:val="32"/>
              <w:spacing w:before="154" w:line="221" w:lineRule="auto"/>
              <w:ind w:left="245"/>
              <w:jc w:val="both"/>
              <w:rPr>
                <w:spacing w:val="0"/>
                <w:sz w:val="21"/>
                <w:highlight w:val="none"/>
              </w:rPr>
            </w:pPr>
            <w:r>
              <w:rPr>
                <w:spacing w:val="0"/>
                <w:sz w:val="21"/>
                <w:highlight w:val="none"/>
              </w:rPr>
              <w:t>二级</w:t>
            </w:r>
          </w:p>
        </w:tc>
        <w:tc>
          <w:tcPr>
            <w:tcW w:w="4048" w:type="dxa"/>
            <w:vAlign w:val="center"/>
          </w:tcPr>
          <w:p w14:paraId="68F2720A">
            <w:pPr>
              <w:pStyle w:val="32"/>
              <w:spacing w:before="150" w:line="219" w:lineRule="auto"/>
              <w:jc w:val="both"/>
              <w:rPr>
                <w:spacing w:val="0"/>
                <w:sz w:val="21"/>
                <w:highlight w:val="none"/>
              </w:rPr>
            </w:pPr>
            <w:r>
              <w:rPr>
                <w:spacing w:val="0"/>
                <w:sz w:val="21"/>
                <w:highlight w:val="none"/>
              </w:rPr>
              <w:t>从汽车站至东陈楼加油站</w:t>
            </w:r>
          </w:p>
        </w:tc>
      </w:tr>
      <w:tr w14:paraId="75226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74" w:type="dxa"/>
            <w:vAlign w:val="center"/>
          </w:tcPr>
          <w:p w14:paraId="552660C7">
            <w:pPr>
              <w:pStyle w:val="32"/>
              <w:spacing w:before="172"/>
              <w:ind w:left="225"/>
              <w:jc w:val="both"/>
              <w:rPr>
                <w:spacing w:val="0"/>
                <w:sz w:val="21"/>
                <w:highlight w:val="none"/>
              </w:rPr>
            </w:pPr>
            <w:r>
              <w:rPr>
                <w:spacing w:val="0"/>
                <w:sz w:val="21"/>
                <w:highlight w:val="none"/>
              </w:rPr>
              <w:t>6</w:t>
            </w:r>
          </w:p>
        </w:tc>
        <w:tc>
          <w:tcPr>
            <w:tcW w:w="2547" w:type="dxa"/>
            <w:vAlign w:val="center"/>
          </w:tcPr>
          <w:p w14:paraId="6D17A68B">
            <w:pPr>
              <w:pStyle w:val="32"/>
              <w:spacing w:before="150" w:line="219" w:lineRule="auto"/>
              <w:ind w:left="531"/>
              <w:jc w:val="both"/>
              <w:rPr>
                <w:spacing w:val="0"/>
                <w:sz w:val="21"/>
                <w:highlight w:val="none"/>
              </w:rPr>
            </w:pPr>
            <w:r>
              <w:rPr>
                <w:spacing w:val="0"/>
                <w:sz w:val="21"/>
                <w:highlight w:val="none"/>
              </w:rPr>
              <w:t>府南路西延伸段</w:t>
            </w:r>
          </w:p>
        </w:tc>
        <w:tc>
          <w:tcPr>
            <w:tcW w:w="1635" w:type="dxa"/>
            <w:vAlign w:val="center"/>
          </w:tcPr>
          <w:p w14:paraId="1B47D0BA">
            <w:pPr>
              <w:pStyle w:val="32"/>
              <w:spacing w:before="172"/>
              <w:ind w:left="324"/>
              <w:jc w:val="both"/>
              <w:rPr>
                <w:spacing w:val="0"/>
                <w:sz w:val="21"/>
                <w:highlight w:val="none"/>
              </w:rPr>
            </w:pPr>
            <w:r>
              <w:rPr>
                <w:spacing w:val="0"/>
                <w:sz w:val="21"/>
                <w:highlight w:val="none"/>
              </w:rPr>
              <w:t>25036</w:t>
            </w:r>
          </w:p>
        </w:tc>
        <w:tc>
          <w:tcPr>
            <w:tcW w:w="1035" w:type="dxa"/>
            <w:vAlign w:val="center"/>
          </w:tcPr>
          <w:p w14:paraId="1F85F386">
            <w:pPr>
              <w:pStyle w:val="32"/>
              <w:spacing w:before="154" w:line="221" w:lineRule="auto"/>
              <w:ind w:left="245"/>
              <w:jc w:val="both"/>
              <w:rPr>
                <w:spacing w:val="0"/>
                <w:sz w:val="21"/>
                <w:highlight w:val="none"/>
              </w:rPr>
            </w:pPr>
            <w:r>
              <w:rPr>
                <w:spacing w:val="0"/>
                <w:sz w:val="21"/>
                <w:highlight w:val="none"/>
              </w:rPr>
              <w:t>二级</w:t>
            </w:r>
          </w:p>
        </w:tc>
        <w:tc>
          <w:tcPr>
            <w:tcW w:w="4048" w:type="dxa"/>
            <w:vAlign w:val="center"/>
          </w:tcPr>
          <w:p w14:paraId="5EE792E6">
            <w:pPr>
              <w:pStyle w:val="32"/>
              <w:spacing w:before="150" w:line="219" w:lineRule="auto"/>
              <w:jc w:val="both"/>
              <w:rPr>
                <w:spacing w:val="0"/>
                <w:sz w:val="21"/>
                <w:highlight w:val="none"/>
              </w:rPr>
            </w:pPr>
            <w:r>
              <w:rPr>
                <w:spacing w:val="0"/>
                <w:sz w:val="21"/>
                <w:highlight w:val="none"/>
              </w:rPr>
              <w:t>状元广场至西陈楼村西边</w:t>
            </w:r>
          </w:p>
        </w:tc>
      </w:tr>
      <w:tr w14:paraId="1F061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74" w:type="dxa"/>
            <w:vAlign w:val="center"/>
          </w:tcPr>
          <w:p w14:paraId="10DFB938">
            <w:pPr>
              <w:pStyle w:val="32"/>
              <w:spacing w:before="173"/>
              <w:ind w:left="225"/>
              <w:jc w:val="both"/>
              <w:rPr>
                <w:spacing w:val="0"/>
                <w:sz w:val="21"/>
                <w:highlight w:val="none"/>
              </w:rPr>
            </w:pPr>
            <w:r>
              <w:rPr>
                <w:spacing w:val="0"/>
                <w:sz w:val="21"/>
                <w:highlight w:val="none"/>
              </w:rPr>
              <w:t>7</w:t>
            </w:r>
          </w:p>
        </w:tc>
        <w:tc>
          <w:tcPr>
            <w:tcW w:w="2547" w:type="dxa"/>
            <w:vAlign w:val="center"/>
          </w:tcPr>
          <w:p w14:paraId="7AC35A7D">
            <w:pPr>
              <w:pStyle w:val="32"/>
              <w:spacing w:before="152" w:line="219" w:lineRule="auto"/>
              <w:ind w:left="531"/>
              <w:jc w:val="both"/>
              <w:rPr>
                <w:spacing w:val="0"/>
                <w:sz w:val="21"/>
                <w:highlight w:val="none"/>
              </w:rPr>
            </w:pPr>
            <w:r>
              <w:rPr>
                <w:spacing w:val="0"/>
                <w:sz w:val="21"/>
                <w:highlight w:val="none"/>
              </w:rPr>
              <w:t>振兴路北延伸段</w:t>
            </w:r>
          </w:p>
        </w:tc>
        <w:tc>
          <w:tcPr>
            <w:tcW w:w="1635" w:type="dxa"/>
            <w:vAlign w:val="center"/>
          </w:tcPr>
          <w:p w14:paraId="53766CF2">
            <w:pPr>
              <w:pStyle w:val="32"/>
              <w:spacing w:before="173" w:line="239" w:lineRule="auto"/>
              <w:ind w:left="223"/>
              <w:jc w:val="both"/>
              <w:rPr>
                <w:spacing w:val="0"/>
                <w:sz w:val="21"/>
                <w:highlight w:val="none"/>
              </w:rPr>
            </w:pPr>
            <w:r>
              <w:rPr>
                <w:spacing w:val="0"/>
                <w:sz w:val="21"/>
                <w:highlight w:val="none"/>
              </w:rPr>
              <w:t>59245.2</w:t>
            </w:r>
          </w:p>
        </w:tc>
        <w:tc>
          <w:tcPr>
            <w:tcW w:w="1035" w:type="dxa"/>
            <w:vAlign w:val="center"/>
          </w:tcPr>
          <w:p w14:paraId="01FA3566">
            <w:pPr>
              <w:pStyle w:val="32"/>
              <w:spacing w:before="155" w:line="221" w:lineRule="auto"/>
              <w:ind w:left="245"/>
              <w:jc w:val="both"/>
              <w:rPr>
                <w:spacing w:val="0"/>
                <w:sz w:val="21"/>
                <w:highlight w:val="none"/>
              </w:rPr>
            </w:pPr>
            <w:r>
              <w:rPr>
                <w:spacing w:val="0"/>
                <w:sz w:val="21"/>
                <w:highlight w:val="none"/>
              </w:rPr>
              <w:t>二级</w:t>
            </w:r>
          </w:p>
        </w:tc>
        <w:tc>
          <w:tcPr>
            <w:tcW w:w="4048" w:type="dxa"/>
            <w:vAlign w:val="center"/>
          </w:tcPr>
          <w:p w14:paraId="6137B0AE">
            <w:pPr>
              <w:pStyle w:val="32"/>
              <w:spacing w:before="152" w:line="219" w:lineRule="auto"/>
              <w:jc w:val="both"/>
              <w:rPr>
                <w:spacing w:val="0"/>
                <w:sz w:val="21"/>
                <w:highlight w:val="none"/>
              </w:rPr>
            </w:pPr>
            <w:r>
              <w:rPr>
                <w:spacing w:val="0"/>
                <w:sz w:val="21"/>
                <w:highlight w:val="none"/>
              </w:rPr>
              <w:t>镇北加油站至闫滕路口</w:t>
            </w:r>
          </w:p>
        </w:tc>
      </w:tr>
      <w:tr w14:paraId="78D79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74" w:type="dxa"/>
            <w:vAlign w:val="center"/>
          </w:tcPr>
          <w:p w14:paraId="284DB760">
            <w:pPr>
              <w:pStyle w:val="32"/>
              <w:spacing w:before="173"/>
              <w:ind w:left="225"/>
              <w:jc w:val="both"/>
              <w:rPr>
                <w:spacing w:val="0"/>
                <w:sz w:val="21"/>
                <w:highlight w:val="none"/>
              </w:rPr>
            </w:pPr>
            <w:r>
              <w:rPr>
                <w:spacing w:val="0"/>
                <w:sz w:val="21"/>
                <w:highlight w:val="none"/>
              </w:rPr>
              <w:t>8</w:t>
            </w:r>
          </w:p>
        </w:tc>
        <w:tc>
          <w:tcPr>
            <w:tcW w:w="2547" w:type="dxa"/>
            <w:vAlign w:val="center"/>
          </w:tcPr>
          <w:p w14:paraId="4AB1B904">
            <w:pPr>
              <w:pStyle w:val="32"/>
              <w:spacing w:before="151" w:line="219" w:lineRule="auto"/>
              <w:ind w:left="950"/>
              <w:jc w:val="both"/>
              <w:rPr>
                <w:spacing w:val="0"/>
                <w:sz w:val="21"/>
                <w:highlight w:val="none"/>
              </w:rPr>
            </w:pPr>
            <w:r>
              <w:rPr>
                <w:spacing w:val="0"/>
                <w:sz w:val="21"/>
                <w:highlight w:val="none"/>
              </w:rPr>
              <w:t>府东路</w:t>
            </w:r>
          </w:p>
        </w:tc>
        <w:tc>
          <w:tcPr>
            <w:tcW w:w="1635" w:type="dxa"/>
            <w:vAlign w:val="center"/>
          </w:tcPr>
          <w:p w14:paraId="12CC68EB">
            <w:pPr>
              <w:pStyle w:val="32"/>
              <w:spacing w:before="173"/>
              <w:ind w:left="324"/>
              <w:jc w:val="both"/>
              <w:rPr>
                <w:spacing w:val="0"/>
                <w:sz w:val="21"/>
                <w:highlight w:val="none"/>
              </w:rPr>
            </w:pPr>
            <w:r>
              <w:rPr>
                <w:spacing w:val="0"/>
                <w:sz w:val="21"/>
                <w:highlight w:val="none"/>
              </w:rPr>
              <w:t>20942</w:t>
            </w:r>
          </w:p>
        </w:tc>
        <w:tc>
          <w:tcPr>
            <w:tcW w:w="1035" w:type="dxa"/>
            <w:vAlign w:val="center"/>
          </w:tcPr>
          <w:p w14:paraId="79819F69">
            <w:pPr>
              <w:pStyle w:val="32"/>
              <w:spacing w:before="155" w:line="221" w:lineRule="auto"/>
              <w:ind w:left="245"/>
              <w:jc w:val="both"/>
              <w:rPr>
                <w:spacing w:val="0"/>
                <w:sz w:val="21"/>
                <w:highlight w:val="none"/>
              </w:rPr>
            </w:pPr>
            <w:r>
              <w:rPr>
                <w:spacing w:val="0"/>
                <w:sz w:val="21"/>
                <w:highlight w:val="none"/>
              </w:rPr>
              <w:t>二级</w:t>
            </w:r>
          </w:p>
        </w:tc>
        <w:tc>
          <w:tcPr>
            <w:tcW w:w="4048" w:type="dxa"/>
            <w:vAlign w:val="center"/>
          </w:tcPr>
          <w:p w14:paraId="3C67FCC2">
            <w:pPr>
              <w:pStyle w:val="32"/>
              <w:spacing w:before="152" w:line="219" w:lineRule="auto"/>
              <w:jc w:val="both"/>
              <w:rPr>
                <w:spacing w:val="0"/>
                <w:sz w:val="21"/>
                <w:highlight w:val="none"/>
              </w:rPr>
            </w:pPr>
            <w:r>
              <w:rPr>
                <w:spacing w:val="0"/>
                <w:sz w:val="21"/>
                <w:highlight w:val="none"/>
              </w:rPr>
              <w:t>老派出所东北至天天洗浴中心</w:t>
            </w:r>
          </w:p>
        </w:tc>
      </w:tr>
      <w:tr w14:paraId="108DE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74" w:type="dxa"/>
            <w:vAlign w:val="center"/>
          </w:tcPr>
          <w:p w14:paraId="33D0C654">
            <w:pPr>
              <w:pStyle w:val="32"/>
              <w:spacing w:before="173"/>
              <w:ind w:left="225"/>
              <w:jc w:val="both"/>
              <w:rPr>
                <w:spacing w:val="0"/>
                <w:sz w:val="21"/>
                <w:highlight w:val="none"/>
              </w:rPr>
            </w:pPr>
            <w:r>
              <w:rPr>
                <w:spacing w:val="0"/>
                <w:sz w:val="21"/>
                <w:highlight w:val="none"/>
              </w:rPr>
              <w:t>9</w:t>
            </w:r>
          </w:p>
        </w:tc>
        <w:tc>
          <w:tcPr>
            <w:tcW w:w="2547" w:type="dxa"/>
            <w:vAlign w:val="center"/>
          </w:tcPr>
          <w:p w14:paraId="53414CA4">
            <w:pPr>
              <w:pStyle w:val="32"/>
              <w:spacing w:before="152" w:line="219" w:lineRule="auto"/>
              <w:ind w:left="950"/>
              <w:jc w:val="both"/>
              <w:rPr>
                <w:spacing w:val="0"/>
                <w:sz w:val="21"/>
                <w:highlight w:val="none"/>
              </w:rPr>
            </w:pPr>
            <w:r>
              <w:rPr>
                <w:spacing w:val="0"/>
                <w:sz w:val="21"/>
                <w:highlight w:val="none"/>
              </w:rPr>
              <w:t>河滨路</w:t>
            </w:r>
          </w:p>
        </w:tc>
        <w:tc>
          <w:tcPr>
            <w:tcW w:w="1635" w:type="dxa"/>
            <w:vAlign w:val="center"/>
          </w:tcPr>
          <w:p w14:paraId="434025E5">
            <w:pPr>
              <w:pStyle w:val="32"/>
              <w:spacing w:before="173"/>
              <w:ind w:left="324"/>
              <w:jc w:val="both"/>
              <w:rPr>
                <w:spacing w:val="0"/>
                <w:sz w:val="21"/>
                <w:highlight w:val="none"/>
              </w:rPr>
            </w:pPr>
            <w:r>
              <w:rPr>
                <w:spacing w:val="0"/>
                <w:sz w:val="21"/>
                <w:highlight w:val="none"/>
              </w:rPr>
              <w:t>17913</w:t>
            </w:r>
          </w:p>
        </w:tc>
        <w:tc>
          <w:tcPr>
            <w:tcW w:w="1035" w:type="dxa"/>
            <w:vAlign w:val="center"/>
          </w:tcPr>
          <w:p w14:paraId="64180016">
            <w:pPr>
              <w:pStyle w:val="32"/>
              <w:spacing w:before="155" w:line="221" w:lineRule="auto"/>
              <w:ind w:left="245"/>
              <w:jc w:val="both"/>
              <w:rPr>
                <w:spacing w:val="0"/>
                <w:sz w:val="21"/>
                <w:highlight w:val="none"/>
              </w:rPr>
            </w:pPr>
            <w:r>
              <w:rPr>
                <w:spacing w:val="0"/>
                <w:sz w:val="21"/>
                <w:highlight w:val="none"/>
              </w:rPr>
              <w:t>二级</w:t>
            </w:r>
          </w:p>
        </w:tc>
        <w:tc>
          <w:tcPr>
            <w:tcW w:w="4048" w:type="dxa"/>
            <w:vAlign w:val="center"/>
          </w:tcPr>
          <w:p w14:paraId="4C0393AA">
            <w:pPr>
              <w:pStyle w:val="32"/>
              <w:spacing w:before="152" w:line="219" w:lineRule="auto"/>
              <w:jc w:val="both"/>
              <w:rPr>
                <w:spacing w:val="0"/>
                <w:sz w:val="21"/>
                <w:highlight w:val="none"/>
              </w:rPr>
            </w:pPr>
            <w:r>
              <w:rPr>
                <w:spacing w:val="0"/>
                <w:sz w:val="21"/>
                <w:highlight w:val="none"/>
              </w:rPr>
              <w:t>天天洗浴中心西至景观大道路口</w:t>
            </w:r>
          </w:p>
        </w:tc>
      </w:tr>
      <w:tr w14:paraId="7F935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74" w:type="dxa"/>
            <w:vAlign w:val="center"/>
          </w:tcPr>
          <w:p w14:paraId="05352983">
            <w:pPr>
              <w:pStyle w:val="32"/>
              <w:spacing w:before="174"/>
              <w:ind w:left="175"/>
              <w:jc w:val="both"/>
              <w:rPr>
                <w:spacing w:val="0"/>
                <w:sz w:val="21"/>
                <w:highlight w:val="none"/>
              </w:rPr>
            </w:pPr>
            <w:r>
              <w:rPr>
                <w:spacing w:val="0"/>
                <w:sz w:val="21"/>
                <w:highlight w:val="none"/>
              </w:rPr>
              <w:t>10</w:t>
            </w:r>
          </w:p>
        </w:tc>
        <w:tc>
          <w:tcPr>
            <w:tcW w:w="2547" w:type="dxa"/>
            <w:vAlign w:val="center"/>
          </w:tcPr>
          <w:p w14:paraId="3DA92801">
            <w:pPr>
              <w:pStyle w:val="32"/>
              <w:spacing w:before="153" w:line="219" w:lineRule="auto"/>
              <w:ind w:left="791"/>
              <w:jc w:val="both"/>
              <w:rPr>
                <w:spacing w:val="0"/>
                <w:sz w:val="21"/>
                <w:highlight w:val="none"/>
              </w:rPr>
            </w:pPr>
            <w:r>
              <w:rPr>
                <w:spacing w:val="0"/>
                <w:sz w:val="21"/>
                <w:highlight w:val="none"/>
              </w:rPr>
              <w:t>景观大道</w:t>
            </w:r>
          </w:p>
        </w:tc>
        <w:tc>
          <w:tcPr>
            <w:tcW w:w="1635" w:type="dxa"/>
            <w:vAlign w:val="center"/>
          </w:tcPr>
          <w:p w14:paraId="226ACEDD">
            <w:pPr>
              <w:pStyle w:val="32"/>
              <w:spacing w:before="174"/>
              <w:ind w:left="274"/>
              <w:jc w:val="both"/>
              <w:rPr>
                <w:spacing w:val="0"/>
                <w:sz w:val="21"/>
                <w:highlight w:val="none"/>
              </w:rPr>
            </w:pPr>
            <w:r>
              <w:rPr>
                <w:spacing w:val="0"/>
                <w:sz w:val="21"/>
                <w:highlight w:val="none"/>
              </w:rPr>
              <w:t>105334</w:t>
            </w:r>
          </w:p>
        </w:tc>
        <w:tc>
          <w:tcPr>
            <w:tcW w:w="1035" w:type="dxa"/>
            <w:vAlign w:val="center"/>
          </w:tcPr>
          <w:p w14:paraId="0ED0E15E">
            <w:pPr>
              <w:pStyle w:val="32"/>
              <w:spacing w:before="156" w:line="221" w:lineRule="auto"/>
              <w:ind w:left="245"/>
              <w:jc w:val="both"/>
              <w:rPr>
                <w:spacing w:val="0"/>
                <w:sz w:val="21"/>
                <w:highlight w:val="none"/>
              </w:rPr>
            </w:pPr>
            <w:r>
              <w:rPr>
                <w:spacing w:val="0"/>
                <w:sz w:val="21"/>
                <w:highlight w:val="none"/>
              </w:rPr>
              <w:t>二级</w:t>
            </w:r>
          </w:p>
        </w:tc>
        <w:tc>
          <w:tcPr>
            <w:tcW w:w="4048" w:type="dxa"/>
            <w:vAlign w:val="center"/>
          </w:tcPr>
          <w:p w14:paraId="627E97A0">
            <w:pPr>
              <w:pStyle w:val="32"/>
              <w:spacing w:before="154" w:line="220" w:lineRule="auto"/>
              <w:jc w:val="both"/>
              <w:rPr>
                <w:spacing w:val="0"/>
                <w:sz w:val="21"/>
                <w:highlight w:val="none"/>
              </w:rPr>
            </w:pPr>
            <w:r>
              <w:rPr>
                <w:spacing w:val="0"/>
                <w:sz w:val="21"/>
                <w:highlight w:val="none"/>
              </w:rPr>
              <w:t>渊子湖北至寨北河桥</w:t>
            </w:r>
          </w:p>
        </w:tc>
      </w:tr>
      <w:tr w14:paraId="51B94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74" w:type="dxa"/>
            <w:vAlign w:val="center"/>
          </w:tcPr>
          <w:p w14:paraId="11C09D65">
            <w:pPr>
              <w:pStyle w:val="32"/>
              <w:spacing w:before="174" w:line="241" w:lineRule="auto"/>
              <w:ind w:left="175"/>
              <w:jc w:val="both"/>
              <w:rPr>
                <w:spacing w:val="0"/>
                <w:sz w:val="21"/>
                <w:highlight w:val="none"/>
              </w:rPr>
            </w:pPr>
            <w:r>
              <w:rPr>
                <w:spacing w:val="0"/>
                <w:sz w:val="21"/>
                <w:highlight w:val="none"/>
              </w:rPr>
              <w:t>11</w:t>
            </w:r>
          </w:p>
        </w:tc>
        <w:tc>
          <w:tcPr>
            <w:tcW w:w="2547" w:type="dxa"/>
            <w:vAlign w:val="center"/>
          </w:tcPr>
          <w:p w14:paraId="2CAB3396">
            <w:pPr>
              <w:pStyle w:val="32"/>
              <w:spacing w:before="153" w:line="219" w:lineRule="auto"/>
              <w:ind w:left="841"/>
              <w:jc w:val="both"/>
              <w:rPr>
                <w:spacing w:val="0"/>
                <w:sz w:val="21"/>
                <w:highlight w:val="none"/>
              </w:rPr>
            </w:pPr>
            <w:r>
              <w:rPr>
                <w:spacing w:val="0"/>
                <w:sz w:val="21"/>
                <w:highlight w:val="none"/>
              </w:rPr>
              <w:t>状元广场</w:t>
            </w:r>
          </w:p>
        </w:tc>
        <w:tc>
          <w:tcPr>
            <w:tcW w:w="1635" w:type="dxa"/>
            <w:vAlign w:val="center"/>
          </w:tcPr>
          <w:p w14:paraId="022A9DD1">
            <w:pPr>
              <w:pStyle w:val="32"/>
              <w:spacing w:before="174"/>
              <w:ind w:left="324"/>
              <w:jc w:val="both"/>
              <w:rPr>
                <w:spacing w:val="0"/>
                <w:sz w:val="21"/>
                <w:highlight w:val="none"/>
              </w:rPr>
            </w:pPr>
            <w:r>
              <w:rPr>
                <w:spacing w:val="0"/>
                <w:sz w:val="21"/>
                <w:highlight w:val="none"/>
              </w:rPr>
              <w:t>11250</w:t>
            </w:r>
          </w:p>
        </w:tc>
        <w:tc>
          <w:tcPr>
            <w:tcW w:w="1035" w:type="dxa"/>
            <w:vAlign w:val="center"/>
          </w:tcPr>
          <w:p w14:paraId="3762AC04">
            <w:pPr>
              <w:pStyle w:val="32"/>
              <w:spacing w:before="156" w:line="221" w:lineRule="auto"/>
              <w:ind w:left="245"/>
              <w:jc w:val="both"/>
              <w:rPr>
                <w:spacing w:val="0"/>
                <w:sz w:val="21"/>
                <w:highlight w:val="none"/>
              </w:rPr>
            </w:pPr>
            <w:r>
              <w:rPr>
                <w:spacing w:val="0"/>
                <w:sz w:val="21"/>
                <w:highlight w:val="none"/>
              </w:rPr>
              <w:t>二级</w:t>
            </w:r>
          </w:p>
        </w:tc>
        <w:tc>
          <w:tcPr>
            <w:tcW w:w="4048" w:type="dxa"/>
            <w:vAlign w:val="center"/>
          </w:tcPr>
          <w:p w14:paraId="598FF461">
            <w:pPr>
              <w:jc w:val="both"/>
              <w:rPr>
                <w:rFonts w:ascii="Arial"/>
                <w:spacing w:val="0"/>
                <w:sz w:val="21"/>
                <w:highlight w:val="none"/>
              </w:rPr>
            </w:pPr>
          </w:p>
        </w:tc>
      </w:tr>
      <w:tr w14:paraId="683F4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74" w:type="dxa"/>
            <w:vAlign w:val="center"/>
          </w:tcPr>
          <w:p w14:paraId="22D02F9C">
            <w:pPr>
              <w:pStyle w:val="32"/>
              <w:spacing w:before="174" w:line="241" w:lineRule="auto"/>
              <w:ind w:left="175"/>
              <w:jc w:val="both"/>
              <w:rPr>
                <w:spacing w:val="0"/>
                <w:sz w:val="21"/>
                <w:highlight w:val="none"/>
              </w:rPr>
            </w:pPr>
            <w:r>
              <w:rPr>
                <w:spacing w:val="0"/>
                <w:sz w:val="21"/>
                <w:highlight w:val="none"/>
              </w:rPr>
              <w:t>12</w:t>
            </w:r>
          </w:p>
        </w:tc>
        <w:tc>
          <w:tcPr>
            <w:tcW w:w="2547" w:type="dxa"/>
            <w:vAlign w:val="center"/>
          </w:tcPr>
          <w:p w14:paraId="77113D7C">
            <w:pPr>
              <w:pStyle w:val="32"/>
              <w:spacing w:before="153" w:line="219" w:lineRule="auto"/>
              <w:ind w:left="320"/>
              <w:jc w:val="both"/>
              <w:rPr>
                <w:spacing w:val="0"/>
                <w:sz w:val="21"/>
                <w:highlight w:val="none"/>
              </w:rPr>
            </w:pPr>
            <w:r>
              <w:rPr>
                <w:spacing w:val="0"/>
                <w:sz w:val="21"/>
                <w:highlight w:val="none"/>
              </w:rPr>
              <w:t>渊子湖景区24孝碑园</w:t>
            </w:r>
          </w:p>
        </w:tc>
        <w:tc>
          <w:tcPr>
            <w:tcW w:w="1635" w:type="dxa"/>
            <w:vAlign w:val="center"/>
          </w:tcPr>
          <w:p w14:paraId="169CE743">
            <w:pPr>
              <w:pStyle w:val="32"/>
              <w:spacing w:before="174"/>
              <w:ind w:left="324"/>
              <w:jc w:val="both"/>
              <w:rPr>
                <w:spacing w:val="0"/>
                <w:sz w:val="21"/>
                <w:highlight w:val="none"/>
              </w:rPr>
            </w:pPr>
            <w:r>
              <w:rPr>
                <w:spacing w:val="0"/>
                <w:sz w:val="21"/>
                <w:highlight w:val="none"/>
              </w:rPr>
              <w:t>10310</w:t>
            </w:r>
          </w:p>
        </w:tc>
        <w:tc>
          <w:tcPr>
            <w:tcW w:w="1035" w:type="dxa"/>
            <w:vAlign w:val="center"/>
          </w:tcPr>
          <w:p w14:paraId="177C4E29">
            <w:pPr>
              <w:pStyle w:val="32"/>
              <w:spacing w:before="156" w:line="221" w:lineRule="auto"/>
              <w:ind w:left="245"/>
              <w:jc w:val="both"/>
              <w:rPr>
                <w:spacing w:val="0"/>
                <w:sz w:val="21"/>
                <w:highlight w:val="none"/>
              </w:rPr>
            </w:pPr>
            <w:r>
              <w:rPr>
                <w:spacing w:val="0"/>
                <w:sz w:val="21"/>
                <w:highlight w:val="none"/>
              </w:rPr>
              <w:t>二级</w:t>
            </w:r>
          </w:p>
        </w:tc>
        <w:tc>
          <w:tcPr>
            <w:tcW w:w="4048" w:type="dxa"/>
            <w:vAlign w:val="center"/>
          </w:tcPr>
          <w:p w14:paraId="25B0B618">
            <w:pPr>
              <w:jc w:val="both"/>
              <w:rPr>
                <w:rFonts w:ascii="Arial"/>
                <w:spacing w:val="0"/>
                <w:sz w:val="21"/>
                <w:highlight w:val="none"/>
              </w:rPr>
            </w:pPr>
          </w:p>
        </w:tc>
      </w:tr>
      <w:tr w14:paraId="5D768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74" w:type="dxa"/>
            <w:vAlign w:val="center"/>
          </w:tcPr>
          <w:p w14:paraId="08EB46BC">
            <w:pPr>
              <w:pStyle w:val="32"/>
              <w:spacing w:before="175"/>
              <w:ind w:left="175"/>
              <w:jc w:val="both"/>
              <w:rPr>
                <w:spacing w:val="0"/>
                <w:sz w:val="21"/>
                <w:highlight w:val="none"/>
              </w:rPr>
            </w:pPr>
            <w:r>
              <w:rPr>
                <w:spacing w:val="0"/>
                <w:sz w:val="21"/>
                <w:highlight w:val="none"/>
              </w:rPr>
              <w:t>13</w:t>
            </w:r>
          </w:p>
        </w:tc>
        <w:tc>
          <w:tcPr>
            <w:tcW w:w="2547" w:type="dxa"/>
            <w:vAlign w:val="center"/>
          </w:tcPr>
          <w:p w14:paraId="5F918AC9">
            <w:pPr>
              <w:pStyle w:val="32"/>
              <w:spacing w:before="24" w:line="204" w:lineRule="auto"/>
              <w:ind w:left="1141" w:right="25" w:hanging="1140"/>
              <w:jc w:val="both"/>
              <w:rPr>
                <w:spacing w:val="0"/>
                <w:sz w:val="21"/>
                <w:highlight w:val="none"/>
              </w:rPr>
            </w:pPr>
            <w:r>
              <w:rPr>
                <w:spacing w:val="0"/>
                <w:sz w:val="21"/>
                <w:highlight w:val="none"/>
              </w:rPr>
              <w:t>渊子湖景区太平塔、玻璃栈 道</w:t>
            </w:r>
          </w:p>
        </w:tc>
        <w:tc>
          <w:tcPr>
            <w:tcW w:w="1635" w:type="dxa"/>
            <w:vAlign w:val="center"/>
          </w:tcPr>
          <w:p w14:paraId="11EBF96C">
            <w:pPr>
              <w:pStyle w:val="32"/>
              <w:spacing w:before="175" w:line="239" w:lineRule="auto"/>
              <w:ind w:left="324"/>
              <w:jc w:val="both"/>
              <w:rPr>
                <w:spacing w:val="0"/>
                <w:sz w:val="21"/>
                <w:highlight w:val="none"/>
              </w:rPr>
            </w:pPr>
            <w:r>
              <w:rPr>
                <w:spacing w:val="0"/>
                <w:sz w:val="21"/>
                <w:highlight w:val="none"/>
              </w:rPr>
              <w:t>973.7</w:t>
            </w:r>
          </w:p>
        </w:tc>
        <w:tc>
          <w:tcPr>
            <w:tcW w:w="1035" w:type="dxa"/>
            <w:vAlign w:val="center"/>
          </w:tcPr>
          <w:p w14:paraId="2AA7D077">
            <w:pPr>
              <w:pStyle w:val="32"/>
              <w:spacing w:before="157" w:line="221" w:lineRule="auto"/>
              <w:ind w:left="245"/>
              <w:jc w:val="both"/>
              <w:rPr>
                <w:spacing w:val="0"/>
                <w:sz w:val="21"/>
                <w:highlight w:val="none"/>
              </w:rPr>
            </w:pPr>
            <w:r>
              <w:rPr>
                <w:spacing w:val="0"/>
                <w:sz w:val="21"/>
                <w:highlight w:val="none"/>
              </w:rPr>
              <w:t>二级</w:t>
            </w:r>
          </w:p>
        </w:tc>
        <w:tc>
          <w:tcPr>
            <w:tcW w:w="4048" w:type="dxa"/>
            <w:vAlign w:val="center"/>
          </w:tcPr>
          <w:p w14:paraId="0AAB6D8A">
            <w:pPr>
              <w:jc w:val="both"/>
              <w:rPr>
                <w:rFonts w:ascii="Arial"/>
                <w:spacing w:val="0"/>
                <w:sz w:val="21"/>
                <w:highlight w:val="none"/>
              </w:rPr>
            </w:pPr>
          </w:p>
        </w:tc>
      </w:tr>
      <w:tr w14:paraId="0FC7C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74" w:type="dxa"/>
            <w:vAlign w:val="center"/>
          </w:tcPr>
          <w:p w14:paraId="464904AC">
            <w:pPr>
              <w:pStyle w:val="32"/>
              <w:spacing w:before="176" w:line="241" w:lineRule="auto"/>
              <w:ind w:left="175"/>
              <w:jc w:val="both"/>
              <w:rPr>
                <w:spacing w:val="0"/>
                <w:sz w:val="21"/>
                <w:highlight w:val="none"/>
              </w:rPr>
            </w:pPr>
            <w:r>
              <w:rPr>
                <w:spacing w:val="0"/>
                <w:sz w:val="21"/>
                <w:highlight w:val="none"/>
              </w:rPr>
              <w:t>14</w:t>
            </w:r>
          </w:p>
        </w:tc>
        <w:tc>
          <w:tcPr>
            <w:tcW w:w="2547" w:type="dxa"/>
            <w:vAlign w:val="center"/>
          </w:tcPr>
          <w:p w14:paraId="643046E7">
            <w:pPr>
              <w:pStyle w:val="32"/>
              <w:spacing w:before="155" w:line="219" w:lineRule="auto"/>
              <w:ind w:left="320"/>
              <w:jc w:val="both"/>
              <w:rPr>
                <w:spacing w:val="0"/>
                <w:sz w:val="21"/>
                <w:highlight w:val="none"/>
              </w:rPr>
            </w:pPr>
            <w:r>
              <w:rPr>
                <w:spacing w:val="0"/>
                <w:sz w:val="21"/>
                <w:highlight w:val="none"/>
              </w:rPr>
              <w:t>渊子湖景区环湖北路</w:t>
            </w:r>
          </w:p>
        </w:tc>
        <w:tc>
          <w:tcPr>
            <w:tcW w:w="1635" w:type="dxa"/>
            <w:vAlign w:val="center"/>
          </w:tcPr>
          <w:p w14:paraId="1B54FCA8">
            <w:pPr>
              <w:pStyle w:val="32"/>
              <w:spacing w:before="176"/>
              <w:ind w:left="384"/>
              <w:jc w:val="both"/>
              <w:rPr>
                <w:spacing w:val="0"/>
                <w:sz w:val="21"/>
                <w:highlight w:val="none"/>
              </w:rPr>
            </w:pPr>
            <w:r>
              <w:rPr>
                <w:spacing w:val="0"/>
                <w:sz w:val="21"/>
                <w:highlight w:val="none"/>
              </w:rPr>
              <w:t>7184</w:t>
            </w:r>
          </w:p>
        </w:tc>
        <w:tc>
          <w:tcPr>
            <w:tcW w:w="1035" w:type="dxa"/>
            <w:vAlign w:val="center"/>
          </w:tcPr>
          <w:p w14:paraId="4E98B396">
            <w:pPr>
              <w:pStyle w:val="32"/>
              <w:spacing w:before="158" w:line="221" w:lineRule="auto"/>
              <w:ind w:left="245"/>
              <w:jc w:val="both"/>
              <w:rPr>
                <w:spacing w:val="0"/>
                <w:sz w:val="21"/>
                <w:highlight w:val="none"/>
              </w:rPr>
            </w:pPr>
            <w:r>
              <w:rPr>
                <w:spacing w:val="0"/>
                <w:sz w:val="21"/>
                <w:highlight w:val="none"/>
              </w:rPr>
              <w:t>二级</w:t>
            </w:r>
          </w:p>
        </w:tc>
        <w:tc>
          <w:tcPr>
            <w:tcW w:w="4048" w:type="dxa"/>
            <w:vAlign w:val="center"/>
          </w:tcPr>
          <w:p w14:paraId="1D784C38">
            <w:pPr>
              <w:pStyle w:val="32"/>
              <w:spacing w:before="155" w:line="219" w:lineRule="auto"/>
              <w:jc w:val="both"/>
              <w:rPr>
                <w:spacing w:val="0"/>
                <w:sz w:val="21"/>
                <w:highlight w:val="none"/>
              </w:rPr>
            </w:pPr>
            <w:r>
              <w:rPr>
                <w:spacing w:val="0"/>
                <w:sz w:val="21"/>
                <w:highlight w:val="none"/>
              </w:rPr>
              <w:t>渊子湖北岸景观石往西至24孝碑</w:t>
            </w:r>
          </w:p>
        </w:tc>
      </w:tr>
      <w:tr w14:paraId="7015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74" w:type="dxa"/>
            <w:vAlign w:val="center"/>
          </w:tcPr>
          <w:p w14:paraId="7168EC5C">
            <w:pPr>
              <w:pStyle w:val="32"/>
              <w:spacing w:before="176"/>
              <w:ind w:left="175"/>
              <w:jc w:val="both"/>
              <w:rPr>
                <w:spacing w:val="0"/>
                <w:sz w:val="21"/>
                <w:highlight w:val="none"/>
              </w:rPr>
            </w:pPr>
            <w:r>
              <w:rPr>
                <w:spacing w:val="0"/>
                <w:sz w:val="21"/>
                <w:highlight w:val="none"/>
              </w:rPr>
              <w:t>15</w:t>
            </w:r>
          </w:p>
        </w:tc>
        <w:tc>
          <w:tcPr>
            <w:tcW w:w="2547" w:type="dxa"/>
            <w:vAlign w:val="center"/>
          </w:tcPr>
          <w:p w14:paraId="0292711E">
            <w:pPr>
              <w:pStyle w:val="32"/>
              <w:spacing w:before="155" w:line="219" w:lineRule="auto"/>
              <w:ind w:left="320"/>
              <w:jc w:val="both"/>
              <w:rPr>
                <w:spacing w:val="0"/>
                <w:sz w:val="21"/>
                <w:highlight w:val="none"/>
              </w:rPr>
            </w:pPr>
            <w:r>
              <w:rPr>
                <w:spacing w:val="0"/>
                <w:sz w:val="21"/>
                <w:highlight w:val="none"/>
              </w:rPr>
              <w:t>渊子湖景区环湖南路</w:t>
            </w:r>
          </w:p>
        </w:tc>
        <w:tc>
          <w:tcPr>
            <w:tcW w:w="1635" w:type="dxa"/>
            <w:vAlign w:val="center"/>
          </w:tcPr>
          <w:p w14:paraId="4939842C">
            <w:pPr>
              <w:pStyle w:val="32"/>
              <w:spacing w:before="176"/>
              <w:ind w:left="324"/>
              <w:jc w:val="both"/>
              <w:rPr>
                <w:spacing w:val="0"/>
                <w:sz w:val="21"/>
                <w:highlight w:val="none"/>
              </w:rPr>
            </w:pPr>
            <w:r>
              <w:rPr>
                <w:spacing w:val="0"/>
                <w:sz w:val="21"/>
                <w:highlight w:val="none"/>
              </w:rPr>
              <w:t>13080</w:t>
            </w:r>
          </w:p>
        </w:tc>
        <w:tc>
          <w:tcPr>
            <w:tcW w:w="1035" w:type="dxa"/>
            <w:vAlign w:val="center"/>
          </w:tcPr>
          <w:p w14:paraId="0D61BA9E">
            <w:pPr>
              <w:pStyle w:val="32"/>
              <w:spacing w:before="158" w:line="221" w:lineRule="auto"/>
              <w:ind w:left="245"/>
              <w:jc w:val="both"/>
              <w:rPr>
                <w:spacing w:val="0"/>
                <w:sz w:val="21"/>
                <w:highlight w:val="none"/>
              </w:rPr>
            </w:pPr>
            <w:r>
              <w:rPr>
                <w:spacing w:val="0"/>
                <w:sz w:val="21"/>
                <w:highlight w:val="none"/>
              </w:rPr>
              <w:t>二级</w:t>
            </w:r>
          </w:p>
        </w:tc>
        <w:tc>
          <w:tcPr>
            <w:tcW w:w="4048" w:type="dxa"/>
            <w:vAlign w:val="center"/>
          </w:tcPr>
          <w:p w14:paraId="566974FF">
            <w:pPr>
              <w:pStyle w:val="32"/>
              <w:spacing w:before="155" w:line="219" w:lineRule="auto"/>
              <w:jc w:val="both"/>
              <w:rPr>
                <w:spacing w:val="0"/>
                <w:sz w:val="21"/>
                <w:highlight w:val="none"/>
              </w:rPr>
            </w:pPr>
            <w:r>
              <w:rPr>
                <w:spacing w:val="0"/>
                <w:sz w:val="21"/>
                <w:highlight w:val="none"/>
              </w:rPr>
              <w:t>渊子湖南岸从南翻水站至西明超果园门口</w:t>
            </w:r>
          </w:p>
        </w:tc>
      </w:tr>
      <w:tr w14:paraId="6055C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74" w:type="dxa"/>
            <w:vAlign w:val="center"/>
          </w:tcPr>
          <w:p w14:paraId="18E2A784">
            <w:pPr>
              <w:pStyle w:val="32"/>
              <w:spacing w:before="176"/>
              <w:ind w:left="175"/>
              <w:jc w:val="both"/>
              <w:rPr>
                <w:spacing w:val="0"/>
                <w:sz w:val="21"/>
                <w:highlight w:val="none"/>
              </w:rPr>
            </w:pPr>
            <w:r>
              <w:rPr>
                <w:spacing w:val="0"/>
                <w:sz w:val="21"/>
                <w:highlight w:val="none"/>
              </w:rPr>
              <w:t>16</w:t>
            </w:r>
          </w:p>
        </w:tc>
        <w:tc>
          <w:tcPr>
            <w:tcW w:w="2547" w:type="dxa"/>
            <w:vAlign w:val="center"/>
          </w:tcPr>
          <w:p w14:paraId="09541C97">
            <w:pPr>
              <w:pStyle w:val="32"/>
              <w:spacing w:before="155" w:line="219" w:lineRule="auto"/>
              <w:ind w:left="471"/>
              <w:jc w:val="both"/>
              <w:rPr>
                <w:spacing w:val="0"/>
                <w:sz w:val="21"/>
                <w:highlight w:val="none"/>
              </w:rPr>
            </w:pPr>
            <w:r>
              <w:rPr>
                <w:spacing w:val="0"/>
                <w:sz w:val="21"/>
                <w:highlight w:val="none"/>
              </w:rPr>
              <w:t>黄楼街区A东西街</w:t>
            </w:r>
          </w:p>
        </w:tc>
        <w:tc>
          <w:tcPr>
            <w:tcW w:w="1635" w:type="dxa"/>
            <w:vAlign w:val="center"/>
          </w:tcPr>
          <w:p w14:paraId="7E892D44">
            <w:pPr>
              <w:pStyle w:val="32"/>
              <w:spacing w:before="176" w:line="239" w:lineRule="auto"/>
              <w:ind w:left="223"/>
              <w:jc w:val="both"/>
              <w:rPr>
                <w:spacing w:val="0"/>
                <w:sz w:val="21"/>
                <w:highlight w:val="none"/>
              </w:rPr>
            </w:pPr>
            <w:r>
              <w:rPr>
                <w:spacing w:val="0"/>
                <w:sz w:val="21"/>
                <w:highlight w:val="none"/>
              </w:rPr>
              <w:t>26021.5</w:t>
            </w:r>
          </w:p>
        </w:tc>
        <w:tc>
          <w:tcPr>
            <w:tcW w:w="1035" w:type="dxa"/>
            <w:vAlign w:val="center"/>
          </w:tcPr>
          <w:p w14:paraId="631655AE">
            <w:pPr>
              <w:pStyle w:val="32"/>
              <w:spacing w:before="158" w:line="221" w:lineRule="auto"/>
              <w:ind w:left="245"/>
              <w:jc w:val="both"/>
              <w:rPr>
                <w:spacing w:val="0"/>
                <w:sz w:val="21"/>
                <w:highlight w:val="none"/>
              </w:rPr>
            </w:pPr>
            <w:r>
              <w:rPr>
                <w:spacing w:val="0"/>
                <w:sz w:val="21"/>
                <w:highlight w:val="none"/>
              </w:rPr>
              <w:t>二级</w:t>
            </w:r>
          </w:p>
        </w:tc>
        <w:tc>
          <w:tcPr>
            <w:tcW w:w="4048" w:type="dxa"/>
            <w:vAlign w:val="center"/>
          </w:tcPr>
          <w:p w14:paraId="0FBDC065">
            <w:pPr>
              <w:pStyle w:val="32"/>
              <w:spacing w:before="155" w:line="219" w:lineRule="auto"/>
              <w:jc w:val="both"/>
              <w:rPr>
                <w:spacing w:val="0"/>
                <w:sz w:val="21"/>
                <w:highlight w:val="none"/>
              </w:rPr>
            </w:pPr>
            <w:r>
              <w:rPr>
                <w:spacing w:val="0"/>
                <w:sz w:val="21"/>
                <w:highlight w:val="none"/>
              </w:rPr>
              <w:t>从老街东头至黄楼医院</w:t>
            </w:r>
          </w:p>
        </w:tc>
      </w:tr>
      <w:tr w14:paraId="521BC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74" w:type="dxa"/>
            <w:vAlign w:val="center"/>
          </w:tcPr>
          <w:p w14:paraId="745632CB">
            <w:pPr>
              <w:pStyle w:val="32"/>
              <w:spacing w:before="177"/>
              <w:ind w:left="175"/>
              <w:jc w:val="both"/>
              <w:rPr>
                <w:spacing w:val="0"/>
                <w:sz w:val="21"/>
                <w:highlight w:val="none"/>
              </w:rPr>
            </w:pPr>
            <w:r>
              <w:rPr>
                <w:spacing w:val="0"/>
                <w:sz w:val="21"/>
                <w:highlight w:val="none"/>
              </w:rPr>
              <w:t>17</w:t>
            </w:r>
          </w:p>
        </w:tc>
        <w:tc>
          <w:tcPr>
            <w:tcW w:w="2547" w:type="dxa"/>
            <w:vAlign w:val="center"/>
          </w:tcPr>
          <w:p w14:paraId="641520B0">
            <w:pPr>
              <w:pStyle w:val="32"/>
              <w:spacing w:before="156" w:line="219" w:lineRule="auto"/>
              <w:ind w:left="471"/>
              <w:jc w:val="both"/>
              <w:rPr>
                <w:spacing w:val="0"/>
                <w:sz w:val="21"/>
                <w:highlight w:val="none"/>
              </w:rPr>
            </w:pPr>
            <w:r>
              <w:rPr>
                <w:spacing w:val="0"/>
                <w:sz w:val="21"/>
                <w:highlight w:val="none"/>
              </w:rPr>
              <w:t>黄楼街区B东西街</w:t>
            </w:r>
          </w:p>
        </w:tc>
        <w:tc>
          <w:tcPr>
            <w:tcW w:w="1635" w:type="dxa"/>
            <w:vAlign w:val="center"/>
          </w:tcPr>
          <w:p w14:paraId="2F3C9831">
            <w:pPr>
              <w:pStyle w:val="32"/>
              <w:spacing w:before="177" w:line="239" w:lineRule="auto"/>
              <w:ind w:left="223"/>
              <w:jc w:val="both"/>
              <w:rPr>
                <w:spacing w:val="0"/>
                <w:sz w:val="21"/>
                <w:highlight w:val="none"/>
              </w:rPr>
            </w:pPr>
            <w:r>
              <w:rPr>
                <w:spacing w:val="0"/>
                <w:sz w:val="21"/>
                <w:highlight w:val="none"/>
              </w:rPr>
              <w:t>37699.9</w:t>
            </w:r>
          </w:p>
        </w:tc>
        <w:tc>
          <w:tcPr>
            <w:tcW w:w="1035" w:type="dxa"/>
            <w:vAlign w:val="center"/>
          </w:tcPr>
          <w:p w14:paraId="1EDD2653">
            <w:pPr>
              <w:pStyle w:val="32"/>
              <w:spacing w:before="159" w:line="221" w:lineRule="auto"/>
              <w:ind w:left="245"/>
              <w:jc w:val="both"/>
              <w:rPr>
                <w:spacing w:val="0"/>
                <w:sz w:val="21"/>
                <w:highlight w:val="none"/>
              </w:rPr>
            </w:pPr>
            <w:r>
              <w:rPr>
                <w:spacing w:val="0"/>
                <w:sz w:val="21"/>
                <w:highlight w:val="none"/>
              </w:rPr>
              <w:t>二级</w:t>
            </w:r>
          </w:p>
        </w:tc>
        <w:tc>
          <w:tcPr>
            <w:tcW w:w="4048" w:type="dxa"/>
            <w:vAlign w:val="center"/>
          </w:tcPr>
          <w:p w14:paraId="788B7D15">
            <w:pPr>
              <w:pStyle w:val="32"/>
              <w:spacing w:before="155" w:line="219" w:lineRule="auto"/>
              <w:jc w:val="both"/>
              <w:rPr>
                <w:spacing w:val="0"/>
                <w:sz w:val="21"/>
                <w:highlight w:val="none"/>
              </w:rPr>
            </w:pPr>
            <w:r>
              <w:rPr>
                <w:spacing w:val="0"/>
                <w:sz w:val="21"/>
                <w:highlight w:val="none"/>
              </w:rPr>
              <w:t>从牛肉馆至帝豪休闲洗浴中心</w:t>
            </w:r>
          </w:p>
        </w:tc>
      </w:tr>
      <w:tr w14:paraId="3D8EF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74" w:type="dxa"/>
            <w:vAlign w:val="center"/>
          </w:tcPr>
          <w:p w14:paraId="44161277">
            <w:pPr>
              <w:pStyle w:val="32"/>
              <w:spacing w:before="177"/>
              <w:ind w:left="175"/>
              <w:jc w:val="both"/>
              <w:rPr>
                <w:spacing w:val="0"/>
                <w:sz w:val="21"/>
                <w:highlight w:val="none"/>
              </w:rPr>
            </w:pPr>
            <w:r>
              <w:rPr>
                <w:spacing w:val="0"/>
                <w:sz w:val="21"/>
                <w:highlight w:val="none"/>
              </w:rPr>
              <w:t>18</w:t>
            </w:r>
          </w:p>
        </w:tc>
        <w:tc>
          <w:tcPr>
            <w:tcW w:w="2547" w:type="dxa"/>
            <w:vAlign w:val="center"/>
          </w:tcPr>
          <w:p w14:paraId="551E03EC">
            <w:pPr>
              <w:pStyle w:val="32"/>
              <w:spacing w:before="156" w:line="219" w:lineRule="auto"/>
              <w:ind w:left="891"/>
              <w:jc w:val="both"/>
              <w:rPr>
                <w:spacing w:val="0"/>
                <w:sz w:val="21"/>
                <w:highlight w:val="none"/>
              </w:rPr>
            </w:pPr>
            <w:r>
              <w:rPr>
                <w:spacing w:val="0"/>
                <w:sz w:val="21"/>
                <w:highlight w:val="none"/>
              </w:rPr>
              <w:t>南北街A</w:t>
            </w:r>
          </w:p>
        </w:tc>
        <w:tc>
          <w:tcPr>
            <w:tcW w:w="1635" w:type="dxa"/>
            <w:vAlign w:val="center"/>
          </w:tcPr>
          <w:p w14:paraId="59BE5066">
            <w:pPr>
              <w:pStyle w:val="32"/>
              <w:spacing w:before="177" w:line="239" w:lineRule="auto"/>
              <w:ind w:left="223"/>
              <w:jc w:val="both"/>
              <w:rPr>
                <w:spacing w:val="0"/>
                <w:sz w:val="21"/>
                <w:highlight w:val="none"/>
              </w:rPr>
            </w:pPr>
            <w:r>
              <w:rPr>
                <w:spacing w:val="0"/>
                <w:sz w:val="21"/>
                <w:highlight w:val="none"/>
              </w:rPr>
              <w:t>13572.3</w:t>
            </w:r>
          </w:p>
        </w:tc>
        <w:tc>
          <w:tcPr>
            <w:tcW w:w="1035" w:type="dxa"/>
            <w:vAlign w:val="center"/>
          </w:tcPr>
          <w:p w14:paraId="61CEAF21">
            <w:pPr>
              <w:pStyle w:val="32"/>
              <w:spacing w:before="159" w:line="221" w:lineRule="auto"/>
              <w:ind w:left="245"/>
              <w:jc w:val="both"/>
              <w:rPr>
                <w:spacing w:val="0"/>
                <w:sz w:val="21"/>
                <w:highlight w:val="none"/>
              </w:rPr>
            </w:pPr>
            <w:r>
              <w:rPr>
                <w:spacing w:val="0"/>
                <w:sz w:val="21"/>
                <w:highlight w:val="none"/>
              </w:rPr>
              <w:t>二级</w:t>
            </w:r>
          </w:p>
        </w:tc>
        <w:tc>
          <w:tcPr>
            <w:tcW w:w="4048" w:type="dxa"/>
            <w:vAlign w:val="center"/>
          </w:tcPr>
          <w:p w14:paraId="759336EE">
            <w:pPr>
              <w:pStyle w:val="32"/>
              <w:spacing w:before="155" w:line="219" w:lineRule="auto"/>
              <w:jc w:val="both"/>
              <w:rPr>
                <w:spacing w:val="0"/>
                <w:sz w:val="21"/>
                <w:highlight w:val="none"/>
              </w:rPr>
            </w:pPr>
            <w:r>
              <w:rPr>
                <w:spacing w:val="0"/>
                <w:sz w:val="21"/>
                <w:highlight w:val="none"/>
              </w:rPr>
              <w:t>从南加油站至新庄村委会</w:t>
            </w:r>
          </w:p>
        </w:tc>
      </w:tr>
      <w:tr w14:paraId="7650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74" w:type="dxa"/>
            <w:vAlign w:val="center"/>
          </w:tcPr>
          <w:p w14:paraId="6B264342">
            <w:pPr>
              <w:pStyle w:val="32"/>
              <w:spacing w:before="177"/>
              <w:ind w:left="175"/>
              <w:jc w:val="both"/>
              <w:rPr>
                <w:spacing w:val="0"/>
                <w:sz w:val="21"/>
                <w:highlight w:val="none"/>
              </w:rPr>
            </w:pPr>
            <w:r>
              <w:rPr>
                <w:spacing w:val="0"/>
                <w:sz w:val="21"/>
                <w:highlight w:val="none"/>
              </w:rPr>
              <w:t>19</w:t>
            </w:r>
          </w:p>
        </w:tc>
        <w:tc>
          <w:tcPr>
            <w:tcW w:w="2547" w:type="dxa"/>
            <w:vAlign w:val="center"/>
          </w:tcPr>
          <w:p w14:paraId="1FAFB22A">
            <w:pPr>
              <w:pStyle w:val="32"/>
              <w:spacing w:before="156" w:line="219" w:lineRule="auto"/>
              <w:ind w:left="891"/>
              <w:jc w:val="both"/>
              <w:rPr>
                <w:spacing w:val="0"/>
                <w:sz w:val="21"/>
                <w:highlight w:val="none"/>
              </w:rPr>
            </w:pPr>
            <w:r>
              <w:rPr>
                <w:spacing w:val="0"/>
                <w:sz w:val="21"/>
                <w:highlight w:val="none"/>
              </w:rPr>
              <w:t>南北街B</w:t>
            </w:r>
          </w:p>
        </w:tc>
        <w:tc>
          <w:tcPr>
            <w:tcW w:w="1635" w:type="dxa"/>
            <w:vAlign w:val="center"/>
          </w:tcPr>
          <w:p w14:paraId="753D2CB4">
            <w:pPr>
              <w:pStyle w:val="32"/>
              <w:spacing w:before="177" w:line="239" w:lineRule="auto"/>
              <w:ind w:left="274"/>
              <w:jc w:val="both"/>
              <w:rPr>
                <w:spacing w:val="0"/>
                <w:sz w:val="21"/>
                <w:highlight w:val="none"/>
              </w:rPr>
            </w:pPr>
            <w:r>
              <w:rPr>
                <w:spacing w:val="0"/>
                <w:sz w:val="21"/>
                <w:highlight w:val="none"/>
              </w:rPr>
              <w:t>4112.1</w:t>
            </w:r>
          </w:p>
        </w:tc>
        <w:tc>
          <w:tcPr>
            <w:tcW w:w="1035" w:type="dxa"/>
            <w:vAlign w:val="center"/>
          </w:tcPr>
          <w:p w14:paraId="5DCE601F">
            <w:pPr>
              <w:pStyle w:val="32"/>
              <w:spacing w:before="159" w:line="221" w:lineRule="auto"/>
              <w:ind w:left="245"/>
              <w:jc w:val="both"/>
              <w:rPr>
                <w:spacing w:val="0"/>
                <w:sz w:val="21"/>
                <w:highlight w:val="none"/>
              </w:rPr>
            </w:pPr>
            <w:r>
              <w:rPr>
                <w:spacing w:val="0"/>
                <w:sz w:val="21"/>
                <w:highlight w:val="none"/>
              </w:rPr>
              <w:t>二级</w:t>
            </w:r>
          </w:p>
        </w:tc>
        <w:tc>
          <w:tcPr>
            <w:tcW w:w="4048" w:type="dxa"/>
            <w:vAlign w:val="center"/>
          </w:tcPr>
          <w:p w14:paraId="7AF67E82">
            <w:pPr>
              <w:pStyle w:val="32"/>
              <w:spacing w:before="157" w:line="220" w:lineRule="auto"/>
              <w:jc w:val="both"/>
              <w:rPr>
                <w:spacing w:val="0"/>
                <w:sz w:val="21"/>
                <w:highlight w:val="none"/>
              </w:rPr>
            </w:pPr>
            <w:r>
              <w:rPr>
                <w:spacing w:val="0"/>
                <w:sz w:val="21"/>
                <w:highlight w:val="none"/>
              </w:rPr>
              <w:t>吕记全羊馆至北厕所</w:t>
            </w:r>
          </w:p>
        </w:tc>
      </w:tr>
      <w:tr w14:paraId="2C82A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74" w:type="dxa"/>
            <w:vAlign w:val="center"/>
          </w:tcPr>
          <w:p w14:paraId="5EF4136B">
            <w:pPr>
              <w:pStyle w:val="32"/>
              <w:spacing w:before="177"/>
              <w:ind w:left="175"/>
              <w:jc w:val="both"/>
              <w:rPr>
                <w:spacing w:val="0"/>
                <w:sz w:val="21"/>
                <w:highlight w:val="none"/>
              </w:rPr>
            </w:pPr>
            <w:r>
              <w:rPr>
                <w:spacing w:val="0"/>
                <w:sz w:val="21"/>
                <w:highlight w:val="none"/>
              </w:rPr>
              <w:t>20</w:t>
            </w:r>
          </w:p>
        </w:tc>
        <w:tc>
          <w:tcPr>
            <w:tcW w:w="2547" w:type="dxa"/>
            <w:vAlign w:val="center"/>
          </w:tcPr>
          <w:p w14:paraId="405D1E50">
            <w:pPr>
              <w:pStyle w:val="32"/>
              <w:spacing w:before="156" w:line="219" w:lineRule="auto"/>
              <w:ind w:left="891"/>
              <w:jc w:val="both"/>
              <w:rPr>
                <w:spacing w:val="0"/>
                <w:sz w:val="21"/>
                <w:highlight w:val="none"/>
              </w:rPr>
            </w:pPr>
            <w:r>
              <w:rPr>
                <w:spacing w:val="0"/>
                <w:sz w:val="21"/>
                <w:highlight w:val="none"/>
              </w:rPr>
              <w:t>南北街C</w:t>
            </w:r>
          </w:p>
        </w:tc>
        <w:tc>
          <w:tcPr>
            <w:tcW w:w="1635" w:type="dxa"/>
            <w:vAlign w:val="center"/>
          </w:tcPr>
          <w:p w14:paraId="5AF12BBE">
            <w:pPr>
              <w:pStyle w:val="32"/>
              <w:spacing w:before="177" w:line="239" w:lineRule="auto"/>
              <w:ind w:left="223"/>
              <w:jc w:val="both"/>
              <w:rPr>
                <w:spacing w:val="0"/>
                <w:sz w:val="21"/>
                <w:highlight w:val="none"/>
              </w:rPr>
            </w:pPr>
            <w:r>
              <w:rPr>
                <w:spacing w:val="0"/>
                <w:sz w:val="21"/>
                <w:highlight w:val="none"/>
              </w:rPr>
              <w:t>10544.1</w:t>
            </w:r>
          </w:p>
        </w:tc>
        <w:tc>
          <w:tcPr>
            <w:tcW w:w="1035" w:type="dxa"/>
            <w:vAlign w:val="center"/>
          </w:tcPr>
          <w:p w14:paraId="047465C5">
            <w:pPr>
              <w:pStyle w:val="32"/>
              <w:spacing w:before="159" w:line="221" w:lineRule="auto"/>
              <w:ind w:left="245"/>
              <w:jc w:val="both"/>
              <w:rPr>
                <w:spacing w:val="0"/>
                <w:sz w:val="21"/>
                <w:highlight w:val="none"/>
              </w:rPr>
            </w:pPr>
            <w:r>
              <w:rPr>
                <w:spacing w:val="0"/>
                <w:sz w:val="21"/>
                <w:highlight w:val="none"/>
              </w:rPr>
              <w:t>二级</w:t>
            </w:r>
          </w:p>
        </w:tc>
        <w:tc>
          <w:tcPr>
            <w:tcW w:w="4048" w:type="dxa"/>
            <w:vAlign w:val="center"/>
          </w:tcPr>
          <w:p w14:paraId="08229C49">
            <w:pPr>
              <w:pStyle w:val="32"/>
              <w:spacing w:before="156" w:line="219" w:lineRule="auto"/>
              <w:jc w:val="both"/>
              <w:rPr>
                <w:spacing w:val="0"/>
                <w:sz w:val="21"/>
                <w:highlight w:val="none"/>
              </w:rPr>
            </w:pPr>
            <w:r>
              <w:rPr>
                <w:spacing w:val="0"/>
                <w:sz w:val="21"/>
                <w:highlight w:val="none"/>
              </w:rPr>
              <w:t>从鸿尔达电动车城至华强洗浴</w:t>
            </w:r>
          </w:p>
        </w:tc>
      </w:tr>
      <w:tr w14:paraId="55674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74" w:type="dxa"/>
            <w:vAlign w:val="center"/>
          </w:tcPr>
          <w:p w14:paraId="054A9B74">
            <w:pPr>
              <w:pStyle w:val="32"/>
              <w:spacing w:before="177"/>
              <w:ind w:left="175"/>
              <w:jc w:val="both"/>
              <w:rPr>
                <w:rFonts w:hint="default" w:eastAsia="宋体"/>
                <w:spacing w:val="0"/>
                <w:sz w:val="21"/>
                <w:highlight w:val="none"/>
                <w:lang w:val="en-US" w:eastAsia="zh-CN"/>
              </w:rPr>
            </w:pPr>
            <w:r>
              <w:rPr>
                <w:rFonts w:hint="eastAsia"/>
                <w:spacing w:val="0"/>
                <w:sz w:val="21"/>
                <w:highlight w:val="none"/>
                <w:lang w:val="en-US" w:eastAsia="zh-CN"/>
              </w:rPr>
              <w:t>21</w:t>
            </w:r>
          </w:p>
        </w:tc>
        <w:tc>
          <w:tcPr>
            <w:tcW w:w="2547" w:type="dxa"/>
            <w:shd w:val="clear" w:color="auto" w:fill="auto"/>
            <w:vAlign w:val="center"/>
          </w:tcPr>
          <w:p w14:paraId="223C2673">
            <w:pPr>
              <w:keepNext w:val="0"/>
              <w:keepLines w:val="0"/>
              <w:pageBreakBefore w:val="0"/>
              <w:widowControl/>
              <w:kinsoku w:val="0"/>
              <w:wordWrap/>
              <w:overflowPunct/>
              <w:topLinePunct w:val="0"/>
              <w:autoSpaceDE w:val="0"/>
              <w:autoSpaceDN w:val="0"/>
              <w:bidi w:val="0"/>
              <w:adjustRightInd w:val="0"/>
              <w:snapToGrid w:val="0"/>
              <w:spacing w:before="20" w:line="360" w:lineRule="auto"/>
              <w:ind w:left="0" w:leftChars="0" w:right="0" w:rightChars="0" w:firstLine="0" w:firstLineChars="0"/>
              <w:jc w:val="center"/>
              <w:textAlignment w:val="baseline"/>
              <w:rPr>
                <w:rFonts w:hint="eastAsia" w:ascii="宋体" w:hAnsi="宋体" w:eastAsia="宋体" w:cs="宋体"/>
                <w:spacing w:val="0"/>
                <w:sz w:val="21"/>
                <w:szCs w:val="32"/>
                <w:highlight w:val="none"/>
                <w:lang w:val="en-US" w:eastAsia="zh-CN" w:bidi="ar-SA"/>
              </w:rPr>
            </w:pPr>
            <w:r>
              <w:rPr>
                <w:rFonts w:hint="eastAsia" w:ascii="宋体" w:hAnsi="宋体" w:eastAsia="宋体" w:cs="宋体"/>
                <w:spacing w:val="0"/>
                <w:sz w:val="21"/>
                <w:szCs w:val="32"/>
                <w:highlight w:val="none"/>
                <w:lang w:val="en-US" w:eastAsia="zh-CN" w:bidi="ar-SA"/>
              </w:rPr>
              <w:t>振兴路</w:t>
            </w:r>
          </w:p>
        </w:tc>
        <w:tc>
          <w:tcPr>
            <w:tcW w:w="1635" w:type="dxa"/>
            <w:shd w:val="clear" w:color="auto" w:fill="auto"/>
            <w:vAlign w:val="center"/>
          </w:tcPr>
          <w:p w14:paraId="70CC5163">
            <w:pPr>
              <w:keepNext w:val="0"/>
              <w:keepLines w:val="0"/>
              <w:pageBreakBefore w:val="0"/>
              <w:widowControl/>
              <w:kinsoku w:val="0"/>
              <w:wordWrap/>
              <w:overflowPunct/>
              <w:topLinePunct w:val="0"/>
              <w:autoSpaceDE w:val="0"/>
              <w:autoSpaceDN w:val="0"/>
              <w:bidi w:val="0"/>
              <w:adjustRightInd w:val="0"/>
              <w:snapToGrid w:val="0"/>
              <w:spacing w:before="20" w:line="360" w:lineRule="auto"/>
              <w:ind w:left="0" w:leftChars="0" w:right="0" w:rightChars="0" w:firstLine="0" w:firstLineChars="0"/>
              <w:jc w:val="center"/>
              <w:textAlignment w:val="baseline"/>
              <w:rPr>
                <w:rFonts w:hint="default" w:ascii="宋体" w:hAnsi="宋体" w:eastAsia="宋体" w:cs="宋体"/>
                <w:spacing w:val="0"/>
                <w:sz w:val="21"/>
                <w:szCs w:val="32"/>
                <w:highlight w:val="none"/>
                <w:lang w:val="en-US" w:eastAsia="zh-CN" w:bidi="ar-SA"/>
              </w:rPr>
            </w:pPr>
            <w:r>
              <w:rPr>
                <w:rFonts w:hint="eastAsia" w:ascii="宋体" w:hAnsi="宋体" w:eastAsia="宋体" w:cs="宋体"/>
                <w:spacing w:val="0"/>
                <w:sz w:val="21"/>
                <w:szCs w:val="32"/>
                <w:highlight w:val="none"/>
                <w:lang w:val="en-US" w:eastAsia="zh-CN" w:bidi="ar-SA"/>
              </w:rPr>
              <w:t>40458</w:t>
            </w:r>
          </w:p>
        </w:tc>
        <w:tc>
          <w:tcPr>
            <w:tcW w:w="1035" w:type="dxa"/>
            <w:shd w:val="clear" w:color="auto" w:fill="auto"/>
            <w:vAlign w:val="center"/>
          </w:tcPr>
          <w:p w14:paraId="59016DC2">
            <w:pPr>
              <w:keepNext w:val="0"/>
              <w:keepLines w:val="0"/>
              <w:pageBreakBefore w:val="0"/>
              <w:widowControl/>
              <w:kinsoku w:val="0"/>
              <w:wordWrap/>
              <w:overflowPunct/>
              <w:topLinePunct w:val="0"/>
              <w:autoSpaceDE w:val="0"/>
              <w:autoSpaceDN w:val="0"/>
              <w:bidi w:val="0"/>
              <w:adjustRightInd w:val="0"/>
              <w:snapToGrid w:val="0"/>
              <w:spacing w:before="20" w:line="360" w:lineRule="auto"/>
              <w:ind w:left="0" w:leftChars="0" w:right="0" w:rightChars="0" w:firstLine="0" w:firstLineChars="0"/>
              <w:jc w:val="center"/>
              <w:textAlignment w:val="baseline"/>
              <w:rPr>
                <w:rFonts w:hint="default" w:ascii="宋体" w:hAnsi="宋体" w:eastAsia="宋体" w:cs="宋体"/>
                <w:spacing w:val="0"/>
                <w:sz w:val="21"/>
                <w:szCs w:val="32"/>
                <w:highlight w:val="none"/>
                <w:lang w:val="en-US" w:eastAsia="en-US" w:bidi="ar-SA"/>
              </w:rPr>
            </w:pPr>
            <w:r>
              <w:rPr>
                <w:rFonts w:hint="eastAsia" w:ascii="宋体" w:hAnsi="宋体" w:eastAsia="宋体" w:cs="宋体"/>
                <w:spacing w:val="0"/>
                <w:sz w:val="21"/>
                <w:szCs w:val="32"/>
                <w:highlight w:val="none"/>
                <w:lang w:val="en-US" w:eastAsia="zh-CN" w:bidi="ar-SA"/>
              </w:rPr>
              <w:t>一</w:t>
            </w:r>
            <w:r>
              <w:rPr>
                <w:rFonts w:hint="default" w:ascii="宋体" w:hAnsi="宋体" w:eastAsia="宋体" w:cs="宋体"/>
                <w:spacing w:val="0"/>
                <w:sz w:val="21"/>
                <w:szCs w:val="32"/>
                <w:highlight w:val="none"/>
                <w:lang w:val="en-US" w:eastAsia="en-US" w:bidi="ar-SA"/>
              </w:rPr>
              <w:t>级</w:t>
            </w:r>
          </w:p>
        </w:tc>
        <w:tc>
          <w:tcPr>
            <w:tcW w:w="4048" w:type="dxa"/>
            <w:vAlign w:val="center"/>
          </w:tcPr>
          <w:p w14:paraId="4AF42789">
            <w:pPr>
              <w:pStyle w:val="32"/>
              <w:spacing w:before="156" w:line="219" w:lineRule="auto"/>
              <w:jc w:val="both"/>
              <w:rPr>
                <w:spacing w:val="0"/>
                <w:sz w:val="21"/>
                <w:highlight w:val="none"/>
              </w:rPr>
            </w:pPr>
          </w:p>
        </w:tc>
      </w:tr>
      <w:tr w14:paraId="56708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74" w:type="dxa"/>
            <w:vAlign w:val="center"/>
          </w:tcPr>
          <w:p w14:paraId="2B7AD8F1">
            <w:pPr>
              <w:pStyle w:val="32"/>
              <w:spacing w:before="177"/>
              <w:ind w:left="175"/>
              <w:jc w:val="both"/>
              <w:rPr>
                <w:rFonts w:hint="default" w:eastAsia="宋体"/>
                <w:spacing w:val="0"/>
                <w:sz w:val="21"/>
                <w:highlight w:val="none"/>
                <w:lang w:val="en-US" w:eastAsia="zh-CN"/>
              </w:rPr>
            </w:pPr>
            <w:r>
              <w:rPr>
                <w:rFonts w:hint="eastAsia"/>
                <w:spacing w:val="0"/>
                <w:sz w:val="21"/>
                <w:highlight w:val="none"/>
                <w:lang w:val="en-US" w:eastAsia="zh-CN"/>
              </w:rPr>
              <w:t>22</w:t>
            </w:r>
          </w:p>
        </w:tc>
        <w:tc>
          <w:tcPr>
            <w:tcW w:w="2547" w:type="dxa"/>
            <w:shd w:val="clear" w:color="auto" w:fill="auto"/>
            <w:vAlign w:val="center"/>
          </w:tcPr>
          <w:p w14:paraId="54A1E777">
            <w:pPr>
              <w:keepNext w:val="0"/>
              <w:keepLines w:val="0"/>
              <w:pageBreakBefore w:val="0"/>
              <w:widowControl/>
              <w:kinsoku w:val="0"/>
              <w:wordWrap/>
              <w:overflowPunct/>
              <w:topLinePunct w:val="0"/>
              <w:autoSpaceDE w:val="0"/>
              <w:autoSpaceDN w:val="0"/>
              <w:bidi w:val="0"/>
              <w:adjustRightInd w:val="0"/>
              <w:snapToGrid w:val="0"/>
              <w:spacing w:before="20" w:line="360" w:lineRule="auto"/>
              <w:ind w:left="0" w:leftChars="0" w:right="0" w:rightChars="0" w:firstLine="0" w:firstLineChars="0"/>
              <w:jc w:val="center"/>
              <w:textAlignment w:val="baseline"/>
              <w:rPr>
                <w:rFonts w:hint="eastAsia" w:ascii="宋体" w:hAnsi="宋体" w:eastAsia="宋体" w:cs="宋体"/>
                <w:spacing w:val="0"/>
                <w:sz w:val="21"/>
                <w:szCs w:val="32"/>
                <w:highlight w:val="none"/>
                <w:lang w:val="en-US" w:eastAsia="zh-CN" w:bidi="ar-SA"/>
              </w:rPr>
            </w:pPr>
            <w:r>
              <w:rPr>
                <w:rFonts w:hint="eastAsia" w:ascii="宋体" w:hAnsi="宋体" w:eastAsia="宋体" w:cs="宋体"/>
                <w:spacing w:val="0"/>
                <w:sz w:val="21"/>
                <w:szCs w:val="32"/>
                <w:highlight w:val="none"/>
                <w:lang w:val="en-US" w:eastAsia="zh-CN" w:bidi="ar-SA"/>
              </w:rPr>
              <w:t>府南路</w:t>
            </w:r>
          </w:p>
        </w:tc>
        <w:tc>
          <w:tcPr>
            <w:tcW w:w="1635" w:type="dxa"/>
            <w:shd w:val="clear" w:color="auto" w:fill="auto"/>
            <w:vAlign w:val="center"/>
          </w:tcPr>
          <w:p w14:paraId="572BDC4B">
            <w:pPr>
              <w:keepNext w:val="0"/>
              <w:keepLines w:val="0"/>
              <w:pageBreakBefore w:val="0"/>
              <w:widowControl/>
              <w:kinsoku w:val="0"/>
              <w:wordWrap/>
              <w:overflowPunct/>
              <w:topLinePunct w:val="0"/>
              <w:autoSpaceDE w:val="0"/>
              <w:autoSpaceDN w:val="0"/>
              <w:bidi w:val="0"/>
              <w:adjustRightInd w:val="0"/>
              <w:snapToGrid w:val="0"/>
              <w:spacing w:before="20" w:line="360" w:lineRule="auto"/>
              <w:ind w:left="0" w:leftChars="0" w:right="0" w:rightChars="0" w:firstLine="0" w:firstLineChars="0"/>
              <w:jc w:val="center"/>
              <w:textAlignment w:val="baseline"/>
              <w:rPr>
                <w:rFonts w:hint="default" w:ascii="宋体" w:hAnsi="宋体" w:eastAsia="宋体" w:cs="宋体"/>
                <w:spacing w:val="0"/>
                <w:sz w:val="21"/>
                <w:szCs w:val="32"/>
                <w:highlight w:val="none"/>
                <w:lang w:val="en-US" w:eastAsia="zh-CN" w:bidi="ar-SA"/>
              </w:rPr>
            </w:pPr>
            <w:r>
              <w:rPr>
                <w:rFonts w:hint="eastAsia" w:ascii="宋体" w:hAnsi="宋体" w:eastAsia="宋体" w:cs="宋体"/>
                <w:spacing w:val="0"/>
                <w:sz w:val="21"/>
                <w:szCs w:val="32"/>
                <w:highlight w:val="none"/>
                <w:lang w:val="en-US" w:eastAsia="zh-CN" w:bidi="ar-SA"/>
              </w:rPr>
              <w:t>82650</w:t>
            </w:r>
          </w:p>
        </w:tc>
        <w:tc>
          <w:tcPr>
            <w:tcW w:w="1035" w:type="dxa"/>
            <w:shd w:val="clear" w:color="auto" w:fill="auto"/>
            <w:vAlign w:val="center"/>
          </w:tcPr>
          <w:p w14:paraId="7BE205E4">
            <w:pPr>
              <w:keepNext w:val="0"/>
              <w:keepLines w:val="0"/>
              <w:pageBreakBefore w:val="0"/>
              <w:widowControl/>
              <w:kinsoku w:val="0"/>
              <w:wordWrap/>
              <w:overflowPunct/>
              <w:topLinePunct w:val="0"/>
              <w:autoSpaceDE w:val="0"/>
              <w:autoSpaceDN w:val="0"/>
              <w:bidi w:val="0"/>
              <w:adjustRightInd w:val="0"/>
              <w:snapToGrid w:val="0"/>
              <w:spacing w:before="20" w:line="360" w:lineRule="auto"/>
              <w:ind w:left="0" w:leftChars="0" w:right="0" w:rightChars="0" w:firstLine="0" w:firstLineChars="0"/>
              <w:jc w:val="center"/>
              <w:textAlignment w:val="baseline"/>
              <w:rPr>
                <w:rFonts w:hint="default" w:ascii="宋体" w:hAnsi="宋体" w:eastAsia="宋体" w:cs="宋体"/>
                <w:spacing w:val="0"/>
                <w:sz w:val="21"/>
                <w:szCs w:val="32"/>
                <w:highlight w:val="none"/>
                <w:lang w:val="en-US" w:eastAsia="en-US" w:bidi="ar-SA"/>
              </w:rPr>
            </w:pPr>
            <w:r>
              <w:rPr>
                <w:rFonts w:hint="default" w:ascii="宋体" w:hAnsi="宋体" w:eastAsia="宋体" w:cs="宋体"/>
                <w:spacing w:val="0"/>
                <w:sz w:val="21"/>
                <w:szCs w:val="32"/>
                <w:highlight w:val="none"/>
                <w:lang w:val="en-US" w:eastAsia="en-US" w:bidi="ar-SA"/>
              </w:rPr>
              <w:t>二级</w:t>
            </w:r>
          </w:p>
        </w:tc>
        <w:tc>
          <w:tcPr>
            <w:tcW w:w="4048" w:type="dxa"/>
            <w:vAlign w:val="center"/>
          </w:tcPr>
          <w:p w14:paraId="4BA7E3DE">
            <w:pPr>
              <w:pStyle w:val="32"/>
              <w:spacing w:before="156" w:line="219" w:lineRule="auto"/>
              <w:jc w:val="both"/>
              <w:rPr>
                <w:spacing w:val="0"/>
                <w:sz w:val="21"/>
                <w:highlight w:val="none"/>
              </w:rPr>
            </w:pPr>
          </w:p>
        </w:tc>
      </w:tr>
      <w:tr w14:paraId="24A7A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3121" w:type="dxa"/>
            <w:gridSpan w:val="2"/>
            <w:vAlign w:val="center"/>
          </w:tcPr>
          <w:p w14:paraId="7FF62A8E">
            <w:pPr>
              <w:pStyle w:val="32"/>
              <w:spacing w:before="168" w:line="221" w:lineRule="auto"/>
              <w:ind w:left="1051"/>
              <w:jc w:val="both"/>
              <w:rPr>
                <w:b/>
                <w:bCs/>
                <w:spacing w:val="0"/>
                <w:sz w:val="21"/>
                <w:highlight w:val="none"/>
              </w:rPr>
            </w:pPr>
            <w:r>
              <w:rPr>
                <w:b/>
                <w:bCs/>
                <w:spacing w:val="0"/>
                <w:sz w:val="21"/>
                <w:highlight w:val="none"/>
              </w:rPr>
              <w:t>合计</w:t>
            </w:r>
          </w:p>
        </w:tc>
        <w:tc>
          <w:tcPr>
            <w:tcW w:w="1635" w:type="dxa"/>
            <w:vAlign w:val="center"/>
          </w:tcPr>
          <w:p w14:paraId="70264DF1">
            <w:pPr>
              <w:pStyle w:val="32"/>
              <w:spacing w:before="199" w:line="203" w:lineRule="auto"/>
              <w:ind w:left="173"/>
              <w:jc w:val="both"/>
              <w:rPr>
                <w:rFonts w:hint="default" w:eastAsia="宋体"/>
                <w:b/>
                <w:bCs/>
                <w:spacing w:val="0"/>
                <w:sz w:val="21"/>
                <w:highlight w:val="none"/>
                <w:lang w:val="en-US" w:eastAsia="zh-CN"/>
              </w:rPr>
            </w:pPr>
            <w:r>
              <w:rPr>
                <w:rFonts w:hint="eastAsia"/>
                <w:b/>
                <w:bCs/>
                <w:spacing w:val="0"/>
                <w:sz w:val="21"/>
                <w:highlight w:val="none"/>
                <w:lang w:val="en-US" w:eastAsia="zh-CN"/>
              </w:rPr>
              <w:t>473044.9</w:t>
            </w:r>
          </w:p>
        </w:tc>
        <w:tc>
          <w:tcPr>
            <w:tcW w:w="1035" w:type="dxa"/>
            <w:vAlign w:val="center"/>
          </w:tcPr>
          <w:p w14:paraId="58D582F2">
            <w:pPr>
              <w:jc w:val="both"/>
              <w:rPr>
                <w:rFonts w:ascii="Arial"/>
                <w:b/>
                <w:bCs/>
                <w:spacing w:val="0"/>
                <w:sz w:val="21"/>
                <w:highlight w:val="none"/>
              </w:rPr>
            </w:pPr>
          </w:p>
        </w:tc>
        <w:tc>
          <w:tcPr>
            <w:tcW w:w="4048" w:type="dxa"/>
            <w:vAlign w:val="center"/>
          </w:tcPr>
          <w:p w14:paraId="2CB0398B">
            <w:pPr>
              <w:jc w:val="both"/>
              <w:rPr>
                <w:rFonts w:ascii="Arial"/>
                <w:b/>
                <w:bCs/>
                <w:spacing w:val="0"/>
                <w:sz w:val="21"/>
                <w:highlight w:val="none"/>
              </w:rPr>
            </w:pPr>
          </w:p>
        </w:tc>
      </w:tr>
      <w:tr w14:paraId="1E0DB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74" w:type="dxa"/>
            <w:vAlign w:val="center"/>
          </w:tcPr>
          <w:p w14:paraId="35FE9732">
            <w:pPr>
              <w:spacing w:line="358" w:lineRule="auto"/>
              <w:jc w:val="both"/>
              <w:rPr>
                <w:rFonts w:ascii="Arial"/>
                <w:spacing w:val="0"/>
                <w:sz w:val="21"/>
                <w:highlight w:val="none"/>
              </w:rPr>
            </w:pPr>
          </w:p>
          <w:p w14:paraId="084C2EDE">
            <w:pPr>
              <w:pStyle w:val="32"/>
              <w:spacing w:before="68" w:line="241" w:lineRule="auto"/>
              <w:ind w:left="175"/>
              <w:jc w:val="both"/>
              <w:rPr>
                <w:rFonts w:hint="default" w:eastAsia="宋体"/>
                <w:spacing w:val="0"/>
                <w:sz w:val="21"/>
                <w:highlight w:val="none"/>
                <w:lang w:val="en-US" w:eastAsia="zh-CN"/>
              </w:rPr>
            </w:pPr>
            <w:r>
              <w:rPr>
                <w:rFonts w:hint="eastAsia"/>
                <w:spacing w:val="0"/>
                <w:sz w:val="21"/>
                <w:highlight w:val="none"/>
                <w:lang w:val="en-US" w:eastAsia="zh-CN"/>
              </w:rPr>
              <w:t>23</w:t>
            </w:r>
          </w:p>
        </w:tc>
        <w:tc>
          <w:tcPr>
            <w:tcW w:w="2547" w:type="dxa"/>
            <w:vAlign w:val="center"/>
          </w:tcPr>
          <w:p w14:paraId="3FD75385">
            <w:pPr>
              <w:spacing w:line="337" w:lineRule="auto"/>
              <w:jc w:val="both"/>
              <w:rPr>
                <w:rFonts w:ascii="Arial"/>
                <w:spacing w:val="0"/>
                <w:sz w:val="21"/>
                <w:highlight w:val="none"/>
              </w:rPr>
            </w:pPr>
          </w:p>
          <w:p w14:paraId="661F1879">
            <w:pPr>
              <w:pStyle w:val="32"/>
              <w:spacing w:before="68" w:line="219" w:lineRule="auto"/>
              <w:ind w:left="841"/>
              <w:jc w:val="both"/>
              <w:rPr>
                <w:spacing w:val="0"/>
                <w:sz w:val="21"/>
                <w:highlight w:val="none"/>
              </w:rPr>
            </w:pPr>
            <w:r>
              <w:rPr>
                <w:spacing w:val="0"/>
                <w:sz w:val="21"/>
                <w:highlight w:val="none"/>
              </w:rPr>
              <w:t>公共厕所</w:t>
            </w:r>
          </w:p>
        </w:tc>
        <w:tc>
          <w:tcPr>
            <w:tcW w:w="1635" w:type="dxa"/>
            <w:vAlign w:val="center"/>
          </w:tcPr>
          <w:p w14:paraId="470A8DED">
            <w:pPr>
              <w:spacing w:line="340" w:lineRule="auto"/>
              <w:jc w:val="both"/>
              <w:rPr>
                <w:rFonts w:ascii="Arial"/>
                <w:spacing w:val="0"/>
                <w:sz w:val="21"/>
                <w:highlight w:val="none"/>
              </w:rPr>
            </w:pPr>
          </w:p>
          <w:p w14:paraId="4ECCA54A">
            <w:pPr>
              <w:pStyle w:val="32"/>
              <w:spacing w:before="68" w:line="221" w:lineRule="auto"/>
              <w:ind w:left="384"/>
              <w:jc w:val="both"/>
              <w:rPr>
                <w:spacing w:val="0"/>
                <w:sz w:val="21"/>
                <w:highlight w:val="none"/>
              </w:rPr>
            </w:pPr>
            <w:r>
              <w:rPr>
                <w:spacing w:val="0"/>
                <w:sz w:val="21"/>
                <w:highlight w:val="none"/>
              </w:rPr>
              <w:t>10座</w:t>
            </w:r>
          </w:p>
        </w:tc>
        <w:tc>
          <w:tcPr>
            <w:tcW w:w="1035" w:type="dxa"/>
            <w:vAlign w:val="center"/>
          </w:tcPr>
          <w:p w14:paraId="00A44CD1">
            <w:pPr>
              <w:spacing w:line="340" w:lineRule="auto"/>
              <w:jc w:val="both"/>
              <w:rPr>
                <w:rFonts w:ascii="Arial"/>
                <w:spacing w:val="0"/>
                <w:sz w:val="21"/>
                <w:highlight w:val="none"/>
              </w:rPr>
            </w:pPr>
          </w:p>
          <w:p w14:paraId="73ED78AA">
            <w:pPr>
              <w:pStyle w:val="32"/>
              <w:spacing w:before="68" w:line="221" w:lineRule="auto"/>
              <w:ind w:left="245"/>
              <w:jc w:val="both"/>
              <w:rPr>
                <w:spacing w:val="0"/>
                <w:sz w:val="21"/>
                <w:highlight w:val="none"/>
              </w:rPr>
            </w:pPr>
            <w:r>
              <w:rPr>
                <w:spacing w:val="0"/>
                <w:sz w:val="21"/>
                <w:highlight w:val="none"/>
              </w:rPr>
              <w:t>二级</w:t>
            </w:r>
          </w:p>
        </w:tc>
        <w:tc>
          <w:tcPr>
            <w:tcW w:w="4048" w:type="dxa"/>
            <w:vAlign w:val="center"/>
          </w:tcPr>
          <w:p w14:paraId="0E1C1CEC">
            <w:pPr>
              <w:pStyle w:val="32"/>
              <w:spacing w:before="37" w:line="219" w:lineRule="auto"/>
              <w:jc w:val="both"/>
              <w:rPr>
                <w:spacing w:val="0"/>
                <w:sz w:val="21"/>
                <w:highlight w:val="none"/>
              </w:rPr>
            </w:pPr>
            <w:r>
              <w:rPr>
                <w:spacing w:val="0"/>
                <w:sz w:val="21"/>
                <w:highlight w:val="none"/>
              </w:rPr>
              <w:t>新农贸市场公厕、老农贸市场公厕、教堂对过公厕、河滨路公厕、邮电大楼公厕、中心小学北公厕、状元广场公厕、程子书院西公厕、老鱼市口公厕、新庄小区公厕</w:t>
            </w:r>
          </w:p>
        </w:tc>
      </w:tr>
    </w:tbl>
    <w:p w14:paraId="73E0CE6C">
      <w:pPr>
        <w:spacing w:line="360" w:lineRule="auto"/>
        <w:ind w:firstLine="480"/>
        <w:rPr>
          <w:rFonts w:hint="eastAsia" w:ascii="宋体" w:hAnsi="宋体" w:eastAsia="宋体" w:cs="宋体"/>
          <w:b/>
          <w:bCs/>
          <w:sz w:val="24"/>
          <w:szCs w:val="24"/>
          <w:highlight w:val="none"/>
          <w:lang w:eastAsia="zh-CN"/>
        </w:rPr>
      </w:pPr>
    </w:p>
    <w:p w14:paraId="06964FE4">
      <w:pPr>
        <w:rPr>
          <w:rFonts w:hint="eastAsia" w:ascii="宋体" w:hAnsi="宋体" w:eastAsia="宋体" w:cs="Times New Roman"/>
          <w:b/>
          <w:bCs/>
          <w:sz w:val="24"/>
          <w:highlight w:val="none"/>
          <w:lang w:val="en-US" w:eastAsia="zh-CN" w:bidi="ar-SA"/>
        </w:rPr>
      </w:pPr>
    </w:p>
    <w:p w14:paraId="6EAC6AE2">
      <w:pPr>
        <w:rPr>
          <w:rFonts w:hint="default" w:ascii="宋体" w:hAnsi="宋体" w:cs="宋体"/>
          <w:b/>
          <w:bCs/>
          <w:sz w:val="24"/>
          <w:szCs w:val="24"/>
          <w:highlight w:val="none"/>
          <w:lang w:val="en-US" w:eastAsia="zh-CN"/>
        </w:rPr>
      </w:pPr>
      <w:r>
        <w:rPr>
          <w:rFonts w:hint="eastAsia" w:ascii="宋体" w:hAnsi="宋体" w:eastAsia="宋体" w:cs="Times New Roman"/>
          <w:b/>
          <w:bCs/>
          <w:sz w:val="24"/>
          <w:highlight w:val="none"/>
          <w:lang w:val="en-US" w:eastAsia="zh-CN" w:bidi="ar-SA"/>
        </w:rPr>
        <w:t>表</w:t>
      </w:r>
      <w:r>
        <w:rPr>
          <w:rFonts w:hint="eastAsia" w:ascii="宋体" w:hAnsi="宋体" w:cs="Times New Roman"/>
          <w:b/>
          <w:bCs/>
          <w:sz w:val="24"/>
          <w:highlight w:val="none"/>
          <w:lang w:val="en-US" w:eastAsia="zh-CN" w:bidi="ar-SA"/>
        </w:rPr>
        <w:t>2</w:t>
      </w:r>
      <w:r>
        <w:rPr>
          <w:rFonts w:hint="eastAsia" w:ascii="宋体" w:hAnsi="宋体" w:eastAsia="宋体" w:cs="宋体"/>
          <w:b/>
          <w:bCs/>
          <w:sz w:val="24"/>
          <w:szCs w:val="24"/>
          <w:highlight w:val="none"/>
          <w:lang w:eastAsia="zh-CN"/>
        </w:rPr>
        <w:t>丰县</w:t>
      </w:r>
      <w:r>
        <w:rPr>
          <w:rFonts w:hint="eastAsia" w:ascii="宋体" w:hAnsi="宋体" w:cs="宋体"/>
          <w:b/>
          <w:bCs/>
          <w:sz w:val="24"/>
          <w:szCs w:val="24"/>
          <w:highlight w:val="none"/>
          <w:lang w:eastAsia="zh-CN"/>
        </w:rPr>
        <w:t>梁寨镇</w:t>
      </w:r>
      <w:r>
        <w:rPr>
          <w:rFonts w:hint="eastAsia" w:ascii="宋体" w:hAnsi="宋体" w:cs="宋体"/>
          <w:b/>
          <w:bCs/>
          <w:sz w:val="24"/>
          <w:szCs w:val="24"/>
          <w:highlight w:val="none"/>
          <w:lang w:val="en-US" w:eastAsia="zh-CN"/>
        </w:rPr>
        <w:t>绿化养护面积明细表</w:t>
      </w:r>
    </w:p>
    <w:tbl>
      <w:tblPr>
        <w:tblStyle w:val="33"/>
        <w:tblW w:w="9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8"/>
        <w:gridCol w:w="4651"/>
        <w:gridCol w:w="1716"/>
        <w:gridCol w:w="2473"/>
      </w:tblGrid>
      <w:tr w14:paraId="40848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9839" w:type="dxa"/>
            <w:gridSpan w:val="5"/>
            <w:vAlign w:val="center"/>
          </w:tcPr>
          <w:p w14:paraId="6CA2029E">
            <w:pPr>
              <w:pStyle w:val="32"/>
              <w:spacing w:before="182" w:line="219" w:lineRule="auto"/>
              <w:ind w:left="1510"/>
              <w:jc w:val="both"/>
              <w:rPr>
                <w:rFonts w:hint="eastAsia" w:eastAsia="宋体"/>
                <w:sz w:val="37"/>
                <w:szCs w:val="37"/>
                <w:highlight w:val="none"/>
                <w:lang w:val="en-US" w:eastAsia="zh-CN"/>
              </w:rPr>
            </w:pPr>
            <w:r>
              <w:rPr>
                <w:rFonts w:hint="eastAsia"/>
                <w:b/>
                <w:bCs/>
                <w:spacing w:val="-4"/>
                <w:sz w:val="37"/>
                <w:szCs w:val="37"/>
                <w:highlight w:val="none"/>
                <w:lang w:val="en-US" w:eastAsia="zh-CN"/>
              </w:rPr>
              <w:t>丰县</w:t>
            </w:r>
            <w:r>
              <w:rPr>
                <w:b/>
                <w:bCs/>
                <w:spacing w:val="-4"/>
                <w:sz w:val="37"/>
                <w:szCs w:val="37"/>
                <w:highlight w:val="none"/>
              </w:rPr>
              <w:t>梁寨镇</w:t>
            </w:r>
            <w:r>
              <w:rPr>
                <w:rFonts w:hint="eastAsia"/>
                <w:b/>
                <w:bCs/>
                <w:spacing w:val="-4"/>
                <w:sz w:val="37"/>
                <w:szCs w:val="37"/>
                <w:highlight w:val="none"/>
                <w:lang w:val="en-US" w:eastAsia="zh-CN"/>
              </w:rPr>
              <w:t>绿化养护面积</w:t>
            </w:r>
            <w:r>
              <w:rPr>
                <w:b/>
                <w:bCs/>
                <w:spacing w:val="-4"/>
                <w:sz w:val="37"/>
                <w:szCs w:val="37"/>
                <w:highlight w:val="none"/>
              </w:rPr>
              <w:t>明细</w:t>
            </w:r>
            <w:r>
              <w:rPr>
                <w:rFonts w:hint="eastAsia"/>
                <w:b/>
                <w:bCs/>
                <w:spacing w:val="-4"/>
                <w:sz w:val="37"/>
                <w:szCs w:val="37"/>
                <w:highlight w:val="none"/>
                <w:lang w:val="en-US" w:eastAsia="zh-CN"/>
              </w:rPr>
              <w:t>表</w:t>
            </w:r>
          </w:p>
        </w:tc>
      </w:tr>
      <w:tr w14:paraId="7AFA1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91" w:type="dxa"/>
            <w:vAlign w:val="center"/>
          </w:tcPr>
          <w:p w14:paraId="6633BB7C">
            <w:pPr>
              <w:pStyle w:val="32"/>
              <w:spacing w:before="149" w:line="221" w:lineRule="auto"/>
              <w:ind w:left="64"/>
              <w:jc w:val="both"/>
              <w:rPr>
                <w:spacing w:val="0"/>
                <w:sz w:val="21"/>
                <w:highlight w:val="none"/>
              </w:rPr>
            </w:pPr>
            <w:r>
              <w:rPr>
                <w:spacing w:val="0"/>
                <w:sz w:val="21"/>
                <w:highlight w:val="none"/>
              </w:rPr>
              <w:t>序号</w:t>
            </w:r>
          </w:p>
        </w:tc>
        <w:tc>
          <w:tcPr>
            <w:tcW w:w="4659" w:type="dxa"/>
            <w:gridSpan w:val="2"/>
            <w:vAlign w:val="center"/>
          </w:tcPr>
          <w:p w14:paraId="0EB0D87C">
            <w:pPr>
              <w:pStyle w:val="32"/>
              <w:spacing w:before="149" w:line="220" w:lineRule="auto"/>
              <w:ind w:left="841"/>
              <w:jc w:val="both"/>
              <w:rPr>
                <w:spacing w:val="0"/>
                <w:sz w:val="21"/>
                <w:highlight w:val="none"/>
              </w:rPr>
            </w:pPr>
            <w:r>
              <w:rPr>
                <w:rFonts w:hint="eastAsia"/>
                <w:spacing w:val="0"/>
                <w:sz w:val="21"/>
                <w:highlight w:val="none"/>
                <w:lang w:val="en-US" w:eastAsia="zh-CN"/>
              </w:rPr>
              <w:t>养护</w:t>
            </w:r>
            <w:r>
              <w:rPr>
                <w:spacing w:val="0"/>
                <w:sz w:val="21"/>
                <w:highlight w:val="none"/>
              </w:rPr>
              <w:t>区域</w:t>
            </w:r>
          </w:p>
        </w:tc>
        <w:tc>
          <w:tcPr>
            <w:tcW w:w="1716" w:type="dxa"/>
            <w:vAlign w:val="center"/>
          </w:tcPr>
          <w:p w14:paraId="3E126BE0">
            <w:pPr>
              <w:pStyle w:val="32"/>
              <w:spacing w:before="149" w:line="220" w:lineRule="auto"/>
              <w:jc w:val="both"/>
              <w:rPr>
                <w:rFonts w:hint="eastAsia" w:eastAsia="宋体"/>
                <w:spacing w:val="0"/>
                <w:sz w:val="21"/>
                <w:highlight w:val="none"/>
                <w:lang w:eastAsia="zh-CN"/>
              </w:rPr>
            </w:pPr>
            <w:r>
              <w:rPr>
                <w:rFonts w:hint="eastAsia"/>
                <w:spacing w:val="0"/>
                <w:sz w:val="21"/>
                <w:highlight w:val="none"/>
                <w:lang w:val="en-US" w:eastAsia="zh-CN"/>
              </w:rPr>
              <w:t>养护</w:t>
            </w:r>
            <w:r>
              <w:rPr>
                <w:spacing w:val="0"/>
                <w:sz w:val="21"/>
                <w:highlight w:val="none"/>
              </w:rPr>
              <w:t>面积</w:t>
            </w:r>
            <w:r>
              <w:rPr>
                <w:rFonts w:hint="eastAsia"/>
                <w:spacing w:val="0"/>
                <w:sz w:val="21"/>
                <w:highlight w:val="none"/>
                <w:lang w:eastAsia="zh-CN"/>
              </w:rPr>
              <w:t>（㎡）</w:t>
            </w:r>
          </w:p>
        </w:tc>
        <w:tc>
          <w:tcPr>
            <w:tcW w:w="2473" w:type="dxa"/>
            <w:vAlign w:val="center"/>
          </w:tcPr>
          <w:p w14:paraId="718F4DA4">
            <w:pPr>
              <w:pStyle w:val="32"/>
              <w:spacing w:before="149" w:line="221" w:lineRule="auto"/>
              <w:ind w:left="2086"/>
              <w:jc w:val="both"/>
              <w:rPr>
                <w:spacing w:val="0"/>
                <w:sz w:val="21"/>
                <w:highlight w:val="none"/>
              </w:rPr>
            </w:pPr>
          </w:p>
        </w:tc>
      </w:tr>
      <w:tr w14:paraId="364FB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91" w:type="dxa"/>
            <w:vAlign w:val="center"/>
          </w:tcPr>
          <w:p w14:paraId="4844D987">
            <w:pPr>
              <w:pStyle w:val="32"/>
              <w:spacing w:before="170" w:line="241" w:lineRule="auto"/>
              <w:ind w:left="225"/>
              <w:jc w:val="both"/>
              <w:rPr>
                <w:spacing w:val="0"/>
                <w:sz w:val="21"/>
                <w:highlight w:val="none"/>
              </w:rPr>
            </w:pPr>
            <w:r>
              <w:rPr>
                <w:spacing w:val="0"/>
                <w:sz w:val="21"/>
                <w:highlight w:val="none"/>
              </w:rPr>
              <w:t>1</w:t>
            </w:r>
          </w:p>
        </w:tc>
        <w:tc>
          <w:tcPr>
            <w:tcW w:w="4659" w:type="dxa"/>
            <w:gridSpan w:val="2"/>
            <w:vAlign w:val="center"/>
          </w:tcPr>
          <w:p w14:paraId="06A3A97B">
            <w:pPr>
              <w:pStyle w:val="32"/>
              <w:spacing w:before="149" w:line="219" w:lineRule="auto"/>
              <w:jc w:val="both"/>
              <w:rPr>
                <w:spacing w:val="0"/>
                <w:sz w:val="21"/>
                <w:highlight w:val="none"/>
              </w:rPr>
            </w:pPr>
            <w:r>
              <w:rPr>
                <w:rFonts w:hint="eastAsia"/>
                <w:spacing w:val="0"/>
                <w:sz w:val="21"/>
                <w:highlight w:val="none"/>
              </w:rPr>
              <w:t>小口北路两侧(滕后路北至电料仓库南)</w:t>
            </w:r>
          </w:p>
        </w:tc>
        <w:tc>
          <w:tcPr>
            <w:tcW w:w="1716" w:type="dxa"/>
            <w:vAlign w:val="center"/>
          </w:tcPr>
          <w:p w14:paraId="7D3D8E42">
            <w:pPr>
              <w:pStyle w:val="32"/>
              <w:spacing w:before="170"/>
              <w:ind w:left="324"/>
              <w:jc w:val="both"/>
              <w:rPr>
                <w:spacing w:val="0"/>
                <w:sz w:val="21"/>
                <w:highlight w:val="none"/>
              </w:rPr>
            </w:pPr>
            <w:r>
              <w:rPr>
                <w:rFonts w:hint="eastAsia"/>
                <w:spacing w:val="0"/>
                <w:sz w:val="21"/>
                <w:highlight w:val="none"/>
              </w:rPr>
              <w:t>2947.64</w:t>
            </w:r>
          </w:p>
        </w:tc>
        <w:tc>
          <w:tcPr>
            <w:tcW w:w="2473" w:type="dxa"/>
            <w:vAlign w:val="center"/>
          </w:tcPr>
          <w:p w14:paraId="387DF147">
            <w:pPr>
              <w:jc w:val="both"/>
              <w:rPr>
                <w:rFonts w:ascii="Arial"/>
                <w:spacing w:val="0"/>
                <w:sz w:val="21"/>
                <w:highlight w:val="none"/>
              </w:rPr>
            </w:pPr>
          </w:p>
        </w:tc>
      </w:tr>
      <w:tr w14:paraId="2E898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91" w:type="dxa"/>
            <w:vAlign w:val="center"/>
          </w:tcPr>
          <w:p w14:paraId="69A0FC57">
            <w:pPr>
              <w:pStyle w:val="32"/>
              <w:spacing w:before="171" w:line="241" w:lineRule="auto"/>
              <w:ind w:left="225"/>
              <w:jc w:val="both"/>
              <w:rPr>
                <w:spacing w:val="0"/>
                <w:sz w:val="21"/>
                <w:highlight w:val="none"/>
              </w:rPr>
            </w:pPr>
            <w:r>
              <w:rPr>
                <w:spacing w:val="0"/>
                <w:sz w:val="21"/>
                <w:highlight w:val="none"/>
              </w:rPr>
              <w:t>2</w:t>
            </w:r>
          </w:p>
        </w:tc>
        <w:tc>
          <w:tcPr>
            <w:tcW w:w="4659" w:type="dxa"/>
            <w:gridSpan w:val="2"/>
            <w:vAlign w:val="center"/>
          </w:tcPr>
          <w:p w14:paraId="75526A3F">
            <w:pPr>
              <w:pStyle w:val="32"/>
              <w:spacing w:before="150" w:line="219" w:lineRule="auto"/>
              <w:jc w:val="both"/>
              <w:rPr>
                <w:spacing w:val="0"/>
                <w:sz w:val="21"/>
                <w:highlight w:val="none"/>
              </w:rPr>
            </w:pPr>
            <w:r>
              <w:rPr>
                <w:rFonts w:hint="eastAsia"/>
                <w:spacing w:val="0"/>
                <w:sz w:val="21"/>
                <w:highlight w:val="none"/>
              </w:rPr>
              <w:t>小口南路东侧(滕后路南至寨北河)</w:t>
            </w:r>
          </w:p>
        </w:tc>
        <w:tc>
          <w:tcPr>
            <w:tcW w:w="1716" w:type="dxa"/>
            <w:vAlign w:val="center"/>
          </w:tcPr>
          <w:p w14:paraId="75C9FAB3">
            <w:pPr>
              <w:pStyle w:val="32"/>
              <w:spacing w:before="171" w:line="239" w:lineRule="auto"/>
              <w:ind w:left="223"/>
              <w:jc w:val="both"/>
              <w:rPr>
                <w:spacing w:val="0"/>
                <w:sz w:val="21"/>
                <w:highlight w:val="none"/>
              </w:rPr>
            </w:pPr>
            <w:r>
              <w:rPr>
                <w:rFonts w:hint="eastAsia"/>
                <w:spacing w:val="0"/>
                <w:sz w:val="21"/>
                <w:highlight w:val="none"/>
              </w:rPr>
              <w:t xml:space="preserve"> 4994.82</w:t>
            </w:r>
          </w:p>
        </w:tc>
        <w:tc>
          <w:tcPr>
            <w:tcW w:w="2473" w:type="dxa"/>
            <w:vAlign w:val="center"/>
          </w:tcPr>
          <w:p w14:paraId="7F637BD3">
            <w:pPr>
              <w:jc w:val="both"/>
              <w:rPr>
                <w:rFonts w:ascii="Arial"/>
                <w:spacing w:val="0"/>
                <w:sz w:val="21"/>
                <w:highlight w:val="none"/>
              </w:rPr>
            </w:pPr>
          </w:p>
        </w:tc>
      </w:tr>
      <w:tr w14:paraId="6DF84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91" w:type="dxa"/>
            <w:vAlign w:val="center"/>
          </w:tcPr>
          <w:p w14:paraId="65F36617">
            <w:pPr>
              <w:pStyle w:val="32"/>
              <w:spacing w:before="171" w:line="241" w:lineRule="auto"/>
              <w:ind w:left="225"/>
              <w:jc w:val="both"/>
              <w:rPr>
                <w:rFonts w:hint="eastAsia" w:eastAsia="宋体"/>
                <w:spacing w:val="0"/>
                <w:sz w:val="21"/>
                <w:highlight w:val="none"/>
                <w:lang w:val="en-US" w:eastAsia="zh-CN"/>
              </w:rPr>
            </w:pPr>
            <w:r>
              <w:rPr>
                <w:rFonts w:hint="eastAsia"/>
                <w:spacing w:val="0"/>
                <w:sz w:val="21"/>
                <w:highlight w:val="none"/>
                <w:lang w:val="en-US" w:eastAsia="zh-CN"/>
              </w:rPr>
              <w:t>3</w:t>
            </w:r>
          </w:p>
        </w:tc>
        <w:tc>
          <w:tcPr>
            <w:tcW w:w="4659" w:type="dxa"/>
            <w:gridSpan w:val="2"/>
            <w:vAlign w:val="center"/>
          </w:tcPr>
          <w:p w14:paraId="2FD2358F">
            <w:pPr>
              <w:pStyle w:val="32"/>
              <w:spacing w:before="149" w:line="219" w:lineRule="auto"/>
              <w:jc w:val="both"/>
              <w:rPr>
                <w:spacing w:val="0"/>
                <w:sz w:val="21"/>
                <w:highlight w:val="none"/>
              </w:rPr>
            </w:pPr>
            <w:r>
              <w:rPr>
                <w:rFonts w:hint="eastAsia"/>
                <w:spacing w:val="0"/>
                <w:sz w:val="21"/>
                <w:highlight w:val="none"/>
              </w:rPr>
              <w:t>政府门口路两侧(梁满路至渊子湖大道)</w:t>
            </w:r>
          </w:p>
        </w:tc>
        <w:tc>
          <w:tcPr>
            <w:tcW w:w="1716" w:type="dxa"/>
            <w:vAlign w:val="center"/>
          </w:tcPr>
          <w:p w14:paraId="78C34957">
            <w:pPr>
              <w:pStyle w:val="32"/>
              <w:spacing w:before="171"/>
              <w:ind w:left="384"/>
              <w:jc w:val="both"/>
              <w:rPr>
                <w:spacing w:val="0"/>
                <w:sz w:val="21"/>
                <w:highlight w:val="none"/>
              </w:rPr>
            </w:pPr>
            <w:r>
              <w:rPr>
                <w:rFonts w:hint="eastAsia"/>
                <w:spacing w:val="0"/>
                <w:sz w:val="21"/>
                <w:highlight w:val="none"/>
              </w:rPr>
              <w:t>16565.04</w:t>
            </w:r>
          </w:p>
        </w:tc>
        <w:tc>
          <w:tcPr>
            <w:tcW w:w="2473" w:type="dxa"/>
            <w:vAlign w:val="center"/>
          </w:tcPr>
          <w:p w14:paraId="0FF1706F">
            <w:pPr>
              <w:jc w:val="both"/>
              <w:rPr>
                <w:rFonts w:ascii="Arial"/>
                <w:spacing w:val="0"/>
                <w:sz w:val="21"/>
                <w:highlight w:val="none"/>
              </w:rPr>
            </w:pPr>
          </w:p>
        </w:tc>
      </w:tr>
      <w:tr w14:paraId="2829C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91" w:type="dxa"/>
            <w:vAlign w:val="center"/>
          </w:tcPr>
          <w:p w14:paraId="593BC557">
            <w:pPr>
              <w:pStyle w:val="32"/>
              <w:spacing w:before="171" w:line="241" w:lineRule="auto"/>
              <w:ind w:left="225"/>
              <w:jc w:val="both"/>
              <w:rPr>
                <w:rFonts w:hint="eastAsia" w:eastAsia="宋体"/>
                <w:spacing w:val="0"/>
                <w:sz w:val="21"/>
                <w:highlight w:val="none"/>
                <w:lang w:val="en-US" w:eastAsia="zh-CN"/>
              </w:rPr>
            </w:pPr>
            <w:r>
              <w:rPr>
                <w:rFonts w:hint="eastAsia"/>
                <w:spacing w:val="0"/>
                <w:sz w:val="21"/>
                <w:highlight w:val="none"/>
                <w:lang w:val="en-US" w:eastAsia="zh-CN"/>
              </w:rPr>
              <w:t>4</w:t>
            </w:r>
          </w:p>
        </w:tc>
        <w:tc>
          <w:tcPr>
            <w:tcW w:w="4659" w:type="dxa"/>
            <w:gridSpan w:val="2"/>
            <w:vAlign w:val="center"/>
          </w:tcPr>
          <w:p w14:paraId="2CE48C6B">
            <w:pPr>
              <w:pStyle w:val="32"/>
              <w:spacing w:before="150" w:line="219" w:lineRule="auto"/>
              <w:jc w:val="both"/>
              <w:rPr>
                <w:spacing w:val="0"/>
                <w:sz w:val="21"/>
                <w:highlight w:val="none"/>
              </w:rPr>
            </w:pPr>
            <w:r>
              <w:rPr>
                <w:rFonts w:hint="eastAsia"/>
                <w:spacing w:val="0"/>
                <w:sz w:val="21"/>
                <w:highlight w:val="none"/>
              </w:rPr>
              <w:t>中心校向北路两侧(寨北河北至滕后路)</w:t>
            </w:r>
          </w:p>
        </w:tc>
        <w:tc>
          <w:tcPr>
            <w:tcW w:w="1716" w:type="dxa"/>
            <w:vAlign w:val="center"/>
          </w:tcPr>
          <w:p w14:paraId="37D28371">
            <w:pPr>
              <w:pStyle w:val="32"/>
              <w:spacing w:before="171"/>
              <w:ind w:left="324"/>
              <w:jc w:val="both"/>
              <w:rPr>
                <w:spacing w:val="0"/>
                <w:sz w:val="21"/>
                <w:highlight w:val="none"/>
              </w:rPr>
            </w:pPr>
            <w:r>
              <w:rPr>
                <w:rFonts w:hint="eastAsia"/>
                <w:spacing w:val="0"/>
                <w:sz w:val="21"/>
                <w:highlight w:val="none"/>
              </w:rPr>
              <w:t>7908.68</w:t>
            </w:r>
          </w:p>
        </w:tc>
        <w:tc>
          <w:tcPr>
            <w:tcW w:w="2473" w:type="dxa"/>
            <w:vAlign w:val="center"/>
          </w:tcPr>
          <w:p w14:paraId="1380B662">
            <w:pPr>
              <w:pStyle w:val="32"/>
              <w:spacing w:before="150" w:line="219" w:lineRule="auto"/>
              <w:jc w:val="both"/>
              <w:rPr>
                <w:spacing w:val="0"/>
                <w:sz w:val="21"/>
                <w:highlight w:val="none"/>
              </w:rPr>
            </w:pPr>
          </w:p>
        </w:tc>
      </w:tr>
      <w:tr w14:paraId="1CCDC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91" w:type="dxa"/>
            <w:vAlign w:val="center"/>
          </w:tcPr>
          <w:p w14:paraId="184BF915">
            <w:pPr>
              <w:pStyle w:val="32"/>
              <w:spacing w:before="172"/>
              <w:ind w:left="225"/>
              <w:jc w:val="both"/>
              <w:rPr>
                <w:spacing w:val="0"/>
                <w:sz w:val="21"/>
                <w:highlight w:val="none"/>
              </w:rPr>
            </w:pPr>
            <w:r>
              <w:rPr>
                <w:spacing w:val="0"/>
                <w:sz w:val="21"/>
                <w:highlight w:val="none"/>
              </w:rPr>
              <w:t>5</w:t>
            </w:r>
          </w:p>
        </w:tc>
        <w:tc>
          <w:tcPr>
            <w:tcW w:w="4659" w:type="dxa"/>
            <w:gridSpan w:val="2"/>
            <w:vAlign w:val="center"/>
          </w:tcPr>
          <w:p w14:paraId="2FCD7A11">
            <w:pPr>
              <w:pStyle w:val="32"/>
              <w:spacing w:before="150" w:line="219" w:lineRule="auto"/>
              <w:jc w:val="both"/>
              <w:rPr>
                <w:spacing w:val="0"/>
                <w:sz w:val="21"/>
                <w:highlight w:val="none"/>
              </w:rPr>
            </w:pPr>
            <w:r>
              <w:rPr>
                <w:rFonts w:hint="eastAsia"/>
                <w:spacing w:val="0"/>
                <w:sz w:val="21"/>
                <w:highlight w:val="none"/>
              </w:rPr>
              <w:t>氧化塘</w:t>
            </w:r>
          </w:p>
        </w:tc>
        <w:tc>
          <w:tcPr>
            <w:tcW w:w="1716" w:type="dxa"/>
            <w:vAlign w:val="center"/>
          </w:tcPr>
          <w:p w14:paraId="44BAB1D3">
            <w:pPr>
              <w:pStyle w:val="32"/>
              <w:spacing w:before="172" w:line="239" w:lineRule="auto"/>
              <w:ind w:left="223"/>
              <w:jc w:val="both"/>
              <w:rPr>
                <w:spacing w:val="0"/>
                <w:sz w:val="21"/>
                <w:highlight w:val="none"/>
              </w:rPr>
            </w:pPr>
            <w:r>
              <w:rPr>
                <w:rFonts w:hint="eastAsia"/>
                <w:spacing w:val="0"/>
                <w:sz w:val="21"/>
                <w:highlight w:val="none"/>
              </w:rPr>
              <w:t>1811.88</w:t>
            </w:r>
          </w:p>
        </w:tc>
        <w:tc>
          <w:tcPr>
            <w:tcW w:w="2473" w:type="dxa"/>
            <w:vAlign w:val="center"/>
          </w:tcPr>
          <w:p w14:paraId="4A968ECD">
            <w:pPr>
              <w:pStyle w:val="32"/>
              <w:spacing w:before="150" w:line="219" w:lineRule="auto"/>
              <w:jc w:val="both"/>
              <w:rPr>
                <w:spacing w:val="0"/>
                <w:sz w:val="21"/>
                <w:highlight w:val="none"/>
              </w:rPr>
            </w:pPr>
          </w:p>
        </w:tc>
      </w:tr>
      <w:tr w14:paraId="50B01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91" w:type="dxa"/>
            <w:vAlign w:val="center"/>
          </w:tcPr>
          <w:p w14:paraId="7D976697">
            <w:pPr>
              <w:pStyle w:val="32"/>
              <w:spacing w:before="172"/>
              <w:ind w:left="225"/>
              <w:jc w:val="both"/>
              <w:rPr>
                <w:spacing w:val="0"/>
                <w:sz w:val="21"/>
                <w:highlight w:val="none"/>
              </w:rPr>
            </w:pPr>
            <w:r>
              <w:rPr>
                <w:spacing w:val="0"/>
                <w:sz w:val="21"/>
                <w:highlight w:val="none"/>
              </w:rPr>
              <w:t>6</w:t>
            </w:r>
          </w:p>
        </w:tc>
        <w:tc>
          <w:tcPr>
            <w:tcW w:w="4659" w:type="dxa"/>
            <w:gridSpan w:val="2"/>
            <w:vAlign w:val="center"/>
          </w:tcPr>
          <w:p w14:paraId="3A2F004F">
            <w:pPr>
              <w:pStyle w:val="32"/>
              <w:spacing w:before="150" w:line="219" w:lineRule="auto"/>
              <w:jc w:val="both"/>
              <w:rPr>
                <w:spacing w:val="0"/>
                <w:sz w:val="21"/>
                <w:highlight w:val="none"/>
              </w:rPr>
            </w:pPr>
            <w:r>
              <w:rPr>
                <w:rFonts w:hint="eastAsia"/>
                <w:spacing w:val="0"/>
                <w:sz w:val="21"/>
                <w:highlight w:val="none"/>
              </w:rPr>
              <w:t>桥南(寨北河南至医院北路)</w:t>
            </w:r>
          </w:p>
        </w:tc>
        <w:tc>
          <w:tcPr>
            <w:tcW w:w="1716" w:type="dxa"/>
            <w:vAlign w:val="center"/>
          </w:tcPr>
          <w:p w14:paraId="79F3E841">
            <w:pPr>
              <w:pStyle w:val="32"/>
              <w:spacing w:before="172"/>
              <w:ind w:left="324"/>
              <w:jc w:val="both"/>
              <w:rPr>
                <w:spacing w:val="0"/>
                <w:sz w:val="21"/>
                <w:highlight w:val="none"/>
              </w:rPr>
            </w:pPr>
            <w:r>
              <w:rPr>
                <w:rFonts w:hint="eastAsia"/>
                <w:spacing w:val="0"/>
                <w:sz w:val="21"/>
                <w:highlight w:val="none"/>
              </w:rPr>
              <w:t>2721.06</w:t>
            </w:r>
          </w:p>
        </w:tc>
        <w:tc>
          <w:tcPr>
            <w:tcW w:w="2473" w:type="dxa"/>
            <w:vAlign w:val="center"/>
          </w:tcPr>
          <w:p w14:paraId="1BE4867D">
            <w:pPr>
              <w:pStyle w:val="32"/>
              <w:spacing w:before="150" w:line="219" w:lineRule="auto"/>
              <w:jc w:val="both"/>
              <w:rPr>
                <w:spacing w:val="0"/>
                <w:sz w:val="21"/>
                <w:highlight w:val="none"/>
              </w:rPr>
            </w:pPr>
          </w:p>
        </w:tc>
      </w:tr>
      <w:tr w14:paraId="61397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91" w:type="dxa"/>
            <w:vAlign w:val="center"/>
          </w:tcPr>
          <w:p w14:paraId="30A248F2">
            <w:pPr>
              <w:pStyle w:val="32"/>
              <w:spacing w:before="173"/>
              <w:ind w:left="225"/>
              <w:jc w:val="both"/>
              <w:rPr>
                <w:spacing w:val="0"/>
                <w:sz w:val="21"/>
                <w:highlight w:val="none"/>
              </w:rPr>
            </w:pPr>
            <w:r>
              <w:rPr>
                <w:spacing w:val="0"/>
                <w:sz w:val="21"/>
                <w:highlight w:val="none"/>
              </w:rPr>
              <w:t>7</w:t>
            </w:r>
          </w:p>
        </w:tc>
        <w:tc>
          <w:tcPr>
            <w:tcW w:w="4659" w:type="dxa"/>
            <w:gridSpan w:val="2"/>
            <w:vAlign w:val="center"/>
          </w:tcPr>
          <w:p w14:paraId="07C73948">
            <w:pPr>
              <w:pStyle w:val="32"/>
              <w:spacing w:before="152" w:line="219" w:lineRule="auto"/>
              <w:jc w:val="both"/>
              <w:rPr>
                <w:spacing w:val="0"/>
                <w:sz w:val="21"/>
                <w:highlight w:val="none"/>
              </w:rPr>
            </w:pPr>
            <w:r>
              <w:rPr>
                <w:rFonts w:hint="eastAsia"/>
                <w:spacing w:val="0"/>
                <w:sz w:val="21"/>
                <w:highlight w:val="none"/>
              </w:rPr>
              <w:t>红绿灯南两侧(丰徐南线南至南支河)</w:t>
            </w:r>
          </w:p>
        </w:tc>
        <w:tc>
          <w:tcPr>
            <w:tcW w:w="1716" w:type="dxa"/>
            <w:vAlign w:val="center"/>
          </w:tcPr>
          <w:p w14:paraId="766DBAA2">
            <w:pPr>
              <w:pStyle w:val="32"/>
              <w:spacing w:before="173" w:line="239" w:lineRule="auto"/>
              <w:ind w:left="223"/>
              <w:jc w:val="both"/>
              <w:rPr>
                <w:spacing w:val="0"/>
                <w:sz w:val="21"/>
                <w:highlight w:val="none"/>
              </w:rPr>
            </w:pPr>
            <w:r>
              <w:rPr>
                <w:rFonts w:hint="eastAsia"/>
                <w:spacing w:val="0"/>
                <w:sz w:val="21"/>
                <w:highlight w:val="none"/>
              </w:rPr>
              <w:t>2268.85</w:t>
            </w:r>
          </w:p>
        </w:tc>
        <w:tc>
          <w:tcPr>
            <w:tcW w:w="2473" w:type="dxa"/>
            <w:vAlign w:val="center"/>
          </w:tcPr>
          <w:p w14:paraId="70392689">
            <w:pPr>
              <w:pStyle w:val="32"/>
              <w:spacing w:before="152" w:line="219" w:lineRule="auto"/>
              <w:jc w:val="both"/>
              <w:rPr>
                <w:spacing w:val="0"/>
                <w:sz w:val="21"/>
                <w:highlight w:val="none"/>
              </w:rPr>
            </w:pPr>
          </w:p>
        </w:tc>
      </w:tr>
      <w:tr w14:paraId="41987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91" w:type="dxa"/>
            <w:vAlign w:val="center"/>
          </w:tcPr>
          <w:p w14:paraId="099057CA">
            <w:pPr>
              <w:pStyle w:val="32"/>
              <w:spacing w:before="173"/>
              <w:ind w:left="225"/>
              <w:jc w:val="both"/>
              <w:rPr>
                <w:spacing w:val="0"/>
                <w:sz w:val="21"/>
                <w:highlight w:val="none"/>
              </w:rPr>
            </w:pPr>
            <w:r>
              <w:rPr>
                <w:spacing w:val="0"/>
                <w:sz w:val="21"/>
                <w:highlight w:val="none"/>
              </w:rPr>
              <w:t>8</w:t>
            </w:r>
          </w:p>
        </w:tc>
        <w:tc>
          <w:tcPr>
            <w:tcW w:w="4659" w:type="dxa"/>
            <w:gridSpan w:val="2"/>
            <w:vAlign w:val="center"/>
          </w:tcPr>
          <w:p w14:paraId="6D1509FD">
            <w:pPr>
              <w:pStyle w:val="32"/>
              <w:spacing w:before="151" w:line="219" w:lineRule="auto"/>
              <w:jc w:val="both"/>
              <w:rPr>
                <w:spacing w:val="0"/>
                <w:sz w:val="21"/>
                <w:highlight w:val="none"/>
              </w:rPr>
            </w:pPr>
            <w:r>
              <w:rPr>
                <w:rFonts w:hint="eastAsia"/>
                <w:spacing w:val="0"/>
                <w:sz w:val="21"/>
                <w:highlight w:val="none"/>
              </w:rPr>
              <w:t>红绿灯西路南(华联超市至西陈楼西)</w:t>
            </w:r>
          </w:p>
        </w:tc>
        <w:tc>
          <w:tcPr>
            <w:tcW w:w="1716" w:type="dxa"/>
            <w:vAlign w:val="center"/>
          </w:tcPr>
          <w:p w14:paraId="4C205229">
            <w:pPr>
              <w:pStyle w:val="32"/>
              <w:spacing w:before="173"/>
              <w:ind w:left="324"/>
              <w:jc w:val="both"/>
              <w:rPr>
                <w:spacing w:val="0"/>
                <w:sz w:val="21"/>
                <w:highlight w:val="none"/>
              </w:rPr>
            </w:pPr>
            <w:r>
              <w:rPr>
                <w:rFonts w:hint="eastAsia"/>
                <w:spacing w:val="0"/>
                <w:sz w:val="21"/>
                <w:highlight w:val="none"/>
              </w:rPr>
              <w:t>3438.64</w:t>
            </w:r>
          </w:p>
        </w:tc>
        <w:tc>
          <w:tcPr>
            <w:tcW w:w="2473" w:type="dxa"/>
            <w:vAlign w:val="center"/>
          </w:tcPr>
          <w:p w14:paraId="369705A3">
            <w:pPr>
              <w:pStyle w:val="32"/>
              <w:spacing w:before="152" w:line="219" w:lineRule="auto"/>
              <w:jc w:val="both"/>
              <w:rPr>
                <w:spacing w:val="0"/>
                <w:sz w:val="21"/>
                <w:highlight w:val="none"/>
              </w:rPr>
            </w:pPr>
          </w:p>
        </w:tc>
      </w:tr>
      <w:tr w14:paraId="5C89F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91" w:type="dxa"/>
            <w:vAlign w:val="center"/>
          </w:tcPr>
          <w:p w14:paraId="22A92B36">
            <w:pPr>
              <w:pStyle w:val="32"/>
              <w:spacing w:before="173"/>
              <w:ind w:left="225"/>
              <w:jc w:val="both"/>
              <w:rPr>
                <w:spacing w:val="0"/>
                <w:sz w:val="21"/>
                <w:highlight w:val="none"/>
              </w:rPr>
            </w:pPr>
            <w:r>
              <w:rPr>
                <w:spacing w:val="0"/>
                <w:sz w:val="21"/>
                <w:highlight w:val="none"/>
              </w:rPr>
              <w:t>9</w:t>
            </w:r>
          </w:p>
        </w:tc>
        <w:tc>
          <w:tcPr>
            <w:tcW w:w="4659" w:type="dxa"/>
            <w:gridSpan w:val="2"/>
            <w:vAlign w:val="center"/>
          </w:tcPr>
          <w:p w14:paraId="7DF8D36C">
            <w:pPr>
              <w:pStyle w:val="32"/>
              <w:spacing w:before="152" w:line="219" w:lineRule="auto"/>
              <w:jc w:val="both"/>
              <w:rPr>
                <w:spacing w:val="0"/>
                <w:sz w:val="21"/>
                <w:highlight w:val="none"/>
              </w:rPr>
            </w:pPr>
            <w:r>
              <w:rPr>
                <w:rFonts w:hint="eastAsia"/>
                <w:spacing w:val="0"/>
                <w:sz w:val="21"/>
                <w:highlight w:val="none"/>
              </w:rPr>
              <w:t>渊子湖大道两侧花坛</w:t>
            </w:r>
          </w:p>
        </w:tc>
        <w:tc>
          <w:tcPr>
            <w:tcW w:w="1716" w:type="dxa"/>
            <w:vAlign w:val="center"/>
          </w:tcPr>
          <w:p w14:paraId="31F95DA1">
            <w:pPr>
              <w:pStyle w:val="32"/>
              <w:spacing w:before="173"/>
              <w:ind w:left="324"/>
              <w:jc w:val="both"/>
              <w:rPr>
                <w:spacing w:val="0"/>
                <w:sz w:val="21"/>
                <w:highlight w:val="none"/>
              </w:rPr>
            </w:pPr>
            <w:r>
              <w:rPr>
                <w:rFonts w:hint="eastAsia"/>
                <w:spacing w:val="0"/>
                <w:sz w:val="21"/>
                <w:highlight w:val="none"/>
              </w:rPr>
              <w:t>3393.71</w:t>
            </w:r>
          </w:p>
        </w:tc>
        <w:tc>
          <w:tcPr>
            <w:tcW w:w="2473" w:type="dxa"/>
            <w:vAlign w:val="center"/>
          </w:tcPr>
          <w:p w14:paraId="561C71D8">
            <w:pPr>
              <w:pStyle w:val="32"/>
              <w:spacing w:before="152" w:line="219" w:lineRule="auto"/>
              <w:jc w:val="both"/>
              <w:rPr>
                <w:spacing w:val="0"/>
                <w:sz w:val="21"/>
                <w:highlight w:val="none"/>
              </w:rPr>
            </w:pPr>
          </w:p>
        </w:tc>
      </w:tr>
      <w:tr w14:paraId="068E2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650" w:type="dxa"/>
            <w:gridSpan w:val="3"/>
            <w:vAlign w:val="center"/>
          </w:tcPr>
          <w:p w14:paraId="1592219E">
            <w:pPr>
              <w:pStyle w:val="32"/>
              <w:tabs>
                <w:tab w:val="left" w:pos="971"/>
              </w:tabs>
              <w:spacing w:before="152" w:line="219" w:lineRule="auto"/>
              <w:jc w:val="both"/>
              <w:rPr>
                <w:rFonts w:hint="default" w:eastAsia="宋体"/>
                <w:b/>
                <w:bCs/>
                <w:spacing w:val="0"/>
                <w:sz w:val="21"/>
                <w:highlight w:val="none"/>
                <w:lang w:val="en-US" w:eastAsia="zh-CN"/>
              </w:rPr>
            </w:pPr>
            <w:r>
              <w:rPr>
                <w:rFonts w:hint="eastAsia"/>
                <w:b/>
                <w:bCs/>
                <w:spacing w:val="0"/>
                <w:sz w:val="21"/>
                <w:highlight w:val="none"/>
                <w:lang w:eastAsia="zh-CN"/>
              </w:rPr>
              <w:tab/>
            </w:r>
            <w:r>
              <w:rPr>
                <w:rFonts w:hint="eastAsia"/>
                <w:b/>
                <w:bCs/>
                <w:spacing w:val="0"/>
                <w:sz w:val="21"/>
                <w:highlight w:val="none"/>
                <w:lang w:val="en-US" w:eastAsia="zh-CN"/>
              </w:rPr>
              <w:t>合计</w:t>
            </w:r>
          </w:p>
        </w:tc>
        <w:tc>
          <w:tcPr>
            <w:tcW w:w="1716" w:type="dxa"/>
            <w:vAlign w:val="center"/>
          </w:tcPr>
          <w:p w14:paraId="4CE698C3">
            <w:pPr>
              <w:pStyle w:val="32"/>
              <w:spacing w:before="173"/>
              <w:ind w:left="324"/>
              <w:jc w:val="both"/>
              <w:rPr>
                <w:rFonts w:hint="default" w:eastAsia="宋体"/>
                <w:b/>
                <w:bCs/>
                <w:spacing w:val="0"/>
                <w:sz w:val="21"/>
                <w:highlight w:val="none"/>
                <w:lang w:val="en-US" w:eastAsia="zh-CN"/>
              </w:rPr>
            </w:pPr>
            <w:r>
              <w:rPr>
                <w:rFonts w:hint="eastAsia"/>
                <w:b/>
                <w:bCs/>
                <w:spacing w:val="0"/>
                <w:sz w:val="21"/>
                <w:highlight w:val="none"/>
                <w:lang w:val="en-US" w:eastAsia="zh-CN"/>
              </w:rPr>
              <w:t>46050.32</w:t>
            </w:r>
          </w:p>
        </w:tc>
        <w:tc>
          <w:tcPr>
            <w:tcW w:w="2473" w:type="dxa"/>
            <w:vAlign w:val="center"/>
          </w:tcPr>
          <w:p w14:paraId="2CF19C8B">
            <w:pPr>
              <w:pStyle w:val="32"/>
              <w:spacing w:before="152" w:line="219" w:lineRule="auto"/>
              <w:jc w:val="both"/>
              <w:rPr>
                <w:spacing w:val="0"/>
                <w:sz w:val="21"/>
                <w:highlight w:val="none"/>
              </w:rPr>
            </w:pPr>
          </w:p>
        </w:tc>
      </w:tr>
      <w:tr w14:paraId="1B7C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99" w:type="dxa"/>
            <w:gridSpan w:val="2"/>
            <w:vAlign w:val="center"/>
          </w:tcPr>
          <w:p w14:paraId="52DAF42D">
            <w:pPr>
              <w:pStyle w:val="32"/>
              <w:spacing w:before="173"/>
              <w:ind w:left="225"/>
              <w:jc w:val="both"/>
              <w:rPr>
                <w:rFonts w:hint="default" w:ascii="宋体" w:hAnsi="宋体" w:eastAsia="宋体" w:cs="宋体"/>
                <w:spacing w:val="0"/>
                <w:sz w:val="21"/>
                <w:highlight w:val="none"/>
                <w:lang w:val="en-US" w:eastAsia="zh-CN"/>
              </w:rPr>
            </w:pPr>
            <w:r>
              <w:rPr>
                <w:rFonts w:hint="eastAsia" w:ascii="宋体" w:hAnsi="宋体" w:eastAsia="宋体" w:cs="宋体"/>
                <w:spacing w:val="0"/>
                <w:sz w:val="21"/>
                <w:highlight w:val="none"/>
                <w:lang w:val="en-US" w:eastAsia="zh-CN"/>
              </w:rPr>
              <w:t>10</w:t>
            </w:r>
          </w:p>
        </w:tc>
        <w:tc>
          <w:tcPr>
            <w:tcW w:w="4651" w:type="dxa"/>
            <w:vAlign w:val="center"/>
          </w:tcPr>
          <w:p w14:paraId="631C6AC1">
            <w:pPr>
              <w:pStyle w:val="32"/>
              <w:spacing w:before="173"/>
              <w:ind w:left="225"/>
              <w:jc w:val="both"/>
              <w:rPr>
                <w:rFonts w:hint="default" w:ascii="宋体" w:hAnsi="宋体" w:eastAsia="宋体" w:cs="宋体"/>
                <w:spacing w:val="0"/>
                <w:sz w:val="21"/>
                <w:highlight w:val="none"/>
                <w:lang w:val="en-US" w:eastAsia="zh-CN"/>
              </w:rPr>
            </w:pPr>
            <w:r>
              <w:rPr>
                <w:rFonts w:hint="eastAsia" w:ascii="宋体" w:hAnsi="宋体" w:eastAsia="宋体" w:cs="宋体"/>
                <w:spacing w:val="0"/>
                <w:sz w:val="21"/>
                <w:highlight w:val="none"/>
                <w:lang w:val="en-US" w:eastAsia="zh-CN"/>
              </w:rPr>
              <w:t>草坪</w:t>
            </w:r>
          </w:p>
        </w:tc>
        <w:tc>
          <w:tcPr>
            <w:tcW w:w="1716" w:type="dxa"/>
            <w:vAlign w:val="center"/>
          </w:tcPr>
          <w:p w14:paraId="383B53C1">
            <w:pPr>
              <w:pStyle w:val="32"/>
              <w:spacing w:before="173"/>
              <w:ind w:left="225"/>
              <w:jc w:val="both"/>
              <w:rPr>
                <w:rFonts w:hint="eastAsia" w:ascii="宋体" w:hAnsi="宋体" w:eastAsia="宋体" w:cs="宋体"/>
                <w:spacing w:val="0"/>
                <w:sz w:val="21"/>
                <w:highlight w:val="none"/>
                <w:lang w:val="en-US" w:eastAsia="zh-CN"/>
              </w:rPr>
            </w:pPr>
            <w:r>
              <w:rPr>
                <w:rFonts w:hint="eastAsia" w:ascii="宋体" w:hAnsi="宋体" w:eastAsia="宋体" w:cs="宋体"/>
                <w:spacing w:val="0"/>
                <w:sz w:val="21"/>
                <w:highlight w:val="none"/>
                <w:lang w:val="en-US" w:eastAsia="zh-CN"/>
              </w:rPr>
              <w:t>12824.3</w:t>
            </w:r>
          </w:p>
        </w:tc>
        <w:tc>
          <w:tcPr>
            <w:tcW w:w="2473" w:type="dxa"/>
            <w:vAlign w:val="center"/>
          </w:tcPr>
          <w:p w14:paraId="551AF5A8">
            <w:pPr>
              <w:pStyle w:val="32"/>
              <w:spacing w:before="152" w:line="219" w:lineRule="auto"/>
              <w:jc w:val="both"/>
              <w:rPr>
                <w:spacing w:val="0"/>
                <w:sz w:val="21"/>
                <w:highlight w:val="none"/>
              </w:rPr>
            </w:pPr>
          </w:p>
        </w:tc>
      </w:tr>
    </w:tbl>
    <w:p w14:paraId="3B646399">
      <w:pPr>
        <w:rPr>
          <w:rFonts w:hint="eastAsia" w:ascii="宋体" w:hAnsi="宋体" w:cs="宋体"/>
          <w:b/>
          <w:bCs/>
          <w:sz w:val="24"/>
          <w:szCs w:val="24"/>
          <w:highlight w:val="none"/>
          <w:lang w:val="en-US" w:eastAsia="zh-CN"/>
        </w:rPr>
      </w:pPr>
    </w:p>
    <w:p w14:paraId="56C6B713">
      <w:pPr>
        <w:widowControl w:val="0"/>
        <w:numPr>
          <w:ilvl w:val="0"/>
          <w:numId w:val="2"/>
        </w:numPr>
        <w:spacing w:after="120" w:line="360" w:lineRule="auto"/>
        <w:ind w:firstLine="482"/>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项目要求</w:t>
      </w:r>
    </w:p>
    <w:p w14:paraId="53577B82">
      <w:pPr>
        <w:widowControl w:val="0"/>
        <w:spacing w:after="120" w:line="360" w:lineRule="auto"/>
        <w:ind w:firstLine="482"/>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（一）招标范围和内容</w:t>
      </w:r>
    </w:p>
    <w:p w14:paraId="0DCC23A4">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1.作业范围：</w:t>
      </w:r>
      <w:r>
        <w:rPr>
          <w:rFonts w:hint="eastAsia" w:ascii="宋体" w:hAnsi="宋体" w:eastAsia="宋体" w:cs="宋体"/>
          <w:sz w:val="24"/>
          <w:szCs w:val="24"/>
          <w:highlight w:val="none"/>
          <w:lang w:eastAsia="zh-CN"/>
        </w:rPr>
        <w:t>丰县</w:t>
      </w:r>
      <w:r>
        <w:rPr>
          <w:rFonts w:hint="eastAsia" w:ascii="宋体" w:hAnsi="宋体" w:cs="宋体"/>
          <w:sz w:val="24"/>
          <w:szCs w:val="24"/>
          <w:highlight w:val="none"/>
          <w:lang w:eastAsia="zh-CN"/>
        </w:rPr>
        <w:t>梁寨镇地</w:t>
      </w:r>
      <w:r>
        <w:rPr>
          <w:rFonts w:hint="eastAsia" w:ascii="宋体" w:hAnsi="宋体" w:eastAsia="宋体" w:cs="宋体"/>
          <w:sz w:val="24"/>
          <w:szCs w:val="24"/>
          <w:highlight w:val="none"/>
          <w:lang w:eastAsia="zh-CN"/>
        </w:rPr>
        <w:t>区</w:t>
      </w:r>
      <w:r>
        <w:rPr>
          <w:rFonts w:hint="eastAsia" w:ascii="宋体" w:hAnsi="宋体" w:eastAsia="宋体" w:cs="宋体"/>
          <w:sz w:val="24"/>
          <w:szCs w:val="24"/>
          <w:highlight w:val="none"/>
        </w:rPr>
        <w:t>，保洁范围和面积以中标后双方实际交接为准。</w:t>
      </w:r>
    </w:p>
    <w:p w14:paraId="7BC15CE0">
      <w:pPr>
        <w:widowControl w:val="0"/>
        <w:spacing w:after="120"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作业内容：</w:t>
      </w:r>
      <w:r>
        <w:rPr>
          <w:rFonts w:hint="eastAsia" w:ascii="宋体" w:hAnsi="宋体" w:eastAsia="宋体" w:cs="宋体"/>
          <w:sz w:val="24"/>
          <w:szCs w:val="24"/>
          <w:highlight w:val="none"/>
        </w:rPr>
        <w:t>主次干道、人行道（横向为建筑物门面或围墙至指定位置）；隔离栏（交通护栏）清洗；卫生死角清除；果壳箱、垃圾桶清洗（维护）；沿街建筑物，人行道，地面、市政、交通（公交站台）、环卫设施等立面乱涂写乱张贴清除保洁、公厕的管理；道路快慢车道、人行道路面的人工清扫和巡回保洁；绿化养护等</w:t>
      </w:r>
      <w:r>
        <w:rPr>
          <w:rFonts w:hint="eastAsia" w:ascii="宋体" w:hAnsi="宋体" w:eastAsia="宋体" w:cs="宋体"/>
          <w:sz w:val="24"/>
          <w:szCs w:val="24"/>
          <w:highlight w:val="none"/>
          <w:lang w:eastAsia="zh-CN"/>
        </w:rPr>
        <w:t>及</w:t>
      </w:r>
      <w:r>
        <w:rPr>
          <w:rFonts w:hint="eastAsia" w:ascii="宋体" w:hAnsi="宋体" w:cs="宋体"/>
          <w:sz w:val="24"/>
          <w:szCs w:val="24"/>
          <w:highlight w:val="none"/>
          <w:lang w:eastAsia="zh-CN"/>
        </w:rPr>
        <w:t>丰县粱寨镇人民政府</w:t>
      </w:r>
      <w:r>
        <w:rPr>
          <w:rFonts w:hint="eastAsia" w:ascii="宋体" w:hAnsi="宋体" w:eastAsia="宋体" w:cs="宋体"/>
          <w:sz w:val="24"/>
          <w:szCs w:val="24"/>
          <w:highlight w:val="none"/>
        </w:rPr>
        <w:t>交办的其他任务等。</w:t>
      </w:r>
    </w:p>
    <w:p w14:paraId="47442E31">
      <w:pPr>
        <w:widowControl w:val="0"/>
        <w:spacing w:after="120" w:line="360" w:lineRule="auto"/>
        <w:ind w:firstLine="482"/>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（二）规范要求</w:t>
      </w:r>
    </w:p>
    <w:p w14:paraId="43AA2A2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1.作业规范符合但不限于《 江苏省城市环境卫生作业服务质量标准》等现行有关法律法规、规章和规范性文件。服务质量和要求详见《</w:t>
      </w:r>
      <w:r>
        <w:rPr>
          <w:rFonts w:hint="eastAsia" w:ascii="宋体" w:hAnsi="宋体" w:eastAsia="宋体" w:cs="宋体"/>
          <w:sz w:val="24"/>
          <w:szCs w:val="24"/>
          <w:highlight w:val="none"/>
          <w:lang w:eastAsia="zh-CN"/>
        </w:rPr>
        <w:t>丰县</w:t>
      </w:r>
      <w:r>
        <w:rPr>
          <w:rFonts w:hint="eastAsia" w:ascii="宋体" w:hAnsi="宋体" w:cs="宋体"/>
          <w:sz w:val="24"/>
          <w:szCs w:val="24"/>
          <w:highlight w:val="none"/>
          <w:lang w:eastAsia="zh-CN"/>
        </w:rPr>
        <w:t>梁寨镇</w:t>
      </w:r>
      <w:r>
        <w:rPr>
          <w:rFonts w:hint="eastAsia" w:ascii="宋体" w:hAnsi="宋体" w:eastAsia="宋体" w:cs="宋体"/>
          <w:sz w:val="24"/>
          <w:szCs w:val="24"/>
          <w:highlight w:val="none"/>
          <w:lang w:eastAsia="zh-CN"/>
        </w:rPr>
        <w:t>区</w:t>
      </w:r>
      <w:r>
        <w:rPr>
          <w:rFonts w:hint="eastAsia" w:ascii="宋体" w:hAnsi="宋体" w:eastAsia="宋体" w:cs="宋体"/>
          <w:sz w:val="24"/>
          <w:szCs w:val="24"/>
          <w:highlight w:val="none"/>
        </w:rPr>
        <w:t>环境卫生检查考核实施细则》。</w:t>
      </w:r>
    </w:p>
    <w:p w14:paraId="496BE664">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2.规范管理组织机构健全。乙方应当按照环卫企业规范管理要求设立各相关内部管理机构，管理人员规范着装、挂牌上岗；必须配备足够的通讯设备并保持畅通。</w:t>
      </w:r>
    </w:p>
    <w:p w14:paraId="2FB9FAB0">
      <w:pPr>
        <w:spacing w:line="360" w:lineRule="auto"/>
        <w:ind w:firstLine="480"/>
        <w:rPr>
          <w:rFonts w:hint="eastAsia" w:ascii="宋体" w:hAnsi="宋体" w:eastAsia="宋体" w:cs="宋体"/>
          <w:sz w:val="20"/>
          <w:szCs w:val="24"/>
          <w:highlight w:val="none"/>
        </w:rPr>
      </w:pPr>
      <w:r>
        <w:rPr>
          <w:rFonts w:hint="eastAsia" w:ascii="宋体" w:hAnsi="宋体" w:eastAsia="宋体" w:cs="宋体"/>
          <w:sz w:val="24"/>
          <w:szCs w:val="24"/>
          <w:highlight w:val="none"/>
        </w:rPr>
        <w:t>3.各项管理制度健全，制定各岗位操作规范，定期组织安全生产教育，具有完善的突发事件应急预案。</w:t>
      </w:r>
    </w:p>
    <w:p w14:paraId="5691F622">
      <w:pPr>
        <w:widowControl w:val="0"/>
        <w:spacing w:after="120" w:line="360" w:lineRule="auto"/>
        <w:ind w:firstLine="482"/>
        <w:rPr>
          <w:rFonts w:hint="eastAsia" w:ascii="宋体" w:hAnsi="宋体" w:eastAsia="宋体" w:cs="宋体"/>
          <w:b/>
          <w:sz w:val="24"/>
          <w:szCs w:val="24"/>
          <w:highlight w:val="none"/>
          <w:lang w:val="en-US" w:eastAsia="zh-CN" w:bidi="ar-SA"/>
        </w:rPr>
      </w:pPr>
      <w:r>
        <w:rPr>
          <w:rFonts w:hint="eastAsia" w:ascii="宋体" w:hAnsi="宋体" w:eastAsia="宋体" w:cs="宋体"/>
          <w:b/>
          <w:sz w:val="24"/>
          <w:szCs w:val="24"/>
          <w:highlight w:val="none"/>
          <w:lang w:val="en-US" w:eastAsia="zh-CN" w:bidi="ar-SA"/>
        </w:rPr>
        <w:t>（三）按照法律、法规和国家、省、市的规定，按月足额发放人员工资：</w:t>
      </w:r>
    </w:p>
    <w:p w14:paraId="583A4DD1">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1.按不低于当地最低工资标准发放基础工资（不含延长工作时间的工资）。</w:t>
      </w:r>
    </w:p>
    <w:p w14:paraId="37D34DE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2.按标准发放高温津贴。</w:t>
      </w:r>
    </w:p>
    <w:p w14:paraId="387E182D">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3.延长工作时间的工资应按相关法律规定执行。</w:t>
      </w:r>
    </w:p>
    <w:p w14:paraId="60AFF943">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4.人员工资发放采用银行代发方式。</w:t>
      </w:r>
    </w:p>
    <w:p w14:paraId="52C2E8D5">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5.合同履行期内遇政策调整，要求提高环卫工人待遇的，乙方必须于政策调整执行日期起执行，甲方不予补贴。</w:t>
      </w:r>
    </w:p>
    <w:p w14:paraId="6ED79082">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6.保证环卫工人每周至少休息一天。</w:t>
      </w:r>
    </w:p>
    <w:p w14:paraId="2E7FEB1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7.按照法律、法规规定为环卫工人缴纳相应的社会保险（养老、医疗、工伤、失业、生育保险）、商业保险（每人投保的保险金额不得低于60万元）。该项目的环卫作业人员社会保险费用必须按规定交纳至人力资源和社会保障部门， 缴费清单按甲方规定的时间提交甲方审查。</w:t>
      </w:r>
    </w:p>
    <w:p w14:paraId="03332342">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8．按法律、法规的规定为环卫工人提供必要的劳动保护用品，标准按环卫管理机构规定执行。</w:t>
      </w:r>
    </w:p>
    <w:p w14:paraId="069B505E">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9.自觉接受甲方及其上级行政主管部门、劳动监察部门的管理、监督和检查，根据需要提供相关的检查文件和资料，以及作必要的解释和说明，乙方不得阻扰检查人员的检查工作。</w:t>
      </w:r>
    </w:p>
    <w:p w14:paraId="1A25AE0B">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10.不断提高企业管理水平和作业能力，提高企业运营管理实力。</w:t>
      </w:r>
    </w:p>
    <w:p w14:paraId="7BC870E6">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11.不得自行调整作业范围、作业模式、作业量。</w:t>
      </w:r>
    </w:p>
    <w:p w14:paraId="74A5EE00">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12.乙方按照县级环卫管理机构要求支付社会监督扣款。</w:t>
      </w:r>
    </w:p>
    <w:p w14:paraId="048A9D68">
      <w:pPr>
        <w:spacing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四、</w:t>
      </w:r>
      <w:r>
        <w:rPr>
          <w:rFonts w:hint="eastAsia" w:ascii="宋体" w:hAnsi="宋体" w:eastAsia="宋体" w:cs="宋体"/>
          <w:b/>
          <w:bCs/>
          <w:sz w:val="24"/>
          <w:szCs w:val="24"/>
          <w:highlight w:val="none"/>
        </w:rPr>
        <w:t>人员配备要求：</w:t>
      </w:r>
    </w:p>
    <w:p w14:paraId="04BDEB04">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人员最低配备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保洁人员数量配备不少于</w:t>
      </w:r>
      <w:r>
        <w:rPr>
          <w:rFonts w:hint="eastAsia" w:ascii="宋体" w:hAnsi="宋体" w:eastAsia="宋体" w:cs="宋体"/>
          <w:sz w:val="24"/>
          <w:szCs w:val="24"/>
          <w:highlight w:val="none"/>
          <w:lang w:val="en-US" w:eastAsia="zh-CN"/>
        </w:rPr>
        <w:t>66</w:t>
      </w:r>
      <w:r>
        <w:rPr>
          <w:rFonts w:hint="eastAsia" w:ascii="宋体" w:hAnsi="宋体" w:eastAsia="宋体" w:cs="宋体"/>
          <w:sz w:val="24"/>
          <w:szCs w:val="24"/>
          <w:highlight w:val="none"/>
        </w:rPr>
        <w:t>人，其中包含管理人员即项目经理1人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配备的项目经理，不得同时兼任其他项目部经理或其他职务，人员的配备需向</w:t>
      </w:r>
      <w:r>
        <w:rPr>
          <w:rFonts w:hint="eastAsia" w:ascii="宋体" w:hAnsi="宋体" w:eastAsia="宋体" w:cs="宋体"/>
          <w:sz w:val="24"/>
          <w:szCs w:val="24"/>
          <w:highlight w:val="none"/>
          <w:lang w:eastAsia="zh-CN"/>
        </w:rPr>
        <w:t>丰县粱寨镇人民政府</w:t>
      </w:r>
      <w:r>
        <w:rPr>
          <w:rFonts w:hint="eastAsia" w:ascii="宋体" w:hAnsi="宋体" w:eastAsia="宋体" w:cs="宋体"/>
          <w:sz w:val="24"/>
          <w:szCs w:val="24"/>
          <w:highlight w:val="none"/>
        </w:rPr>
        <w:t>备案，需调整或调动必须听取</w:t>
      </w:r>
      <w:r>
        <w:rPr>
          <w:rFonts w:hint="eastAsia" w:ascii="宋体" w:hAnsi="宋体" w:cs="宋体"/>
          <w:sz w:val="24"/>
          <w:szCs w:val="24"/>
          <w:highlight w:val="none"/>
          <w:lang w:eastAsia="zh-CN"/>
        </w:rPr>
        <w:t>丰县粱寨镇人民政府</w:t>
      </w:r>
      <w:r>
        <w:rPr>
          <w:rFonts w:hint="eastAsia" w:ascii="宋体" w:hAnsi="宋体" w:eastAsia="宋体" w:cs="宋体"/>
          <w:sz w:val="24"/>
          <w:szCs w:val="24"/>
          <w:highlight w:val="none"/>
        </w:rPr>
        <w:t>意见方可实施。</w:t>
      </w:r>
    </w:p>
    <w:p w14:paraId="1306AD64">
      <w:pPr>
        <w:spacing w:line="360" w:lineRule="auto"/>
        <w:ind w:firstLine="48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2、要求</w:t>
      </w:r>
      <w:r>
        <w:rPr>
          <w:rFonts w:hint="eastAsia" w:ascii="宋体" w:hAnsi="宋体" w:eastAsia="宋体" w:cs="宋体"/>
          <w:sz w:val="24"/>
          <w:szCs w:val="24"/>
          <w:highlight w:val="none"/>
        </w:rPr>
        <w:t>：</w:t>
      </w:r>
    </w:p>
    <w:p w14:paraId="7A75BC8C">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（1）管理团队要求道德品质好，行为端正，责任心强、能吃苦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身体健康、无残疾</w:t>
      </w:r>
      <w:r>
        <w:rPr>
          <w:rFonts w:hint="eastAsia" w:ascii="宋体" w:hAnsi="宋体" w:eastAsia="宋体" w:cs="宋体"/>
          <w:sz w:val="24"/>
          <w:szCs w:val="24"/>
          <w:highlight w:val="none"/>
        </w:rPr>
        <w:t>，有开拓创新精神，有3-5年以上环卫保洁工作经验，平均年龄不超过45周岁，其他人员的配备按照合同要求进行备案。</w:t>
      </w:r>
    </w:p>
    <w:p w14:paraId="5EE16ADF">
      <w:pPr>
        <w:widowControl w:val="0"/>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（2）保洁人员年龄男不得超过60周岁，女不得超过55周岁。</w:t>
      </w:r>
    </w:p>
    <w:p w14:paraId="713C41C3">
      <w:pPr>
        <w:widowControl w:val="0"/>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（3）项目经理（或项目负责人）、班长、保洁员、垃圾清运人员实行定人、定时、定岗、定责管理。 </w:t>
      </w:r>
    </w:p>
    <w:p w14:paraId="04D90665">
      <w:pPr>
        <w:widowControl w:val="0"/>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（4）日常管理人员应知法，懂法，守法，依法办事，必须严格遵守从业规范及安全管理规定。 </w:t>
      </w:r>
    </w:p>
    <w:p w14:paraId="066C6DB4">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工作人员应有吃苦耐劳的精神和高度的责任感，受过专门的岗前培训，要知法守法，严格遵守从业规范及安全管理规定。管理人员应严格岗位职责，善于发现各类问题，具备一定的管理经验和处理突发事件的能力。 </w:t>
      </w:r>
    </w:p>
    <w:p w14:paraId="5CD839A6">
      <w:pPr>
        <w:spacing w:line="360" w:lineRule="auto"/>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五、作业质量标准</w:t>
      </w:r>
    </w:p>
    <w:p w14:paraId="20E38C13">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作业质量应达到住建部《城市环境卫生质量标准》和《</w:t>
      </w:r>
      <w:r>
        <w:rPr>
          <w:rFonts w:hint="eastAsia" w:ascii="宋体" w:hAnsi="宋体" w:eastAsia="宋体" w:cs="宋体"/>
          <w:sz w:val="24"/>
          <w:szCs w:val="24"/>
          <w:highlight w:val="none"/>
          <w:lang w:eastAsia="zh-CN"/>
        </w:rPr>
        <w:t>丰县</w:t>
      </w:r>
      <w:r>
        <w:rPr>
          <w:rFonts w:hint="eastAsia" w:ascii="宋体" w:hAnsi="宋体" w:cs="宋体"/>
          <w:sz w:val="24"/>
          <w:szCs w:val="24"/>
          <w:highlight w:val="none"/>
          <w:lang w:eastAsia="zh-CN"/>
        </w:rPr>
        <w:t>梁寨镇</w:t>
      </w:r>
      <w:r>
        <w:rPr>
          <w:rFonts w:hint="eastAsia" w:ascii="宋体" w:hAnsi="宋体" w:eastAsia="宋体" w:cs="宋体"/>
          <w:sz w:val="24"/>
          <w:szCs w:val="24"/>
          <w:highlight w:val="none"/>
          <w:lang w:eastAsia="zh-CN"/>
        </w:rPr>
        <w:t>区</w:t>
      </w:r>
      <w:r>
        <w:rPr>
          <w:rFonts w:hint="eastAsia" w:ascii="宋体" w:hAnsi="宋体" w:eastAsia="宋体" w:cs="宋体"/>
          <w:sz w:val="24"/>
          <w:szCs w:val="24"/>
          <w:highlight w:val="none"/>
        </w:rPr>
        <w:t>环境卫生检查考核实施细则》的要求。具体如下：</w:t>
      </w:r>
    </w:p>
    <w:p w14:paraId="1AF0D291">
      <w:pPr>
        <w:spacing w:line="360" w:lineRule="auto"/>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（一）人工保洁(详见考核细则)</w:t>
      </w:r>
    </w:p>
    <w:p w14:paraId="19BAAFC9">
      <w:pPr>
        <w:spacing w:line="360" w:lineRule="auto"/>
        <w:ind w:firstLine="482"/>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1.人工普扫。</w:t>
      </w:r>
      <w:r>
        <w:rPr>
          <w:rFonts w:hint="eastAsia" w:ascii="宋体" w:hAnsi="宋体" w:eastAsia="宋体" w:cs="宋体"/>
          <w:sz w:val="24"/>
          <w:szCs w:val="24"/>
          <w:highlight w:val="none"/>
        </w:rPr>
        <w:t>道路及街巷人工普扫时间为早上</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在普扫结束时间之前必须完成首次路面普扫和垃圾清运工作</w:t>
      </w:r>
      <w:r>
        <w:rPr>
          <w:rFonts w:hint="eastAsia" w:ascii="宋体" w:hAnsi="宋体" w:eastAsia="宋体" w:cs="宋体"/>
          <w:sz w:val="24"/>
          <w:szCs w:val="24"/>
          <w:highlight w:val="none"/>
          <w:lang w:val="en-US" w:eastAsia="zh-CN"/>
        </w:rPr>
        <w:t>。</w:t>
      </w:r>
    </w:p>
    <w:p w14:paraId="0C382B02">
      <w:pPr>
        <w:spacing w:line="360" w:lineRule="auto"/>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2.巡回保洁。</w:t>
      </w:r>
      <w:r>
        <w:rPr>
          <w:rFonts w:hint="eastAsia" w:ascii="宋体" w:hAnsi="宋体" w:eastAsia="宋体" w:cs="宋体"/>
          <w:sz w:val="24"/>
          <w:szCs w:val="24"/>
          <w:highlight w:val="none"/>
        </w:rPr>
        <w:t>道路普扫结束后，转入正常巡回保洁。主次干道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背街小巷道路</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：00至</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：00至</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。街巷的巡回保洁时间和相连的道路的保洁时间同步。商业街、学校周边、广场等区域原则上要求随时保洁，确保人走地面净。</w:t>
      </w:r>
    </w:p>
    <w:p w14:paraId="0DB6D1B9">
      <w:pPr>
        <w:spacing w:line="360" w:lineRule="auto"/>
        <w:ind w:firstLine="482"/>
        <w:rPr>
          <w:rFonts w:hint="eastAsia" w:ascii="宋体" w:hAnsi="宋体" w:eastAsia="宋体" w:cs="宋体"/>
          <w:sz w:val="24"/>
          <w:szCs w:val="24"/>
          <w:highlight w:val="none"/>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二</w:t>
      </w:r>
      <w:r>
        <w:rPr>
          <w:rFonts w:hint="eastAsia" w:ascii="宋体" w:hAnsi="宋体" w:eastAsia="宋体" w:cs="宋体"/>
          <w:b/>
          <w:sz w:val="24"/>
          <w:szCs w:val="24"/>
          <w:highlight w:val="none"/>
        </w:rPr>
        <w:t>）</w:t>
      </w:r>
      <w:r>
        <w:rPr>
          <w:rFonts w:hint="eastAsia" w:ascii="宋体" w:hAnsi="宋体" w:eastAsia="宋体" w:cs="宋体"/>
          <w:b/>
          <w:bCs/>
          <w:sz w:val="24"/>
          <w:szCs w:val="24"/>
          <w:highlight w:val="none"/>
        </w:rPr>
        <w:t>果壳箱保洁</w:t>
      </w:r>
    </w:p>
    <w:p w14:paraId="1323FF7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果壳箱每日进行保洁、擦洗（套袋），做到箱体外表无污迹、无野广告，清洗光亮，管理期间缺失照价赔偿。内部垃圾不得超过容积的1/2,周围地面洁净，地面无油污。</w:t>
      </w:r>
    </w:p>
    <w:p w14:paraId="0CA290C3">
      <w:pPr>
        <w:spacing w:line="360" w:lineRule="auto"/>
        <w:ind w:firstLine="482"/>
        <w:rPr>
          <w:rFonts w:hint="eastAsia" w:ascii="宋体" w:hAnsi="宋体" w:eastAsia="宋体" w:cs="宋体"/>
          <w:sz w:val="24"/>
          <w:szCs w:val="24"/>
          <w:highlight w:val="none"/>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三</w:t>
      </w:r>
      <w:r>
        <w:rPr>
          <w:rFonts w:hint="eastAsia" w:ascii="宋体" w:hAnsi="宋体" w:eastAsia="宋体" w:cs="宋体"/>
          <w:b/>
          <w:sz w:val="24"/>
          <w:szCs w:val="24"/>
          <w:highlight w:val="none"/>
        </w:rPr>
        <w:t>）</w:t>
      </w:r>
      <w:r>
        <w:rPr>
          <w:rFonts w:hint="eastAsia" w:ascii="宋体" w:hAnsi="宋体" w:eastAsia="宋体" w:cs="宋体"/>
          <w:b/>
          <w:bCs/>
          <w:sz w:val="24"/>
          <w:szCs w:val="24"/>
          <w:highlight w:val="none"/>
        </w:rPr>
        <w:t>杂物清理</w:t>
      </w:r>
    </w:p>
    <w:p w14:paraId="618F9CE7">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对快慢车道、人行道、树穴、墙根、地面空调外机周围等处的砖头、石块等杂物要及时进行清理，保证道路路面及两侧干净整齐。</w:t>
      </w:r>
    </w:p>
    <w:p w14:paraId="19DEF429">
      <w:pPr>
        <w:spacing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四</w:t>
      </w:r>
      <w:r>
        <w:rPr>
          <w:rFonts w:hint="eastAsia" w:ascii="宋体" w:hAnsi="宋体" w:eastAsia="宋体" w:cs="宋体"/>
          <w:b/>
          <w:sz w:val="24"/>
          <w:szCs w:val="24"/>
          <w:highlight w:val="none"/>
        </w:rPr>
        <w:t>）野广告清理</w:t>
      </w:r>
    </w:p>
    <w:p w14:paraId="73D59917">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清理范围为所有承包路段或区域（遇巷口延伸30米）、广场、建筑物、构筑物、空调外机、市政公用设施、管线、树木、地面及其他设施的乱张贴、乱涂写、乱刻画等。要求按照“色差一致，形状统一，干净协调美观”的要求使用相近色彩进行复原。确保每天早上8:00完成清理工作。</w:t>
      </w:r>
    </w:p>
    <w:p w14:paraId="4711A7B5">
      <w:pPr>
        <w:spacing w:line="360" w:lineRule="auto"/>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）护栏清洗</w:t>
      </w:r>
    </w:p>
    <w:p w14:paraId="2B812873">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对所有接管道路的护栏要进行冲洗或人工擦洗，保持干净整洁。安排专人巡回检查，如有损坏、倒地等影响交通的现象，须及时通知市政管理单位。</w:t>
      </w:r>
    </w:p>
    <w:p w14:paraId="5BDBFE0D">
      <w:pPr>
        <w:spacing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六</w:t>
      </w:r>
      <w:r>
        <w:rPr>
          <w:rFonts w:hint="eastAsia" w:ascii="宋体" w:hAnsi="宋体" w:eastAsia="宋体" w:cs="宋体"/>
          <w:b/>
          <w:sz w:val="24"/>
          <w:szCs w:val="24"/>
          <w:highlight w:val="none"/>
        </w:rPr>
        <w:t>）公厕管理（详见</w:t>
      </w:r>
      <w:r>
        <w:rPr>
          <w:rFonts w:hint="eastAsia" w:ascii="宋体" w:hAnsi="宋体" w:eastAsia="宋体" w:cs="宋体"/>
          <w:b/>
          <w:sz w:val="24"/>
          <w:szCs w:val="24"/>
          <w:highlight w:val="none"/>
          <w:lang w:val="en-US" w:eastAsia="zh-CN"/>
        </w:rPr>
        <w:t>合同主要条款及内容</w:t>
      </w:r>
      <w:r>
        <w:rPr>
          <w:rFonts w:hint="eastAsia" w:ascii="宋体" w:hAnsi="宋体" w:eastAsia="宋体" w:cs="宋体"/>
          <w:b/>
          <w:sz w:val="24"/>
          <w:szCs w:val="24"/>
          <w:highlight w:val="none"/>
        </w:rPr>
        <w:t>）</w:t>
      </w:r>
    </w:p>
    <w:p w14:paraId="2CFB1A46">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1、公厕全天候24小时免费开放公厕，及时保洁、清理污物；水电正常。</w:t>
      </w:r>
    </w:p>
    <w:p w14:paraId="4DB02C03">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2、内外部墙面、屋顶、墙壁、窗、纱、地面蹲台、便器、座圈、盖板、隔断板、门、管理间、洗手(盆)池、洗手台、墩布池、挂衣钩、标牌灯具等设施设备清洁卫生，无积尿、积水、积灰、结冰、杂物、蛛网</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 xml:space="preserve"> </w:t>
      </w:r>
    </w:p>
    <w:p w14:paraId="2A3921A4">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3、公厕整洁有序，废纸容器不满溢，无异味、无尿碱污物、无积粪、无水锈、无乱贴乱画、无乱堆物品、无暴露的保洁工具和废纸、纸篓内废弃物不得超出2/3范围</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 xml:space="preserve"> </w:t>
      </w:r>
    </w:p>
    <w:p w14:paraId="690C551A">
      <w:pPr>
        <w:spacing w:line="360" w:lineRule="auto"/>
        <w:ind w:firstLine="48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4、定时喷洒灭蚊蝇药物，做到随有随灭，确保无蚊蝇</w:t>
      </w:r>
      <w:r>
        <w:rPr>
          <w:rFonts w:hint="eastAsia" w:ascii="宋体" w:hAnsi="宋体" w:cs="宋体"/>
          <w:bCs/>
          <w:sz w:val="24"/>
          <w:szCs w:val="24"/>
          <w:highlight w:val="none"/>
          <w:lang w:eastAsia="zh-CN"/>
        </w:rPr>
        <w:t>。</w:t>
      </w:r>
    </w:p>
    <w:p w14:paraId="483E0F5B">
      <w:pPr>
        <w:spacing w:line="360" w:lineRule="auto"/>
        <w:ind w:firstLine="48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5、公厕内暴露管道外部及时擦拭，保持清洁卫生</w:t>
      </w:r>
      <w:r>
        <w:rPr>
          <w:rFonts w:hint="eastAsia" w:ascii="宋体" w:hAnsi="宋体" w:cs="宋体"/>
          <w:bCs/>
          <w:sz w:val="24"/>
          <w:szCs w:val="24"/>
          <w:highlight w:val="none"/>
          <w:lang w:eastAsia="zh-CN"/>
        </w:rPr>
        <w:t>。</w:t>
      </w:r>
    </w:p>
    <w:p w14:paraId="35DCF62F">
      <w:pPr>
        <w:spacing w:line="360" w:lineRule="auto"/>
        <w:ind w:firstLine="48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6、清扫保洁时应设置提示标志，冬季保洁时地面不结冰</w:t>
      </w:r>
      <w:r>
        <w:rPr>
          <w:rFonts w:hint="eastAsia" w:ascii="宋体" w:hAnsi="宋体" w:cs="宋体"/>
          <w:bCs/>
          <w:sz w:val="24"/>
          <w:szCs w:val="24"/>
          <w:highlight w:val="none"/>
          <w:lang w:eastAsia="zh-CN"/>
        </w:rPr>
        <w:t>。</w:t>
      </w:r>
    </w:p>
    <w:p w14:paraId="335AD553">
      <w:pPr>
        <w:spacing w:line="360" w:lineRule="auto"/>
        <w:ind w:firstLine="48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7、室内地面及室外周围10米内环境整洁，无杂物杂草、无乱搭乱建</w:t>
      </w:r>
      <w:r>
        <w:rPr>
          <w:rFonts w:hint="eastAsia" w:ascii="宋体" w:hAnsi="宋体" w:cs="宋体"/>
          <w:bCs/>
          <w:sz w:val="24"/>
          <w:szCs w:val="24"/>
          <w:highlight w:val="none"/>
          <w:lang w:eastAsia="zh-CN"/>
        </w:rPr>
        <w:t>。</w:t>
      </w:r>
    </w:p>
    <w:p w14:paraId="03D61869">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8、每日喷洒消毒药水不少于2次，并保持通风良好，除异味方式不低于两种</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 xml:space="preserve"> </w:t>
      </w:r>
    </w:p>
    <w:p w14:paraId="060A9EC1">
      <w:pPr>
        <w:widowControl w:val="0"/>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9、管理间物品摆放有序，干净整洁，保洁工具不得随意。</w:t>
      </w:r>
    </w:p>
    <w:p w14:paraId="03ACC21B">
      <w:pPr>
        <w:spacing w:line="360" w:lineRule="auto"/>
        <w:ind w:firstLine="48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10、服务期内公厕设施零星配件的维修，采购、更换等（不包括基础设施）。</w:t>
      </w:r>
    </w:p>
    <w:p w14:paraId="5452BE94">
      <w:pPr>
        <w:spacing w:line="360" w:lineRule="auto"/>
        <w:ind w:firstLine="480"/>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w:t>
      </w:r>
      <w:r>
        <w:rPr>
          <w:rFonts w:hint="eastAsia" w:ascii="宋体" w:hAnsi="宋体" w:cs="宋体"/>
          <w:b/>
          <w:sz w:val="24"/>
          <w:szCs w:val="24"/>
          <w:highlight w:val="none"/>
          <w:lang w:val="en-US" w:eastAsia="zh-CN"/>
        </w:rPr>
        <w:t>七</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绿化养护管理规范</w:t>
      </w:r>
    </w:p>
    <w:p w14:paraId="1C7A6424">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养护范围内的树木、花 卉、草坪、地被植物、水生植物、竹类等养护与管理。</w:t>
      </w:r>
    </w:p>
    <w:p w14:paraId="323BAA7E">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1、日常固定保洁及养护</w:t>
      </w:r>
    </w:p>
    <w:p w14:paraId="5730A712">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按照项目要求人员标准组成养护队伍，对</w:t>
      </w:r>
      <w:r>
        <w:rPr>
          <w:rFonts w:hint="eastAsia" w:ascii="宋体" w:hAnsi="宋体" w:eastAsia="宋体" w:cs="宋体"/>
          <w:bCs/>
          <w:sz w:val="24"/>
          <w:szCs w:val="24"/>
          <w:highlight w:val="none"/>
          <w:lang w:eastAsia="zh-CN"/>
        </w:rPr>
        <w:t>范围内</w:t>
      </w:r>
      <w:r>
        <w:rPr>
          <w:rFonts w:hint="eastAsia" w:ascii="宋体" w:hAnsi="宋体" w:eastAsia="宋体" w:cs="宋体"/>
          <w:bCs/>
          <w:sz w:val="24"/>
          <w:szCs w:val="24"/>
          <w:highlight w:val="none"/>
        </w:rPr>
        <w:t>绿化进行日常养护管理，包括对植物进行修剪、施肥、浇水、除草、抹芽、病虫害防治等，做到花草繁茂、树木旺盛，花卉、苗木要无死枝、枯枝，并保证绿化区域无树枝、树叶、草屑、纸屑、塑料袋等垃圾。</w:t>
      </w:r>
    </w:p>
    <w:p w14:paraId="5668E512">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2、季节性突击养护</w:t>
      </w:r>
    </w:p>
    <w:p w14:paraId="2123E7F7">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做好季节性突击养护临时用工计划，做好旱季防旱、雨季防涝、冬季防冻工作，保证花草树木成活。</w:t>
      </w:r>
    </w:p>
    <w:p w14:paraId="06FD3D56">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病虫害控制</w:t>
      </w:r>
    </w:p>
    <w:p w14:paraId="71572470">
      <w:pPr>
        <w:spacing w:line="360" w:lineRule="auto"/>
        <w:ind w:firstLine="48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绿地的病虫害控制和分类见表1</w:t>
      </w:r>
    </w:p>
    <w:p w14:paraId="2CEF5669">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表1绿地的病虫害控制和分类</w:t>
      </w:r>
    </w:p>
    <w:tbl>
      <w:tblPr>
        <w:tblStyle w:val="9"/>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350"/>
        <w:gridCol w:w="1000"/>
        <w:gridCol w:w="1516"/>
        <w:gridCol w:w="1800"/>
        <w:gridCol w:w="1417"/>
        <w:gridCol w:w="1208"/>
      </w:tblGrid>
      <w:tr w14:paraId="3402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814" w:type="dxa"/>
            <w:vMerge w:val="restart"/>
            <w:noWrap w:val="0"/>
            <w:vAlign w:val="center"/>
          </w:tcPr>
          <w:p w14:paraId="1BDD5D99">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绿地级别</w:t>
            </w:r>
          </w:p>
        </w:tc>
        <w:tc>
          <w:tcPr>
            <w:tcW w:w="2350" w:type="dxa"/>
            <w:vMerge w:val="restart"/>
            <w:noWrap w:val="0"/>
            <w:vAlign w:val="center"/>
          </w:tcPr>
          <w:p w14:paraId="058C454D">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总体要求</w:t>
            </w:r>
          </w:p>
        </w:tc>
        <w:tc>
          <w:tcPr>
            <w:tcW w:w="6941" w:type="dxa"/>
            <w:gridSpan w:val="5"/>
            <w:noWrap w:val="0"/>
            <w:vAlign w:val="center"/>
          </w:tcPr>
          <w:p w14:paraId="13F94711">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类别</w:t>
            </w:r>
          </w:p>
        </w:tc>
      </w:tr>
      <w:tr w14:paraId="3872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814" w:type="dxa"/>
            <w:vMerge w:val="continue"/>
            <w:noWrap w:val="0"/>
            <w:vAlign w:val="center"/>
          </w:tcPr>
          <w:p w14:paraId="689E6922">
            <w:pPr>
              <w:spacing w:line="360" w:lineRule="auto"/>
              <w:ind w:firstLine="480"/>
              <w:rPr>
                <w:rFonts w:hint="eastAsia" w:ascii="宋体" w:hAnsi="宋体" w:eastAsia="宋体" w:cs="宋体"/>
                <w:bCs/>
                <w:sz w:val="24"/>
                <w:szCs w:val="24"/>
                <w:highlight w:val="none"/>
              </w:rPr>
            </w:pPr>
          </w:p>
        </w:tc>
        <w:tc>
          <w:tcPr>
            <w:tcW w:w="2350" w:type="dxa"/>
            <w:vMerge w:val="continue"/>
            <w:noWrap w:val="0"/>
            <w:vAlign w:val="center"/>
          </w:tcPr>
          <w:p w14:paraId="58AAB34F">
            <w:pPr>
              <w:spacing w:line="360" w:lineRule="auto"/>
              <w:ind w:firstLine="480"/>
              <w:rPr>
                <w:rFonts w:hint="eastAsia" w:ascii="宋体" w:hAnsi="宋体" w:eastAsia="宋体" w:cs="宋体"/>
                <w:bCs/>
                <w:sz w:val="24"/>
                <w:szCs w:val="24"/>
                <w:highlight w:val="none"/>
              </w:rPr>
            </w:pPr>
          </w:p>
        </w:tc>
        <w:tc>
          <w:tcPr>
            <w:tcW w:w="1000" w:type="dxa"/>
            <w:noWrap w:val="0"/>
            <w:vAlign w:val="center"/>
          </w:tcPr>
          <w:p w14:paraId="4D0CB619">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蛀干</w:t>
            </w:r>
          </w:p>
        </w:tc>
        <w:tc>
          <w:tcPr>
            <w:tcW w:w="1516" w:type="dxa"/>
            <w:noWrap w:val="0"/>
            <w:vAlign w:val="center"/>
          </w:tcPr>
          <w:p w14:paraId="0D5E4EA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刺吸类(平均每10cm枝条上)</w:t>
            </w:r>
          </w:p>
        </w:tc>
        <w:tc>
          <w:tcPr>
            <w:tcW w:w="1800" w:type="dxa"/>
            <w:noWrap w:val="0"/>
            <w:vAlign w:val="center"/>
          </w:tcPr>
          <w:p w14:paraId="5F3391A6">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地下害虫（平均每1m2绿地内）</w:t>
            </w:r>
          </w:p>
        </w:tc>
        <w:tc>
          <w:tcPr>
            <w:tcW w:w="1417" w:type="dxa"/>
            <w:noWrap w:val="0"/>
            <w:vAlign w:val="center"/>
          </w:tcPr>
          <w:p w14:paraId="0E2B1C8E">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食叶类</w:t>
            </w:r>
          </w:p>
          <w:p w14:paraId="32850734">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（平均每50cm枝条上）</w:t>
            </w:r>
          </w:p>
        </w:tc>
        <w:tc>
          <w:tcPr>
            <w:tcW w:w="1208" w:type="dxa"/>
            <w:noWrap w:val="0"/>
            <w:vAlign w:val="center"/>
          </w:tcPr>
          <w:p w14:paraId="50BAC82F">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病害（所有植株）</w:t>
            </w:r>
          </w:p>
        </w:tc>
      </w:tr>
      <w:tr w14:paraId="00E7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7F71E254">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三级</w:t>
            </w:r>
          </w:p>
        </w:tc>
        <w:tc>
          <w:tcPr>
            <w:tcW w:w="2350" w:type="dxa"/>
            <w:noWrap w:val="0"/>
            <w:vAlign w:val="center"/>
          </w:tcPr>
          <w:p w14:paraId="66EDD20E">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病虫害控制比较及时，平均每100株树木病虫危害不超过10株，100m2绿篱、草坪病虫危害不超过10%</w:t>
            </w:r>
          </w:p>
        </w:tc>
        <w:tc>
          <w:tcPr>
            <w:tcW w:w="1000" w:type="dxa"/>
            <w:noWrap w:val="0"/>
            <w:vAlign w:val="center"/>
          </w:tcPr>
          <w:p w14:paraId="7EB5CA88">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无活卵、活虫</w:t>
            </w:r>
          </w:p>
        </w:tc>
        <w:tc>
          <w:tcPr>
            <w:tcW w:w="1516" w:type="dxa"/>
            <w:noWrap w:val="0"/>
            <w:vAlign w:val="center"/>
          </w:tcPr>
          <w:p w14:paraId="7BE82F8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不得超过15头</w:t>
            </w:r>
          </w:p>
        </w:tc>
        <w:tc>
          <w:tcPr>
            <w:tcW w:w="1800" w:type="dxa"/>
            <w:noWrap w:val="0"/>
            <w:vAlign w:val="center"/>
          </w:tcPr>
          <w:p w14:paraId="02E53599">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不超过10头</w:t>
            </w:r>
          </w:p>
        </w:tc>
        <w:tc>
          <w:tcPr>
            <w:tcW w:w="1417" w:type="dxa"/>
            <w:noWrap w:val="0"/>
            <w:vAlign w:val="center"/>
          </w:tcPr>
          <w:p w14:paraId="3C1F141F">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不超过5头</w:t>
            </w:r>
          </w:p>
        </w:tc>
        <w:tc>
          <w:tcPr>
            <w:tcW w:w="1208" w:type="dxa"/>
            <w:noWrap w:val="0"/>
            <w:vAlign w:val="center"/>
          </w:tcPr>
          <w:p w14:paraId="6E6BA6F7">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10%以下</w:t>
            </w:r>
          </w:p>
        </w:tc>
      </w:tr>
    </w:tbl>
    <w:p w14:paraId="3BB50AE0">
      <w:pPr>
        <w:spacing w:line="360" w:lineRule="auto"/>
        <w:ind w:firstLine="48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4、修剪</w:t>
      </w:r>
    </w:p>
    <w:p w14:paraId="10C65B1B">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绿地内枯死枝、株应及时修剪、清理；修剪清理后的枝、叶应及时清除干净。</w:t>
      </w:r>
    </w:p>
    <w:p w14:paraId="5745EED9">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 xml:space="preserve"> 灌水、排涝</w:t>
      </w:r>
    </w:p>
    <w:p w14:paraId="79D5D7C4">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应根据当地气候特点、土壤状况、植物特性等适时适量浇水，促其正常生长。浇水前应先检查土壤含水量。</w:t>
      </w:r>
    </w:p>
    <w:p w14:paraId="422E1BD5">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除草</w:t>
      </w:r>
    </w:p>
    <w:p w14:paraId="660CD955">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在植物生长季节，要不间断地进行中耕除草，应除小、除早、除了。杂草要集中处理，并及时清运。</w:t>
      </w:r>
    </w:p>
    <w:p w14:paraId="2980A6DB">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施肥</w:t>
      </w:r>
    </w:p>
    <w:p w14:paraId="4CDD81A2">
      <w:pPr>
        <w:spacing w:line="360" w:lineRule="auto"/>
        <w:ind w:firstLine="48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应根据园林树木生长需要和土壤肥力情况，合理施肥，平衡土壤中各种矿质营养元素，保持土壤肥力和合理结构。园林树木的施用时要用量准确，并充分粉碎，与土壤混合后要撒施均匀，随即浇水，无肥料裸露现象。</w:t>
      </w:r>
    </w:p>
    <w:p w14:paraId="075726B2">
      <w:pPr>
        <w:tabs>
          <w:tab w:val="left" w:pos="0"/>
        </w:tabs>
        <w:spacing w:line="360" w:lineRule="auto"/>
        <w:ind w:firstLine="482"/>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、其他要求</w:t>
      </w:r>
    </w:p>
    <w:p w14:paraId="40DCCCF3">
      <w:pPr>
        <w:rPr>
          <w:color w:val="auto"/>
          <w:highlight w:val="none"/>
        </w:rPr>
      </w:pPr>
      <w:r>
        <w:rPr>
          <w:rFonts w:hint="eastAsia" w:ascii="宋体" w:hAnsi="宋体" w:eastAsia="宋体" w:cs="宋体"/>
          <w:b/>
          <w:sz w:val="24"/>
          <w:szCs w:val="24"/>
          <w:highlight w:val="none"/>
          <w:lang w:val="en-US" w:eastAsia="zh-CN" w:bidi="ar-SA"/>
        </w:rPr>
        <w:t>其他未尽事宜以双方实际签订合同为准，最终满足采购方要求</w:t>
      </w:r>
      <w:r>
        <w:rPr>
          <w:rFonts w:hint="eastAsia" w:ascii="宋体" w:hAnsi="宋体" w:cs="宋体"/>
          <w:b/>
          <w:sz w:val="24"/>
          <w:szCs w:val="24"/>
          <w:highlight w:val="none"/>
          <w:lang w:val="en-US" w:eastAsia="zh-CN" w:bidi="ar-SA"/>
        </w:rPr>
        <w:t>。</w:t>
      </w:r>
    </w:p>
    <w:p w14:paraId="41C464DB">
      <w:pPr>
        <w:rPr>
          <w:highlight w:val="none"/>
        </w:rPr>
      </w:pPr>
    </w:p>
    <w:sectPr>
      <w:pgSz w:w="11906" w:h="16838"/>
      <w:pgMar w:top="1440" w:right="1134"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74538"/>
    <w:rsid w:val="238362B9"/>
    <w:rsid w:val="2B195446"/>
    <w:rsid w:val="4AF30541"/>
    <w:rsid w:val="63A81A52"/>
    <w:rsid w:val="63D970DD"/>
    <w:rsid w:val="65132F19"/>
    <w:rsid w:val="7F27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12" w:lineRule="auto"/>
    </w:pPr>
    <w:rPr>
      <w:rFonts w:hint="default" w:ascii="Times New Roman" w:hAnsi="Times New Roman" w:eastAsia="宋体" w:cs="Times New Roman"/>
      <w:sz w:val="24"/>
      <w:lang w:val="en-US" w:eastAsia="zh-CN" w:bidi="ar-SA"/>
    </w:rPr>
  </w:style>
  <w:style w:type="paragraph" w:styleId="5">
    <w:name w:val="heading 1"/>
    <w:basedOn w:val="6"/>
    <w:next w:val="6"/>
    <w:qFormat/>
    <w:uiPriority w:val="0"/>
    <w:pPr>
      <w:keepNext/>
      <w:keepLines/>
      <w:spacing w:line="360" w:lineRule="auto"/>
      <w:jc w:val="center"/>
      <w:outlineLvl w:val="0"/>
    </w:pPr>
    <w:rPr>
      <w:rFonts w:ascii="Arial" w:hAnsi="Arial" w:cs="Arial"/>
      <w:b/>
      <w:sz w:val="36"/>
      <w:szCs w:val="4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宋体" w:hAnsi="宋体"/>
    </w:rPr>
  </w:style>
  <w:style w:type="paragraph" w:styleId="3">
    <w:name w:val="Body Text Indent"/>
    <w:basedOn w:val="1"/>
    <w:next w:val="4"/>
    <w:unhideWhenUsed/>
    <w:qFormat/>
    <w:uiPriority w:val="99"/>
    <w:pPr>
      <w:spacing w:line="360" w:lineRule="auto"/>
      <w:ind w:firstLine="425"/>
    </w:pPr>
  </w:style>
  <w:style w:type="paragraph" w:styleId="4">
    <w:name w:val="envelope return"/>
    <w:basedOn w:val="1"/>
    <w:unhideWhenUsed/>
    <w:qFormat/>
    <w:uiPriority w:val="99"/>
    <w:rPr>
      <w:rFonts w:ascii="Arial" w:hAnsi="Arial"/>
    </w:rPr>
  </w:style>
  <w:style w:type="paragraph" w:styleId="6">
    <w:name w:val="Block Text"/>
    <w:basedOn w:val="1"/>
    <w:qFormat/>
    <w:uiPriority w:val="0"/>
    <w:pPr>
      <w:spacing w:after="120"/>
      <w:ind w:left="1440"/>
    </w:pPr>
  </w:style>
  <w:style w:type="paragraph" w:styleId="7">
    <w:name w:val="annotation text"/>
    <w:basedOn w:val="1"/>
    <w:semiHidden/>
    <w:unhideWhenUsed/>
    <w:qFormat/>
    <w:uiPriority w:val="99"/>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正文111"/>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正文文本缩进11"/>
    <w:basedOn w:val="13"/>
    <w:next w:val="25"/>
    <w:qFormat/>
    <w:uiPriority w:val="0"/>
    <w:pPr>
      <w:ind w:firstLine="538"/>
    </w:pPr>
    <w:rPr>
      <w:sz w:val="28"/>
    </w:rPr>
  </w:style>
  <w:style w:type="paragraph" w:customStyle="1" w:styleId="13">
    <w:name w:val="正文112"/>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正文首行缩进1"/>
    <w:basedOn w:val="15"/>
    <w:next w:val="24"/>
    <w:qFormat/>
    <w:uiPriority w:val="0"/>
    <w:pPr>
      <w:spacing w:line="360" w:lineRule="auto"/>
      <w:ind w:firstLine="200"/>
    </w:pPr>
    <w:rPr>
      <w:rFonts w:ascii="仿宋_GB2312" w:eastAsia="仿宋_GB2312"/>
      <w:sz w:val="30"/>
      <w:szCs w:val="30"/>
    </w:rPr>
  </w:style>
  <w:style w:type="paragraph" w:customStyle="1" w:styleId="15">
    <w:name w:val="正文文本11"/>
    <w:basedOn w:val="16"/>
    <w:next w:val="1"/>
    <w:qFormat/>
    <w:uiPriority w:val="0"/>
    <w:pPr>
      <w:spacing w:after="120"/>
    </w:pPr>
  </w:style>
  <w:style w:type="paragraph" w:customStyle="1" w:styleId="16">
    <w:name w:val="正文11"/>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正文文本缩进1"/>
    <w:basedOn w:val="18"/>
    <w:next w:val="23"/>
    <w:qFormat/>
    <w:uiPriority w:val="0"/>
    <w:pPr>
      <w:spacing w:after="120"/>
      <w:ind w:left="420"/>
    </w:pPr>
  </w:style>
  <w:style w:type="paragraph" w:customStyle="1" w:styleId="18">
    <w:name w:val="正文1"/>
    <w:basedOn w:val="16"/>
    <w:next w:val="19"/>
    <w:qFormat/>
    <w:uiPriority w:val="0"/>
  </w:style>
  <w:style w:type="paragraph" w:customStyle="1" w:styleId="19">
    <w:name w:val="正文文本1"/>
    <w:basedOn w:val="16"/>
    <w:next w:val="20"/>
    <w:qFormat/>
    <w:uiPriority w:val="0"/>
    <w:pPr>
      <w:spacing w:after="120"/>
    </w:pPr>
  </w:style>
  <w:style w:type="paragraph" w:customStyle="1" w:styleId="20">
    <w:name w:val="正文113"/>
    <w:next w:val="2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
    <w:name w:val="标题1"/>
    <w:basedOn w:val="20"/>
    <w:next w:val="22"/>
    <w:qFormat/>
    <w:uiPriority w:val="0"/>
    <w:pPr>
      <w:spacing w:before="240" w:after="60"/>
      <w:jc w:val="center"/>
      <w:outlineLvl w:val="0"/>
    </w:pPr>
    <w:rPr>
      <w:rFonts w:ascii="Cambria" w:hAnsi="Cambria" w:eastAsia="Cambria"/>
      <w:b/>
      <w:sz w:val="32"/>
      <w:szCs w:val="32"/>
    </w:rPr>
  </w:style>
  <w:style w:type="paragraph" w:customStyle="1" w:styleId="22">
    <w:name w:val="BodyTextIndent"/>
    <w:basedOn w:val="20"/>
    <w:qFormat/>
    <w:uiPriority w:val="0"/>
    <w:pPr>
      <w:spacing w:after="120"/>
      <w:ind w:left="420"/>
    </w:pPr>
    <w:rPr>
      <w:rFonts w:ascii="Times New Roman" w:hAnsi="Times New Roman"/>
    </w:rPr>
  </w:style>
  <w:style w:type="paragraph" w:customStyle="1" w:styleId="23">
    <w:name w:val="寄信人地址1"/>
    <w:basedOn w:val="16"/>
    <w:qFormat/>
    <w:uiPriority w:val="0"/>
    <w:rPr>
      <w:rFonts w:ascii="Arial" w:hAnsi="Arial"/>
    </w:rPr>
  </w:style>
  <w:style w:type="paragraph" w:customStyle="1" w:styleId="24">
    <w:name w:val="正文首行缩进 211"/>
    <w:basedOn w:val="12"/>
    <w:next w:val="13"/>
    <w:qFormat/>
    <w:uiPriority w:val="0"/>
    <w:pPr>
      <w:ind w:firstLine="420"/>
    </w:pPr>
    <w:rPr>
      <w:sz w:val="24"/>
    </w:rPr>
  </w:style>
  <w:style w:type="paragraph" w:customStyle="1" w:styleId="25">
    <w:name w:val="样式 正文文本缩进 + 首行缩进:  2 字符 行距: 1.5 倍行距"/>
    <w:basedOn w:val="12"/>
    <w:qFormat/>
    <w:uiPriority w:val="0"/>
    <w:pPr>
      <w:spacing w:before="156" w:after="120"/>
      <w:ind w:firstLine="645"/>
    </w:pPr>
    <w:rPr>
      <w:rFonts w:ascii="Calibri" w:hAnsi="Calibri"/>
    </w:rPr>
  </w:style>
  <w:style w:type="paragraph" w:customStyle="1" w:styleId="26">
    <w:name w:val="*正文"/>
    <w:basedOn w:val="20"/>
    <w:qFormat/>
    <w:uiPriority w:val="0"/>
    <w:pPr>
      <w:spacing w:line="360" w:lineRule="auto"/>
      <w:ind w:firstLine="200"/>
    </w:pPr>
    <w:rPr>
      <w:rFonts w:ascii="宋体" w:hAnsi="宋体"/>
      <w:sz w:val="22"/>
    </w:rPr>
  </w:style>
  <w:style w:type="paragraph" w:customStyle="1" w:styleId="27">
    <w:name w:val="标题 21"/>
    <w:basedOn w:val="28"/>
    <w:next w:val="20"/>
    <w:qFormat/>
    <w:uiPriority w:val="0"/>
    <w:pPr>
      <w:spacing w:line="520" w:lineRule="exact"/>
      <w:ind w:firstLine="600"/>
      <w:outlineLvl w:val="1"/>
    </w:pPr>
    <w:rPr>
      <w:rFonts w:ascii="黑体" w:hAnsi="黑体" w:eastAsia="黑体"/>
      <w:sz w:val="30"/>
      <w:szCs w:val="30"/>
    </w:rPr>
  </w:style>
  <w:style w:type="paragraph" w:customStyle="1" w:styleId="28">
    <w:name w:val="正文12"/>
    <w:next w:val="2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9">
    <w:name w:val="列表段落"/>
    <w:basedOn w:val="20"/>
    <w:qFormat/>
    <w:uiPriority w:val="0"/>
    <w:pPr>
      <w:ind w:firstLine="420"/>
    </w:pPr>
  </w:style>
  <w:style w:type="paragraph" w:customStyle="1" w:styleId="30">
    <w:name w:val="正文缩进11"/>
    <w:basedOn w:val="28"/>
    <w:qFormat/>
    <w:uiPriority w:val="0"/>
    <w:pPr>
      <w:ind w:firstLine="420"/>
    </w:pPr>
  </w:style>
  <w:style w:type="paragraph" w:customStyle="1" w:styleId="31">
    <w:name w:val="批注文字1"/>
    <w:basedOn w:val="20"/>
    <w:qFormat/>
    <w:uiPriority w:val="0"/>
    <w:pPr>
      <w:jc w:val="left"/>
    </w:pPr>
  </w:style>
  <w:style w:type="paragraph" w:customStyle="1" w:styleId="32">
    <w:name w:val="Table Text"/>
    <w:basedOn w:val="1"/>
    <w:semiHidden/>
    <w:qFormat/>
    <w:uiPriority w:val="0"/>
    <w:rPr>
      <w:rFonts w:ascii="宋体" w:hAnsi="宋体" w:eastAsia="宋体" w:cs="宋体"/>
      <w:sz w:val="32"/>
      <w:szCs w:val="32"/>
      <w:lang w:val="en-US" w:eastAsia="en-US" w:bidi="ar-SA"/>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3779</Words>
  <Characters>4072</Characters>
  <Lines>0</Lines>
  <Paragraphs>0</Paragraphs>
  <TotalTime>0</TotalTime>
  <ScaleCrop>false</ScaleCrop>
  <LinksUpToDate>false</LinksUpToDate>
  <CharactersWithSpaces>4079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2025-10-15T03:58:00Z</dcterms:created>
  <dc:creator>紫雨</dc:creator>
  <cp:lastModifiedBy>紫雨</cp:lastModifiedBy>
  <dcterms:modified xsi:type="dcterms:W3CDTF">2025-12-08T07:14:10Z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425BA3DEF4474F7790299B228F7F7D8A_13</vt:lpwstr>
  </property>
  <property fmtid="{D5CDD505-2E9C-101B-9397-08002B2CF9AE}" pid="4" name="KSOTemplateDocerSaveRecord">
    <vt:lpwstr>eyJoZGlkIjoiMzk5NWVmYWQwOWYyOWU4OTEyMzAzYzgzYTdlZjAyM2EiLCJ1c2VySWQiOiIzNjQxOTEyMTcifQ==</vt:lpwstr>
  </property>
</Properties>
</file>