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4C45B">
      <w:pPr>
        <w:pStyle w:val="94"/>
        <w:jc w:val="left"/>
        <w:rPr>
          <w:rFonts w:hint="eastAsia" w:asciiTheme="minorEastAsia" w:hAnsiTheme="minorEastAsia" w:eastAsiaTheme="minorEastAsia" w:cstheme="minorEastAsia"/>
          <w:color w:val="auto"/>
          <w:highlight w:val="none"/>
        </w:rPr>
      </w:pPr>
    </w:p>
    <w:p w14:paraId="156B4B16">
      <w:pPr>
        <w:pStyle w:val="94"/>
        <w:jc w:val="left"/>
        <w:rPr>
          <w:rFonts w:hint="eastAsia" w:asciiTheme="minorEastAsia" w:hAnsiTheme="minorEastAsia" w:eastAsiaTheme="minorEastAsia" w:cstheme="minorEastAsia"/>
          <w:color w:val="auto"/>
          <w:highlight w:val="none"/>
        </w:rPr>
      </w:pPr>
    </w:p>
    <w:p w14:paraId="0CEE2037">
      <w:pPr>
        <w:pStyle w:val="94"/>
        <w:rPr>
          <w:rFonts w:hint="eastAsia" w:asciiTheme="minorEastAsia" w:hAnsiTheme="minorEastAsia" w:eastAsiaTheme="minorEastAsia" w:cstheme="minorEastAsia"/>
          <w:color w:val="auto"/>
          <w:highlight w:val="none"/>
        </w:rPr>
      </w:pPr>
    </w:p>
    <w:p w14:paraId="02FDB9C6">
      <w:pPr>
        <w:pStyle w:val="94"/>
        <w:rPr>
          <w:rFonts w:hint="eastAsia" w:asciiTheme="minorEastAsia" w:hAnsiTheme="minorEastAsia" w:eastAsiaTheme="minorEastAsia" w:cstheme="minorEastAsia"/>
          <w:color w:val="auto"/>
          <w:highlight w:val="none"/>
        </w:rPr>
      </w:pPr>
    </w:p>
    <w:p w14:paraId="32F5C4FA">
      <w:pPr>
        <w:pStyle w:val="94"/>
        <w:rPr>
          <w:rFonts w:hint="eastAsia" w:asciiTheme="minorEastAsia" w:hAnsiTheme="minorEastAsia" w:eastAsiaTheme="minorEastAsia" w:cstheme="minorEastAsia"/>
          <w:color w:val="auto"/>
          <w:highlight w:val="none"/>
        </w:rPr>
      </w:pPr>
    </w:p>
    <w:p w14:paraId="0D396A9D">
      <w:pPr>
        <w:pStyle w:val="94"/>
        <w:jc w:val="center"/>
        <w:rPr>
          <w:rFonts w:hint="eastAsia" w:asciiTheme="minorEastAsia" w:hAnsiTheme="minorEastAsia" w:eastAsiaTheme="minorEastAsia" w:cstheme="minorEastAsia"/>
          <w:b/>
          <w:color w:val="auto"/>
          <w:spacing w:val="76"/>
          <w:sz w:val="156"/>
          <w:highlight w:val="none"/>
        </w:rPr>
      </w:pPr>
      <w:r>
        <w:rPr>
          <w:rFonts w:hint="eastAsia" w:asciiTheme="minorEastAsia" w:hAnsiTheme="minorEastAsia" w:eastAsiaTheme="minorEastAsia" w:cstheme="minorEastAsia"/>
          <w:b/>
          <w:color w:val="auto"/>
          <w:spacing w:val="76"/>
          <w:sz w:val="156"/>
          <w:highlight w:val="none"/>
        </w:rPr>
        <w:t>招标文件</w:t>
      </w:r>
    </w:p>
    <w:p w14:paraId="7048B806">
      <w:pPr>
        <w:pStyle w:val="94"/>
        <w:rPr>
          <w:rFonts w:hint="eastAsia" w:asciiTheme="minorEastAsia" w:hAnsiTheme="minorEastAsia" w:eastAsiaTheme="minorEastAsia" w:cstheme="minorEastAsia"/>
          <w:b/>
          <w:color w:val="auto"/>
          <w:sz w:val="32"/>
          <w:highlight w:val="none"/>
        </w:rPr>
      </w:pPr>
    </w:p>
    <w:p w14:paraId="5261D6C6">
      <w:pPr>
        <w:pStyle w:val="94"/>
        <w:rPr>
          <w:rFonts w:hint="eastAsia" w:asciiTheme="minorEastAsia" w:hAnsiTheme="minorEastAsia" w:eastAsiaTheme="minorEastAsia" w:cstheme="minorEastAsia"/>
          <w:b/>
          <w:color w:val="auto"/>
          <w:sz w:val="32"/>
          <w:highlight w:val="none"/>
        </w:rPr>
      </w:pPr>
    </w:p>
    <w:p w14:paraId="7B6D6EF8">
      <w:pPr>
        <w:pStyle w:val="94"/>
        <w:ind w:firstLine="630"/>
        <w:rPr>
          <w:rFonts w:hint="eastAsia" w:asciiTheme="minorEastAsia" w:hAnsiTheme="minorEastAsia" w:eastAsiaTheme="minorEastAsia" w:cstheme="minorEastAsia"/>
          <w:color w:val="auto"/>
          <w:sz w:val="32"/>
          <w:highlight w:val="none"/>
        </w:rPr>
      </w:pPr>
    </w:p>
    <w:p w14:paraId="1A6537F2">
      <w:pPr>
        <w:spacing w:line="480" w:lineRule="exact"/>
        <w:jc w:val="center"/>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 xml:space="preserve">         项目名称：</w:t>
      </w:r>
      <w:r>
        <w:rPr>
          <w:rFonts w:hint="eastAsia" w:asciiTheme="minorEastAsia" w:hAnsiTheme="minorEastAsia" w:eastAsiaTheme="minorEastAsia" w:cstheme="minorEastAsia"/>
          <w:color w:val="auto"/>
          <w:sz w:val="32"/>
          <w:szCs w:val="32"/>
          <w:highlight w:val="none"/>
          <w:lang w:eastAsia="zh-CN"/>
        </w:rPr>
        <w:t>徐州市公安局警务辅助人员团体意外伤害（附加重大疾病）保险</w:t>
      </w:r>
    </w:p>
    <w:p w14:paraId="47785572">
      <w:pPr>
        <w:spacing w:line="480" w:lineRule="exact"/>
        <w:ind w:firstLine="160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color w:val="auto"/>
          <w:sz w:val="32"/>
          <w:szCs w:val="32"/>
          <w:highlight w:val="none"/>
          <w:lang w:eastAsia="zh-CN"/>
        </w:rPr>
        <w:t>JSZC-320300-JSDZ-G2025-0216</w:t>
      </w:r>
    </w:p>
    <w:p w14:paraId="1949F100">
      <w:pPr>
        <w:spacing w:line="480" w:lineRule="exact"/>
        <w:ind w:firstLine="1600"/>
        <w:jc w:val="both"/>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 购 人：徐州市公安局</w:t>
      </w:r>
    </w:p>
    <w:p w14:paraId="50852D5F">
      <w:pPr>
        <w:pStyle w:val="94"/>
        <w:rPr>
          <w:rFonts w:hint="eastAsia" w:asciiTheme="minorEastAsia" w:hAnsiTheme="minorEastAsia" w:eastAsiaTheme="minorEastAsia" w:cstheme="minorEastAsia"/>
          <w:color w:val="auto"/>
          <w:sz w:val="32"/>
          <w:highlight w:val="none"/>
        </w:rPr>
      </w:pPr>
    </w:p>
    <w:p w14:paraId="119D4D29">
      <w:pPr>
        <w:pStyle w:val="94"/>
        <w:rPr>
          <w:rFonts w:hint="eastAsia" w:asciiTheme="minorEastAsia" w:hAnsiTheme="minorEastAsia" w:eastAsiaTheme="minorEastAsia" w:cstheme="minorEastAsia"/>
          <w:b/>
          <w:color w:val="auto"/>
          <w:sz w:val="32"/>
          <w:highlight w:val="none"/>
        </w:rPr>
      </w:pPr>
      <w:bookmarkStart w:id="21" w:name="_GoBack"/>
      <w:bookmarkEnd w:id="21"/>
    </w:p>
    <w:p w14:paraId="11B0104B">
      <w:pPr>
        <w:pStyle w:val="94"/>
        <w:jc w:val="center"/>
        <w:rPr>
          <w:rFonts w:hint="eastAsia" w:asciiTheme="minorEastAsia" w:hAnsiTheme="minorEastAsia" w:eastAsiaTheme="minorEastAsia" w:cstheme="minorEastAsia"/>
          <w:color w:val="auto"/>
          <w:sz w:val="32"/>
          <w:szCs w:val="32"/>
          <w:highlight w:val="none"/>
        </w:rPr>
      </w:pPr>
    </w:p>
    <w:p w14:paraId="5F3AF185">
      <w:pPr>
        <w:pStyle w:val="94"/>
        <w:jc w:val="center"/>
        <w:rPr>
          <w:rFonts w:hint="eastAsia" w:asciiTheme="minorEastAsia" w:hAnsiTheme="minorEastAsia" w:eastAsiaTheme="minorEastAsia" w:cstheme="minorEastAsia"/>
          <w:color w:val="auto"/>
          <w:sz w:val="32"/>
          <w:szCs w:val="32"/>
          <w:highlight w:val="none"/>
        </w:rPr>
      </w:pPr>
    </w:p>
    <w:p w14:paraId="51A9F67D">
      <w:pPr>
        <w:pStyle w:val="94"/>
        <w:jc w:val="center"/>
        <w:rPr>
          <w:rFonts w:hint="eastAsia" w:asciiTheme="minorEastAsia" w:hAnsiTheme="minorEastAsia" w:eastAsiaTheme="minorEastAsia" w:cstheme="minorEastAsia"/>
          <w:color w:val="auto"/>
          <w:sz w:val="32"/>
          <w:szCs w:val="32"/>
          <w:highlight w:val="none"/>
        </w:rPr>
      </w:pPr>
    </w:p>
    <w:p w14:paraId="1B56C23F">
      <w:pPr>
        <w:pStyle w:val="94"/>
        <w:ind w:firstLine="1280"/>
        <w:rPr>
          <w:rFonts w:hint="eastAsia" w:asciiTheme="minorEastAsia" w:hAnsiTheme="minorEastAsia" w:eastAsiaTheme="minorEastAsia" w:cstheme="minorEastAsia"/>
          <w:color w:val="auto"/>
          <w:sz w:val="32"/>
          <w:szCs w:val="32"/>
          <w:highlight w:val="none"/>
        </w:rPr>
      </w:pPr>
    </w:p>
    <w:p w14:paraId="0D752878">
      <w:pPr>
        <w:pStyle w:val="94"/>
        <w:ind w:firstLine="1280"/>
        <w:rPr>
          <w:rFonts w:hint="eastAsia" w:asciiTheme="minorEastAsia" w:hAnsiTheme="minorEastAsia" w:eastAsiaTheme="minorEastAsia" w:cstheme="minorEastAsia"/>
          <w:color w:val="auto"/>
          <w:sz w:val="32"/>
          <w:szCs w:val="32"/>
          <w:highlight w:val="none"/>
        </w:rPr>
      </w:pPr>
    </w:p>
    <w:p w14:paraId="3CE22701">
      <w:pPr>
        <w:pStyle w:val="94"/>
        <w:ind w:firstLine="1280"/>
        <w:rPr>
          <w:rFonts w:hint="eastAsia" w:asciiTheme="minorEastAsia" w:hAnsiTheme="minorEastAsia" w:eastAsiaTheme="minorEastAsia" w:cstheme="minorEastAsia"/>
          <w:color w:val="auto"/>
          <w:sz w:val="32"/>
          <w:szCs w:val="32"/>
          <w:highlight w:val="none"/>
        </w:rPr>
      </w:pPr>
    </w:p>
    <w:p w14:paraId="449D6B7E">
      <w:pPr>
        <w:pStyle w:val="94"/>
        <w:ind w:firstLine="1280"/>
        <w:rPr>
          <w:rFonts w:hint="eastAsia" w:asciiTheme="minorEastAsia" w:hAnsiTheme="minorEastAsia" w:eastAsiaTheme="minorEastAsia" w:cstheme="minorEastAsia"/>
          <w:color w:val="auto"/>
          <w:sz w:val="32"/>
          <w:szCs w:val="32"/>
          <w:highlight w:val="none"/>
        </w:rPr>
      </w:pPr>
    </w:p>
    <w:p w14:paraId="33032814">
      <w:pPr>
        <w:pStyle w:val="94"/>
        <w:ind w:firstLine="1280"/>
        <w:rPr>
          <w:rFonts w:hint="eastAsia" w:asciiTheme="minorEastAsia" w:hAnsiTheme="minorEastAsia" w:eastAsiaTheme="minorEastAsia" w:cstheme="minorEastAsia"/>
          <w:color w:val="auto"/>
          <w:sz w:val="32"/>
          <w:szCs w:val="32"/>
          <w:highlight w:val="none"/>
        </w:rPr>
      </w:pPr>
    </w:p>
    <w:p w14:paraId="75DB65FE">
      <w:pPr>
        <w:pStyle w:val="94"/>
        <w:ind w:firstLine="1280"/>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采购代理机构：</w:t>
      </w:r>
      <w:r>
        <w:rPr>
          <w:rFonts w:hint="eastAsia" w:asciiTheme="minorEastAsia" w:hAnsiTheme="minorEastAsia" w:eastAsiaTheme="minorEastAsia" w:cstheme="minorEastAsia"/>
          <w:color w:val="auto"/>
          <w:sz w:val="32"/>
          <w:szCs w:val="32"/>
          <w:highlight w:val="none"/>
          <w:lang w:eastAsia="zh-CN"/>
        </w:rPr>
        <w:t>大洲设计咨询集团有限公司</w:t>
      </w:r>
    </w:p>
    <w:p w14:paraId="3CCAB271">
      <w:pPr>
        <w:pStyle w:val="94"/>
        <w:jc w:val="center"/>
        <w:rPr>
          <w:rFonts w:hint="eastAsia" w:asciiTheme="minorEastAsia" w:hAnsiTheme="minorEastAsia" w:eastAsiaTheme="minorEastAsia" w:cstheme="minorEastAsia"/>
          <w:color w:val="auto"/>
          <w:sz w:val="32"/>
          <w:szCs w:val="32"/>
          <w:highlight w:val="none"/>
        </w:rPr>
      </w:pPr>
    </w:p>
    <w:p w14:paraId="6B9F5F2C">
      <w:pPr>
        <w:pStyle w:val="2"/>
        <w:ind w:firstLine="64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二〇二</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十一</w:t>
      </w:r>
      <w:r>
        <w:rPr>
          <w:rFonts w:hint="eastAsia" w:asciiTheme="minorEastAsia" w:hAnsiTheme="minorEastAsia" w:eastAsiaTheme="minorEastAsia" w:cstheme="minorEastAsia"/>
          <w:color w:val="auto"/>
          <w:sz w:val="32"/>
          <w:szCs w:val="32"/>
          <w:highlight w:val="none"/>
        </w:rPr>
        <w:t xml:space="preserve">月 </w:t>
      </w:r>
    </w:p>
    <w:p w14:paraId="62781B1B">
      <w:pPr>
        <w:pStyle w:val="94"/>
        <w:jc w:val="left"/>
        <w:rPr>
          <w:rFonts w:hint="eastAsia" w:asciiTheme="minorEastAsia" w:hAnsiTheme="minorEastAsia" w:eastAsiaTheme="minorEastAsia" w:cstheme="minorEastAsia"/>
          <w:color w:val="auto"/>
          <w:sz w:val="32"/>
          <w:szCs w:val="32"/>
          <w:highlight w:val="none"/>
        </w:rPr>
      </w:pPr>
    </w:p>
    <w:p w14:paraId="6BF01BB1">
      <w:pPr>
        <w:pStyle w:val="351"/>
        <w:ind w:left="0" w:right="0"/>
        <w:rPr>
          <w:rFonts w:hint="eastAsia" w:asciiTheme="minorEastAsia" w:hAnsiTheme="minorEastAsia" w:eastAsiaTheme="minorEastAsia" w:cstheme="minorEastAsia"/>
          <w:color w:val="auto"/>
          <w:highlight w:val="none"/>
        </w:rPr>
        <w:sectPr>
          <w:headerReference r:id="rId3" w:type="default"/>
          <w:footerReference r:id="rId4" w:type="default"/>
          <w:pgSz w:w="11906" w:h="16838"/>
          <w:pgMar w:top="1440" w:right="1800" w:bottom="1440" w:left="1800" w:header="851" w:footer="992" w:gutter="0"/>
          <w:cols w:space="1701" w:num="1"/>
          <w:docGrid w:linePitch="360" w:charSpace="0"/>
        </w:sectPr>
      </w:pPr>
    </w:p>
    <w:p w14:paraId="2D397FE5">
      <w:pPr>
        <w:spacing w:line="520" w:lineRule="exact"/>
        <w:jc w:val="center"/>
        <w:rPr>
          <w:rFonts w:hint="eastAsia" w:asciiTheme="minorEastAsia" w:hAnsiTheme="minorEastAsia" w:eastAsiaTheme="minorEastAsia" w:cstheme="minorEastAsia"/>
          <w:b/>
          <w:color w:val="auto"/>
          <w:sz w:val="60"/>
          <w:szCs w:val="60"/>
          <w:highlight w:val="none"/>
        </w:rPr>
      </w:pPr>
      <w:bookmarkStart w:id="0" w:name="_Toc522790130"/>
    </w:p>
    <w:sdt>
      <w:sdtPr>
        <w:rPr>
          <w:rFonts w:hint="default" w:ascii="宋体" w:hAnsi="宋体" w:eastAsia="宋体" w:cs="Times New Roman"/>
          <w:color w:val="auto"/>
          <w:sz w:val="32"/>
          <w:szCs w:val="40"/>
          <w:highlight w:val="none"/>
        </w:rPr>
        <w:id w:val="147470604"/>
        <w15:color w:val="DBDBDB"/>
        <w:docPartObj>
          <w:docPartGallery w:val="Table of Contents"/>
          <w:docPartUnique/>
        </w:docPartObj>
      </w:sdtPr>
      <w:sdtEndPr>
        <w:rPr>
          <w:rFonts w:hint="default" w:ascii="宋体" w:hAnsi="宋体" w:eastAsia="宋体" w:cs="Times New Roman"/>
          <w:color w:val="auto"/>
          <w:sz w:val="32"/>
          <w:szCs w:val="40"/>
          <w:highlight w:val="none"/>
        </w:rPr>
      </w:sdtEndPr>
      <w:sdtContent>
        <w:p w14:paraId="338DB190">
          <w:pPr>
            <w:spacing w:before="0" w:after="0" w:line="360" w:lineRule="auto"/>
            <w:ind w:left="0" w:right="0" w:firstLine="0"/>
            <w:jc w:val="center"/>
            <w:rPr>
              <w:b/>
              <w:bCs/>
              <w:color w:val="auto"/>
              <w:sz w:val="48"/>
              <w:szCs w:val="56"/>
              <w:highlight w:val="none"/>
            </w:rPr>
          </w:pPr>
          <w:bookmarkStart w:id="1" w:name="_Toc523404695"/>
          <w:r>
            <w:rPr>
              <w:rFonts w:ascii="宋体" w:hAnsi="宋体" w:eastAsia="宋体"/>
              <w:b/>
              <w:bCs/>
              <w:color w:val="auto"/>
              <w:sz w:val="48"/>
              <w:szCs w:val="56"/>
              <w:highlight w:val="none"/>
            </w:rPr>
            <w:t>目</w:t>
          </w:r>
          <w:r>
            <w:rPr>
              <w:rFonts w:hint="eastAsia" w:ascii="宋体" w:hAnsi="宋体"/>
              <w:b/>
              <w:bCs/>
              <w:color w:val="auto"/>
              <w:sz w:val="48"/>
              <w:szCs w:val="56"/>
              <w:highlight w:val="none"/>
              <w:lang w:val="en-US" w:eastAsia="zh-CN"/>
            </w:rPr>
            <w:t xml:space="preserve"> </w:t>
          </w:r>
          <w:r>
            <w:rPr>
              <w:rFonts w:ascii="宋体" w:hAnsi="宋体" w:eastAsia="宋体"/>
              <w:b/>
              <w:bCs/>
              <w:color w:val="auto"/>
              <w:sz w:val="48"/>
              <w:szCs w:val="56"/>
              <w:highlight w:val="none"/>
            </w:rPr>
            <w:t>录</w:t>
          </w:r>
        </w:p>
        <w:p w14:paraId="08387802">
          <w:pPr>
            <w:pStyle w:val="32"/>
            <w:tabs>
              <w:tab w:val="right" w:leader="dot" w:pos="9638"/>
            </w:tabs>
            <w:spacing w:line="360" w:lineRule="auto"/>
            <w:rPr>
              <w:color w:val="auto"/>
              <w:sz w:val="32"/>
              <w:szCs w:val="40"/>
              <w:highlight w:val="none"/>
            </w:rPr>
          </w:pPr>
          <w:r>
            <w:rPr>
              <w:rFonts w:hint="eastAsia" w:asciiTheme="minorEastAsia" w:hAnsiTheme="minorEastAsia" w:eastAsiaTheme="minorEastAsia" w:cstheme="minorEastAsia"/>
              <w:color w:val="auto"/>
              <w:sz w:val="44"/>
              <w:szCs w:val="44"/>
              <w:highlight w:val="none"/>
            </w:rPr>
            <w:fldChar w:fldCharType="begin"/>
          </w:r>
          <w:r>
            <w:rPr>
              <w:rFonts w:hint="eastAsia" w:asciiTheme="minorEastAsia" w:hAnsiTheme="minorEastAsia" w:eastAsiaTheme="minorEastAsia" w:cstheme="minorEastAsia"/>
              <w:color w:val="auto"/>
              <w:sz w:val="44"/>
              <w:szCs w:val="44"/>
              <w:highlight w:val="none"/>
            </w:rPr>
            <w:instrText xml:space="preserve">TOC \o "1-1" \h \u </w:instrText>
          </w:r>
          <w:r>
            <w:rPr>
              <w:rFonts w:hint="eastAsia" w:asciiTheme="minorEastAsia" w:hAnsiTheme="minorEastAsia" w:eastAsiaTheme="minorEastAsia" w:cstheme="minorEastAsia"/>
              <w:color w:val="auto"/>
              <w:sz w:val="44"/>
              <w:szCs w:val="44"/>
              <w:highlight w:val="none"/>
            </w:rPr>
            <w:fldChar w:fldCharType="separate"/>
          </w:r>
          <w:r>
            <w:rPr>
              <w:rFonts w:hint="eastAsia" w:asciiTheme="minorEastAsia" w:hAnsiTheme="minorEastAsia" w:eastAsiaTheme="minorEastAsia" w:cstheme="minorEastAsia"/>
              <w:color w:val="auto"/>
              <w:sz w:val="32"/>
              <w:szCs w:val="44"/>
              <w:highlight w:val="none"/>
            </w:rPr>
            <w:fldChar w:fldCharType="begin"/>
          </w:r>
          <w:r>
            <w:rPr>
              <w:rFonts w:hint="eastAsia" w:asciiTheme="minorEastAsia" w:hAnsiTheme="minorEastAsia" w:eastAsiaTheme="minorEastAsia" w:cstheme="minorEastAsia"/>
              <w:color w:val="auto"/>
              <w:sz w:val="32"/>
              <w:szCs w:val="44"/>
              <w:highlight w:val="none"/>
            </w:rPr>
            <w:instrText xml:space="preserve"> HYPERLINK \l _Toc21799 </w:instrText>
          </w:r>
          <w:r>
            <w:rPr>
              <w:rFonts w:hint="eastAsia" w:asciiTheme="minorEastAsia" w:hAnsiTheme="minorEastAsia" w:eastAsiaTheme="minorEastAsia" w:cstheme="minorEastAsia"/>
              <w:color w:val="auto"/>
              <w:sz w:val="32"/>
              <w:szCs w:val="44"/>
              <w:highlight w:val="none"/>
            </w:rPr>
            <w:fldChar w:fldCharType="separate"/>
          </w:r>
          <w:r>
            <w:rPr>
              <w:rFonts w:hint="eastAsia" w:asciiTheme="minorEastAsia" w:hAnsiTheme="minorEastAsia" w:eastAsiaTheme="minorEastAsia" w:cstheme="minorEastAsia"/>
              <w:color w:val="auto"/>
              <w:sz w:val="32"/>
              <w:szCs w:val="40"/>
              <w:highlight w:val="none"/>
            </w:rPr>
            <w:t>第一章  投标邀请</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_Toc21799 \h </w:instrText>
          </w:r>
          <w:r>
            <w:rPr>
              <w:color w:val="auto"/>
              <w:sz w:val="32"/>
              <w:szCs w:val="40"/>
              <w:highlight w:val="none"/>
            </w:rPr>
            <w:fldChar w:fldCharType="separate"/>
          </w:r>
          <w:r>
            <w:rPr>
              <w:color w:val="auto"/>
              <w:sz w:val="32"/>
              <w:szCs w:val="40"/>
              <w:highlight w:val="none"/>
            </w:rPr>
            <w:t>2</w:t>
          </w:r>
          <w:r>
            <w:rPr>
              <w:color w:val="auto"/>
              <w:sz w:val="32"/>
              <w:szCs w:val="40"/>
              <w:highlight w:val="none"/>
            </w:rPr>
            <w:fldChar w:fldCharType="end"/>
          </w:r>
          <w:r>
            <w:rPr>
              <w:rFonts w:hint="eastAsia" w:asciiTheme="minorEastAsia" w:hAnsiTheme="minorEastAsia" w:eastAsiaTheme="minorEastAsia" w:cstheme="minorEastAsia"/>
              <w:color w:val="auto"/>
              <w:sz w:val="32"/>
              <w:szCs w:val="44"/>
              <w:highlight w:val="none"/>
            </w:rPr>
            <w:fldChar w:fldCharType="end"/>
          </w:r>
        </w:p>
        <w:p w14:paraId="453A80A6">
          <w:pPr>
            <w:pStyle w:val="32"/>
            <w:tabs>
              <w:tab w:val="right" w:leader="dot" w:pos="9638"/>
            </w:tabs>
            <w:spacing w:line="360" w:lineRule="auto"/>
            <w:rPr>
              <w:color w:val="auto"/>
              <w:sz w:val="32"/>
              <w:szCs w:val="40"/>
              <w:highlight w:val="none"/>
            </w:rPr>
          </w:pPr>
          <w:r>
            <w:rPr>
              <w:rFonts w:hint="eastAsia" w:asciiTheme="minorEastAsia" w:hAnsiTheme="minorEastAsia" w:eastAsiaTheme="minorEastAsia" w:cstheme="minorEastAsia"/>
              <w:color w:val="auto"/>
              <w:sz w:val="32"/>
              <w:szCs w:val="44"/>
              <w:highlight w:val="none"/>
            </w:rPr>
            <w:fldChar w:fldCharType="begin"/>
          </w:r>
          <w:r>
            <w:rPr>
              <w:rFonts w:hint="eastAsia" w:asciiTheme="minorEastAsia" w:hAnsiTheme="minorEastAsia" w:eastAsiaTheme="minorEastAsia" w:cstheme="minorEastAsia"/>
              <w:color w:val="auto"/>
              <w:sz w:val="32"/>
              <w:szCs w:val="44"/>
              <w:highlight w:val="none"/>
            </w:rPr>
            <w:instrText xml:space="preserve"> HYPERLINK \l _Toc19411 </w:instrText>
          </w:r>
          <w:r>
            <w:rPr>
              <w:rFonts w:hint="eastAsia" w:asciiTheme="minorEastAsia" w:hAnsiTheme="minorEastAsia" w:eastAsiaTheme="minorEastAsia" w:cstheme="minorEastAsia"/>
              <w:color w:val="auto"/>
              <w:sz w:val="32"/>
              <w:szCs w:val="44"/>
              <w:highlight w:val="none"/>
            </w:rPr>
            <w:fldChar w:fldCharType="separate"/>
          </w:r>
          <w:r>
            <w:rPr>
              <w:rFonts w:hint="eastAsia" w:asciiTheme="minorEastAsia" w:hAnsiTheme="minorEastAsia" w:eastAsiaTheme="minorEastAsia" w:cstheme="minorEastAsia"/>
              <w:color w:val="auto"/>
              <w:sz w:val="32"/>
              <w:szCs w:val="40"/>
              <w:highlight w:val="none"/>
            </w:rPr>
            <w:t>第二章  投标人须知</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_Toc19411 \h </w:instrText>
          </w:r>
          <w:r>
            <w:rPr>
              <w:color w:val="auto"/>
              <w:sz w:val="32"/>
              <w:szCs w:val="40"/>
              <w:highlight w:val="none"/>
            </w:rPr>
            <w:fldChar w:fldCharType="separate"/>
          </w:r>
          <w:r>
            <w:rPr>
              <w:color w:val="auto"/>
              <w:sz w:val="32"/>
              <w:szCs w:val="40"/>
              <w:highlight w:val="none"/>
            </w:rPr>
            <w:t>4</w:t>
          </w:r>
          <w:r>
            <w:rPr>
              <w:color w:val="auto"/>
              <w:sz w:val="32"/>
              <w:szCs w:val="40"/>
              <w:highlight w:val="none"/>
            </w:rPr>
            <w:fldChar w:fldCharType="end"/>
          </w:r>
          <w:r>
            <w:rPr>
              <w:rFonts w:hint="eastAsia" w:asciiTheme="minorEastAsia" w:hAnsiTheme="minorEastAsia" w:eastAsiaTheme="minorEastAsia" w:cstheme="minorEastAsia"/>
              <w:color w:val="auto"/>
              <w:sz w:val="32"/>
              <w:szCs w:val="44"/>
              <w:highlight w:val="none"/>
            </w:rPr>
            <w:fldChar w:fldCharType="end"/>
          </w:r>
        </w:p>
        <w:p w14:paraId="677DE219">
          <w:pPr>
            <w:pStyle w:val="32"/>
            <w:tabs>
              <w:tab w:val="right" w:leader="dot" w:pos="9638"/>
            </w:tabs>
            <w:spacing w:line="360" w:lineRule="auto"/>
            <w:rPr>
              <w:color w:val="auto"/>
              <w:sz w:val="32"/>
              <w:szCs w:val="40"/>
              <w:highlight w:val="none"/>
            </w:rPr>
          </w:pPr>
          <w:r>
            <w:rPr>
              <w:rFonts w:hint="eastAsia" w:asciiTheme="minorEastAsia" w:hAnsiTheme="minorEastAsia" w:eastAsiaTheme="minorEastAsia" w:cstheme="minorEastAsia"/>
              <w:color w:val="auto"/>
              <w:sz w:val="32"/>
              <w:szCs w:val="44"/>
              <w:highlight w:val="none"/>
            </w:rPr>
            <w:fldChar w:fldCharType="begin"/>
          </w:r>
          <w:r>
            <w:rPr>
              <w:rFonts w:hint="eastAsia" w:asciiTheme="minorEastAsia" w:hAnsiTheme="minorEastAsia" w:eastAsiaTheme="minorEastAsia" w:cstheme="minorEastAsia"/>
              <w:color w:val="auto"/>
              <w:sz w:val="32"/>
              <w:szCs w:val="44"/>
              <w:highlight w:val="none"/>
            </w:rPr>
            <w:instrText xml:space="preserve"> HYPERLINK \l _Toc19003 </w:instrText>
          </w:r>
          <w:r>
            <w:rPr>
              <w:rFonts w:hint="eastAsia" w:asciiTheme="minorEastAsia" w:hAnsiTheme="minorEastAsia" w:eastAsiaTheme="minorEastAsia" w:cstheme="minorEastAsia"/>
              <w:color w:val="auto"/>
              <w:sz w:val="32"/>
              <w:szCs w:val="44"/>
              <w:highlight w:val="none"/>
            </w:rPr>
            <w:fldChar w:fldCharType="separate"/>
          </w:r>
          <w:r>
            <w:rPr>
              <w:rFonts w:hint="eastAsia" w:asciiTheme="minorEastAsia" w:hAnsiTheme="minorEastAsia" w:eastAsiaTheme="minorEastAsia" w:cstheme="minorEastAsia"/>
              <w:color w:val="auto"/>
              <w:sz w:val="32"/>
              <w:szCs w:val="40"/>
              <w:highlight w:val="none"/>
            </w:rPr>
            <w:t>第三章  投标资料表</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_Toc19003 \h </w:instrText>
          </w:r>
          <w:r>
            <w:rPr>
              <w:color w:val="auto"/>
              <w:sz w:val="32"/>
              <w:szCs w:val="40"/>
              <w:highlight w:val="none"/>
            </w:rPr>
            <w:fldChar w:fldCharType="separate"/>
          </w:r>
          <w:r>
            <w:rPr>
              <w:color w:val="auto"/>
              <w:sz w:val="32"/>
              <w:szCs w:val="40"/>
              <w:highlight w:val="none"/>
            </w:rPr>
            <w:t>14</w:t>
          </w:r>
          <w:r>
            <w:rPr>
              <w:color w:val="auto"/>
              <w:sz w:val="32"/>
              <w:szCs w:val="40"/>
              <w:highlight w:val="none"/>
            </w:rPr>
            <w:fldChar w:fldCharType="end"/>
          </w:r>
          <w:r>
            <w:rPr>
              <w:rFonts w:hint="eastAsia" w:asciiTheme="minorEastAsia" w:hAnsiTheme="minorEastAsia" w:eastAsiaTheme="minorEastAsia" w:cstheme="minorEastAsia"/>
              <w:color w:val="auto"/>
              <w:sz w:val="32"/>
              <w:szCs w:val="44"/>
              <w:highlight w:val="none"/>
            </w:rPr>
            <w:fldChar w:fldCharType="end"/>
          </w:r>
        </w:p>
        <w:p w14:paraId="733713B2">
          <w:pPr>
            <w:pStyle w:val="32"/>
            <w:tabs>
              <w:tab w:val="right" w:leader="dot" w:pos="9638"/>
            </w:tabs>
            <w:spacing w:line="360" w:lineRule="auto"/>
            <w:rPr>
              <w:color w:val="auto"/>
              <w:sz w:val="32"/>
              <w:szCs w:val="40"/>
              <w:highlight w:val="none"/>
            </w:rPr>
          </w:pPr>
          <w:r>
            <w:rPr>
              <w:rFonts w:hint="eastAsia" w:asciiTheme="minorEastAsia" w:hAnsiTheme="minorEastAsia" w:eastAsiaTheme="minorEastAsia" w:cstheme="minorEastAsia"/>
              <w:color w:val="auto"/>
              <w:sz w:val="32"/>
              <w:szCs w:val="44"/>
              <w:highlight w:val="none"/>
            </w:rPr>
            <w:fldChar w:fldCharType="begin"/>
          </w:r>
          <w:r>
            <w:rPr>
              <w:rFonts w:hint="eastAsia" w:asciiTheme="minorEastAsia" w:hAnsiTheme="minorEastAsia" w:eastAsiaTheme="minorEastAsia" w:cstheme="minorEastAsia"/>
              <w:color w:val="auto"/>
              <w:sz w:val="32"/>
              <w:szCs w:val="44"/>
              <w:highlight w:val="none"/>
            </w:rPr>
            <w:instrText xml:space="preserve"> HYPERLINK \l _Toc20463 </w:instrText>
          </w:r>
          <w:r>
            <w:rPr>
              <w:rFonts w:hint="eastAsia" w:asciiTheme="minorEastAsia" w:hAnsiTheme="minorEastAsia" w:eastAsiaTheme="minorEastAsia" w:cstheme="minorEastAsia"/>
              <w:color w:val="auto"/>
              <w:sz w:val="32"/>
              <w:szCs w:val="44"/>
              <w:highlight w:val="none"/>
            </w:rPr>
            <w:fldChar w:fldCharType="separate"/>
          </w:r>
          <w:r>
            <w:rPr>
              <w:rFonts w:hint="eastAsia" w:asciiTheme="minorEastAsia" w:hAnsiTheme="minorEastAsia" w:eastAsiaTheme="minorEastAsia" w:cstheme="minorEastAsia"/>
              <w:color w:val="auto"/>
              <w:sz w:val="32"/>
              <w:szCs w:val="40"/>
              <w:highlight w:val="none"/>
              <w:lang w:eastAsia="zh-CN"/>
            </w:rPr>
            <w:t>第四章</w:t>
          </w:r>
          <w:r>
            <w:rPr>
              <w:rFonts w:hint="eastAsia" w:asciiTheme="minorEastAsia" w:hAnsiTheme="minorEastAsia" w:eastAsiaTheme="minorEastAsia" w:cstheme="minorEastAsia"/>
              <w:color w:val="auto"/>
              <w:sz w:val="32"/>
              <w:szCs w:val="40"/>
              <w:highlight w:val="none"/>
              <w:lang w:val="en-US" w:eastAsia="zh-CN"/>
            </w:rPr>
            <w:t xml:space="preserve"> </w:t>
          </w:r>
          <w:r>
            <w:rPr>
              <w:rFonts w:hint="eastAsia" w:asciiTheme="minorEastAsia" w:hAnsiTheme="minorEastAsia" w:eastAsiaTheme="minorEastAsia" w:cstheme="minorEastAsia"/>
              <w:color w:val="auto"/>
              <w:sz w:val="32"/>
              <w:szCs w:val="40"/>
              <w:highlight w:val="none"/>
            </w:rPr>
            <w:t xml:space="preserve"> 评标标准</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_Toc20463 \h </w:instrText>
          </w:r>
          <w:r>
            <w:rPr>
              <w:color w:val="auto"/>
              <w:sz w:val="32"/>
              <w:szCs w:val="40"/>
              <w:highlight w:val="none"/>
            </w:rPr>
            <w:fldChar w:fldCharType="separate"/>
          </w:r>
          <w:r>
            <w:rPr>
              <w:color w:val="auto"/>
              <w:sz w:val="32"/>
              <w:szCs w:val="40"/>
              <w:highlight w:val="none"/>
            </w:rPr>
            <w:t>23</w:t>
          </w:r>
          <w:r>
            <w:rPr>
              <w:color w:val="auto"/>
              <w:sz w:val="32"/>
              <w:szCs w:val="40"/>
              <w:highlight w:val="none"/>
            </w:rPr>
            <w:fldChar w:fldCharType="end"/>
          </w:r>
          <w:r>
            <w:rPr>
              <w:rFonts w:hint="eastAsia" w:asciiTheme="minorEastAsia" w:hAnsiTheme="minorEastAsia" w:eastAsiaTheme="minorEastAsia" w:cstheme="minorEastAsia"/>
              <w:color w:val="auto"/>
              <w:sz w:val="32"/>
              <w:szCs w:val="44"/>
              <w:highlight w:val="none"/>
            </w:rPr>
            <w:fldChar w:fldCharType="end"/>
          </w:r>
        </w:p>
        <w:p w14:paraId="31B04C3A">
          <w:pPr>
            <w:pStyle w:val="32"/>
            <w:tabs>
              <w:tab w:val="right" w:leader="dot" w:pos="9638"/>
            </w:tabs>
            <w:spacing w:line="360" w:lineRule="auto"/>
            <w:rPr>
              <w:color w:val="auto"/>
              <w:sz w:val="32"/>
              <w:szCs w:val="40"/>
              <w:highlight w:val="none"/>
            </w:rPr>
          </w:pPr>
          <w:r>
            <w:rPr>
              <w:rFonts w:hint="eastAsia" w:asciiTheme="minorEastAsia" w:hAnsiTheme="minorEastAsia" w:eastAsiaTheme="minorEastAsia" w:cstheme="minorEastAsia"/>
              <w:color w:val="auto"/>
              <w:sz w:val="32"/>
              <w:szCs w:val="44"/>
              <w:highlight w:val="none"/>
            </w:rPr>
            <w:fldChar w:fldCharType="begin"/>
          </w:r>
          <w:r>
            <w:rPr>
              <w:rFonts w:hint="eastAsia" w:asciiTheme="minorEastAsia" w:hAnsiTheme="minorEastAsia" w:eastAsiaTheme="minorEastAsia" w:cstheme="minorEastAsia"/>
              <w:color w:val="auto"/>
              <w:sz w:val="32"/>
              <w:szCs w:val="44"/>
              <w:highlight w:val="none"/>
            </w:rPr>
            <w:instrText xml:space="preserve"> HYPERLINK \l _Toc897 </w:instrText>
          </w:r>
          <w:r>
            <w:rPr>
              <w:rFonts w:hint="eastAsia" w:asciiTheme="minorEastAsia" w:hAnsiTheme="minorEastAsia" w:eastAsiaTheme="minorEastAsia" w:cstheme="minorEastAsia"/>
              <w:color w:val="auto"/>
              <w:sz w:val="32"/>
              <w:szCs w:val="44"/>
              <w:highlight w:val="none"/>
            </w:rPr>
            <w:fldChar w:fldCharType="separate"/>
          </w:r>
          <w:r>
            <w:rPr>
              <w:rFonts w:hint="eastAsia" w:asciiTheme="minorEastAsia" w:hAnsiTheme="minorEastAsia" w:eastAsiaTheme="minorEastAsia" w:cstheme="minorEastAsia"/>
              <w:color w:val="auto"/>
              <w:sz w:val="32"/>
              <w:szCs w:val="40"/>
              <w:highlight w:val="none"/>
            </w:rPr>
            <w:t>第五章  拟签订的合同文本</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_Toc897 \h </w:instrText>
          </w:r>
          <w:r>
            <w:rPr>
              <w:color w:val="auto"/>
              <w:sz w:val="32"/>
              <w:szCs w:val="40"/>
              <w:highlight w:val="none"/>
            </w:rPr>
            <w:fldChar w:fldCharType="separate"/>
          </w:r>
          <w:r>
            <w:rPr>
              <w:color w:val="auto"/>
              <w:sz w:val="32"/>
              <w:szCs w:val="40"/>
              <w:highlight w:val="none"/>
            </w:rPr>
            <w:t>26</w:t>
          </w:r>
          <w:r>
            <w:rPr>
              <w:color w:val="auto"/>
              <w:sz w:val="32"/>
              <w:szCs w:val="40"/>
              <w:highlight w:val="none"/>
            </w:rPr>
            <w:fldChar w:fldCharType="end"/>
          </w:r>
          <w:r>
            <w:rPr>
              <w:rFonts w:hint="eastAsia" w:asciiTheme="minorEastAsia" w:hAnsiTheme="minorEastAsia" w:eastAsiaTheme="minorEastAsia" w:cstheme="minorEastAsia"/>
              <w:color w:val="auto"/>
              <w:sz w:val="32"/>
              <w:szCs w:val="44"/>
              <w:highlight w:val="none"/>
            </w:rPr>
            <w:fldChar w:fldCharType="end"/>
          </w:r>
        </w:p>
        <w:p w14:paraId="39CD4DD9">
          <w:pPr>
            <w:pStyle w:val="32"/>
            <w:tabs>
              <w:tab w:val="right" w:leader="dot" w:pos="9638"/>
            </w:tabs>
            <w:spacing w:line="360" w:lineRule="auto"/>
            <w:rPr>
              <w:color w:val="auto"/>
              <w:sz w:val="32"/>
              <w:szCs w:val="40"/>
              <w:highlight w:val="none"/>
            </w:rPr>
          </w:pPr>
          <w:r>
            <w:rPr>
              <w:rFonts w:hint="eastAsia" w:asciiTheme="minorEastAsia" w:hAnsiTheme="minorEastAsia" w:eastAsiaTheme="minorEastAsia" w:cstheme="minorEastAsia"/>
              <w:color w:val="auto"/>
              <w:sz w:val="32"/>
              <w:szCs w:val="44"/>
              <w:highlight w:val="none"/>
            </w:rPr>
            <w:fldChar w:fldCharType="begin"/>
          </w:r>
          <w:r>
            <w:rPr>
              <w:rFonts w:hint="eastAsia" w:asciiTheme="minorEastAsia" w:hAnsiTheme="minorEastAsia" w:eastAsiaTheme="minorEastAsia" w:cstheme="minorEastAsia"/>
              <w:color w:val="auto"/>
              <w:sz w:val="32"/>
              <w:szCs w:val="44"/>
              <w:highlight w:val="none"/>
            </w:rPr>
            <w:instrText xml:space="preserve"> HYPERLINK \l _Toc1134 </w:instrText>
          </w:r>
          <w:r>
            <w:rPr>
              <w:rFonts w:hint="eastAsia" w:asciiTheme="minorEastAsia" w:hAnsiTheme="minorEastAsia" w:eastAsiaTheme="minorEastAsia" w:cstheme="minorEastAsia"/>
              <w:color w:val="auto"/>
              <w:sz w:val="32"/>
              <w:szCs w:val="44"/>
              <w:highlight w:val="none"/>
            </w:rPr>
            <w:fldChar w:fldCharType="separate"/>
          </w:r>
          <w:r>
            <w:rPr>
              <w:rFonts w:hint="eastAsia" w:asciiTheme="minorEastAsia" w:hAnsiTheme="minorEastAsia" w:eastAsiaTheme="minorEastAsia" w:cstheme="minorEastAsia"/>
              <w:color w:val="auto"/>
              <w:sz w:val="32"/>
              <w:szCs w:val="40"/>
              <w:highlight w:val="none"/>
            </w:rPr>
            <w:t>第六章  采购需求</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_Toc1134 \h </w:instrText>
          </w:r>
          <w:r>
            <w:rPr>
              <w:color w:val="auto"/>
              <w:sz w:val="32"/>
              <w:szCs w:val="40"/>
              <w:highlight w:val="none"/>
            </w:rPr>
            <w:fldChar w:fldCharType="separate"/>
          </w:r>
          <w:r>
            <w:rPr>
              <w:color w:val="auto"/>
              <w:sz w:val="32"/>
              <w:szCs w:val="40"/>
              <w:highlight w:val="none"/>
            </w:rPr>
            <w:t>31</w:t>
          </w:r>
          <w:r>
            <w:rPr>
              <w:color w:val="auto"/>
              <w:sz w:val="32"/>
              <w:szCs w:val="40"/>
              <w:highlight w:val="none"/>
            </w:rPr>
            <w:fldChar w:fldCharType="end"/>
          </w:r>
          <w:r>
            <w:rPr>
              <w:rFonts w:hint="eastAsia" w:asciiTheme="minorEastAsia" w:hAnsiTheme="minorEastAsia" w:eastAsiaTheme="minorEastAsia" w:cstheme="minorEastAsia"/>
              <w:color w:val="auto"/>
              <w:sz w:val="32"/>
              <w:szCs w:val="44"/>
              <w:highlight w:val="none"/>
            </w:rPr>
            <w:fldChar w:fldCharType="end"/>
          </w:r>
        </w:p>
        <w:p w14:paraId="68E8235C">
          <w:pPr>
            <w:pStyle w:val="32"/>
            <w:tabs>
              <w:tab w:val="right" w:leader="dot" w:pos="9638"/>
            </w:tabs>
            <w:spacing w:line="360" w:lineRule="auto"/>
            <w:rPr>
              <w:color w:val="auto"/>
              <w:sz w:val="32"/>
              <w:szCs w:val="40"/>
              <w:highlight w:val="none"/>
            </w:rPr>
          </w:pPr>
          <w:r>
            <w:rPr>
              <w:rFonts w:hint="eastAsia" w:asciiTheme="minorEastAsia" w:hAnsiTheme="minorEastAsia" w:eastAsiaTheme="minorEastAsia" w:cstheme="minorEastAsia"/>
              <w:color w:val="auto"/>
              <w:sz w:val="32"/>
              <w:szCs w:val="44"/>
              <w:highlight w:val="none"/>
            </w:rPr>
            <w:fldChar w:fldCharType="begin"/>
          </w:r>
          <w:r>
            <w:rPr>
              <w:rFonts w:hint="eastAsia" w:asciiTheme="minorEastAsia" w:hAnsiTheme="minorEastAsia" w:eastAsiaTheme="minorEastAsia" w:cstheme="minorEastAsia"/>
              <w:color w:val="auto"/>
              <w:sz w:val="32"/>
              <w:szCs w:val="44"/>
              <w:highlight w:val="none"/>
            </w:rPr>
            <w:instrText xml:space="preserve"> HYPERLINK \l _Toc12714 </w:instrText>
          </w:r>
          <w:r>
            <w:rPr>
              <w:rFonts w:hint="eastAsia" w:asciiTheme="minorEastAsia" w:hAnsiTheme="minorEastAsia" w:eastAsiaTheme="minorEastAsia" w:cstheme="minorEastAsia"/>
              <w:color w:val="auto"/>
              <w:sz w:val="32"/>
              <w:szCs w:val="44"/>
              <w:highlight w:val="none"/>
            </w:rPr>
            <w:fldChar w:fldCharType="separate"/>
          </w:r>
          <w:r>
            <w:rPr>
              <w:rFonts w:hint="eastAsia" w:asciiTheme="minorEastAsia" w:hAnsiTheme="minorEastAsia" w:eastAsiaTheme="minorEastAsia" w:cstheme="minorEastAsia"/>
              <w:color w:val="auto"/>
              <w:sz w:val="32"/>
              <w:szCs w:val="40"/>
              <w:highlight w:val="none"/>
            </w:rPr>
            <w:t>第七章  投标文件相关格式</w:t>
          </w:r>
          <w:r>
            <w:rPr>
              <w:color w:val="auto"/>
              <w:sz w:val="32"/>
              <w:szCs w:val="40"/>
              <w:highlight w:val="none"/>
            </w:rPr>
            <w:tab/>
          </w:r>
          <w:r>
            <w:rPr>
              <w:color w:val="auto"/>
              <w:sz w:val="32"/>
              <w:szCs w:val="40"/>
              <w:highlight w:val="none"/>
            </w:rPr>
            <w:fldChar w:fldCharType="begin"/>
          </w:r>
          <w:r>
            <w:rPr>
              <w:color w:val="auto"/>
              <w:sz w:val="32"/>
              <w:szCs w:val="40"/>
              <w:highlight w:val="none"/>
            </w:rPr>
            <w:instrText xml:space="preserve"> PAGEREF _Toc12714 \h </w:instrText>
          </w:r>
          <w:r>
            <w:rPr>
              <w:color w:val="auto"/>
              <w:sz w:val="32"/>
              <w:szCs w:val="40"/>
              <w:highlight w:val="none"/>
            </w:rPr>
            <w:fldChar w:fldCharType="separate"/>
          </w:r>
          <w:r>
            <w:rPr>
              <w:color w:val="auto"/>
              <w:sz w:val="32"/>
              <w:szCs w:val="40"/>
              <w:highlight w:val="none"/>
            </w:rPr>
            <w:t>34</w:t>
          </w:r>
          <w:r>
            <w:rPr>
              <w:color w:val="auto"/>
              <w:sz w:val="32"/>
              <w:szCs w:val="40"/>
              <w:highlight w:val="none"/>
            </w:rPr>
            <w:fldChar w:fldCharType="end"/>
          </w:r>
          <w:r>
            <w:rPr>
              <w:rFonts w:hint="eastAsia" w:asciiTheme="minorEastAsia" w:hAnsiTheme="minorEastAsia" w:eastAsiaTheme="minorEastAsia" w:cstheme="minorEastAsia"/>
              <w:color w:val="auto"/>
              <w:sz w:val="32"/>
              <w:szCs w:val="44"/>
              <w:highlight w:val="none"/>
            </w:rPr>
            <w:fldChar w:fldCharType="end"/>
          </w:r>
        </w:p>
        <w:p w14:paraId="5CABCCE7">
          <w:pPr>
            <w:pStyle w:val="275"/>
            <w:spacing w:line="360" w:lineRule="auto"/>
            <w:rPr>
              <w:rFonts w:hint="eastAsia" w:asciiTheme="minorEastAsia" w:hAnsiTheme="minorEastAsia" w:eastAsiaTheme="minorEastAsia" w:cstheme="minorEastAsia"/>
              <w:b/>
              <w:bCs/>
              <w:color w:val="auto"/>
              <w:sz w:val="30"/>
              <w:szCs w:val="28"/>
              <w:highlight w:val="none"/>
            </w:rPr>
          </w:pPr>
          <w:r>
            <w:rPr>
              <w:rFonts w:hint="eastAsia" w:asciiTheme="minorEastAsia" w:hAnsiTheme="minorEastAsia" w:eastAsiaTheme="minorEastAsia" w:cstheme="minorEastAsia"/>
              <w:color w:val="auto"/>
              <w:sz w:val="44"/>
              <w:szCs w:val="44"/>
              <w:highlight w:val="none"/>
            </w:rPr>
            <w:fldChar w:fldCharType="end"/>
          </w:r>
        </w:p>
      </w:sdtContent>
    </w:sdt>
    <w:p w14:paraId="16B319A7">
      <w:pPr>
        <w:rPr>
          <w:rFonts w:hint="eastAsia"/>
          <w:color w:val="auto"/>
          <w:highlight w:val="none"/>
        </w:rPr>
      </w:pPr>
    </w:p>
    <w:p w14:paraId="34A50754">
      <w:pPr>
        <w:pStyle w:val="22"/>
        <w:rPr>
          <w:color w:val="auto"/>
          <w:highlight w:val="none"/>
        </w:rPr>
      </w:pPr>
      <w:r>
        <w:rPr>
          <w:rFonts w:hint="eastAsia"/>
          <w:color w:val="auto"/>
          <w:highlight w:val="none"/>
        </w:rPr>
        <w:br w:type="page" w:clear="all"/>
      </w:r>
    </w:p>
    <w:p w14:paraId="2900FDDD">
      <w:pPr>
        <w:pStyle w:val="275"/>
        <w:spacing w:line="520" w:lineRule="exact"/>
        <w:rPr>
          <w:rFonts w:hint="eastAsia" w:asciiTheme="minorEastAsia" w:hAnsiTheme="minorEastAsia" w:eastAsiaTheme="minorEastAsia" w:cstheme="minorEastAsia"/>
          <w:color w:val="auto"/>
          <w:highlight w:val="none"/>
        </w:rPr>
      </w:pPr>
      <w:bookmarkStart w:id="2" w:name="_Toc21799"/>
      <w:r>
        <w:rPr>
          <w:rFonts w:hint="eastAsia" w:asciiTheme="minorEastAsia" w:hAnsiTheme="minorEastAsia" w:eastAsiaTheme="minorEastAsia" w:cstheme="minorEastAsia"/>
          <w:color w:val="auto"/>
          <w:highlight w:val="none"/>
        </w:rPr>
        <w:t>第一章  投标邀请</w:t>
      </w:r>
      <w:bookmarkEnd w:id="1"/>
      <w:bookmarkEnd w:id="2"/>
    </w:p>
    <w:p w14:paraId="46371781">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大洲设计咨询集团有限公司</w:t>
      </w:r>
      <w:r>
        <w:rPr>
          <w:rFonts w:hint="eastAsia" w:asciiTheme="minorEastAsia" w:hAnsiTheme="minorEastAsia" w:eastAsiaTheme="minorEastAsia" w:cstheme="minorEastAsia"/>
          <w:color w:val="auto"/>
          <w:sz w:val="28"/>
          <w:szCs w:val="28"/>
          <w:highlight w:val="none"/>
        </w:rPr>
        <w:t>对徐州市公安局“</w:t>
      </w:r>
      <w:r>
        <w:rPr>
          <w:rFonts w:hint="eastAsia" w:asciiTheme="minorEastAsia" w:hAnsiTheme="minorEastAsia" w:eastAsiaTheme="minorEastAsia" w:cstheme="minorEastAsia"/>
          <w:color w:val="auto"/>
          <w:sz w:val="28"/>
          <w:szCs w:val="28"/>
          <w:highlight w:val="none"/>
          <w:lang w:eastAsia="zh-CN"/>
        </w:rPr>
        <w:t>徐州市公安局警务辅助人员团体意外伤害（附加重大疾病）保险</w:t>
      </w:r>
      <w:r>
        <w:rPr>
          <w:rFonts w:hint="eastAsia" w:asciiTheme="minorEastAsia" w:hAnsiTheme="minorEastAsia" w:eastAsiaTheme="minorEastAsia" w:cstheme="minorEastAsia"/>
          <w:color w:val="auto"/>
          <w:sz w:val="28"/>
          <w:szCs w:val="28"/>
          <w:highlight w:val="none"/>
        </w:rPr>
        <w:t>”进行公开招标采购，现邀请符合相关条件的供应商投标。</w:t>
      </w:r>
    </w:p>
    <w:p w14:paraId="650D7501">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一、项目名称和项目编号</w:t>
      </w:r>
    </w:p>
    <w:p w14:paraId="1AA07829">
      <w:pPr>
        <w:spacing w:line="520" w:lineRule="exact"/>
        <w:ind w:firstLine="56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(一)项目名称：</w:t>
      </w:r>
      <w:r>
        <w:rPr>
          <w:rFonts w:hint="eastAsia" w:asciiTheme="minorEastAsia" w:hAnsiTheme="minorEastAsia" w:eastAsiaTheme="minorEastAsia" w:cstheme="minorEastAsia"/>
          <w:color w:val="auto"/>
          <w:sz w:val="28"/>
          <w:szCs w:val="28"/>
          <w:highlight w:val="none"/>
          <w:lang w:eastAsia="zh-CN"/>
        </w:rPr>
        <w:t>徐州市公安局警务辅助人员团体意外伤害（附加重大疾病）保险</w:t>
      </w:r>
    </w:p>
    <w:p w14:paraId="331CF79E">
      <w:pPr>
        <w:spacing w:line="520" w:lineRule="exact"/>
        <w:ind w:firstLine="56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(二)项目编号：</w:t>
      </w:r>
      <w:r>
        <w:rPr>
          <w:rFonts w:hint="eastAsia" w:asciiTheme="minorEastAsia" w:hAnsiTheme="minorEastAsia" w:eastAsiaTheme="minorEastAsia" w:cstheme="minorEastAsia"/>
          <w:color w:val="auto"/>
          <w:sz w:val="28"/>
          <w:szCs w:val="28"/>
          <w:highlight w:val="none"/>
          <w:lang w:eastAsia="zh-CN"/>
        </w:rPr>
        <w:t>JSZC-320300-JSDZ-G2025-0216</w:t>
      </w:r>
    </w:p>
    <w:p w14:paraId="04E6DBC6">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二、对投标人的资格要求</w:t>
      </w:r>
    </w:p>
    <w:p w14:paraId="7C185ABB">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详见本项目公开招标公告。</w:t>
      </w:r>
    </w:p>
    <w:p w14:paraId="372E4FEF">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三、获取招标文件</w:t>
      </w:r>
      <w:bookmarkEnd w:id="0"/>
    </w:p>
    <w:p w14:paraId="1DFF3E20">
      <w:pPr>
        <w:pStyle w:val="93"/>
        <w:spacing w:line="520" w:lineRule="exact"/>
        <w:ind w:firstLine="621"/>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（1）潜在供应商访问电子招标投标交易平台的网络地址和方法：</w:t>
      </w:r>
    </w:p>
    <w:p w14:paraId="1121A6CF">
      <w:pPr>
        <w:pStyle w:val="93"/>
        <w:spacing w:line="520" w:lineRule="exact"/>
        <w:ind w:firstLine="621"/>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①“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4A2EE989">
      <w:pPr>
        <w:pStyle w:val="93"/>
        <w:spacing w:line="520" w:lineRule="exact"/>
        <w:ind w:firstLine="621"/>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②潜在供应商访问“苏采云”系统的网络地址和方法：“苏采云”系统的网址：http://jszfcg.jsczt.cn/；或进入徐州政府采购网（网址：http://czj.xz.gov.cn/Home/HomeIndex）--业务工作--用户登录，点击“苏采云”进入系统。</w:t>
      </w:r>
    </w:p>
    <w:p w14:paraId="6546334D">
      <w:pPr>
        <w:pStyle w:val="93"/>
        <w:spacing w:line="520" w:lineRule="exact"/>
        <w:ind w:firstLine="621"/>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③“CA数字证书”的获取：</w:t>
      </w:r>
    </w:p>
    <w:p w14:paraId="1FBE50DF">
      <w:pPr>
        <w:pStyle w:val="93"/>
        <w:spacing w:line="520" w:lineRule="exact"/>
        <w:ind w:firstLine="621"/>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318C850D">
      <w:pPr>
        <w:pStyle w:val="93"/>
        <w:spacing w:line="520" w:lineRule="exact"/>
        <w:ind w:firstLine="621"/>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④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14D37CA2">
      <w:pPr>
        <w:pStyle w:val="93"/>
        <w:spacing w:line="520" w:lineRule="exact"/>
        <w:ind w:firstLine="621"/>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（2）采购代理机构将数据电文形式的招标文件加载至电子招标投标交易平台，供潜在供应商下载或者查阅。</w:t>
      </w:r>
    </w:p>
    <w:p w14:paraId="240C84BE">
      <w:pPr>
        <w:pStyle w:val="93"/>
        <w:spacing w:line="520" w:lineRule="exact"/>
        <w:ind w:firstLine="621"/>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（3）苏采云系统使用谷歌浏览器参与不见面开标。</w:t>
      </w:r>
    </w:p>
    <w:p w14:paraId="66A482E3">
      <w:pPr>
        <w:spacing w:line="520" w:lineRule="exact"/>
        <w:ind w:firstLine="560"/>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（4）售价：免费。</w:t>
      </w:r>
    </w:p>
    <w:p w14:paraId="50A14F84">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四、投标有关信息</w:t>
      </w:r>
    </w:p>
    <w:p w14:paraId="13D7817A">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（一）投标截止时间：</w:t>
      </w:r>
      <w:r>
        <w:rPr>
          <w:rFonts w:hint="eastAsia" w:asciiTheme="minorEastAsia" w:hAnsiTheme="minorEastAsia" w:eastAsiaTheme="minorEastAsia" w:cstheme="minorEastAsia"/>
          <w:b/>
          <w:bCs/>
          <w:color w:val="auto"/>
          <w:sz w:val="28"/>
          <w:szCs w:val="28"/>
          <w:highlight w:val="none"/>
        </w:rPr>
        <w:t>202</w:t>
      </w:r>
      <w:r>
        <w:rPr>
          <w:rFonts w:hint="eastAsia" w:asciiTheme="minorEastAsia" w:hAnsiTheme="minorEastAsia" w:eastAsiaTheme="minorEastAsia" w:cstheme="minorEastAsia"/>
          <w:b/>
          <w:bCs/>
          <w:color w:val="auto"/>
          <w:sz w:val="28"/>
          <w:szCs w:val="28"/>
          <w:highlight w:val="none"/>
          <w:lang w:val="en-US" w:eastAsia="zh-CN"/>
        </w:rPr>
        <w:t>5</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lang w:val="en-US" w:eastAsia="zh-CN"/>
        </w:rPr>
        <w:t>12月5日</w:t>
      </w:r>
      <w:r>
        <w:rPr>
          <w:rFonts w:hint="eastAsia" w:asciiTheme="minorEastAsia" w:hAnsiTheme="minorEastAsia" w:eastAsiaTheme="minorEastAsia" w:cstheme="minorEastAsia"/>
          <w:b/>
          <w:bCs/>
          <w:color w:val="auto"/>
          <w:sz w:val="28"/>
          <w:szCs w:val="28"/>
          <w:highlight w:val="none"/>
        </w:rPr>
        <w:t>北京时间09:30。</w:t>
      </w:r>
    </w:p>
    <w:p w14:paraId="49A42E88">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（二）开标时间：</w:t>
      </w:r>
      <w:r>
        <w:rPr>
          <w:rFonts w:hint="eastAsia" w:asciiTheme="minorEastAsia" w:hAnsiTheme="minorEastAsia" w:eastAsiaTheme="minorEastAsia" w:cstheme="minorEastAsia"/>
          <w:b/>
          <w:bCs/>
          <w:color w:val="auto"/>
          <w:sz w:val="28"/>
          <w:szCs w:val="28"/>
          <w:highlight w:val="none"/>
          <w:lang w:eastAsia="zh-CN"/>
        </w:rPr>
        <w:t>202</w:t>
      </w:r>
      <w:r>
        <w:rPr>
          <w:rFonts w:hint="eastAsia" w:asciiTheme="minorEastAsia" w:hAnsiTheme="minorEastAsia" w:eastAsiaTheme="minorEastAsia" w:cstheme="minorEastAsia"/>
          <w:b/>
          <w:bCs/>
          <w:color w:val="auto"/>
          <w:sz w:val="28"/>
          <w:szCs w:val="28"/>
          <w:highlight w:val="none"/>
          <w:lang w:val="en-US" w:eastAsia="zh-CN"/>
        </w:rPr>
        <w:t>5</w:t>
      </w:r>
      <w:r>
        <w:rPr>
          <w:rFonts w:hint="eastAsia" w:asciiTheme="minorEastAsia" w:hAnsiTheme="minorEastAsia" w:eastAsiaTheme="minorEastAsia" w:cstheme="minorEastAsia"/>
          <w:b/>
          <w:bCs/>
          <w:color w:val="auto"/>
          <w:sz w:val="28"/>
          <w:szCs w:val="28"/>
          <w:highlight w:val="none"/>
          <w:lang w:eastAsia="zh-CN"/>
        </w:rPr>
        <w:t>年</w:t>
      </w:r>
      <w:r>
        <w:rPr>
          <w:rFonts w:hint="eastAsia" w:asciiTheme="minorEastAsia" w:hAnsiTheme="minorEastAsia" w:eastAsiaTheme="minorEastAsia" w:cstheme="minorEastAsia"/>
          <w:b/>
          <w:bCs/>
          <w:color w:val="auto"/>
          <w:sz w:val="28"/>
          <w:szCs w:val="28"/>
          <w:highlight w:val="none"/>
          <w:lang w:val="en-US" w:eastAsia="zh-CN"/>
        </w:rPr>
        <w:t>12月5日</w:t>
      </w:r>
      <w:r>
        <w:rPr>
          <w:rFonts w:hint="eastAsia" w:asciiTheme="minorEastAsia" w:hAnsiTheme="minorEastAsia" w:eastAsiaTheme="minorEastAsia" w:cstheme="minorEastAsia"/>
          <w:b/>
          <w:bCs/>
          <w:color w:val="auto"/>
          <w:sz w:val="28"/>
          <w:szCs w:val="28"/>
          <w:highlight w:val="none"/>
        </w:rPr>
        <w:t>北京时间09:30。</w:t>
      </w:r>
    </w:p>
    <w:p w14:paraId="69CB53CD">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（三）开标地点：“苏采云”系统（网址： http://jszfcg.jsczt.cn/）“开标大厅”或进入徐州政府采购网（网址：http://czj.xz.gov.cn/Home/HomeIndex）-业务工作 -用户登录，点击“苏采云”进入系统“开标大厅”。 </w:t>
      </w:r>
    </w:p>
    <w:p w14:paraId="5D7CA50B">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五、采购人</w:t>
      </w:r>
    </w:p>
    <w:p w14:paraId="4A9BC84C">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（一）名称：徐州市公安局</w:t>
      </w:r>
    </w:p>
    <w:p w14:paraId="1464D65E">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（二）地址：徐州市泉山区金山东路6号 </w:t>
      </w:r>
    </w:p>
    <w:p w14:paraId="711A35B9">
      <w:pPr>
        <w:spacing w:line="520" w:lineRule="exact"/>
        <w:ind w:firstLine="56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 xml:space="preserve">（三）联系方法：马霖 </w:t>
      </w:r>
      <w:r>
        <w:rPr>
          <w:rFonts w:hint="eastAsia" w:asciiTheme="minorEastAsia" w:hAnsiTheme="minorEastAsia" w:eastAsiaTheme="minorEastAsia" w:cstheme="minorEastAsia"/>
          <w:color w:val="auto"/>
          <w:sz w:val="28"/>
          <w:szCs w:val="28"/>
          <w:highlight w:val="none"/>
          <w:lang w:val="en-US" w:eastAsia="zh-CN"/>
        </w:rPr>
        <w:t xml:space="preserve"> </w:t>
      </w:r>
    </w:p>
    <w:p w14:paraId="686D80DC">
      <w:pPr>
        <w:spacing w:line="520" w:lineRule="exact"/>
        <w:ind w:firstLine="56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（四）采购项目联系人：</w:t>
      </w:r>
      <w:r>
        <w:rPr>
          <w:rFonts w:hint="eastAsia" w:asciiTheme="minorEastAsia" w:hAnsiTheme="minorEastAsia" w:eastAsiaTheme="minorEastAsia" w:cstheme="minorEastAsia"/>
          <w:color w:val="auto"/>
          <w:sz w:val="28"/>
          <w:szCs w:val="28"/>
          <w:highlight w:val="none"/>
          <w:lang w:val="en-US" w:eastAsia="zh-CN"/>
        </w:rPr>
        <w:t>0516</w:t>
      </w:r>
      <w:r>
        <w:rPr>
          <w:rFonts w:hint="eastAsia" w:asciiTheme="minorEastAsia" w:hAnsiTheme="minorEastAsia" w:eastAsiaTheme="minorEastAsia" w:cstheme="minorEastAsia"/>
          <w:color w:val="auto"/>
          <w:sz w:val="28"/>
          <w:szCs w:val="28"/>
          <w:highlight w:val="none"/>
        </w:rPr>
        <w:t xml:space="preserve">83978158 </w:t>
      </w:r>
      <w:r>
        <w:rPr>
          <w:rFonts w:hint="eastAsia" w:asciiTheme="minorEastAsia" w:hAnsiTheme="minorEastAsia" w:eastAsiaTheme="minorEastAsia" w:cstheme="minorEastAsia"/>
          <w:color w:val="auto"/>
          <w:sz w:val="28"/>
          <w:szCs w:val="28"/>
          <w:highlight w:val="none"/>
          <w:lang w:val="en-US" w:eastAsia="zh-CN"/>
        </w:rPr>
        <w:t xml:space="preserve"> </w:t>
      </w:r>
    </w:p>
    <w:p w14:paraId="59BE5C0F">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六、采购代理机构</w:t>
      </w:r>
    </w:p>
    <w:p w14:paraId="342B2CA6">
      <w:pPr>
        <w:spacing w:line="520" w:lineRule="exact"/>
        <w:ind w:firstLine="56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（一）名称：</w:t>
      </w:r>
      <w:r>
        <w:rPr>
          <w:rFonts w:hint="eastAsia" w:asciiTheme="minorEastAsia" w:hAnsiTheme="minorEastAsia" w:eastAsiaTheme="minorEastAsia" w:cstheme="minorEastAsia"/>
          <w:color w:val="auto"/>
          <w:sz w:val="28"/>
          <w:szCs w:val="28"/>
          <w:highlight w:val="none"/>
          <w:lang w:eastAsia="zh-CN"/>
        </w:rPr>
        <w:t>大洲设计咨询集团有限公司</w:t>
      </w:r>
    </w:p>
    <w:p w14:paraId="42939F66">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（二）地址：</w:t>
      </w:r>
      <w:r>
        <w:rPr>
          <w:rFonts w:hint="eastAsia" w:asciiTheme="minorEastAsia" w:hAnsiTheme="minorEastAsia" w:eastAsiaTheme="minorEastAsia" w:cstheme="minorEastAsia"/>
          <w:color w:val="auto"/>
          <w:sz w:val="28"/>
          <w:szCs w:val="28"/>
          <w:highlight w:val="none"/>
          <w:lang w:val="en-US" w:eastAsia="zh-CN"/>
        </w:rPr>
        <w:t>徐州市云龙区世茂广场钻石国际D座12楼</w:t>
      </w:r>
      <w:r>
        <w:rPr>
          <w:rFonts w:hint="eastAsia" w:asciiTheme="minorEastAsia" w:hAnsiTheme="minorEastAsia" w:eastAsiaTheme="minorEastAsia" w:cstheme="minorEastAsia"/>
          <w:color w:val="auto"/>
          <w:sz w:val="28"/>
          <w:szCs w:val="28"/>
          <w:highlight w:val="none"/>
        </w:rPr>
        <w:t xml:space="preserve"> </w:t>
      </w:r>
    </w:p>
    <w:p w14:paraId="0948BFA5">
      <w:pPr>
        <w:spacing w:line="520" w:lineRule="exact"/>
        <w:ind w:firstLine="56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（三）联系方法：</w:t>
      </w:r>
      <w:r>
        <w:rPr>
          <w:rFonts w:hint="eastAsia" w:ascii="宋体" w:hAnsi="宋体" w:eastAsia="宋体" w:cs="宋体"/>
          <w:i w:val="0"/>
          <w:iCs w:val="0"/>
          <w:caps w:val="0"/>
          <w:color w:val="auto"/>
          <w:spacing w:val="0"/>
          <w:sz w:val="28"/>
          <w:szCs w:val="28"/>
          <w:highlight w:val="none"/>
        </w:rPr>
        <w:t>0516-83663536</w:t>
      </w:r>
      <w:r>
        <w:rPr>
          <w:rFonts w:hint="eastAsia" w:asciiTheme="minorEastAsia" w:hAnsiTheme="minorEastAsia" w:eastAsiaTheme="minorEastAsia" w:cstheme="minorEastAsia"/>
          <w:color w:val="auto"/>
          <w:sz w:val="28"/>
          <w:szCs w:val="28"/>
          <w:highlight w:val="none"/>
        </w:rPr>
        <w:t xml:space="preserve"> </w:t>
      </w:r>
    </w:p>
    <w:p w14:paraId="25ABAFB8">
      <w:pPr>
        <w:spacing w:line="520" w:lineRule="exact"/>
        <w:ind w:firstLine="56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（四）采购项目联系人：</w:t>
      </w:r>
      <w:r>
        <w:rPr>
          <w:rFonts w:hint="eastAsia" w:asciiTheme="minorEastAsia" w:hAnsiTheme="minorEastAsia" w:eastAsiaTheme="minorEastAsia" w:cstheme="minorEastAsia"/>
          <w:color w:val="auto"/>
          <w:sz w:val="28"/>
          <w:szCs w:val="28"/>
          <w:highlight w:val="none"/>
          <w:lang w:val="en-US" w:eastAsia="zh-CN"/>
        </w:rPr>
        <w:t>王建成</w:t>
      </w:r>
    </w:p>
    <w:p w14:paraId="690CA318">
      <w:pPr>
        <w:pStyle w:val="94"/>
        <w:spacing w:line="400" w:lineRule="exact"/>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w:t>
      </w:r>
    </w:p>
    <w:p w14:paraId="1CC8C45E">
      <w:pPr>
        <w:widowControl/>
        <w:jc w:val="left"/>
        <w:rPr>
          <w:rFonts w:hint="eastAsia" w:asciiTheme="minorEastAsia" w:hAnsiTheme="minorEastAsia" w:eastAsiaTheme="minorEastAsia" w:cstheme="minorEastAsia"/>
          <w:b/>
          <w:bCs/>
          <w:color w:val="auto"/>
          <w:sz w:val="30"/>
          <w:szCs w:val="44"/>
          <w:highlight w:val="none"/>
        </w:rPr>
      </w:pPr>
      <w:bookmarkStart w:id="3" w:name="_Toc523404697"/>
      <w:bookmarkStart w:id="4" w:name="_Toc522790132"/>
      <w:r>
        <w:rPr>
          <w:rFonts w:hint="eastAsia" w:asciiTheme="minorEastAsia" w:hAnsiTheme="minorEastAsia" w:eastAsiaTheme="minorEastAsia" w:cstheme="minorEastAsia"/>
          <w:color w:val="auto"/>
          <w:highlight w:val="none"/>
        </w:rPr>
        <w:br w:type="page" w:clear="all"/>
      </w:r>
    </w:p>
    <w:p w14:paraId="4948976A">
      <w:pPr>
        <w:pStyle w:val="365"/>
        <w:rPr>
          <w:rFonts w:hint="eastAsia" w:asciiTheme="minorEastAsia" w:hAnsiTheme="minorEastAsia" w:eastAsiaTheme="minorEastAsia" w:cstheme="minorEastAsia"/>
          <w:color w:val="auto"/>
          <w:highlight w:val="none"/>
        </w:rPr>
      </w:pPr>
      <w:bookmarkStart w:id="5" w:name="_Toc19411"/>
      <w:r>
        <w:rPr>
          <w:rFonts w:hint="eastAsia" w:asciiTheme="minorEastAsia" w:hAnsiTheme="minorEastAsia" w:eastAsiaTheme="minorEastAsia" w:cstheme="minorEastAsia"/>
          <w:color w:val="auto"/>
          <w:highlight w:val="none"/>
        </w:rPr>
        <w:t>第二章  投标人须知</w:t>
      </w:r>
      <w:bookmarkEnd w:id="5"/>
    </w:p>
    <w:p w14:paraId="563E9D93">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一、总则</w:t>
      </w:r>
    </w:p>
    <w:p w14:paraId="4B8A0E6B">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（一）采购人。采购人即指依法进行政府采购的国家机关、事业单位和团体组织。</w:t>
      </w:r>
    </w:p>
    <w:p w14:paraId="4EA4973F">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（二）政府招标采购方式。政府采购货物或服务（以下简称“货物服务”）的招标方式，分为公开招标和邀请招标。</w:t>
      </w:r>
    </w:p>
    <w:p w14:paraId="0623D411">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（三）采购人在采购货物服务的招标投标活动中，应当贯彻落实“节约能源、保护环境、扶持不发达地区和少数民族地区和促进中小企业发展”等政府采购政策。</w:t>
      </w:r>
    </w:p>
    <w:p w14:paraId="7976467D">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（四）采购人应当按照财政部制定的《政府采购品目分类目录》确定采购项目属性，对按照《政府采购品目分类目录》无法确定采购项目属性的，应按照有利于采购项目实施的原则确定。</w:t>
      </w:r>
    </w:p>
    <w:p w14:paraId="38BF8194">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（五）采购人委托采购代理机构代理招标的，采购代理机构必须在采购人委托的范围内依法开展采购活动。</w:t>
      </w:r>
    </w:p>
    <w:p w14:paraId="7EF8DE33">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（六）投标人的资格条件：</w:t>
      </w:r>
    </w:p>
    <w:p w14:paraId="57E8D6A2">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1.参加“政府采购货物服务投标活动”的供应商（以下简称投标人），应当是能够提供本国货物服务的本国供应商，但法律、行政法规规定的外国供应商可以参加货物服务招标投标活动的除外。</w:t>
      </w:r>
    </w:p>
    <w:p w14:paraId="1B01B2B7">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投标人是指响应招标、参加投标竞争的法人、其他组织或者自然人。</w:t>
      </w:r>
    </w:p>
    <w:p w14:paraId="3C7D6FF7">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2.投标人授权代表系指法定代表人或受法人委托的受托人。</w:t>
      </w:r>
    </w:p>
    <w:p w14:paraId="5789F39D">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（七）投标费用：投标人应承担所有与准备和参加投标有关的费用。无论投标的结果如何，采购代理机构对上述费用不承担任何责任和义务。</w:t>
      </w:r>
    </w:p>
    <w:p w14:paraId="4D8442AE">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二、招标</w:t>
      </w:r>
    </w:p>
    <w:p w14:paraId="474D7861">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（八）招标文件应包括以下内容：</w:t>
      </w:r>
    </w:p>
    <w:p w14:paraId="2EB156C5">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第一章，投标邀请；</w:t>
      </w:r>
    </w:p>
    <w:p w14:paraId="2627CF07">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第二章，投标人须知；</w:t>
      </w:r>
    </w:p>
    <w:p w14:paraId="3C6BAE4B">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第三章，投标资料表；</w:t>
      </w:r>
    </w:p>
    <w:p w14:paraId="137564BA">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第四章，评标标准；</w:t>
      </w:r>
    </w:p>
    <w:p w14:paraId="5A69CED1">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第五章，拟签订的合同文本；</w:t>
      </w:r>
    </w:p>
    <w:p w14:paraId="7EE256E5">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第六章，采购需求；</w:t>
      </w:r>
    </w:p>
    <w:p w14:paraId="6C7C3E74">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第七章，投标文件相关格式；</w:t>
      </w:r>
    </w:p>
    <w:p w14:paraId="024A7C04">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（九）招标文件澄清或者修改：</w:t>
      </w:r>
    </w:p>
    <w:p w14:paraId="68D64A60">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79978ACA">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18163F43">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2.现场考察以本文件第三章《投标资料表》中的要求为准。</w:t>
      </w:r>
    </w:p>
    <w:p w14:paraId="710E0CFF">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3.开标前答疑会以本文件第三章《投标资料表》中的要求为准。</w:t>
      </w:r>
    </w:p>
    <w:p w14:paraId="3F95EDD5">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三、投标</w:t>
      </w:r>
    </w:p>
    <w:p w14:paraId="4B71EEF5">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（十）投标人应当按照招标文件的要求编制投标文件。投标文件应对招标文件提出的要求和条件作出实质性响应。</w:t>
      </w:r>
    </w:p>
    <w:p w14:paraId="68FC585D">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（十一）投标文件的语言。投标文件以及投标人与采购代理机构就有关投标的往来函电均应使用本文件第三章《投标资料表》规定的语言书写，否则无效。</w:t>
      </w:r>
    </w:p>
    <w:p w14:paraId="433758CC">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（十二）投标文件的构成：</w:t>
      </w:r>
    </w:p>
    <w:p w14:paraId="5AB92EA7">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1.投标文件的构成以本文件第三章《投标资料表》中的要求为准。</w:t>
      </w:r>
    </w:p>
    <w:p w14:paraId="1ACBEC33">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2.投标人应当提交的资格、资信证明文件，以本文件第三章《投标资料表》中的所提要求为准。</w:t>
      </w:r>
    </w:p>
    <w:p w14:paraId="4B8D7BE2">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（十三）投标函和价格表、商务条件、交货和提供服务的时间：</w:t>
      </w:r>
    </w:p>
    <w:p w14:paraId="6878AF50">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1.投标函和价格表的要求见本章（十二）、（十三），格式见本文件第七章《投标文件相关格式》中《投标函》和《开标一览表》。</w:t>
      </w:r>
    </w:p>
    <w:p w14:paraId="2E5B4CA5">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2.商务条件以本文件第三章《投标资料表》中的要求为准。</w:t>
      </w:r>
    </w:p>
    <w:p w14:paraId="0C448184">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3.交货和提供服务的时间，以本文件第三章《投标资料表》中所提要求为准。</w:t>
      </w:r>
    </w:p>
    <w:p w14:paraId="3BBDCC40">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（十四）投标报价要求：</w:t>
      </w:r>
    </w:p>
    <w:p w14:paraId="623A816D">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1.投标人应按照招标文件的要求报出分项价格和总价或优惠率。</w:t>
      </w:r>
    </w:p>
    <w:p w14:paraId="2D182739">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2.投标人应按照招标文件的要求进行报价，如投标人作出偏离，应在《偏离表》中列出。</w:t>
      </w:r>
    </w:p>
    <w:p w14:paraId="10C28FDC">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3.采购人不支付报价以外的任何费用。</w:t>
      </w:r>
    </w:p>
    <w:p w14:paraId="1DFC0FB4">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4.投标人所报的价格，在合同执行过程中是固定的，不得以任何理由予以变更。投标人提交滑动价格的投标文件，在资格性、符合性检查时按照无效投标处理。</w:t>
      </w:r>
    </w:p>
    <w:p w14:paraId="0E8B3ED1">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5.投标人只能提交一个投标价格，投标人提交多个价格的投标文件，在资格性、符合性检查时按照无效投标处理。</w:t>
      </w:r>
    </w:p>
    <w:p w14:paraId="074F6171">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（十五）投标货币。以本文件第三章《投标资料表》中所提要求为准。</w:t>
      </w:r>
    </w:p>
    <w:p w14:paraId="2250B7AD">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（十六）投标有效期：</w:t>
      </w:r>
    </w:p>
    <w:p w14:paraId="21E10034">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1.投标有效期为开标之日后90天。采购人可以要求对投标有效期延长一次，但该延长期最长不得超过30天。</w:t>
      </w:r>
    </w:p>
    <w:p w14:paraId="48A27F65">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2.采购人要求延长投标有效期的，必须要在距投标有效期满20日之前，以书面形式通知投标人，如果有关投标人同意延长投标有效期的要求，其应在原投标有效期期满前以书面形式向采购人确认。</w:t>
      </w:r>
    </w:p>
    <w:p w14:paraId="1DD9BF69">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3.如果采购人发出要求延长投标有效期的通知，并在投标有效期届满前，没有收到投标人同意的书面通知，则视为该投标人不接受上述延期的要求。</w:t>
      </w:r>
    </w:p>
    <w:p w14:paraId="536670A0">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（十七）投标文件的编制要求和签署要求</w:t>
      </w:r>
    </w:p>
    <w:p w14:paraId="61F81B16">
      <w:pPr>
        <w:pStyle w:val="93"/>
        <w:spacing w:line="520" w:lineRule="exact"/>
        <w:ind w:firstLine="48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1.投标人应由其法定代表人或法定代表人授权代表在规定的网上投标时间，凭 CA 证书登陆“苏采云”系统在线编制投标文件（电子数据），并在投标截止时间之前上传投标文件。</w:t>
      </w:r>
    </w:p>
    <w:p w14:paraId="76400987">
      <w:pPr>
        <w:pStyle w:val="93"/>
        <w:spacing w:line="520" w:lineRule="exact"/>
        <w:ind w:firstLine="48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2.投标人应对 CA 证书妥善保管，如被他人盗用投标，因此带来的结果均由投标人自行承担。</w:t>
      </w:r>
    </w:p>
    <w:p w14:paraId="48AB7F9F">
      <w:pPr>
        <w:pStyle w:val="93"/>
        <w:spacing w:line="520" w:lineRule="exact"/>
        <w:ind w:firstLine="48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3.投标人应当对招标文件提出的要求和条件作出实质性响应，并在电子投标系统逐条应答。</w:t>
      </w:r>
    </w:p>
    <w:p w14:paraId="50F33C3D">
      <w:pPr>
        <w:pStyle w:val="93"/>
        <w:spacing w:line="520" w:lineRule="exact"/>
        <w:ind w:firstLine="482"/>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4.投标人应对要求提供的资格证明文件（如资质证书、资格证书）、技术资料（如白皮书、彩页、手册、检测报告等）扫描上传至投标系统。</w:t>
      </w:r>
    </w:p>
    <w:p w14:paraId="2C36FB3A">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（十八）投标文件的盖章要求：</w:t>
      </w:r>
    </w:p>
    <w:p w14:paraId="0CEA737E">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投标文件的盖章要求，以本文件第三章《投标资料表》中所提要求为准。</w:t>
      </w:r>
    </w:p>
    <w:p w14:paraId="0965EA52">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（十九）提交投标文件的截止时间和收到投标文件后注意事项。投标人应在招标文件要求的提交投标文件的截止时间前，将投标文件提交至“苏采云”系统。</w:t>
      </w:r>
    </w:p>
    <w:p w14:paraId="34D57AB9">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（二十）凡在招标文件要求提交投标文件的截止时间之后送达的投标文件，均为无效投标文件，“苏采云”系统将自动拒收。 各投标人应在规定时间内通过 CA 证书进行网上解密。</w:t>
      </w:r>
    </w:p>
    <w:p w14:paraId="66E86E09">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（二十一）投标人在投标截止时间前，可以对所递交的投标文件进行补充、修改或者撤回。其所进行补充、修改的内容，应当按照招标文件要求进行签署、盖章，然后纳为投标文件的组成部分。</w:t>
      </w:r>
    </w:p>
    <w:p w14:paraId="3C412263">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（二十二）本项目不允许分包。</w:t>
      </w:r>
    </w:p>
    <w:p w14:paraId="141D6192">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（二十三）投标人应当遵循公平竞争的原则，不得恶意串通，不得妨碍其他投标人的竞争行为，不得损害采购人或者其他投标人的合法权益。</w:t>
      </w:r>
    </w:p>
    <w:p w14:paraId="7D315A9D">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在评标过程中发现投标人有上述情形的，评标委员会应当认定其投标无效，并书面报告本级财政部门。</w:t>
      </w:r>
    </w:p>
    <w:p w14:paraId="73631B7D">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（二十四）有下列情形之一的，其投标无效。</w:t>
      </w:r>
    </w:p>
    <w:p w14:paraId="7A7C8857">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1.不同投标人的投标文件，由同一单位或者个人编制；</w:t>
      </w:r>
    </w:p>
    <w:p w14:paraId="2EC06176">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2.不同投标人委托同一单位或者个人办理投标事宜；</w:t>
      </w:r>
    </w:p>
    <w:p w14:paraId="359DFF93">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3.不同投标人的投标文件中，所载明的项目管理成员或联系人为同一人；</w:t>
      </w:r>
    </w:p>
    <w:p w14:paraId="27C31B4C">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4.不同投标人的投标文件，异常一致或者投标报价呈规律性差异；</w:t>
      </w:r>
    </w:p>
    <w:p w14:paraId="2A82D978">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5.不同投标人投标文件内容存在非正常一致、项目组成员出现同一人、投标文件中错误（或异常）一致或雷同、电子文档信息一致或雷同的、投标报价呈规律性差异的；</w:t>
      </w:r>
    </w:p>
    <w:p w14:paraId="548DB0C4">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6.电子投标文件未按规定期限投标的；</w:t>
      </w:r>
    </w:p>
    <w:p w14:paraId="40BA7637">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7.电子投标文件未按招标文件要求签章的；</w:t>
      </w:r>
    </w:p>
    <w:p w14:paraId="265E00C1">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8.投标人未在规定时间内解密电子投标文件的；</w:t>
      </w:r>
    </w:p>
    <w:p w14:paraId="30DED620">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9.投标文件未按招标文件规定的内容和要求填写的；没有在投标系统指定位置上传对应文件、材料的；</w:t>
      </w:r>
    </w:p>
    <w:p w14:paraId="0E950D0E">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10.不具备招标文件中规定的资格要求的；</w:t>
      </w:r>
    </w:p>
    <w:p w14:paraId="18B44ECD">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11.报价超过招标文件中规定的预算金额或者最高限价的；</w:t>
      </w:r>
    </w:p>
    <w:p w14:paraId="425F6D57">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12.投标文件含有采购人不能接受的附加条件的；</w:t>
      </w:r>
    </w:p>
    <w:p w14:paraId="3D743B1B">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13.法律、法规和招标文件规定的其他无效情形。</w:t>
      </w:r>
    </w:p>
    <w:p w14:paraId="0750E6AE">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四、开标</w:t>
      </w:r>
    </w:p>
    <w:p w14:paraId="4C1AC0A9">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（二十五）开标：</w:t>
      </w:r>
    </w:p>
    <w:p w14:paraId="70BE971C">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1.开标时间及地点。开标应当在招标文件确定的提交投标文件截止时间的同一时间公开进行；开标地点应当为招标文件中预先确定的地点。</w:t>
      </w:r>
    </w:p>
    <w:p w14:paraId="39BD6DC9">
      <w:pPr>
        <w:pStyle w:val="93"/>
        <w:spacing w:line="520" w:lineRule="exact"/>
        <w:ind w:firstLine="600"/>
        <w:rPr>
          <w:rFonts w:hint="eastAsia" w:asciiTheme="minorEastAsia" w:hAnsiTheme="minorEastAsia" w:eastAsiaTheme="minorEastAsia" w:cstheme="minorEastAsia"/>
          <w:color w:val="auto"/>
          <w:sz w:val="28"/>
          <w:szCs w:val="28"/>
          <w:highlight w:val="none"/>
          <w:shd w:val="clear" w:color="auto" w:fill="FFFFFF"/>
        </w:rPr>
      </w:pPr>
      <w:r>
        <w:rPr>
          <w:rFonts w:hint="eastAsia" w:asciiTheme="minorEastAsia" w:hAnsiTheme="minorEastAsia" w:eastAsiaTheme="minorEastAsia" w:cstheme="minorEastAsia"/>
          <w:color w:val="auto"/>
          <w:sz w:val="28"/>
          <w:szCs w:val="28"/>
          <w:highlight w:val="none"/>
          <w:shd w:val="clear" w:color="auto" w:fill="FFFFFF"/>
        </w:rPr>
        <w:t>2.由电子招标投标交易平台主持，邀请投标人参加。</w:t>
      </w:r>
    </w:p>
    <w:p w14:paraId="21BD1C58">
      <w:pPr>
        <w:pStyle w:val="93"/>
        <w:spacing w:line="520" w:lineRule="exact"/>
        <w:ind w:firstLine="600"/>
        <w:rPr>
          <w:rFonts w:hint="eastAsia" w:asciiTheme="minorEastAsia" w:hAnsiTheme="minorEastAsia" w:eastAsiaTheme="minorEastAsia" w:cstheme="minorEastAsia"/>
          <w:color w:val="auto"/>
          <w:sz w:val="28"/>
          <w:szCs w:val="28"/>
          <w:highlight w:val="none"/>
          <w:shd w:val="clear" w:color="auto" w:fill="FFFFFF"/>
        </w:rPr>
      </w:pPr>
      <w:r>
        <w:rPr>
          <w:rFonts w:hint="eastAsia" w:asciiTheme="minorEastAsia" w:hAnsiTheme="minorEastAsia" w:eastAsiaTheme="minorEastAsia" w:cstheme="minorEastAsia"/>
          <w:color w:val="auto"/>
          <w:sz w:val="28"/>
          <w:szCs w:val="28"/>
          <w:highlight w:val="none"/>
          <w:shd w:val="clear" w:color="auto" w:fill="FFFFFF"/>
        </w:rPr>
        <w:t>3.所有投标单位使用 CA 证书在开标时间时，解密各自投标文件，投标人不足3家的，不得评标。</w:t>
      </w:r>
    </w:p>
    <w:p w14:paraId="7DF74D15">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shd w:val="clear" w:color="auto" w:fill="FFFFFF"/>
        </w:rPr>
        <w:t>4.投标人原因造成投标文件未</w:t>
      </w:r>
      <w:r>
        <w:rPr>
          <w:rFonts w:hint="eastAsia" w:asciiTheme="minorEastAsia" w:hAnsiTheme="minorEastAsia" w:eastAsiaTheme="minorEastAsia" w:cstheme="minorEastAsia"/>
          <w:color w:val="auto"/>
          <w:sz w:val="28"/>
          <w:szCs w:val="28"/>
          <w:highlight w:val="none"/>
        </w:rPr>
        <w:t>解密的，视为撤销其投标文件;因投标人之外的原因造成投标文件未解密的，视为撤回其投标文件。部分投标文件未解密的，其他投标文件的开标可以继续进行。</w:t>
      </w:r>
    </w:p>
    <w:p w14:paraId="75042E2E">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五、评标</w:t>
      </w:r>
    </w:p>
    <w:p w14:paraId="12234E46">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（二十六）公开招标采购项目开标结束后，采购人依法对投标人的资格进行审查。合格投标人不足3家的，不得评标。</w:t>
      </w:r>
    </w:p>
    <w:p w14:paraId="57D3F919">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1.评标工作由采购代理机构负责组织，并履行下列职责：</w:t>
      </w:r>
    </w:p>
    <w:p w14:paraId="7B4BF07F">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（1）核对评审专家身份和采购人代表授权函，对评审专家在政府采购活动中的职责履行情况予以记录，并及时将有关违法违规行为向财政部门报告；</w:t>
      </w:r>
    </w:p>
    <w:p w14:paraId="4472DA4E">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（2）宣布评标纪律；</w:t>
      </w:r>
    </w:p>
    <w:p w14:paraId="39AF6F57">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（3）公布投标人名单，告知评审专家应当回避的情形；</w:t>
      </w:r>
    </w:p>
    <w:p w14:paraId="61B749FD">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（4）组织评标委员会推选评标组长（采购人代表不得担任组长）；</w:t>
      </w:r>
    </w:p>
    <w:p w14:paraId="04746875">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（5）在评标期间采取必要的通讯管理措施，保证评标活动不受外界干扰；</w:t>
      </w:r>
    </w:p>
    <w:p w14:paraId="6EF7575B">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（6）根据评标委员会的要求介绍政府采购相关政策法规、招标文件；</w:t>
      </w:r>
    </w:p>
    <w:p w14:paraId="423DFA46">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（7）维护评标秩序，监督评标委员会依照招标文件规定的评标程序、方法和标准进行独立评审。及时制止和纠正采购人代表、评审专家的倾向性言论或者违法违规行为；</w:t>
      </w:r>
    </w:p>
    <w:p w14:paraId="6FB008B1">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（8）核对评标结果，对有《</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"http://www.caigou2003.com/" \t "_blank"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8"/>
          <w:szCs w:val="28"/>
          <w:highlight w:val="none"/>
        </w:rPr>
        <w:t>政府采购</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货物和服务招标投标管理办法》第六十四条规定情形的，应要求评标委员会复核或者书面说明理由，评标委员会拒绝的，应予记录并向本级财政部门报告；</w:t>
      </w:r>
    </w:p>
    <w:p w14:paraId="31582F7B">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（9）评审工作完成后，按照规定向评审专家支付劳务报酬和异地评审差旅费，不得向评审专家以外的其他人员支付评审劳务报酬； </w:t>
      </w:r>
    </w:p>
    <w:p w14:paraId="6852EEC0">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（10）处理与评标有关的其他事项。</w:t>
      </w:r>
    </w:p>
    <w:p w14:paraId="7C4CA353">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采购人可以在评标前说明项目背景和采购需求，说明内容不得含有歧视性、倾向性意见，不得超出招标文件所述范围。其说明应当提交书面材料，并随采购文件一并存档。</w:t>
      </w:r>
    </w:p>
    <w:p w14:paraId="0CC95254">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2.评标委员会负责具体评标事务，并独立履行下列职责：</w:t>
      </w:r>
    </w:p>
    <w:p w14:paraId="7E507FE3">
      <w:pPr>
        <w:pStyle w:val="93"/>
        <w:spacing w:line="520" w:lineRule="exact"/>
        <w:ind w:firstLine="45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（1）审查、评价投标文件是否符合招标文件的商务、技术等实质性要求；</w:t>
      </w:r>
    </w:p>
    <w:p w14:paraId="0A243BD5">
      <w:pPr>
        <w:pStyle w:val="93"/>
        <w:spacing w:line="520" w:lineRule="exact"/>
        <w:ind w:firstLine="45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（2）要求投标人对投标文件有关事项作出澄清或者说明；</w:t>
      </w:r>
    </w:p>
    <w:p w14:paraId="0509BBC8">
      <w:pPr>
        <w:pStyle w:val="93"/>
        <w:spacing w:line="520" w:lineRule="exact"/>
        <w:ind w:firstLine="45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（3）对投标文件进行比较和评价；</w:t>
      </w:r>
    </w:p>
    <w:p w14:paraId="38FD055B">
      <w:pPr>
        <w:pStyle w:val="93"/>
        <w:spacing w:line="520" w:lineRule="exact"/>
        <w:ind w:firstLine="45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（4）确定中标候选人名单，以及根据采购人委托直接确定中标人；</w:t>
      </w:r>
    </w:p>
    <w:p w14:paraId="4265F8A6">
      <w:pPr>
        <w:pStyle w:val="93"/>
        <w:spacing w:line="520" w:lineRule="exact"/>
        <w:ind w:firstLine="45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（5）向采购人、采购代理机构或有关部门报告评标中发现的违法行为。</w:t>
      </w:r>
    </w:p>
    <w:p w14:paraId="3FCA375C">
      <w:pPr>
        <w:pStyle w:val="93"/>
        <w:spacing w:line="520" w:lineRule="exact"/>
        <w:ind w:firstLine="45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（二十七）评标方法分为最低评标价法和综合评分法。</w:t>
      </w:r>
    </w:p>
    <w:p w14:paraId="7DA15865">
      <w:pPr>
        <w:pStyle w:val="93"/>
        <w:spacing w:line="520" w:lineRule="exact"/>
        <w:ind w:firstLine="45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（二十八）评标</w:t>
      </w:r>
    </w:p>
    <w:p w14:paraId="001F46BC">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1.评标工作程序：</w:t>
      </w:r>
    </w:p>
    <w:p w14:paraId="0441FD26">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（1）投标文件初审。</w:t>
      </w:r>
    </w:p>
    <w:p w14:paraId="2879305F">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①资格性审查。</w:t>
      </w:r>
    </w:p>
    <w:p w14:paraId="521ABD73">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②符合性审查。</w:t>
      </w:r>
    </w:p>
    <w:p w14:paraId="7ECE386E">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（2）澄清有关问题。</w:t>
      </w:r>
    </w:p>
    <w:p w14:paraId="3A2B9004">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（3）比较与评价。</w:t>
      </w:r>
    </w:p>
    <w:p w14:paraId="4313C8E6">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（4）推荐中标候选供应商名单。</w:t>
      </w:r>
    </w:p>
    <w:p w14:paraId="06418B99">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（5）编写评审报告（评标报告）。</w:t>
      </w:r>
    </w:p>
    <w:p w14:paraId="7C3D7588">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2.在评标中，不得改变招标文件中规定的评标标准、方法和中标条件。评标委员会对投标文件响应性的判定，要基于投标文件本身的内容，而不得寻求外部的证据。</w:t>
      </w:r>
    </w:p>
    <w:p w14:paraId="775FA185">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3.采用</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"http://lilun.caigou2003.com/recijiedu/2365668.html" \t "_blank"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8"/>
          <w:szCs w:val="28"/>
          <w:highlight w:val="none"/>
        </w:rPr>
        <w:t>最低评标价法</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的采购项目，对提供相同品牌产品的不同投标人参加同一合同项下投标的，应以其中通过资格审查、符合性审查的，并且报价最低的参加评标；报价相同的，采取随机抽取方式确定，其他投标无效。</w:t>
      </w:r>
    </w:p>
    <w:p w14:paraId="665E83E7">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采用</w:t>
      </w:r>
      <w:r>
        <w:rPr>
          <w:color w:val="auto"/>
          <w:highlight w:val="none"/>
        </w:rPr>
        <w:fldChar w:fldCharType="begin"/>
      </w:r>
      <w:r>
        <w:rPr>
          <w:color w:val="auto"/>
          <w:highlight w:val="none"/>
        </w:rPr>
        <w:instrText xml:space="preserve"> HYPERLINK "http://lilun.caigou2003.com/recijiedu/2365667.html" \o "http://lilun.caigou2003.com/recijiedu/2365667.html"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综合评分法</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28D53F2C">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非单一产品采购项目，多家投标人提供的核心产品品牌相同的，按前两款规定处理。</w:t>
      </w:r>
    </w:p>
    <w:p w14:paraId="3D8742D3">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（二十九）投标文件报价出现前后不一致的，按照下列规定修正：</w:t>
      </w:r>
    </w:p>
    <w:p w14:paraId="45E6F788">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1.投标文件中开标一览表（报价表）内容与投标文件中相应内容不一致的，以开标一览表（报价表）为准；</w:t>
      </w:r>
    </w:p>
    <w:p w14:paraId="6EBCEEEC">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2.大写金额和小写金额不一致的，以大写金额为准；</w:t>
      </w:r>
    </w:p>
    <w:p w14:paraId="37C18561">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3.单价金额小数点或者百分比有明显错位的，以开标一览表的总价为准，并修改单价；</w:t>
      </w:r>
    </w:p>
    <w:p w14:paraId="5B3BB233">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4.总价金额与按单价合计金额不一致的，以单价金额计算结果为准。</w:t>
      </w:r>
    </w:p>
    <w:p w14:paraId="71AA8EE0">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同时出现两种以上不一致的，按照前款规定的顺序修正。将修正后的报价，形成投标人的澄清、说明或补正材料，经投标人确认后产生约束力。投标人不确认的，其投标无效。</w:t>
      </w:r>
    </w:p>
    <w:p w14:paraId="5E86A8F6">
      <w:pPr>
        <w:pStyle w:val="93"/>
        <w:spacing w:line="520" w:lineRule="exact"/>
        <w:ind w:firstLine="600"/>
        <w:jc w:val="left"/>
        <w:rPr>
          <w:rFonts w:hint="eastAsia" w:asciiTheme="minorEastAsia" w:hAnsiTheme="minorEastAsia" w:eastAsiaTheme="minorEastAsia" w:cstheme="minorEastAsia"/>
          <w:i/>
          <w:color w:val="auto"/>
          <w:sz w:val="28"/>
          <w:szCs w:val="28"/>
          <w:highlight w:val="none"/>
        </w:rPr>
      </w:pPr>
      <w:r>
        <w:rPr>
          <w:rFonts w:hint="eastAsia" w:asciiTheme="minorEastAsia" w:hAnsiTheme="minorEastAsia" w:eastAsiaTheme="minorEastAsia" w:cstheme="minorEastAsia"/>
          <w:color w:val="auto"/>
          <w:sz w:val="28"/>
          <w:szCs w:val="28"/>
          <w:highlight w:val="none"/>
        </w:rPr>
        <w:t>评标中需要投标人对投标文件澄清或者说明的，应当通过“苏采云”系统交换数据电文。在评标期间，请投标人保持在线。</w:t>
      </w:r>
    </w:p>
    <w:p w14:paraId="17E4938D">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14:paraId="140AEEE4">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（三十一）评标委员会成员对需要共同认定的事项存在争议的，应当按照少数服从多数的原则作出结论。持不同意见的评标委员会成员应当在评标报告上签署不同意见及理由，否则视为同意评标报告。</w:t>
      </w:r>
    </w:p>
    <w:p w14:paraId="085A1523">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（三十二）废标条款：</w:t>
      </w:r>
    </w:p>
    <w:p w14:paraId="625C40C4">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出现下列情形之一的，应予废标。</w:t>
      </w:r>
    </w:p>
    <w:p w14:paraId="6D2E0740">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1.符合专业条件的供应商或者对招标文件作实质响应的供应商不足三家的；</w:t>
      </w:r>
    </w:p>
    <w:p w14:paraId="47563A6F">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2.出现影响采购公正的违法、违规行为的；</w:t>
      </w:r>
    </w:p>
    <w:p w14:paraId="2104F409">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3.投标人的报价均超过了采购预算，采购人不能支付的；</w:t>
      </w:r>
    </w:p>
    <w:p w14:paraId="7422D56C">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4.因重大变故，采购任务取消的。</w:t>
      </w:r>
    </w:p>
    <w:p w14:paraId="2CABA90C">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六、定标</w:t>
      </w:r>
    </w:p>
    <w:p w14:paraId="10B762F6">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（三十三）采购代理机构应当在评标结束后2个工作日内将评标报告送采购人。</w:t>
      </w:r>
    </w:p>
    <w:p w14:paraId="70D8C257">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（三十四）采购人应当自收到评标报告之日起5个工作日内，在评标报告确定的中标候选人名单中按顺序确定中标人。</w:t>
      </w:r>
    </w:p>
    <w:p w14:paraId="438B9F43">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14:paraId="736973D2">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七、政府采购合同</w:t>
      </w:r>
    </w:p>
    <w:p w14:paraId="3219944B">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（三十六）签订政府采购合同（合同签订方式）：</w:t>
      </w:r>
    </w:p>
    <w:p w14:paraId="78ADD9A4">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1.采购人应当自中标通知书发出之日起30日内，按照招标文件和中标人投标文件的规定，与中标人签订书面合同。所签订的合同不得对招标文件确定的事项和中标人投标文件作实质性修改。</w:t>
      </w:r>
    </w:p>
    <w:p w14:paraId="526A0DBE">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采购人不得向中标人提出任何不合理的要求作为签订合同的条件。</w:t>
      </w:r>
    </w:p>
    <w:p w14:paraId="1C0C542B">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2.中标或者成交供应商拒绝与采购人签订合同的，采购人可以按照评审报告推荐的中标或者成交候选人名单排序，确定下一个候选人为中标或者成交供应商，也可以重新开展政府采购活动。</w:t>
      </w:r>
    </w:p>
    <w:p w14:paraId="26DF1F3F">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（三十七）采购人与中标人应当根据合同的约定依法履行合同义务。政府采购合同的履行、违约责任和解决争议的方法等，按《中华人民共和国民法典》相关条款执行。</w:t>
      </w:r>
    </w:p>
    <w:p w14:paraId="3A3D67A1">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（三十八）履约保证金：</w:t>
      </w:r>
    </w:p>
    <w:p w14:paraId="49F0F43F">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要求详见本章（三十八）的规定。</w:t>
      </w:r>
    </w:p>
    <w:p w14:paraId="5328E2EE">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（三十九）腐败和欺诈行为：</w:t>
      </w:r>
    </w:p>
    <w:p w14:paraId="4E4C8DAC">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1.采购代理机构、采购人、投标人等参与招投标的各方，均应在招标、采购、合同执行等过程中保持廉洁和最高的道德水准。</w:t>
      </w:r>
    </w:p>
    <w:p w14:paraId="0C033FD5">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（1）腐败和欺诈行为的含义：</w:t>
      </w:r>
    </w:p>
    <w:p w14:paraId="3C53EA4F">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①“腐败行为”系指在招标、采购和合同执行等过程中，为了谋求私利，影响相关人员提供、给予、接受或索取有价物品，并导致损害买方、卖方、采购代理机构和他人利益的行为。</w:t>
      </w:r>
    </w:p>
    <w:p w14:paraId="7F385445">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②“欺诈行为”系指为了影响招标、采购和合同执行等过程，隐瞒事实真相，给买方、卖方、采购代理机构及他人造成损害的行为，其中包括投标人之间的串通行为。</w:t>
      </w:r>
    </w:p>
    <w:p w14:paraId="2CFCC589">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（2）如果被推荐的中标人有腐败和欺诈行为，将取消其中标资格。</w:t>
      </w:r>
    </w:p>
    <w:p w14:paraId="0983DA8F">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（3）如果投标人在任何时候，被法院及政府有关管理部门认定为有腐败和欺诈行为，采购代理机构有权拒绝其投标、取消其中标资格和撤消其已签署的合同。</w:t>
      </w:r>
    </w:p>
    <w:p w14:paraId="2835BAD0">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（4）如投标人在本次招投标活动前两年内，在其他招投标活动中存在提供虚假信息等不诚信行为的，采购代理机构有权拒绝其投标、取消其中标资格和撤销其已签署的合同。</w:t>
      </w:r>
    </w:p>
    <w:p w14:paraId="34AFFF9A">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八、询问和质疑</w:t>
      </w:r>
    </w:p>
    <w:p w14:paraId="60099562">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（四十）询问和质疑</w:t>
      </w:r>
    </w:p>
    <w:p w14:paraId="1EA5D8D9">
      <w:pPr>
        <w:pStyle w:val="93"/>
        <w:spacing w:line="520" w:lineRule="exact"/>
        <w:ind w:firstLine="6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72A26EBF">
      <w:pPr>
        <w:pStyle w:val="93"/>
        <w:spacing w:line="520" w:lineRule="exact"/>
        <w:ind w:firstLine="6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九、电子招标投标交易平台</w:t>
      </w:r>
    </w:p>
    <w:p w14:paraId="112B605E">
      <w:pPr>
        <w:pStyle w:val="93"/>
        <w:spacing w:line="52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8"/>
          <w:szCs w:val="28"/>
          <w:highlight w:val="none"/>
        </w:rPr>
        <w:t>（四十一）电子招标投标交易平台（即“苏采云”系统，网址：</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"http://jszfcg.jsczt.cn/" \o "http://jszfcg.jsczt.cn/"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8"/>
          <w:szCs w:val="28"/>
          <w:highlight w:val="none"/>
        </w:rPr>
        <w:t>http://jszfcg.jsczt.cn/</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）相关要求是本招标文件的组成部分。</w:t>
      </w:r>
    </w:p>
    <w:p w14:paraId="01A10BC0">
      <w:pPr>
        <w:pStyle w:val="36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0"/>
          <w:szCs w:val="30"/>
          <w:highlight w:val="none"/>
        </w:rPr>
        <w:br w:type="page" w:clear="all"/>
      </w:r>
      <w:bookmarkStart w:id="6" w:name="_Toc19003"/>
      <w:r>
        <w:rPr>
          <w:rFonts w:hint="eastAsia" w:asciiTheme="minorEastAsia" w:hAnsiTheme="minorEastAsia" w:eastAsiaTheme="minorEastAsia" w:cstheme="minorEastAsia"/>
          <w:color w:val="auto"/>
          <w:highlight w:val="none"/>
        </w:rPr>
        <w:t>第三章  投标资料表</w:t>
      </w:r>
      <w:bookmarkEnd w:id="3"/>
      <w:bookmarkEnd w:id="4"/>
      <w:bookmarkEnd w:id="6"/>
    </w:p>
    <w:p w14:paraId="04D4FC81">
      <w:pPr>
        <w:spacing w:line="360" w:lineRule="exact"/>
        <w:ind w:firstLine="600"/>
        <w:jc w:val="center"/>
        <w:rPr>
          <w:rFonts w:hint="eastAsia" w:asciiTheme="minorEastAsia" w:hAnsiTheme="minorEastAsia" w:eastAsiaTheme="minorEastAsia" w:cstheme="minorEastAsia"/>
          <w:color w:val="auto"/>
          <w:sz w:val="30"/>
          <w:szCs w:val="30"/>
          <w:highlight w:val="none"/>
        </w:rPr>
      </w:pPr>
    </w:p>
    <w:p w14:paraId="1655E91F">
      <w:pPr>
        <w:pStyle w:val="93"/>
        <w:spacing w:line="400" w:lineRule="exact"/>
        <w:ind w:firstLine="56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该资料表的条款项号是与《投标人须知》的条款项号相对应的，若有增加的条款，是对《投标人须知》的补充、修改和完善，如果因此而造成矛盾时，应以本资料表为准。</w:t>
      </w:r>
    </w:p>
    <w:p w14:paraId="0DADF0BF">
      <w:pPr>
        <w:spacing w:line="240" w:lineRule="exact"/>
        <w:rPr>
          <w:rFonts w:hint="eastAsia" w:asciiTheme="minorEastAsia" w:hAnsiTheme="minorEastAsia" w:eastAsiaTheme="minorEastAsia" w:cstheme="minorEastAsia"/>
          <w:color w:val="auto"/>
          <w:sz w:val="28"/>
          <w:szCs w:val="28"/>
          <w:highlight w:val="none"/>
        </w:rPr>
      </w:pPr>
    </w:p>
    <w:tbl>
      <w:tblPr>
        <w:tblStyle w:val="43"/>
        <w:tblW w:w="10738" w:type="dxa"/>
        <w:tblInd w:w="-540"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367"/>
        <w:gridCol w:w="9371"/>
      </w:tblGrid>
      <w:tr w14:paraId="3357E7A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70D93160">
            <w:pPr>
              <w:spacing w:line="40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条款项号</w:t>
            </w:r>
          </w:p>
        </w:tc>
        <w:tc>
          <w:tcPr>
            <w:tcW w:w="9371" w:type="dxa"/>
            <w:tcBorders>
              <w:top w:val="single" w:color="000000" w:sz="4" w:space="0"/>
              <w:left w:val="single" w:color="000000" w:sz="4" w:space="0"/>
              <w:bottom w:val="single" w:color="000000" w:sz="4" w:space="0"/>
              <w:right w:val="single" w:color="000000" w:sz="4" w:space="0"/>
            </w:tcBorders>
            <w:noWrap w:val="0"/>
          </w:tcPr>
          <w:p w14:paraId="5689515E">
            <w:pPr>
              <w:spacing w:line="40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内    容</w:t>
            </w:r>
          </w:p>
        </w:tc>
      </w:tr>
      <w:tr w14:paraId="25AF226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2A094FAC">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w:t>
            </w:r>
          </w:p>
        </w:tc>
        <w:tc>
          <w:tcPr>
            <w:tcW w:w="9371" w:type="dxa"/>
            <w:tcBorders>
              <w:top w:val="single" w:color="000000" w:sz="4" w:space="0"/>
              <w:left w:val="single" w:color="000000" w:sz="4" w:space="0"/>
              <w:bottom w:val="single" w:color="000000" w:sz="4" w:space="0"/>
              <w:right w:val="single" w:color="000000" w:sz="4" w:space="0"/>
            </w:tcBorders>
            <w:noWrap w:val="0"/>
          </w:tcPr>
          <w:p w14:paraId="65B2FE18">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总则</w:t>
            </w:r>
          </w:p>
        </w:tc>
      </w:tr>
      <w:tr w14:paraId="76B3FB4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1CDFE1B5">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w:t>
            </w:r>
          </w:p>
        </w:tc>
        <w:tc>
          <w:tcPr>
            <w:tcW w:w="9371" w:type="dxa"/>
            <w:tcBorders>
              <w:top w:val="single" w:color="000000" w:sz="4" w:space="0"/>
              <w:left w:val="single" w:color="000000" w:sz="4" w:space="0"/>
              <w:bottom w:val="single" w:color="000000" w:sz="4" w:space="0"/>
              <w:right w:val="single" w:color="000000" w:sz="4" w:space="0"/>
            </w:tcBorders>
            <w:noWrap w:val="0"/>
          </w:tcPr>
          <w:p w14:paraId="1B0A53EB">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本项目采购人：徐州市公安局</w:t>
            </w:r>
          </w:p>
        </w:tc>
      </w:tr>
      <w:tr w14:paraId="3DD2F55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0BEEBC05">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w:t>
            </w:r>
          </w:p>
        </w:tc>
        <w:tc>
          <w:tcPr>
            <w:tcW w:w="9371" w:type="dxa"/>
            <w:tcBorders>
              <w:top w:val="single" w:color="000000" w:sz="4" w:space="0"/>
              <w:left w:val="single" w:color="000000" w:sz="4" w:space="0"/>
              <w:bottom w:val="single" w:color="000000" w:sz="4" w:space="0"/>
              <w:right w:val="single" w:color="000000" w:sz="4" w:space="0"/>
            </w:tcBorders>
            <w:noWrap w:val="0"/>
          </w:tcPr>
          <w:p w14:paraId="3D09ED5E">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本次采购采用的政府采购方式：公开招标</w:t>
            </w:r>
          </w:p>
        </w:tc>
      </w:tr>
      <w:tr w14:paraId="79EE92D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2A4E5D96">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w:t>
            </w:r>
          </w:p>
        </w:tc>
        <w:tc>
          <w:tcPr>
            <w:tcW w:w="9371" w:type="dxa"/>
            <w:tcBorders>
              <w:top w:val="single" w:color="000000" w:sz="4" w:space="0"/>
              <w:left w:val="single" w:color="000000" w:sz="4" w:space="0"/>
              <w:bottom w:val="single" w:color="000000" w:sz="4" w:space="0"/>
              <w:right w:val="single" w:color="000000" w:sz="4" w:space="0"/>
            </w:tcBorders>
            <w:noWrap w:val="0"/>
          </w:tcPr>
          <w:p w14:paraId="2D3DAF2F">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采购人确定的采购项目属性：服务</w:t>
            </w:r>
          </w:p>
        </w:tc>
      </w:tr>
      <w:tr w14:paraId="0AC4368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5DC9FFD3">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w:t>
            </w:r>
          </w:p>
        </w:tc>
        <w:tc>
          <w:tcPr>
            <w:tcW w:w="9371" w:type="dxa"/>
            <w:tcBorders>
              <w:top w:val="single" w:color="000000" w:sz="4" w:space="0"/>
              <w:left w:val="single" w:color="000000" w:sz="4" w:space="0"/>
              <w:bottom w:val="single" w:color="000000" w:sz="4" w:space="0"/>
              <w:right w:val="single" w:color="000000" w:sz="4" w:space="0"/>
            </w:tcBorders>
            <w:noWrap w:val="0"/>
          </w:tcPr>
          <w:p w14:paraId="055FDEAC">
            <w:pPr>
              <w:spacing w:line="400" w:lineRule="exa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本项目采购代理机构：</w:t>
            </w:r>
            <w:r>
              <w:rPr>
                <w:rFonts w:hint="eastAsia" w:asciiTheme="minorEastAsia" w:hAnsiTheme="minorEastAsia" w:eastAsiaTheme="minorEastAsia" w:cstheme="minorEastAsia"/>
                <w:color w:val="auto"/>
                <w:sz w:val="28"/>
                <w:szCs w:val="28"/>
                <w:highlight w:val="none"/>
                <w:lang w:eastAsia="zh-CN"/>
              </w:rPr>
              <w:t>大洲设计咨询集团有限公司</w:t>
            </w:r>
          </w:p>
        </w:tc>
      </w:tr>
      <w:tr w14:paraId="18E312A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1BA4B8C8">
            <w:pPr>
              <w:spacing w:line="40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w:t>
            </w:r>
          </w:p>
        </w:tc>
        <w:tc>
          <w:tcPr>
            <w:tcW w:w="9371" w:type="dxa"/>
            <w:tcBorders>
              <w:top w:val="single" w:color="000000" w:sz="4" w:space="0"/>
              <w:left w:val="single" w:color="000000" w:sz="4" w:space="0"/>
              <w:bottom w:val="single" w:color="000000" w:sz="4" w:space="0"/>
              <w:right w:val="single" w:color="000000" w:sz="4" w:space="0"/>
            </w:tcBorders>
            <w:noWrap w:val="0"/>
          </w:tcPr>
          <w:p w14:paraId="01EC8ED2">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投标人的资格条件：</w:t>
            </w:r>
          </w:p>
          <w:p w14:paraId="18A4B1EA">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一、符合《中华人民共和国政府采购法》第二十二条的规定。</w:t>
            </w:r>
          </w:p>
          <w:p w14:paraId="403433DE">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二、此项目不属于专门面向中小微企业采购的项目。</w:t>
            </w:r>
          </w:p>
          <w:p w14:paraId="619F3CEC">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三、本项目的特定资格要求：</w:t>
            </w:r>
          </w:p>
          <w:p w14:paraId="1940339D">
            <w:pPr>
              <w:spacing w:line="400" w:lineRule="exact"/>
              <w:rPr>
                <w:rFonts w:hint="eastAsia" w:ascii="仿宋" w:hAnsi="仿宋" w:eastAsia="仿宋" w:cs="仿宋"/>
                <w:color w:val="auto"/>
                <w:sz w:val="28"/>
                <w:szCs w:val="28"/>
                <w:highlight w:val="none"/>
              </w:rPr>
            </w:pPr>
            <w:r>
              <w:rPr>
                <w:rFonts w:hint="eastAsia" w:asciiTheme="minorEastAsia" w:hAnsiTheme="minorEastAsia" w:eastAsiaTheme="minorEastAsia" w:cstheme="minorEastAsia"/>
                <w:b/>
                <w:bCs/>
                <w:color w:val="auto"/>
                <w:sz w:val="28"/>
                <w:szCs w:val="28"/>
                <w:highlight w:val="none"/>
              </w:rPr>
              <w:t>1.投标人须具备有效的《中华人民共和国经营保险业务许可证》。</w:t>
            </w:r>
            <w:r>
              <w:rPr>
                <w:rFonts w:hint="eastAsia" w:ascii="仿宋" w:hAnsi="仿宋" w:eastAsia="仿宋" w:cs="仿宋"/>
                <w:color w:val="auto"/>
                <w:sz w:val="28"/>
                <w:szCs w:val="28"/>
                <w:highlight w:val="none"/>
              </w:rPr>
              <w:t xml:space="preserve"> </w:t>
            </w:r>
          </w:p>
          <w:p w14:paraId="4F9CFFB1">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仿宋" w:hAnsi="仿宋" w:eastAsia="仿宋" w:cs="仿宋"/>
                <w:color w:val="auto"/>
                <w:sz w:val="28"/>
                <w:szCs w:val="28"/>
                <w:highlight w:val="none"/>
              </w:rPr>
              <w:t>2.</w:t>
            </w:r>
            <w:r>
              <w:rPr>
                <w:rFonts w:hint="eastAsia" w:asciiTheme="minorEastAsia" w:hAnsiTheme="minorEastAsia" w:eastAsiaTheme="minorEastAsia" w:cstheme="minorEastAsia"/>
                <w:b/>
                <w:bCs/>
                <w:color w:val="auto"/>
                <w:sz w:val="28"/>
                <w:szCs w:val="28"/>
                <w:highlight w:val="none"/>
              </w:rPr>
              <w:t>本项目允许分公司参与投标，如分公司参与投标的须提供总公司的法人企业授权书（格式自拟）。</w:t>
            </w:r>
          </w:p>
          <w:p w14:paraId="220C1FA2">
            <w:pPr>
              <w:spacing w:line="400" w:lineRule="exact"/>
              <w:jc w:val="left"/>
              <w:rPr>
                <w:rFonts w:hint="eastAsia" w:asciiTheme="minorEastAsia" w:hAnsiTheme="minorEastAsia" w:eastAsiaTheme="minorEastAsia" w:cstheme="minorEastAsia"/>
                <w:b/>
                <w:bCs/>
                <w:color w:val="auto"/>
                <w:sz w:val="28"/>
                <w:szCs w:val="28"/>
                <w:highlight w:val="none"/>
              </w:rPr>
            </w:pPr>
          </w:p>
          <w:p w14:paraId="726E4E0C">
            <w:pPr>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同时明确相关事项如下：</w:t>
            </w:r>
          </w:p>
          <w:p w14:paraId="47613E66">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1、本项目不接受联合体参与采购活动。</w:t>
            </w:r>
          </w:p>
          <w:p w14:paraId="057B495E">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2、单位负责人为同一人或者存在直接控股、管理关系的不同供应商，不得参加同一合同项下的政府采购活动。</w:t>
            </w:r>
          </w:p>
          <w:p w14:paraId="3C0CC08E">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3、为本采购项目提供整体设计、规范编制或者项目管理、监理、检测等服务的供应商，不得再参加本采购项目的采购活动。</w:t>
            </w:r>
          </w:p>
          <w:p w14:paraId="5558D86C">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4、查询及使用供应商信用记录：</w:t>
            </w:r>
          </w:p>
          <w:p w14:paraId="395DD124">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(1)由采购人查询信用信息。</w:t>
            </w:r>
          </w:p>
          <w:p w14:paraId="34769938">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(2)查询渠道包括：</w:t>
            </w:r>
          </w:p>
          <w:p w14:paraId="114C725E">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①“信用中国”网（</w:t>
            </w:r>
            <w:r>
              <w:rPr>
                <w:color w:val="auto"/>
                <w:highlight w:val="none"/>
              </w:rPr>
              <w:fldChar w:fldCharType="begin"/>
            </w:r>
            <w:r>
              <w:rPr>
                <w:color w:val="auto"/>
                <w:highlight w:val="none"/>
              </w:rPr>
              <w:instrText xml:space="preserve"> HYPERLINK "http://www.creditchina.gov.cn/" \o "http://www.creditchina.gov.cn/"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www.creditchina.gov.cn</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w:t>
            </w:r>
          </w:p>
          <w:p w14:paraId="1EBA7794">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②中国政府采购网（</w:t>
            </w:r>
            <w:r>
              <w:rPr>
                <w:color w:val="auto"/>
                <w:highlight w:val="none"/>
              </w:rPr>
              <w:fldChar w:fldCharType="begin"/>
            </w:r>
            <w:r>
              <w:rPr>
                <w:color w:val="auto"/>
                <w:highlight w:val="none"/>
              </w:rPr>
              <w:instrText xml:space="preserve"> HYPERLINK "http://www.ccgp.gov.cn/" \o "http://www.ccgp.gov.cn/"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www.ccgp.gov.cn</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t>）；</w:t>
            </w:r>
          </w:p>
          <w:p w14:paraId="4A735A44">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③“信用江苏”网（http://credit.jiangsu.gov.cn/）；</w:t>
            </w:r>
          </w:p>
          <w:p w14:paraId="4CE6F1B7">
            <w:pPr>
              <w:pStyle w:val="93"/>
              <w:spacing w:line="400" w:lineRule="exact"/>
              <w:jc w:val="left"/>
              <w:rPr>
                <w:color w:val="auto"/>
                <w:highlight w:val="none"/>
              </w:rPr>
            </w:pPr>
            <w:r>
              <w:rPr>
                <w:rFonts w:hint="eastAsia" w:asciiTheme="minorEastAsia" w:hAnsiTheme="minorEastAsia" w:eastAsiaTheme="minorEastAsia" w:cstheme="minorEastAsia"/>
                <w:color w:val="auto"/>
                <w:sz w:val="28"/>
                <w:szCs w:val="28"/>
                <w:highlight w:val="none"/>
              </w:rPr>
              <w:t>④“信用中国（徐州）”网（http://www.xuzhoucredit.gov.cn）；</w:t>
            </w:r>
          </w:p>
          <w:p w14:paraId="0DB1A64F">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(3)截止时点（查询环节）：资格审查结束前。</w:t>
            </w:r>
          </w:p>
          <w:p w14:paraId="5F8D3847">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(4)信用信息查询记录和证据留存的具体方式：网页截屏打印，与其他采购文件一并保存。</w:t>
            </w:r>
          </w:p>
          <w:p w14:paraId="25936A2F">
            <w:pPr>
              <w:pStyle w:val="93"/>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(5)信用信息的使用规则：</w:t>
            </w:r>
          </w:p>
          <w:p w14:paraId="2ADF7AB0">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0C23953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4E72176E">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w:t>
            </w:r>
          </w:p>
        </w:tc>
        <w:tc>
          <w:tcPr>
            <w:tcW w:w="9371" w:type="dxa"/>
            <w:tcBorders>
              <w:top w:val="single" w:color="000000" w:sz="4" w:space="0"/>
              <w:left w:val="single" w:color="000000" w:sz="4" w:space="0"/>
              <w:bottom w:val="single" w:color="000000" w:sz="4" w:space="0"/>
              <w:right w:val="single" w:color="000000" w:sz="4" w:space="0"/>
            </w:tcBorders>
            <w:noWrap w:val="0"/>
          </w:tcPr>
          <w:p w14:paraId="553108FD">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招标代理服务费由中标人支付，标准不高于《招标代理服务收费标准》（见附件）。</w:t>
            </w:r>
          </w:p>
        </w:tc>
      </w:tr>
      <w:tr w14:paraId="29B274B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02720D66">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w:t>
            </w:r>
          </w:p>
        </w:tc>
        <w:tc>
          <w:tcPr>
            <w:tcW w:w="9371" w:type="dxa"/>
            <w:tcBorders>
              <w:top w:val="single" w:color="000000" w:sz="4" w:space="0"/>
              <w:left w:val="single" w:color="000000" w:sz="4" w:space="0"/>
              <w:bottom w:val="single" w:color="000000" w:sz="4" w:space="0"/>
              <w:right w:val="single" w:color="000000" w:sz="4" w:space="0"/>
            </w:tcBorders>
            <w:noWrap w:val="0"/>
          </w:tcPr>
          <w:p w14:paraId="0FCD3C82">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招标</w:t>
            </w:r>
          </w:p>
        </w:tc>
      </w:tr>
      <w:tr w14:paraId="529439C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29CC078D">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(九)1</w:t>
            </w:r>
          </w:p>
        </w:tc>
        <w:tc>
          <w:tcPr>
            <w:tcW w:w="9371" w:type="dxa"/>
            <w:tcBorders>
              <w:top w:val="single" w:color="000000" w:sz="4" w:space="0"/>
              <w:left w:val="single" w:color="000000" w:sz="4" w:space="0"/>
              <w:bottom w:val="single" w:color="000000" w:sz="4" w:space="0"/>
              <w:right w:val="single" w:color="000000" w:sz="4" w:space="0"/>
            </w:tcBorders>
            <w:noWrap w:val="0"/>
          </w:tcPr>
          <w:p w14:paraId="62E69B34">
            <w:pPr>
              <w:spacing w:line="400" w:lineRule="exac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754775D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1B528B6B">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(九)2</w:t>
            </w:r>
          </w:p>
        </w:tc>
        <w:tc>
          <w:tcPr>
            <w:tcW w:w="9371" w:type="dxa"/>
            <w:tcBorders>
              <w:top w:val="single" w:color="000000" w:sz="4" w:space="0"/>
              <w:left w:val="single" w:color="000000" w:sz="4" w:space="0"/>
              <w:bottom w:val="single" w:color="000000" w:sz="4" w:space="0"/>
              <w:right w:val="single" w:color="000000" w:sz="4" w:space="0"/>
            </w:tcBorders>
            <w:noWrap w:val="0"/>
          </w:tcPr>
          <w:p w14:paraId="0B7F6770">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不安排现场考察。</w:t>
            </w:r>
          </w:p>
        </w:tc>
      </w:tr>
      <w:tr w14:paraId="7FFBA14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14469B8D">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(九)3</w:t>
            </w:r>
          </w:p>
        </w:tc>
        <w:tc>
          <w:tcPr>
            <w:tcW w:w="9371" w:type="dxa"/>
            <w:tcBorders>
              <w:top w:val="single" w:color="000000" w:sz="4" w:space="0"/>
              <w:left w:val="single" w:color="000000" w:sz="4" w:space="0"/>
              <w:bottom w:val="single" w:color="000000" w:sz="4" w:space="0"/>
              <w:right w:val="single" w:color="000000" w:sz="4" w:space="0"/>
            </w:tcBorders>
            <w:noWrap w:val="0"/>
          </w:tcPr>
          <w:p w14:paraId="4D3D3B73">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不安排开标前答疑会。</w:t>
            </w:r>
          </w:p>
        </w:tc>
      </w:tr>
      <w:tr w14:paraId="23306A3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341380B6">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w:t>
            </w:r>
          </w:p>
        </w:tc>
        <w:tc>
          <w:tcPr>
            <w:tcW w:w="9371" w:type="dxa"/>
            <w:tcBorders>
              <w:top w:val="single" w:color="000000" w:sz="4" w:space="0"/>
              <w:left w:val="single" w:color="000000" w:sz="4" w:space="0"/>
              <w:bottom w:val="single" w:color="000000" w:sz="4" w:space="0"/>
              <w:right w:val="single" w:color="000000" w:sz="4" w:space="0"/>
            </w:tcBorders>
            <w:noWrap w:val="0"/>
          </w:tcPr>
          <w:p w14:paraId="2F826C0F">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w:t>
            </w:r>
          </w:p>
        </w:tc>
      </w:tr>
      <w:tr w14:paraId="10538C9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82" w:hRule="atLeast"/>
        </w:trPr>
        <w:tc>
          <w:tcPr>
            <w:tcW w:w="1367" w:type="dxa"/>
            <w:tcBorders>
              <w:top w:val="single" w:color="000000" w:sz="4" w:space="0"/>
              <w:left w:val="single" w:color="000000" w:sz="4" w:space="0"/>
              <w:bottom w:val="single" w:color="000000" w:sz="4" w:space="0"/>
              <w:right w:val="single" w:color="000000" w:sz="4" w:space="0"/>
            </w:tcBorders>
            <w:noWrap w:val="0"/>
          </w:tcPr>
          <w:p w14:paraId="6AC886FA">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(十一)</w:t>
            </w:r>
          </w:p>
        </w:tc>
        <w:tc>
          <w:tcPr>
            <w:tcW w:w="9371" w:type="dxa"/>
            <w:tcBorders>
              <w:top w:val="single" w:color="000000" w:sz="4" w:space="0"/>
              <w:left w:val="single" w:color="000000" w:sz="4" w:space="0"/>
              <w:bottom w:val="single" w:color="000000" w:sz="4" w:space="0"/>
              <w:right w:val="single" w:color="000000" w:sz="4" w:space="0"/>
            </w:tcBorders>
            <w:noWrap w:val="0"/>
          </w:tcPr>
          <w:p w14:paraId="21B08F2F">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投标文件的语言为中文</w:t>
            </w:r>
          </w:p>
        </w:tc>
      </w:tr>
      <w:tr w14:paraId="0BCDB14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1A381D35">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(十二)1</w:t>
            </w:r>
          </w:p>
          <w:p w14:paraId="2AC5B027">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(十二)2</w:t>
            </w:r>
          </w:p>
        </w:tc>
        <w:tc>
          <w:tcPr>
            <w:tcW w:w="9371" w:type="dxa"/>
            <w:tcBorders>
              <w:top w:val="single" w:color="000000" w:sz="4" w:space="0"/>
              <w:left w:val="single" w:color="000000" w:sz="4" w:space="0"/>
              <w:bottom w:val="single" w:color="000000" w:sz="4" w:space="0"/>
              <w:right w:val="single" w:color="000000" w:sz="4" w:space="0"/>
            </w:tcBorders>
            <w:noWrap w:val="0"/>
          </w:tcPr>
          <w:p w14:paraId="265B085B">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投标文件编制要求：</w:t>
            </w:r>
          </w:p>
          <w:p w14:paraId="2D7855F8">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请按照以下要求（包括但不限于以下要求）制作：</w:t>
            </w:r>
          </w:p>
          <w:p w14:paraId="10ABC662">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一、基本目录</w:t>
            </w:r>
          </w:p>
          <w:p w14:paraId="688EF2E2">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1、《开标一览表》（加盖电子签章，政府采购客户端工具输入报价自动生成）；</w:t>
            </w:r>
          </w:p>
          <w:p w14:paraId="3AEF56BC">
            <w:pPr>
              <w:pStyle w:val="103"/>
              <w:ind w:left="0" w:firstLine="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2、投标人认为需要提供的其他资料的扫描件（如有）。</w:t>
            </w:r>
          </w:p>
          <w:p w14:paraId="1FBE7151">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二、资格条件（1-5必须提供，否则投标无效）</w:t>
            </w:r>
          </w:p>
          <w:p w14:paraId="18424AB0">
            <w:pPr>
              <w:widowControl/>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1、投标人合法有效的营业执照扫描件，或事业单位法人证书扫描件，或民办非企业单位登记证书扫描件，以上证明文件提供原件的扫描件。</w:t>
            </w:r>
          </w:p>
          <w:p w14:paraId="09C8204C">
            <w:pPr>
              <w:pStyle w:val="22"/>
              <w:ind w:left="0" w:firstLine="0"/>
              <w:rPr>
                <w:color w:val="auto"/>
                <w:highlight w:val="none"/>
              </w:rPr>
            </w:pPr>
            <w:r>
              <w:rPr>
                <w:rFonts w:hint="eastAsia" w:asciiTheme="minorEastAsia" w:hAnsiTheme="minorEastAsia" w:eastAsiaTheme="minorEastAsia" w:cstheme="minorEastAsia"/>
                <w:b/>
                <w:bCs/>
                <w:color w:val="auto"/>
                <w:sz w:val="28"/>
                <w:szCs w:val="28"/>
                <w:highlight w:val="none"/>
              </w:rPr>
              <w:t>本项目允许分公司参与投标，如分公司参与投标的须提供总公司的法人企业授权书（格式自拟）。</w:t>
            </w:r>
          </w:p>
          <w:p w14:paraId="4A3DF0B4">
            <w:pPr>
              <w:widowControl/>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2、财务状况报告（即提供投标人的本项目开标时间前6个月内任何时间的资产负债表、利润表各一份或提供投标人上年度经审计的财务报告或投标人的本项目开标时间前6个月内银行出具的资信证明扫描件）；</w:t>
            </w:r>
          </w:p>
          <w:p w14:paraId="0085EC8C">
            <w:pPr>
              <w:widowControl/>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1913E35C">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4、具备履行合同所必需的设备和专业技术能力的证明材料。投标文件中提供《</w:t>
            </w:r>
            <w:bookmarkStart w:id="7" w:name="_Toc515551102"/>
            <w:r>
              <w:rPr>
                <w:rFonts w:hint="eastAsia" w:asciiTheme="minorEastAsia" w:hAnsiTheme="minorEastAsia" w:eastAsiaTheme="minorEastAsia" w:cstheme="minorEastAsia"/>
                <w:color w:val="auto"/>
                <w:sz w:val="28"/>
                <w:szCs w:val="28"/>
                <w:highlight w:val="none"/>
              </w:rPr>
              <w:t>具备履行合同所必需的设备和专业技术能力的书面声明</w:t>
            </w:r>
            <w:bookmarkEnd w:id="7"/>
            <w:r>
              <w:rPr>
                <w:rFonts w:hint="eastAsia" w:asciiTheme="minorEastAsia" w:hAnsiTheme="minorEastAsia" w:eastAsiaTheme="minorEastAsia" w:cstheme="minorEastAsia"/>
                <w:color w:val="auto"/>
                <w:sz w:val="28"/>
                <w:szCs w:val="28"/>
                <w:highlight w:val="none"/>
              </w:rPr>
              <w:t>（附证明材料原件的扫描件）》（加盖电子签章，格式见招标文件第七章《投标文件相关格式》,所附证明材料可不加盖电子签章）：</w:t>
            </w:r>
          </w:p>
          <w:p w14:paraId="51A65B80">
            <w:pPr>
              <w:spacing w:line="400" w:lineRule="exact"/>
              <w:rPr>
                <w:rFonts w:hint="eastAsia" w:ascii="仿宋" w:hAnsi="仿宋" w:eastAsia="仿宋" w:cs="仿宋"/>
                <w:color w:val="auto"/>
                <w:sz w:val="28"/>
                <w:szCs w:val="28"/>
                <w:highlight w:val="none"/>
              </w:rPr>
            </w:pPr>
            <w:r>
              <w:rPr>
                <w:rFonts w:hint="default" w:ascii="Calibri" w:hAnsi="Calibri" w:eastAsia="仿宋" w:cs="Calibri"/>
                <w:color w:val="auto"/>
                <w:sz w:val="24"/>
                <w:szCs w:val="24"/>
                <w:highlight w:val="none"/>
              </w:rPr>
              <w:t>①</w:t>
            </w:r>
            <w:r>
              <w:rPr>
                <w:rFonts w:hint="eastAsia" w:asciiTheme="minorEastAsia" w:hAnsiTheme="minorEastAsia" w:eastAsiaTheme="minorEastAsia" w:cstheme="minorEastAsia"/>
                <w:b/>
                <w:bCs/>
                <w:color w:val="auto"/>
                <w:sz w:val="28"/>
                <w:szCs w:val="28"/>
                <w:highlight w:val="none"/>
              </w:rPr>
              <w:t>有效的《中华人民共和国经营保险业务许可证》。</w:t>
            </w:r>
            <w:r>
              <w:rPr>
                <w:rFonts w:hint="eastAsia" w:ascii="仿宋" w:hAnsi="仿宋" w:eastAsia="仿宋" w:cs="仿宋"/>
                <w:color w:val="auto"/>
                <w:sz w:val="28"/>
                <w:szCs w:val="28"/>
                <w:highlight w:val="none"/>
              </w:rPr>
              <w:t xml:space="preserve"> </w:t>
            </w:r>
          </w:p>
          <w:p w14:paraId="604B576D">
            <w:pPr>
              <w:rPr>
                <w:color w:val="auto"/>
                <w:highlight w:val="none"/>
              </w:rPr>
            </w:pPr>
            <w:r>
              <w:rPr>
                <w:rFonts w:hint="default" w:ascii="Calibri" w:hAnsi="Calibri" w:eastAsia="仿宋" w:cs="Calibri"/>
                <w:color w:val="auto"/>
                <w:sz w:val="24"/>
                <w:szCs w:val="24"/>
                <w:highlight w:val="none"/>
              </w:rPr>
              <w:t>②</w:t>
            </w:r>
            <w:r>
              <w:rPr>
                <w:rFonts w:hint="eastAsia" w:asciiTheme="minorEastAsia" w:hAnsiTheme="minorEastAsia" w:eastAsiaTheme="minorEastAsia" w:cstheme="minorEastAsia"/>
                <w:b/>
                <w:bCs/>
                <w:color w:val="auto"/>
                <w:sz w:val="28"/>
                <w:szCs w:val="28"/>
                <w:highlight w:val="none"/>
              </w:rPr>
              <w:t>本项目允许分公司参与投标，如分公司参与投标的须提供总公司的法人企业授权书（格式自拟）。</w:t>
            </w:r>
          </w:p>
          <w:p w14:paraId="34915BD0">
            <w:pPr>
              <w:widowControl/>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5、投标人参加政府采购活动前3年内在经营活动中没有重大违法记录的书面声明（加盖电子签章，格式见招标文件第七章《投标文件相关格式》）。</w:t>
            </w:r>
          </w:p>
          <w:p w14:paraId="51BB0F56">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三、符合条件（必须提供，否则投标无效）</w:t>
            </w:r>
          </w:p>
          <w:p w14:paraId="472662E6">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(一)报价</w:t>
            </w:r>
          </w:p>
          <w:p w14:paraId="426E844C">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1、《分项价格表》（格式见招标文件第七章《投标文件相关格式》》（必须提供，否则在符合性审查时按照投标无效处理）。</w:t>
            </w:r>
          </w:p>
          <w:p w14:paraId="49E4EE7D">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（二）商务资信</w:t>
            </w:r>
          </w:p>
          <w:p w14:paraId="7710AD93">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1、《投标函》（加盖电子签章，格式见招标文件第七章《投标文件相关格式》）。</w:t>
            </w:r>
          </w:p>
          <w:p w14:paraId="59A5C51E">
            <w:pPr>
              <w:pStyle w:val="20"/>
              <w:ind w:left="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2、《法定代表人授权书》（提供原件的扫描件，格式见招标文件第七章《投标文件相关格式》）</w:t>
            </w:r>
          </w:p>
          <w:p w14:paraId="56C7082C">
            <w:pPr>
              <w:pStyle w:val="20"/>
              <w:ind w:left="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b/>
                <w:color w:val="auto"/>
                <w:sz w:val="30"/>
                <w:szCs w:val="30"/>
                <w:highlight w:val="none"/>
              </w:rPr>
              <w:t>报价承诺书</w:t>
            </w:r>
            <w:r>
              <w:rPr>
                <w:rFonts w:hint="eastAsia" w:asciiTheme="minorEastAsia" w:hAnsiTheme="minorEastAsia" w:eastAsiaTheme="minorEastAsia" w:cstheme="minorEastAsia"/>
                <w:color w:val="auto"/>
                <w:sz w:val="28"/>
                <w:szCs w:val="28"/>
                <w:highlight w:val="none"/>
              </w:rPr>
              <w:t>》（提供原件的扫描件，格式见招标文件第七章《投标文件相关格式》）</w:t>
            </w:r>
          </w:p>
          <w:p w14:paraId="2265F3A7">
            <w:pPr>
              <w:pStyle w:val="21"/>
              <w:rPr>
                <w:rFonts w:eastAsiaTheme="minorEastAsia"/>
                <w:color w:val="auto"/>
                <w:highlight w:val="none"/>
              </w:rPr>
            </w:pPr>
          </w:p>
          <w:p w14:paraId="4D4AFA71">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（三）技术响应</w:t>
            </w:r>
          </w:p>
          <w:p w14:paraId="2DC2302E">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1、《偏离表》（加盖电子签章，格式见招标文件第七章《投标文件相关格式》）。   </w:t>
            </w:r>
          </w:p>
          <w:p w14:paraId="11ECBC04">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四、综合评审评分项</w:t>
            </w:r>
          </w:p>
          <w:p w14:paraId="6924C88D">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（一）技术部分</w:t>
            </w:r>
          </w:p>
          <w:p w14:paraId="2890B714">
            <w:pPr>
              <w:pBdr>
                <w:top w:val="none" w:color="000000" w:sz="0" w:space="0"/>
                <w:left w:val="none" w:color="000000" w:sz="0" w:space="0"/>
                <w:bottom w:val="none" w:color="000000" w:sz="0" w:space="0"/>
                <w:right w:val="none" w:color="000000" w:sz="0" w:space="0"/>
              </w:pBdr>
              <w:spacing w:line="400" w:lineRule="atLeast"/>
              <w:rPr>
                <w:rFonts w:hint="eastAsia" w:ascii="宋体" w:hAnsi="宋体" w:cs="宋体"/>
                <w:bCs/>
                <w:color w:val="auto"/>
                <w:sz w:val="28"/>
                <w:szCs w:val="28"/>
                <w:highlight w:val="none"/>
              </w:rPr>
            </w:pPr>
            <w:r>
              <w:rPr>
                <w:rFonts w:hint="eastAsia" w:ascii="宋体" w:hAnsi="宋体" w:cs="宋体"/>
                <w:bCs/>
                <w:color w:val="auto"/>
                <w:sz w:val="28"/>
                <w:szCs w:val="28"/>
                <w:highlight w:val="none"/>
              </w:rPr>
              <w:t>1.</w:t>
            </w:r>
            <w:r>
              <w:rPr>
                <w:rFonts w:hint="eastAsia" w:ascii="宋体" w:hAnsi="宋体" w:cs="宋体"/>
                <w:color w:val="auto"/>
                <w:sz w:val="28"/>
                <w:szCs w:val="28"/>
                <w:highlight w:val="none"/>
              </w:rPr>
              <w:t xml:space="preserve"> 投标人保险金额总额</w:t>
            </w:r>
            <w:r>
              <w:rPr>
                <w:rFonts w:hint="eastAsia" w:ascii="宋体" w:hAnsi="宋体" w:cs="宋体"/>
                <w:bCs/>
                <w:color w:val="auto"/>
                <w:sz w:val="28"/>
                <w:szCs w:val="28"/>
                <w:highlight w:val="none"/>
              </w:rPr>
              <w:t>（要求见招标文件第四章《评标标准》）；</w:t>
            </w:r>
          </w:p>
          <w:p w14:paraId="4AA0FB0F">
            <w:pPr>
              <w:pBdr>
                <w:top w:val="none" w:color="000000" w:sz="0" w:space="0"/>
                <w:left w:val="none" w:color="000000" w:sz="0" w:space="0"/>
                <w:bottom w:val="none" w:color="000000" w:sz="0" w:space="0"/>
                <w:right w:val="none" w:color="000000" w:sz="0" w:space="0"/>
              </w:pBdr>
              <w:spacing w:line="400" w:lineRule="atLeast"/>
              <w:rPr>
                <w:rFonts w:hint="eastAsia" w:ascii="宋体" w:hAnsi="宋体" w:cs="宋体"/>
                <w:bCs/>
                <w:color w:val="auto"/>
                <w:sz w:val="28"/>
                <w:szCs w:val="28"/>
                <w:highlight w:val="none"/>
              </w:rPr>
            </w:pPr>
            <w:r>
              <w:rPr>
                <w:rFonts w:hint="eastAsia" w:ascii="宋体" w:hAnsi="宋体" w:cs="宋体"/>
                <w:bCs/>
                <w:color w:val="auto"/>
                <w:sz w:val="28"/>
                <w:szCs w:val="28"/>
                <w:highlight w:val="none"/>
              </w:rPr>
              <w:t>2.扩展条款保险责任范围和保额（要求见招标文件第四章《评标标准》）；</w:t>
            </w:r>
          </w:p>
          <w:p w14:paraId="32ED314C">
            <w:pPr>
              <w:pBdr>
                <w:top w:val="none" w:color="000000" w:sz="0" w:space="0"/>
                <w:left w:val="none" w:color="000000" w:sz="0" w:space="0"/>
                <w:bottom w:val="none" w:color="000000" w:sz="0" w:space="0"/>
                <w:right w:val="none" w:color="000000" w:sz="0" w:space="0"/>
              </w:pBdr>
              <w:spacing w:line="400" w:lineRule="atLeast"/>
              <w:rPr>
                <w:rFonts w:hint="eastAsia" w:ascii="宋体" w:hAnsi="宋体" w:cs="宋体"/>
                <w:bCs/>
                <w:color w:val="auto"/>
                <w:sz w:val="28"/>
                <w:szCs w:val="28"/>
                <w:highlight w:val="none"/>
              </w:rPr>
            </w:pPr>
            <w:r>
              <w:rPr>
                <w:rFonts w:hint="eastAsia" w:ascii="宋体" w:hAnsi="宋体" w:cs="宋体"/>
                <w:bCs/>
                <w:color w:val="auto"/>
                <w:sz w:val="28"/>
                <w:szCs w:val="28"/>
                <w:highlight w:val="none"/>
              </w:rPr>
              <w:t>3.承保服务方案（要求见招标文件第四章《评标标准》）；</w:t>
            </w:r>
          </w:p>
          <w:p w14:paraId="47547552">
            <w:pPr>
              <w:pBdr>
                <w:top w:val="none" w:color="000000" w:sz="0" w:space="0"/>
                <w:left w:val="none" w:color="000000" w:sz="0" w:space="0"/>
                <w:bottom w:val="none" w:color="000000" w:sz="0" w:space="0"/>
                <w:right w:val="none" w:color="000000" w:sz="0" w:space="0"/>
              </w:pBdr>
              <w:spacing w:line="400" w:lineRule="atLeast"/>
              <w:rPr>
                <w:rFonts w:hint="eastAsia" w:ascii="宋体" w:hAnsi="宋体" w:cs="宋体"/>
                <w:bCs/>
                <w:color w:val="auto"/>
                <w:sz w:val="28"/>
                <w:szCs w:val="28"/>
                <w:highlight w:val="none"/>
              </w:rPr>
            </w:pPr>
            <w:r>
              <w:rPr>
                <w:rFonts w:hint="eastAsia" w:ascii="宋体" w:hAnsi="宋体" w:cs="宋体"/>
                <w:bCs/>
                <w:color w:val="auto"/>
                <w:sz w:val="28"/>
                <w:szCs w:val="28"/>
                <w:highlight w:val="none"/>
              </w:rPr>
              <w:t>4.理赔服务方案（要求见招标文件第四章《评标标准》）；</w:t>
            </w:r>
          </w:p>
          <w:p w14:paraId="408491C6">
            <w:pPr>
              <w:pBdr>
                <w:top w:val="none" w:color="000000" w:sz="0" w:space="0"/>
                <w:left w:val="none" w:color="000000" w:sz="0" w:space="0"/>
                <w:bottom w:val="none" w:color="000000" w:sz="0" w:space="0"/>
                <w:right w:val="none" w:color="000000" w:sz="0" w:space="0"/>
              </w:pBdr>
              <w:spacing w:line="400" w:lineRule="atLeast"/>
              <w:rPr>
                <w:rFonts w:hint="eastAsia" w:ascii="宋体" w:hAnsi="宋体" w:cs="宋体"/>
                <w:bCs/>
                <w:color w:val="auto"/>
                <w:sz w:val="28"/>
                <w:szCs w:val="28"/>
                <w:highlight w:val="none"/>
              </w:rPr>
            </w:pPr>
            <w:r>
              <w:rPr>
                <w:rFonts w:hint="eastAsia" w:ascii="宋体" w:hAnsi="宋体" w:cs="宋体"/>
                <w:bCs/>
                <w:color w:val="auto"/>
                <w:sz w:val="28"/>
                <w:szCs w:val="28"/>
                <w:highlight w:val="none"/>
              </w:rPr>
              <w:t>5.</w:t>
            </w:r>
            <w:r>
              <w:rPr>
                <w:rFonts w:hint="eastAsia" w:ascii="宋体" w:hAnsi="宋体" w:cs="宋体"/>
                <w:bCs/>
                <w:color w:val="auto"/>
                <w:sz w:val="28"/>
                <w:szCs w:val="28"/>
                <w:highlight w:val="none"/>
                <w:lang w:val="en-US" w:eastAsia="zh-CN"/>
              </w:rPr>
              <w:t>咨询</w:t>
            </w:r>
            <w:r>
              <w:rPr>
                <w:rFonts w:hint="eastAsia" w:ascii="宋体" w:hAnsi="宋体" w:cs="宋体"/>
                <w:bCs/>
                <w:color w:val="auto"/>
                <w:sz w:val="28"/>
                <w:szCs w:val="28"/>
                <w:highlight w:val="none"/>
              </w:rPr>
              <w:t>服务方案（要求见招标文件第四章《评标标准》）；</w:t>
            </w:r>
          </w:p>
          <w:p w14:paraId="6B692101">
            <w:pPr>
              <w:pBdr>
                <w:top w:val="none" w:color="000000" w:sz="0" w:space="0"/>
                <w:left w:val="none" w:color="000000" w:sz="0" w:space="0"/>
                <w:bottom w:val="none" w:color="000000" w:sz="0" w:space="0"/>
                <w:right w:val="none" w:color="000000" w:sz="0" w:space="0"/>
              </w:pBdr>
              <w:spacing w:line="400" w:lineRule="atLeast"/>
              <w:rPr>
                <w:rFonts w:hint="eastAsia" w:ascii="宋体" w:hAnsi="宋体" w:cs="宋体"/>
                <w:bCs/>
                <w:color w:val="auto"/>
                <w:sz w:val="28"/>
                <w:szCs w:val="28"/>
                <w:highlight w:val="none"/>
              </w:rPr>
            </w:pPr>
            <w:r>
              <w:rPr>
                <w:rFonts w:hint="eastAsia" w:ascii="宋体" w:hAnsi="宋体" w:cs="宋体"/>
                <w:bCs/>
                <w:color w:val="auto"/>
                <w:sz w:val="28"/>
                <w:szCs w:val="28"/>
                <w:highlight w:val="none"/>
              </w:rPr>
              <w:t>6.其它优惠服务方案（要求见招标文件第四章《评标标准》）；</w:t>
            </w:r>
          </w:p>
          <w:p w14:paraId="20832974">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（二）商务部分</w:t>
            </w:r>
          </w:p>
          <w:p w14:paraId="0AE3F86D">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1、投标人业绩（要求见招标文件第四章《评标标准》）；</w:t>
            </w:r>
          </w:p>
          <w:p w14:paraId="3C52185F">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五、价格折扣文件格式</w:t>
            </w:r>
          </w:p>
          <w:p w14:paraId="1174667C">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提供的服务全部由符合政策要求的中小企业承接，提供《中小企业声明函》</w:t>
            </w:r>
            <w:r>
              <w:rPr>
                <w:rFonts w:hint="eastAsia" w:asciiTheme="minorEastAsia" w:hAnsiTheme="minorEastAsia" w:eastAsiaTheme="minorEastAsia" w:cstheme="minorEastAsia"/>
                <w:b/>
                <w:bCs/>
                <w:color w:val="auto"/>
                <w:sz w:val="28"/>
                <w:szCs w:val="28"/>
                <w:highlight w:val="none"/>
              </w:rPr>
              <w:t>（填写完整，加盖电子签章，格式见招标文件第七章《投标文件相关格式》,如不填写完整，视为无效）。</w:t>
            </w:r>
          </w:p>
          <w:p w14:paraId="7D893592">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注：具体以《政府采购促进中小企业发展管理办法》（财库[2020]46号）和《关于印发中小企业划型标准规定的通知》（工信部联企业[2011]300号）的规定为准。</w:t>
            </w:r>
          </w:p>
          <w:p w14:paraId="51DC6893">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注：监狱企业和残疾人福利性单位等同于小微企业。</w:t>
            </w:r>
          </w:p>
          <w:p w14:paraId="17AFC4FE">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投标人为监狱企业的，提供省级以上监狱管理局、戒毒管理局（含新疆生产建设兵团）出具的属于监狱企业的证明文件原件的扫描件。</w:t>
            </w:r>
          </w:p>
          <w:p w14:paraId="4DFC5201">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具体以《财政部 司法部关于政府采购支持监狱企业发展有关问题的通知》（财库〔2014〕68号）的规定为准。</w:t>
            </w:r>
          </w:p>
          <w:p w14:paraId="59B21BC3">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投标人为享受政府采购支持政策的残疾人福利性单位的，提供《残疾人福利性单位声明函》（加盖电子签章，格式见招标文件第七章《投标文件相关格式》）。</w:t>
            </w:r>
          </w:p>
          <w:p w14:paraId="38154D7D">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享受政府采购支持政策的残疾人福利性单位应当同时满足以下条件：</w:t>
            </w:r>
          </w:p>
          <w:p w14:paraId="49534D61">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①安置的残疾人占本单位在职职工人数的比例不低于25%（含25%），并且安置的残疾人人数不少于10人（含10人）；</w:t>
            </w:r>
          </w:p>
          <w:p w14:paraId="6488014E">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②依法与安置的每位残疾人签订了一年以上（含一年）的劳动合同或服务协议；</w:t>
            </w:r>
          </w:p>
          <w:p w14:paraId="302C69D5">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③为安置的每位残疾人按月足额缴纳了基本养老保险、基本医疗保险、失业保险、工伤保险和生育保险等社会保险费；</w:t>
            </w:r>
          </w:p>
          <w:p w14:paraId="5385E9BC">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④通过银行等金融机构向安置的每位残疾人，按月支付了不低于单位所在区县适用的经省级人民政府批准的月最低工资标准的工资；</w:t>
            </w:r>
          </w:p>
          <w:p w14:paraId="798DC0DE">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⑤提供本单位制造的货物、承担的工程或者服务（以下简称产品），或者提供其他残疾人福利性单位制造的货物（不包括使用非残疾人福利性单位注册商标的货物）。</w:t>
            </w:r>
          </w:p>
          <w:p w14:paraId="554593FD">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D5420C">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具体以《三部门联合发布关于促进残疾人就业政府采购政策的通知》（财库〔2017〕141号）规定为准。</w:t>
            </w:r>
          </w:p>
          <w:p w14:paraId="6D4E1064">
            <w:pPr>
              <w:spacing w:line="400" w:lineRule="exact"/>
              <w:jc w:val="left"/>
              <w:rPr>
                <w:rFonts w:hint="eastAsia" w:asciiTheme="minorEastAsia" w:hAnsiTheme="minorEastAsia" w:eastAsiaTheme="minorEastAsia" w:cstheme="minorEastAsia"/>
                <w:b/>
                <w:bCs/>
                <w:color w:val="auto"/>
                <w:sz w:val="28"/>
                <w:szCs w:val="28"/>
                <w:highlight w:val="none"/>
              </w:rPr>
            </w:pPr>
          </w:p>
          <w:p w14:paraId="706B6743">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p>
          <w:p w14:paraId="3AEA4B3C">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1、投标人应对以上文件的合法性、真实性负责；</w:t>
            </w:r>
          </w:p>
          <w:p w14:paraId="67640053">
            <w:pPr>
              <w:spacing w:line="400" w:lineRule="exac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rPr>
              <w:t>2、签订合同前，中标人必须向采购人提交其投标文件中所有扫描件的原件，采购人核查无误后，签订合同。如中标人不能在采购人规定的时间内向采购人提供原件，将被采购人视为放弃中标资格。</w:t>
            </w:r>
          </w:p>
        </w:tc>
      </w:tr>
      <w:tr w14:paraId="38201D3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551C7B09">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(十三)2</w:t>
            </w:r>
          </w:p>
        </w:tc>
        <w:tc>
          <w:tcPr>
            <w:tcW w:w="9371" w:type="dxa"/>
            <w:tcBorders>
              <w:top w:val="single" w:color="000000" w:sz="4" w:space="0"/>
              <w:left w:val="single" w:color="000000" w:sz="4" w:space="0"/>
              <w:bottom w:val="single" w:color="000000" w:sz="4" w:space="0"/>
              <w:right w:val="single" w:color="000000" w:sz="4" w:space="0"/>
            </w:tcBorders>
            <w:noWrap w:val="0"/>
          </w:tcPr>
          <w:p w14:paraId="281F3D75">
            <w:pPr>
              <w:widowControl/>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商务条件见：</w:t>
            </w:r>
          </w:p>
          <w:p w14:paraId="34D10F1E">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一、本文件第四章《评标标准》中《评分细则》。</w:t>
            </w:r>
          </w:p>
          <w:p w14:paraId="471DE022">
            <w:pPr>
              <w:spacing w:line="400" w:lineRule="exac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rPr>
              <w:t>二、本文件第三章《投标资料表》中(十二)1和(十二)2。</w:t>
            </w:r>
          </w:p>
        </w:tc>
      </w:tr>
      <w:tr w14:paraId="4BB02D9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506FF60C">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(十三)3</w:t>
            </w:r>
          </w:p>
        </w:tc>
        <w:tc>
          <w:tcPr>
            <w:tcW w:w="9371" w:type="dxa"/>
            <w:tcBorders>
              <w:top w:val="single" w:color="000000" w:sz="4" w:space="0"/>
              <w:left w:val="single" w:color="000000" w:sz="4" w:space="0"/>
              <w:bottom w:val="single" w:color="000000" w:sz="4" w:space="0"/>
              <w:right w:val="single" w:color="000000" w:sz="4" w:space="0"/>
            </w:tcBorders>
            <w:noWrap w:val="0"/>
          </w:tcPr>
          <w:p w14:paraId="47A09159">
            <w:pPr>
              <w:widowControl/>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交货和提供服务的时间：见本文件第五章 《拟签订的合同文本》及本文件第六章《采购需求》。</w:t>
            </w:r>
          </w:p>
        </w:tc>
      </w:tr>
      <w:tr w14:paraId="7FE3EF0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33F46E3E">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(十四)3</w:t>
            </w:r>
          </w:p>
        </w:tc>
        <w:tc>
          <w:tcPr>
            <w:tcW w:w="9371" w:type="dxa"/>
            <w:tcBorders>
              <w:top w:val="single" w:color="000000" w:sz="4" w:space="0"/>
              <w:left w:val="single" w:color="000000" w:sz="4" w:space="0"/>
              <w:bottom w:val="single" w:color="000000" w:sz="4" w:space="0"/>
              <w:right w:val="single" w:color="000000" w:sz="4" w:space="0"/>
            </w:tcBorders>
            <w:noWrap w:val="0"/>
          </w:tcPr>
          <w:p w14:paraId="53587176">
            <w:pPr>
              <w:pStyle w:val="94"/>
              <w:ind w:firstLine="480"/>
              <w:rPr>
                <w:rFonts w:hint="eastAsia" w:asciiTheme="minorEastAsia" w:hAnsiTheme="minorEastAsia" w:eastAsiaTheme="minorEastAsia" w:cstheme="minorEastAsia"/>
                <w:b/>
                <w:color w:val="auto"/>
                <w:sz w:val="28"/>
                <w:szCs w:val="28"/>
                <w:highlight w:val="none"/>
              </w:rPr>
            </w:pPr>
            <w:r>
              <w:rPr>
                <w:rFonts w:hint="eastAsia" w:ascii="宋体" w:hAnsi="宋体" w:cs="宋体"/>
                <w:b/>
                <w:color w:val="auto"/>
                <w:sz w:val="28"/>
                <w:szCs w:val="28"/>
                <w:highlight w:val="none"/>
              </w:rPr>
              <w:t>采购预算金额：</w:t>
            </w:r>
            <w:r>
              <w:rPr>
                <w:rFonts w:hint="eastAsia" w:ascii="宋体" w:hAnsi="宋体" w:cs="宋体"/>
                <w:b/>
                <w:color w:val="auto"/>
                <w:sz w:val="28"/>
                <w:szCs w:val="28"/>
                <w:highlight w:val="none"/>
                <w:lang w:eastAsia="zh-CN"/>
              </w:rPr>
              <w:t>187.17</w:t>
            </w:r>
            <w:r>
              <w:rPr>
                <w:rFonts w:hint="eastAsia" w:ascii="宋体" w:hAnsi="宋体" w:cs="宋体"/>
                <w:b/>
                <w:color w:val="auto"/>
                <w:sz w:val="28"/>
                <w:szCs w:val="28"/>
                <w:highlight w:val="none"/>
              </w:rPr>
              <w:t>万元。报价包含完成合同服务的全部费用，</w:t>
            </w:r>
            <w:r>
              <w:rPr>
                <w:rFonts w:hint="eastAsia" w:asciiTheme="minorEastAsia" w:hAnsiTheme="minorEastAsia" w:eastAsiaTheme="minorEastAsia" w:cstheme="minorEastAsia"/>
                <w:b/>
                <w:color w:val="auto"/>
                <w:sz w:val="28"/>
                <w:szCs w:val="28"/>
                <w:highlight w:val="none"/>
              </w:rPr>
              <w:t>全部由中标人承担，</w:t>
            </w:r>
            <w:r>
              <w:rPr>
                <w:rFonts w:hint="eastAsia" w:ascii="宋体" w:hAnsi="宋体" w:cs="宋体"/>
                <w:b/>
                <w:color w:val="auto"/>
                <w:sz w:val="28"/>
                <w:szCs w:val="28"/>
                <w:highlight w:val="none"/>
              </w:rPr>
              <w:t>采购人不再支付报价以外的任何费用。</w:t>
            </w:r>
          </w:p>
        </w:tc>
      </w:tr>
      <w:tr w14:paraId="17D2874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4481B884">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(十六)</w:t>
            </w:r>
          </w:p>
        </w:tc>
        <w:tc>
          <w:tcPr>
            <w:tcW w:w="9371" w:type="dxa"/>
            <w:tcBorders>
              <w:top w:val="single" w:color="000000" w:sz="4" w:space="0"/>
              <w:left w:val="single" w:color="000000" w:sz="4" w:space="0"/>
              <w:bottom w:val="single" w:color="000000" w:sz="4" w:space="0"/>
              <w:right w:val="single" w:color="000000" w:sz="4" w:space="0"/>
            </w:tcBorders>
            <w:noWrap w:val="0"/>
          </w:tcPr>
          <w:p w14:paraId="6C2416AB">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以人民币报价。</w:t>
            </w:r>
          </w:p>
        </w:tc>
      </w:tr>
      <w:tr w14:paraId="7192F84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410491D5">
            <w:pPr>
              <w:spacing w:line="400" w:lineRule="exact"/>
              <w:jc w:val="center"/>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（十七）2</w:t>
            </w:r>
          </w:p>
        </w:tc>
        <w:tc>
          <w:tcPr>
            <w:tcW w:w="9371" w:type="dxa"/>
            <w:tcBorders>
              <w:top w:val="single" w:color="000000" w:sz="4" w:space="0"/>
              <w:left w:val="single" w:color="000000" w:sz="4" w:space="0"/>
              <w:bottom w:val="single" w:color="000000" w:sz="4" w:space="0"/>
              <w:right w:val="single" w:color="000000" w:sz="4" w:space="0"/>
            </w:tcBorders>
            <w:noWrap w:val="0"/>
          </w:tcPr>
          <w:p w14:paraId="069F164A">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投标人应当通过“苏采云”系统提交数据电文形式的投标文件（即电子投标）。</w:t>
            </w:r>
          </w:p>
          <w:p w14:paraId="5573C7B6">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特别说明：通过“苏采云”系统提交政府采购客户端工具导出加密的投标文件（后缀名为zip）。投标文件的大小不得超过“苏采云”系统的设置。</w:t>
            </w:r>
          </w:p>
          <w:p w14:paraId="4C23262A">
            <w:pPr>
              <w:spacing w:line="400" w:lineRule="exac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color w:val="auto"/>
                <w:sz w:val="28"/>
                <w:szCs w:val="28"/>
                <w:highlight w:val="none"/>
              </w:rPr>
              <w:t> 说明：本项目采用线上投标，即供应商投标文件从政府采购客户端工具制作通过“苏采云”系统提交，未提供线上投标文件的，投标无效。</w:t>
            </w:r>
          </w:p>
        </w:tc>
      </w:tr>
      <w:tr w14:paraId="68F7319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1644C99A">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(十八)4</w:t>
            </w:r>
          </w:p>
        </w:tc>
        <w:tc>
          <w:tcPr>
            <w:tcW w:w="9371" w:type="dxa"/>
            <w:tcBorders>
              <w:top w:val="single" w:color="000000" w:sz="4" w:space="0"/>
              <w:left w:val="single" w:color="000000" w:sz="4" w:space="0"/>
              <w:bottom w:val="single" w:color="000000" w:sz="4" w:space="0"/>
              <w:right w:val="single" w:color="000000" w:sz="4" w:space="0"/>
            </w:tcBorders>
            <w:noWrap w:val="0"/>
          </w:tcPr>
          <w:p w14:paraId="5B0662A9">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见本文件第三章《投标资料表》中(十二)1和(十二)2</w:t>
            </w:r>
          </w:p>
        </w:tc>
      </w:tr>
      <w:tr w14:paraId="08EF8C6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3A45986A">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(十九)</w:t>
            </w:r>
          </w:p>
        </w:tc>
        <w:tc>
          <w:tcPr>
            <w:tcW w:w="9371" w:type="dxa"/>
            <w:tcBorders>
              <w:top w:val="single" w:color="000000" w:sz="4" w:space="0"/>
              <w:left w:val="single" w:color="000000" w:sz="4" w:space="0"/>
              <w:bottom w:val="single" w:color="000000" w:sz="4" w:space="0"/>
              <w:right w:val="single" w:color="000000" w:sz="4" w:space="0"/>
            </w:tcBorders>
            <w:noWrap w:val="0"/>
          </w:tcPr>
          <w:p w14:paraId="151EC07F">
            <w:pPr>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投标文件的提交与接收： </w:t>
            </w:r>
          </w:p>
          <w:p w14:paraId="4A2047E4">
            <w:pPr>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bookmarkStart w:id="8" w:name="_Hlk178607025"/>
            <w:r>
              <w:rPr>
                <w:rFonts w:hint="eastAsia" w:asciiTheme="minorEastAsia" w:hAnsiTheme="minorEastAsia" w:eastAsiaTheme="minorEastAsia" w:cstheme="minorEastAsia"/>
                <w:color w:val="auto"/>
                <w:sz w:val="28"/>
                <w:szCs w:val="28"/>
                <w:highlight w:val="none"/>
              </w:rPr>
              <w:t>投标文件提交与接收时间：提交投标文件截止时间</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eastAsia="zh-CN"/>
              </w:rPr>
              <w:t>202</w:t>
            </w:r>
            <w:r>
              <w:rPr>
                <w:rFonts w:hint="eastAsia" w:asciiTheme="minorEastAsia" w:hAnsiTheme="minorEastAsia" w:eastAsiaTheme="minorEastAsia" w:cstheme="minorEastAsia"/>
                <w:b/>
                <w:bCs/>
                <w:color w:val="auto"/>
                <w:sz w:val="28"/>
                <w:szCs w:val="28"/>
                <w:highlight w:val="none"/>
                <w:lang w:val="en-US" w:eastAsia="zh-CN"/>
              </w:rPr>
              <w:t>5</w:t>
            </w:r>
            <w:r>
              <w:rPr>
                <w:rFonts w:hint="eastAsia" w:asciiTheme="minorEastAsia" w:hAnsiTheme="minorEastAsia" w:eastAsiaTheme="minorEastAsia" w:cstheme="minorEastAsia"/>
                <w:b/>
                <w:bCs/>
                <w:color w:val="auto"/>
                <w:sz w:val="28"/>
                <w:szCs w:val="28"/>
                <w:highlight w:val="none"/>
                <w:lang w:eastAsia="zh-CN"/>
              </w:rPr>
              <w:t>年</w:t>
            </w:r>
            <w:r>
              <w:rPr>
                <w:rFonts w:hint="eastAsia" w:asciiTheme="minorEastAsia" w:hAnsiTheme="minorEastAsia" w:eastAsiaTheme="minorEastAsia" w:cstheme="minorEastAsia"/>
                <w:b/>
                <w:bCs/>
                <w:color w:val="auto"/>
                <w:sz w:val="28"/>
                <w:szCs w:val="28"/>
                <w:highlight w:val="none"/>
                <w:lang w:val="en-US" w:eastAsia="zh-CN"/>
              </w:rPr>
              <w:t>12月5日</w:t>
            </w:r>
            <w:r>
              <w:rPr>
                <w:rFonts w:hint="eastAsia" w:asciiTheme="minorEastAsia" w:hAnsiTheme="minorEastAsia" w:eastAsiaTheme="minorEastAsia" w:cstheme="minorEastAsia"/>
                <w:b/>
                <w:bCs/>
                <w:color w:val="auto"/>
                <w:sz w:val="28"/>
                <w:szCs w:val="28"/>
                <w:highlight w:val="none"/>
              </w:rPr>
              <w:t>北京时间09:30</w:t>
            </w:r>
            <w:r>
              <w:rPr>
                <w:rFonts w:hint="eastAsia" w:asciiTheme="minorEastAsia" w:hAnsiTheme="minorEastAsia" w:eastAsiaTheme="minorEastAsia" w:cstheme="minorEastAsia"/>
                <w:color w:val="auto"/>
                <w:sz w:val="28"/>
                <w:szCs w:val="28"/>
                <w:highlight w:val="none"/>
              </w:rPr>
              <w:t>）前</w:t>
            </w:r>
            <w:bookmarkEnd w:id="8"/>
            <w:r>
              <w:rPr>
                <w:rFonts w:hint="eastAsia" w:asciiTheme="minorEastAsia" w:hAnsiTheme="minorEastAsia" w:eastAsiaTheme="minorEastAsia" w:cstheme="minorEastAsia"/>
                <w:color w:val="auto"/>
                <w:sz w:val="28"/>
                <w:szCs w:val="28"/>
                <w:highlight w:val="none"/>
              </w:rPr>
              <w:t>。</w:t>
            </w:r>
          </w:p>
          <w:p w14:paraId="424A7E24">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2.投标文件提交与接收地点：投标人应当通过“苏采云”系统提交数据电文形式的投标文件（即电子投标），“苏采云”系统自动接收。</w:t>
            </w:r>
          </w:p>
        </w:tc>
      </w:tr>
      <w:tr w14:paraId="5D436E5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7241F435">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w:t>
            </w:r>
          </w:p>
        </w:tc>
        <w:tc>
          <w:tcPr>
            <w:tcW w:w="9371" w:type="dxa"/>
            <w:tcBorders>
              <w:top w:val="single" w:color="000000" w:sz="4" w:space="0"/>
              <w:left w:val="single" w:color="000000" w:sz="4" w:space="0"/>
              <w:bottom w:val="single" w:color="000000" w:sz="4" w:space="0"/>
              <w:right w:val="single" w:color="000000" w:sz="4" w:space="0"/>
            </w:tcBorders>
            <w:noWrap w:val="0"/>
          </w:tcPr>
          <w:p w14:paraId="59A06E83">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电子投标文件应由其法定代表人或法定代表人授权代表在规定的网上投标时间内，凭CA证书登陆“苏采云”系统在线编制投标文件（电子数据），并在投标截止时间之前上传投标文件。</w:t>
            </w:r>
          </w:p>
          <w:p w14:paraId="7E13E1D7">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highlight w:val="none"/>
              </w:rPr>
              <w:t>投标人应在达到开标时间后，使用CA数字证书解密各自投标文件。</w:t>
            </w:r>
          </w:p>
        </w:tc>
      </w:tr>
      <w:tr w14:paraId="632F9EA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68E6E700">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w:t>
            </w:r>
          </w:p>
        </w:tc>
        <w:tc>
          <w:tcPr>
            <w:tcW w:w="9371" w:type="dxa"/>
            <w:tcBorders>
              <w:top w:val="single" w:color="000000" w:sz="4" w:space="0"/>
              <w:left w:val="single" w:color="000000" w:sz="4" w:space="0"/>
              <w:bottom w:val="single" w:color="000000" w:sz="4" w:space="0"/>
              <w:right w:val="single" w:color="000000" w:sz="4" w:space="0"/>
            </w:tcBorders>
            <w:noWrap w:val="0"/>
          </w:tcPr>
          <w:p w14:paraId="6E0A9FA5">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w:t>
            </w:r>
          </w:p>
        </w:tc>
      </w:tr>
      <w:tr w14:paraId="3B2AB2D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0F12870D">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(二十五)1</w:t>
            </w:r>
          </w:p>
        </w:tc>
        <w:tc>
          <w:tcPr>
            <w:tcW w:w="9371" w:type="dxa"/>
            <w:tcBorders>
              <w:top w:val="single" w:color="000000" w:sz="4" w:space="0"/>
              <w:left w:val="single" w:color="000000" w:sz="4" w:space="0"/>
              <w:bottom w:val="single" w:color="000000" w:sz="4" w:space="0"/>
              <w:right w:val="single" w:color="000000" w:sz="4" w:space="0"/>
            </w:tcBorders>
            <w:noWrap w:val="0"/>
          </w:tcPr>
          <w:p w14:paraId="1C57ED1D">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开标时间及地点：</w:t>
            </w:r>
          </w:p>
          <w:p w14:paraId="69769D08">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1、开标时间：</w:t>
            </w:r>
            <w:r>
              <w:rPr>
                <w:rFonts w:hint="eastAsia" w:asciiTheme="minorEastAsia" w:hAnsiTheme="minorEastAsia" w:eastAsiaTheme="minorEastAsia" w:cstheme="minorEastAsia"/>
                <w:b/>
                <w:bCs/>
                <w:color w:val="auto"/>
                <w:sz w:val="28"/>
                <w:szCs w:val="28"/>
                <w:highlight w:val="none"/>
                <w:lang w:eastAsia="zh-CN"/>
              </w:rPr>
              <w:t>202</w:t>
            </w:r>
            <w:r>
              <w:rPr>
                <w:rFonts w:hint="eastAsia" w:asciiTheme="minorEastAsia" w:hAnsiTheme="minorEastAsia" w:eastAsiaTheme="minorEastAsia" w:cstheme="minorEastAsia"/>
                <w:b/>
                <w:bCs/>
                <w:color w:val="auto"/>
                <w:sz w:val="28"/>
                <w:szCs w:val="28"/>
                <w:highlight w:val="none"/>
                <w:lang w:val="en-US" w:eastAsia="zh-CN"/>
              </w:rPr>
              <w:t>5</w:t>
            </w:r>
            <w:r>
              <w:rPr>
                <w:rFonts w:hint="eastAsia" w:asciiTheme="minorEastAsia" w:hAnsiTheme="minorEastAsia" w:eastAsiaTheme="minorEastAsia" w:cstheme="minorEastAsia"/>
                <w:b/>
                <w:bCs/>
                <w:color w:val="auto"/>
                <w:sz w:val="28"/>
                <w:szCs w:val="28"/>
                <w:highlight w:val="none"/>
                <w:lang w:eastAsia="zh-CN"/>
              </w:rPr>
              <w:t>年</w:t>
            </w:r>
            <w:r>
              <w:rPr>
                <w:rFonts w:hint="eastAsia" w:asciiTheme="minorEastAsia" w:hAnsiTheme="minorEastAsia" w:eastAsiaTheme="minorEastAsia" w:cstheme="minorEastAsia"/>
                <w:b/>
                <w:bCs/>
                <w:color w:val="auto"/>
                <w:sz w:val="28"/>
                <w:szCs w:val="28"/>
                <w:highlight w:val="none"/>
                <w:lang w:val="en-US" w:eastAsia="zh-CN"/>
              </w:rPr>
              <w:t>12月5日</w:t>
            </w:r>
            <w:r>
              <w:rPr>
                <w:rFonts w:hint="eastAsia" w:asciiTheme="minorEastAsia" w:hAnsiTheme="minorEastAsia" w:eastAsiaTheme="minorEastAsia" w:cstheme="minorEastAsia"/>
                <w:b/>
                <w:bCs/>
                <w:color w:val="auto"/>
                <w:sz w:val="28"/>
                <w:szCs w:val="28"/>
                <w:highlight w:val="none"/>
              </w:rPr>
              <w:t>北京时间09:30（标准时间）</w:t>
            </w:r>
            <w:r>
              <w:rPr>
                <w:rFonts w:hint="eastAsia" w:asciiTheme="minorEastAsia" w:hAnsiTheme="minorEastAsia" w:eastAsiaTheme="minorEastAsia" w:cstheme="minorEastAsia"/>
                <w:color w:val="auto"/>
                <w:sz w:val="28"/>
                <w:szCs w:val="28"/>
                <w:highlight w:val="none"/>
              </w:rPr>
              <w:t>。</w:t>
            </w:r>
          </w:p>
          <w:p w14:paraId="4A6316C9">
            <w:pPr>
              <w:spacing w:line="400" w:lineRule="exact"/>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2、开标地点：“苏采云”系统（网址： http://jszfcg.jsczt.cn/）“开标大厅”或进入徐州政府采购网（网址：http://czj.xz.gov.cn/Home/HomeIndex）--业务工作--用户登录，点击“苏采云”进入系统“开标大厅”。</w:t>
            </w:r>
          </w:p>
        </w:tc>
      </w:tr>
      <w:tr w14:paraId="7ACA63F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76F4130F">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(二十五)3</w:t>
            </w:r>
          </w:p>
        </w:tc>
        <w:tc>
          <w:tcPr>
            <w:tcW w:w="9371" w:type="dxa"/>
            <w:tcBorders>
              <w:top w:val="single" w:color="000000" w:sz="4" w:space="0"/>
              <w:left w:val="single" w:color="000000" w:sz="4" w:space="0"/>
              <w:bottom w:val="single" w:color="000000" w:sz="4" w:space="0"/>
              <w:right w:val="single" w:color="000000" w:sz="4" w:space="0"/>
            </w:tcBorders>
            <w:noWrap w:val="0"/>
          </w:tcPr>
          <w:p w14:paraId="30581476">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时，“苏采云”系统自动提取所有投标文件，投标人按招标文件规定方式按时在线解密。本项目招标文件规定的投标人按时在线解密方式：开标时间后30分钟内，通过“苏采云”系统（使用“CA数字证书”）解密。请投标人务必在开标时间内时刻关注“苏采云”系统，在“苏采云”系统规定的解密时间内，通过“苏采云”系统（使用“CA数字证书”）解密，投标人因自身原因未及时查看“苏采云”系统提示，而导致未及时解密的，采购人及代理机构不承担任何责任。</w:t>
            </w:r>
          </w:p>
          <w:p w14:paraId="71159EA3">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所有投标人解密（或解密时间）结束后，“苏采云”系统生成开标记录并向社会公众公布，但依法应当保密的除外。</w:t>
            </w:r>
          </w:p>
        </w:tc>
      </w:tr>
      <w:tr w14:paraId="4D17660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2047CDA1">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w:t>
            </w:r>
          </w:p>
        </w:tc>
        <w:tc>
          <w:tcPr>
            <w:tcW w:w="9371" w:type="dxa"/>
            <w:tcBorders>
              <w:top w:val="single" w:color="000000" w:sz="4" w:space="0"/>
              <w:left w:val="single" w:color="000000" w:sz="4" w:space="0"/>
              <w:bottom w:val="single" w:color="000000" w:sz="4" w:space="0"/>
              <w:right w:val="single" w:color="000000" w:sz="4" w:space="0"/>
            </w:tcBorders>
            <w:noWrap w:val="0"/>
          </w:tcPr>
          <w:p w14:paraId="5FCEEA77">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评标</w:t>
            </w:r>
          </w:p>
        </w:tc>
      </w:tr>
      <w:tr w14:paraId="53FA1BA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3A94ABDC">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(二十七)</w:t>
            </w:r>
          </w:p>
        </w:tc>
        <w:tc>
          <w:tcPr>
            <w:tcW w:w="9371" w:type="dxa"/>
            <w:tcBorders>
              <w:top w:val="single" w:color="000000" w:sz="4" w:space="0"/>
              <w:left w:val="single" w:color="000000" w:sz="4" w:space="0"/>
              <w:bottom w:val="single" w:color="000000" w:sz="4" w:space="0"/>
              <w:right w:val="single" w:color="000000" w:sz="4" w:space="0"/>
            </w:tcBorders>
            <w:noWrap w:val="0"/>
          </w:tcPr>
          <w:p w14:paraId="1E252B3E">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本项目的评标方法：综合评分法。</w:t>
            </w:r>
          </w:p>
        </w:tc>
      </w:tr>
      <w:tr w14:paraId="5B80AEF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1367" w:type="dxa"/>
            <w:tcBorders>
              <w:top w:val="single" w:color="000000" w:sz="4" w:space="0"/>
              <w:left w:val="single" w:color="000000" w:sz="4" w:space="0"/>
              <w:bottom w:val="single" w:color="000000" w:sz="4" w:space="0"/>
              <w:right w:val="single" w:color="000000" w:sz="4" w:space="0"/>
            </w:tcBorders>
            <w:noWrap w:val="0"/>
          </w:tcPr>
          <w:p w14:paraId="5B50F089">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(二十八)1</w:t>
            </w:r>
          </w:p>
          <w:p w14:paraId="3C4F0B19">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(二十八)1（4）</w:t>
            </w:r>
          </w:p>
        </w:tc>
        <w:tc>
          <w:tcPr>
            <w:tcW w:w="9371" w:type="dxa"/>
            <w:tcBorders>
              <w:top w:val="single" w:color="000000" w:sz="4" w:space="0"/>
              <w:left w:val="single" w:color="000000" w:sz="4" w:space="0"/>
              <w:bottom w:val="single" w:color="000000" w:sz="4" w:space="0"/>
              <w:right w:val="single" w:color="000000" w:sz="4" w:space="0"/>
            </w:tcBorders>
            <w:noWrap w:val="0"/>
          </w:tcPr>
          <w:p w14:paraId="5FFB68D6">
            <w:pPr>
              <w:spacing w:line="400" w:lineRule="exact"/>
              <w:ind w:left="560" w:hanging="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一、推荐中标候选供应商名单。中标候选供应商数量应当根据采购需要确定，但必须按顺序排列中标候选供应商。</w:t>
            </w:r>
          </w:p>
          <w:p w14:paraId="2B08677A">
            <w:pPr>
              <w:spacing w:line="400" w:lineRule="exact"/>
              <w:ind w:left="560" w:hanging="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采用综合评分法的，按评审后得分由高到低顺序排列。得分相同的，按理赔服务由低到高顺序排列。理赔服务相同的，按承保服务方案得分顺序由高到低排列；承保服务方案得分相同的，由采购人确定中标人。</w:t>
            </w:r>
          </w:p>
        </w:tc>
      </w:tr>
      <w:tr w14:paraId="58CF029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536D438C">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（二十九）</w:t>
            </w:r>
          </w:p>
          <w:p w14:paraId="3C222974">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p>
        </w:tc>
        <w:tc>
          <w:tcPr>
            <w:tcW w:w="9371" w:type="dxa"/>
            <w:tcBorders>
              <w:top w:val="single" w:color="000000" w:sz="4" w:space="0"/>
              <w:left w:val="single" w:color="000000" w:sz="4" w:space="0"/>
              <w:bottom w:val="single" w:color="000000" w:sz="4" w:space="0"/>
              <w:right w:val="single" w:color="000000" w:sz="4" w:space="0"/>
            </w:tcBorders>
            <w:noWrap w:val="0"/>
          </w:tcPr>
          <w:p w14:paraId="34E02AC2">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1、评标中需要投标人对投标文件澄清或者说明的，应当通过“苏采云”系统交换数据电文。在评标期间，请投标人保持在线。</w:t>
            </w:r>
          </w:p>
          <w:p w14:paraId="3840F106">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2、对于投标文件中含义不明确、同类问题表述不一致或者有明显文字和计算错误的内容，评标委员会通过“苏采云”系统要求投标人作出必要的澄清、说明或者补正，并规定回复时间。</w:t>
            </w:r>
          </w:p>
          <w:p w14:paraId="558C36E7">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4DB7072A">
            <w:pPr>
              <w:spacing w:line="400" w:lineRule="exac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highlight w:val="none"/>
              </w:rPr>
              <w:t>特别说明：“苏采云”系统通过“江苏省政府采购一体化不见面开标大厅”提醒投标人。投标人自行查看，投标人因自身原因不及时查看导致没收到信息，“苏采云”系统不承担任何责任。</w:t>
            </w:r>
          </w:p>
        </w:tc>
      </w:tr>
      <w:tr w14:paraId="6DEC111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vAlign w:val="top"/>
          </w:tcPr>
          <w:p w14:paraId="5093DD05">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三十</w:t>
            </w:r>
            <w:r>
              <w:rPr>
                <w:rFonts w:hint="eastAsia" w:ascii="宋体" w:hAnsi="宋体" w:eastAsia="宋体" w:cs="宋体"/>
                <w:color w:val="auto"/>
                <w:sz w:val="28"/>
                <w:szCs w:val="28"/>
                <w:highlight w:val="none"/>
                <w:lang w:eastAsia="zh-CN"/>
              </w:rPr>
              <w:t>）</w:t>
            </w:r>
          </w:p>
        </w:tc>
        <w:tc>
          <w:tcPr>
            <w:tcW w:w="9371" w:type="dxa"/>
            <w:tcBorders>
              <w:top w:val="single" w:color="000000" w:sz="4" w:space="0"/>
              <w:left w:val="single" w:color="000000" w:sz="4" w:space="0"/>
              <w:bottom w:val="single" w:color="000000" w:sz="4" w:space="0"/>
              <w:right w:val="single" w:color="000000" w:sz="4" w:space="0"/>
            </w:tcBorders>
            <w:noWrap w:val="0"/>
            <w:vAlign w:val="top"/>
          </w:tcPr>
          <w:p w14:paraId="3F8F52F1">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评标委员会启动异常低价投标审查的情形和具体要求，包括:</w:t>
            </w:r>
          </w:p>
          <w:p w14:paraId="181B2C7F">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1.评审过程中出现下列情形之一的，评标委员会应当启动异常低价投标审查程序：</w:t>
            </w:r>
          </w:p>
          <w:p w14:paraId="7CB66D49">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（1）投标报价低于采购项目预算50%的，即投标报价&lt;采购项目预算×50%；</w:t>
            </w:r>
          </w:p>
          <w:p w14:paraId="6AA6A771">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（2）投标报价低于采购项目最高限价45%的，即投标报价&lt;采购项目最高限价×45%；</w:t>
            </w:r>
          </w:p>
          <w:p w14:paraId="742C87EF">
            <w:pPr>
              <w:spacing w:line="4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（3）评标委员会认定的投标人报价过低、有可能影响产品质量或者不能诚信履约的其他情形。</w:t>
            </w:r>
          </w:p>
          <w:p w14:paraId="254438B0">
            <w:pPr>
              <w:spacing w:line="400" w:lineRule="exact"/>
              <w:rPr>
                <w:rFonts w:hint="eastAsia" w:asciiTheme="minorEastAsia" w:hAnsiTheme="minorEastAsia" w:eastAsiaTheme="minorEastAsia" w:cstheme="minorEastAsia"/>
                <w:color w:val="auto"/>
                <w:sz w:val="28"/>
                <w:szCs w:val="28"/>
                <w:highlight w:val="none"/>
              </w:rPr>
            </w:pPr>
            <w:r>
              <w:rPr>
                <w:rFonts w:hint="eastAsia" w:ascii="宋体" w:hAnsi="宋体" w:eastAsia="宋体" w:cs="宋体"/>
                <w:color w:val="auto"/>
                <w:sz w:val="28"/>
                <w:szCs w:val="28"/>
                <w:highlight w:val="none"/>
              </w:rPr>
              <w:t>2.启动异常低价投标审查后，评标委员会应当通过“苏采云”系统要求相关投标人在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标委员会应当将其作为无效投标处理。审查相关情况应当在评标报告中进行记录。</w:t>
            </w:r>
          </w:p>
        </w:tc>
      </w:tr>
      <w:tr w14:paraId="4833D61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37881143">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w:t>
            </w:r>
          </w:p>
        </w:tc>
        <w:tc>
          <w:tcPr>
            <w:tcW w:w="9371" w:type="dxa"/>
            <w:tcBorders>
              <w:top w:val="single" w:color="000000" w:sz="4" w:space="0"/>
              <w:left w:val="single" w:color="000000" w:sz="4" w:space="0"/>
              <w:bottom w:val="single" w:color="000000" w:sz="4" w:space="0"/>
              <w:right w:val="single" w:color="000000" w:sz="4" w:space="0"/>
            </w:tcBorders>
            <w:noWrap w:val="0"/>
          </w:tcPr>
          <w:p w14:paraId="65AAEED0">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政府采购合同</w:t>
            </w:r>
          </w:p>
        </w:tc>
      </w:tr>
      <w:tr w14:paraId="65E6DAE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4BFC6A1A">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(三十七)1</w:t>
            </w:r>
          </w:p>
        </w:tc>
        <w:tc>
          <w:tcPr>
            <w:tcW w:w="9371" w:type="dxa"/>
            <w:tcBorders>
              <w:top w:val="single" w:color="000000" w:sz="4" w:space="0"/>
              <w:left w:val="single" w:color="000000" w:sz="4" w:space="0"/>
              <w:bottom w:val="single" w:color="000000" w:sz="4" w:space="0"/>
              <w:right w:val="single" w:color="000000" w:sz="4" w:space="0"/>
            </w:tcBorders>
            <w:noWrap w:val="0"/>
          </w:tcPr>
          <w:p w14:paraId="0B6F164E">
            <w:pPr>
              <w:spacing w:line="400" w:lineRule="exact"/>
              <w:rPr>
                <w:color w:val="auto"/>
                <w:sz w:val="28"/>
                <w:szCs w:val="28"/>
                <w:highlight w:val="none"/>
              </w:rPr>
            </w:pPr>
            <w:r>
              <w:rPr>
                <w:rFonts w:hint="eastAsia"/>
                <w:color w:val="auto"/>
                <w:sz w:val="28"/>
                <w:szCs w:val="28"/>
                <w:highlight w:val="none"/>
              </w:rPr>
              <w:t>采购人与中标、成交供应商应当在中标、成交通知书发出之日起30日内，按照采购文件确定的事项签订政府采购合同。</w:t>
            </w:r>
          </w:p>
          <w:p w14:paraId="22A5B68B">
            <w:pPr>
              <w:spacing w:line="400" w:lineRule="exact"/>
              <w:rPr>
                <w:color w:val="auto"/>
                <w:sz w:val="28"/>
                <w:szCs w:val="28"/>
                <w:highlight w:val="none"/>
              </w:rPr>
            </w:pPr>
            <w:r>
              <w:rPr>
                <w:rFonts w:hint="eastAsia" w:ascii="宋体" w:hAnsi="宋体" w:cs="宋体"/>
                <w:color w:val="auto"/>
                <w:sz w:val="28"/>
                <w:szCs w:val="28"/>
                <w:highlight w:val="none"/>
              </w:rPr>
              <w:t>中标人无正当理由拒签合同的，或在签订书面合同时向招标人提出修改合同或者附加条件，招标人取消其中标资格，其投标保证金(如有)不予退还；给招标人造成的损失超过投标保证金(如有)数额的，中标人还应当对超过部分予以赔偿。该损失包括但不限于重新招标费用、成交价格高于本次招标价格部分、实现赔偿的诉讼费、律师费等费用。对依法必须进行招标的项目的中标人，由有关行政监督部门责令改正。</w:t>
            </w:r>
          </w:p>
        </w:tc>
      </w:tr>
      <w:tr w14:paraId="0D81086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702" w:hRule="atLeast"/>
        </w:trPr>
        <w:tc>
          <w:tcPr>
            <w:tcW w:w="1367" w:type="dxa"/>
            <w:tcBorders>
              <w:top w:val="single" w:color="000000" w:sz="4" w:space="0"/>
              <w:left w:val="single" w:color="000000" w:sz="4" w:space="0"/>
              <w:bottom w:val="single" w:color="000000" w:sz="4" w:space="0"/>
              <w:right w:val="single" w:color="000000" w:sz="4" w:space="0"/>
            </w:tcBorders>
            <w:noWrap w:val="0"/>
          </w:tcPr>
          <w:p w14:paraId="1A17A801">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（三十八）</w:t>
            </w:r>
          </w:p>
        </w:tc>
        <w:tc>
          <w:tcPr>
            <w:tcW w:w="9371" w:type="dxa"/>
            <w:tcBorders>
              <w:top w:val="single" w:color="000000" w:sz="4" w:space="0"/>
              <w:left w:val="single" w:color="000000" w:sz="4" w:space="0"/>
              <w:bottom w:val="single" w:color="000000" w:sz="4" w:space="0"/>
              <w:right w:val="single" w:color="000000" w:sz="4" w:space="0"/>
            </w:tcBorders>
            <w:noWrap w:val="0"/>
          </w:tcPr>
          <w:p w14:paraId="611A1DF9">
            <w:pPr>
              <w:pStyle w:val="36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履约保证金：</w:t>
            </w:r>
            <w:r>
              <w:rPr>
                <w:rFonts w:hint="eastAsia" w:asciiTheme="minorEastAsia" w:hAnsiTheme="minorEastAsia" w:eastAsiaTheme="minorEastAsia" w:cstheme="minorEastAsia"/>
                <w:color w:val="auto"/>
                <w:sz w:val="28"/>
                <w:szCs w:val="28"/>
                <w:highlight w:val="none"/>
              </w:rPr>
              <w:t>见本文件第五章 《拟签订的合同文本》。</w:t>
            </w:r>
          </w:p>
        </w:tc>
      </w:tr>
      <w:tr w14:paraId="5BCF0E0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3160" w:hRule="atLeast"/>
        </w:trPr>
        <w:tc>
          <w:tcPr>
            <w:tcW w:w="1367" w:type="dxa"/>
            <w:tcBorders>
              <w:top w:val="single" w:color="000000" w:sz="4" w:space="0"/>
              <w:left w:val="single" w:color="000000" w:sz="4" w:space="0"/>
              <w:bottom w:val="single" w:color="000000" w:sz="4" w:space="0"/>
              <w:right w:val="single" w:color="000000" w:sz="4" w:space="0"/>
            </w:tcBorders>
            <w:noWrap w:val="0"/>
          </w:tcPr>
          <w:p w14:paraId="72B32F7D">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(四十一)</w:t>
            </w:r>
          </w:p>
        </w:tc>
        <w:tc>
          <w:tcPr>
            <w:tcW w:w="9371" w:type="dxa"/>
            <w:tcBorders>
              <w:top w:val="single" w:color="000000" w:sz="4" w:space="0"/>
              <w:left w:val="single" w:color="000000" w:sz="4" w:space="0"/>
              <w:bottom w:val="single" w:color="000000" w:sz="4" w:space="0"/>
              <w:right w:val="single" w:color="000000" w:sz="4" w:space="0"/>
            </w:tcBorders>
            <w:noWrap w:val="0"/>
          </w:tcPr>
          <w:p w14:paraId="5CB9953C">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1406A549">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供应商在法定质疑期内一次性提出针对同一采购程序环节的质疑。</w:t>
            </w:r>
          </w:p>
          <w:p w14:paraId="14F55910">
            <w:pPr>
              <w:spacing w:line="400" w:lineRule="exact"/>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质疑接收人：</w:t>
            </w:r>
            <w:r>
              <w:rPr>
                <w:rFonts w:hint="eastAsia" w:asciiTheme="minorEastAsia" w:hAnsiTheme="minorEastAsia" w:eastAsiaTheme="minorEastAsia" w:cstheme="minorEastAsia"/>
                <w:color w:val="auto"/>
                <w:sz w:val="28"/>
                <w:szCs w:val="28"/>
                <w:highlight w:val="none"/>
                <w:lang w:val="en-US" w:eastAsia="zh-CN"/>
              </w:rPr>
              <w:t>王建成</w:t>
            </w:r>
            <w:r>
              <w:rPr>
                <w:rFonts w:hint="eastAsia" w:asciiTheme="minorEastAsia" w:hAnsiTheme="minorEastAsia" w:eastAsiaTheme="minorEastAsia" w:cstheme="minorEastAsia"/>
                <w:color w:val="auto"/>
                <w:sz w:val="28"/>
                <w:szCs w:val="28"/>
                <w:highlight w:val="none"/>
              </w:rPr>
              <w:t>；</w:t>
            </w:r>
          </w:p>
          <w:p w14:paraId="65D71A01">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联系电话：0516-83</w:t>
            </w:r>
            <w:r>
              <w:rPr>
                <w:rFonts w:hint="eastAsia" w:asciiTheme="minorEastAsia" w:hAnsiTheme="minorEastAsia" w:eastAsiaTheme="minorEastAsia" w:cstheme="minorEastAsia"/>
                <w:color w:val="auto"/>
                <w:sz w:val="28"/>
                <w:szCs w:val="28"/>
                <w:highlight w:val="none"/>
                <w:lang w:val="en-US" w:eastAsia="zh-CN"/>
              </w:rPr>
              <w:t>663536</w:t>
            </w:r>
            <w:r>
              <w:rPr>
                <w:rFonts w:hint="eastAsia" w:asciiTheme="minorEastAsia" w:hAnsiTheme="minorEastAsia" w:eastAsiaTheme="minorEastAsia" w:cstheme="minorEastAsia"/>
                <w:color w:val="auto"/>
                <w:sz w:val="28"/>
                <w:szCs w:val="28"/>
                <w:highlight w:val="none"/>
              </w:rPr>
              <w:t>；</w:t>
            </w:r>
          </w:p>
          <w:p w14:paraId="6C77DA6C">
            <w:pPr>
              <w:spacing w:line="400" w:lineRule="exa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办公地址：</w:t>
            </w:r>
            <w:r>
              <w:rPr>
                <w:rFonts w:hint="eastAsia" w:asciiTheme="minorEastAsia" w:hAnsiTheme="minorEastAsia" w:eastAsiaTheme="minorEastAsia" w:cstheme="minorEastAsia"/>
                <w:color w:val="auto"/>
                <w:sz w:val="28"/>
                <w:szCs w:val="28"/>
                <w:highlight w:val="none"/>
                <w:lang w:val="en-US" w:eastAsia="zh-CN"/>
              </w:rPr>
              <w:t xml:space="preserve">徐州市云龙区世茂广场钻石国际D座12楼 。 </w:t>
            </w:r>
          </w:p>
        </w:tc>
      </w:tr>
      <w:tr w14:paraId="7F72F74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noWrap w:val="0"/>
          </w:tcPr>
          <w:p w14:paraId="1060F694">
            <w:pPr>
              <w:spacing w:line="400" w:lineRule="exac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t>附加说明</w:t>
            </w:r>
          </w:p>
        </w:tc>
        <w:tc>
          <w:tcPr>
            <w:tcW w:w="9371" w:type="dxa"/>
            <w:tcBorders>
              <w:top w:val="single" w:color="000000" w:sz="4" w:space="0"/>
              <w:left w:val="single" w:color="000000" w:sz="4" w:space="0"/>
              <w:bottom w:val="single" w:color="000000" w:sz="4" w:space="0"/>
              <w:right w:val="single" w:color="000000" w:sz="4" w:space="0"/>
            </w:tcBorders>
            <w:noWrap w:val="0"/>
          </w:tcPr>
          <w:p w14:paraId="218CD326">
            <w:pPr>
              <w:spacing w:line="40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中标人在收到中标通知书时，须向采购代理机构提交《开标一览表》的数据文件（WORD格式）及纸质投标文件两本。</w:t>
            </w:r>
          </w:p>
        </w:tc>
      </w:tr>
    </w:tbl>
    <w:p w14:paraId="7215CCA1">
      <w:pPr>
        <w:widowControl/>
        <w:spacing w:line="240" w:lineRule="exact"/>
        <w:ind w:firstLine="600"/>
        <w:rPr>
          <w:rFonts w:hint="eastAsia" w:asciiTheme="minorEastAsia" w:hAnsiTheme="minorEastAsia" w:eastAsiaTheme="minorEastAsia" w:cstheme="minorEastAsia"/>
          <w:color w:val="auto"/>
          <w:sz w:val="30"/>
          <w:szCs w:val="30"/>
          <w:highlight w:val="none"/>
        </w:rPr>
      </w:pPr>
      <w:bookmarkStart w:id="9" w:name="_Toc522790133"/>
    </w:p>
    <w:p w14:paraId="05D1CE6B">
      <w:pPr>
        <w:widowControl/>
        <w:numPr>
          <w:ilvl w:val="0"/>
          <w:numId w:val="0"/>
        </w:numPr>
        <w:spacing w:line="520" w:lineRule="exact"/>
        <w:jc w:val="both"/>
        <w:rPr>
          <w:rFonts w:hint="eastAsia" w:asciiTheme="minorEastAsia" w:hAnsiTheme="minorEastAsia" w:eastAsiaTheme="minorEastAsia" w:cstheme="minorEastAsia"/>
          <w:color w:val="auto"/>
          <w:highlight w:val="none"/>
        </w:rPr>
      </w:pPr>
      <w:bookmarkStart w:id="10" w:name="_Toc523404698"/>
      <w:r>
        <w:rPr>
          <w:rFonts w:hint="eastAsia" w:asciiTheme="minorEastAsia" w:hAnsiTheme="minorEastAsia" w:eastAsiaTheme="minorEastAsia" w:cstheme="minorEastAsia"/>
          <w:color w:val="auto"/>
          <w:sz w:val="30"/>
          <w:szCs w:val="30"/>
          <w:highlight w:val="none"/>
        </w:rPr>
        <w:br w:type="page" w:clear="all"/>
      </w:r>
      <w:r>
        <w:rPr>
          <w:rFonts w:hint="eastAsia" w:asciiTheme="minorEastAsia" w:hAnsiTheme="minorEastAsia" w:eastAsiaTheme="minorEastAsia" w:cstheme="minorEastAsia"/>
          <w:color w:val="auto"/>
          <w:sz w:val="30"/>
          <w:szCs w:val="30"/>
          <w:highlight w:val="none"/>
        </w:rPr>
        <w:t>本章附件：</w:t>
      </w:r>
      <w:r>
        <w:rPr>
          <w:rFonts w:cs="宋体" w:asciiTheme="minorEastAsia" w:hAnsiTheme="minorEastAsia"/>
          <w:b/>
          <w:color w:val="auto"/>
          <w:sz w:val="24"/>
          <w:szCs w:val="24"/>
          <w:highlight w:val="none"/>
          <w:lang w:eastAsia="zh-CN"/>
        </w:rPr>
        <w:t>招标代理服务收费标准</w:t>
      </w:r>
    </w:p>
    <w:tbl>
      <w:tblPr>
        <w:tblStyle w:val="409"/>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0"/>
        <w:gridCol w:w="2569"/>
      </w:tblGrid>
      <w:tr w14:paraId="256F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37CAE166">
            <w:pPr>
              <w:tabs>
                <w:tab w:val="left" w:pos="958"/>
              </w:tabs>
              <w:jc w:val="left"/>
              <w:rPr>
                <w:rFonts w:hint="eastAsia" w:ascii="宋体" w:hAnsi="宋体" w:eastAsia="宋体" w:cs="宋体"/>
                <w:b/>
                <w:bCs/>
                <w:color w:val="auto"/>
                <w:sz w:val="28"/>
                <w:szCs w:val="28"/>
                <w:highlight w:val="none"/>
                <w:vertAlign w:val="baseline"/>
                <w:lang w:val="en-US" w:eastAsia="zh-CN" w:bidi="ar-SA"/>
              </w:rPr>
            </w:pPr>
            <w:r>
              <w:rPr>
                <w:rFonts w:hint="eastAsia"/>
                <w:color w:val="auto"/>
                <w:highlight w:val="none"/>
                <w:lang w:val="en-US" w:eastAsia="zh-CN" w:bidi="ar-SA"/>
              </w:rPr>
              <w:tab/>
            </w:r>
            <w:r>
              <w:rPr>
                <w:rFonts w:hint="eastAsia" w:ascii="宋体" w:hAnsi="宋体" w:eastAsia="宋体" w:cs="宋体"/>
                <w:b/>
                <w:bCs/>
                <w:color w:val="auto"/>
                <w:sz w:val="28"/>
                <w:szCs w:val="28"/>
                <w:highlight w:val="none"/>
                <w:vertAlign w:val="baseline"/>
                <w:lang w:val="en-US" w:eastAsia="zh-CN" w:bidi="ar-SA"/>
              </w:rPr>
              <w:t>中标或者成交金额</w:t>
            </w:r>
          </w:p>
        </w:tc>
        <w:tc>
          <w:tcPr>
            <w:tcW w:w="2569" w:type="dxa"/>
            <w:noWrap w:val="0"/>
            <w:vAlign w:val="center"/>
          </w:tcPr>
          <w:p w14:paraId="5A4246CA">
            <w:pPr>
              <w:keepNext w:val="0"/>
              <w:keepLines w:val="0"/>
              <w:pageBreakBefore w:val="0"/>
              <w:widowControl/>
              <w:spacing w:after="0" w:line="360" w:lineRule="auto"/>
              <w:jc w:val="center"/>
              <w:rPr>
                <w:rFonts w:hint="eastAsia" w:ascii="宋体" w:hAnsi="宋体" w:eastAsia="宋体" w:cs="宋体"/>
                <w:b/>
                <w:bCs/>
                <w:color w:val="auto"/>
                <w:sz w:val="28"/>
                <w:szCs w:val="28"/>
                <w:highlight w:val="none"/>
                <w:vertAlign w:val="baseline"/>
                <w:lang w:val="en-US" w:eastAsia="zh-CN" w:bidi="ar-SA"/>
              </w:rPr>
            </w:pPr>
            <w:r>
              <w:rPr>
                <w:rFonts w:hint="eastAsia" w:ascii="宋体" w:hAnsi="宋体" w:eastAsia="宋体" w:cs="宋体"/>
                <w:b/>
                <w:bCs/>
                <w:color w:val="auto"/>
                <w:sz w:val="28"/>
                <w:szCs w:val="28"/>
                <w:highlight w:val="none"/>
                <w:vertAlign w:val="baseline"/>
                <w:lang w:val="en-US" w:eastAsia="zh-CN" w:bidi="ar-SA"/>
              </w:rPr>
              <w:t>费率</w:t>
            </w:r>
          </w:p>
        </w:tc>
      </w:tr>
      <w:tr w14:paraId="727D1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2EB031A2">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最低收费金额（每个委托项目）</w:t>
            </w:r>
          </w:p>
        </w:tc>
        <w:tc>
          <w:tcPr>
            <w:tcW w:w="2569" w:type="dxa"/>
            <w:noWrap w:val="0"/>
            <w:vAlign w:val="center"/>
          </w:tcPr>
          <w:p w14:paraId="744B20A2">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5000元</w:t>
            </w:r>
          </w:p>
        </w:tc>
      </w:tr>
      <w:tr w14:paraId="61C61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05BE2E4B">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50万元以下（含50万元）</w:t>
            </w:r>
          </w:p>
        </w:tc>
        <w:tc>
          <w:tcPr>
            <w:tcW w:w="2569" w:type="dxa"/>
            <w:noWrap w:val="0"/>
            <w:vAlign w:val="center"/>
          </w:tcPr>
          <w:p w14:paraId="09CAC017">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1.6%</w:t>
            </w:r>
          </w:p>
        </w:tc>
      </w:tr>
      <w:tr w14:paraId="0F369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62375083">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50-400万元（含400万元）</w:t>
            </w:r>
          </w:p>
        </w:tc>
        <w:tc>
          <w:tcPr>
            <w:tcW w:w="2569" w:type="dxa"/>
            <w:noWrap w:val="0"/>
            <w:vAlign w:val="center"/>
          </w:tcPr>
          <w:p w14:paraId="44155252">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1.5%</w:t>
            </w:r>
          </w:p>
        </w:tc>
      </w:tr>
      <w:tr w14:paraId="1D4A1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6423363C">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400-1000万元（含1000万元）</w:t>
            </w:r>
          </w:p>
        </w:tc>
        <w:tc>
          <w:tcPr>
            <w:tcW w:w="2569" w:type="dxa"/>
            <w:noWrap w:val="0"/>
            <w:vAlign w:val="center"/>
          </w:tcPr>
          <w:p w14:paraId="2E32826E">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1.1%</w:t>
            </w:r>
          </w:p>
        </w:tc>
      </w:tr>
      <w:tr w14:paraId="1D18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3C54D63C">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1000-5000万元（含5000万元）</w:t>
            </w:r>
          </w:p>
        </w:tc>
        <w:tc>
          <w:tcPr>
            <w:tcW w:w="2569" w:type="dxa"/>
            <w:noWrap w:val="0"/>
            <w:vAlign w:val="center"/>
          </w:tcPr>
          <w:p w14:paraId="428061B8">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0.8%</w:t>
            </w:r>
          </w:p>
        </w:tc>
      </w:tr>
      <w:tr w14:paraId="560C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48EF7626">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5000-1亿元（含1亿元）</w:t>
            </w:r>
          </w:p>
        </w:tc>
        <w:tc>
          <w:tcPr>
            <w:tcW w:w="2569" w:type="dxa"/>
            <w:noWrap w:val="0"/>
            <w:vAlign w:val="center"/>
          </w:tcPr>
          <w:p w14:paraId="34CFE972">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0.25%</w:t>
            </w:r>
          </w:p>
        </w:tc>
      </w:tr>
      <w:tr w14:paraId="03AC0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3234EA32">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1-10亿元（含10亿元）</w:t>
            </w:r>
          </w:p>
        </w:tc>
        <w:tc>
          <w:tcPr>
            <w:tcW w:w="2569" w:type="dxa"/>
            <w:noWrap w:val="0"/>
            <w:vAlign w:val="center"/>
          </w:tcPr>
          <w:p w14:paraId="01561A13">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0.05%</w:t>
            </w:r>
          </w:p>
        </w:tc>
      </w:tr>
      <w:tr w14:paraId="5317E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790" w:type="dxa"/>
            <w:noWrap w:val="0"/>
            <w:vAlign w:val="center"/>
          </w:tcPr>
          <w:p w14:paraId="2265B503">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10-50亿元（含50亿元）</w:t>
            </w:r>
          </w:p>
        </w:tc>
        <w:tc>
          <w:tcPr>
            <w:tcW w:w="2569" w:type="dxa"/>
            <w:noWrap w:val="0"/>
            <w:vAlign w:val="center"/>
          </w:tcPr>
          <w:p w14:paraId="50ACD309">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0.01%</w:t>
            </w:r>
          </w:p>
        </w:tc>
      </w:tr>
      <w:tr w14:paraId="00EB5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6790" w:type="dxa"/>
            <w:noWrap w:val="0"/>
            <w:vAlign w:val="center"/>
          </w:tcPr>
          <w:p w14:paraId="2BB1424F">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50亿元以上</w:t>
            </w:r>
          </w:p>
        </w:tc>
        <w:tc>
          <w:tcPr>
            <w:tcW w:w="2569" w:type="dxa"/>
            <w:noWrap w:val="0"/>
            <w:vAlign w:val="center"/>
          </w:tcPr>
          <w:p w14:paraId="2725FC4F">
            <w:pPr>
              <w:keepNext w:val="0"/>
              <w:keepLines w:val="0"/>
              <w:pageBreakBefore w:val="0"/>
              <w:widowControl/>
              <w:spacing w:after="0" w:line="360" w:lineRule="auto"/>
              <w:jc w:val="center"/>
              <w:rPr>
                <w:rFonts w:hint="eastAsia" w:ascii="宋体" w:hAnsi="宋体" w:eastAsia="宋体" w:cs="宋体"/>
                <w:b w:val="0"/>
                <w:bCs w:val="0"/>
                <w:color w:val="auto"/>
                <w:sz w:val="28"/>
                <w:szCs w:val="28"/>
                <w:highlight w:val="none"/>
                <w:vertAlign w:val="baseline"/>
                <w:lang w:val="en-US" w:eastAsia="zh-CN" w:bidi="ar-SA"/>
              </w:rPr>
            </w:pPr>
            <w:r>
              <w:rPr>
                <w:rFonts w:hint="eastAsia" w:ascii="宋体" w:hAnsi="宋体" w:eastAsia="宋体" w:cs="宋体"/>
                <w:b w:val="0"/>
                <w:bCs w:val="0"/>
                <w:color w:val="auto"/>
                <w:sz w:val="28"/>
                <w:szCs w:val="28"/>
                <w:highlight w:val="none"/>
                <w:vertAlign w:val="baseline"/>
                <w:lang w:val="en-US" w:eastAsia="zh-CN" w:bidi="ar-SA"/>
              </w:rPr>
              <w:t>0.005%</w:t>
            </w:r>
          </w:p>
        </w:tc>
      </w:tr>
    </w:tbl>
    <w:p w14:paraId="0D2B0A87">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说明：</w:t>
      </w:r>
    </w:p>
    <w:p w14:paraId="4737FC77">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1.按上表计算的收费为代理服务全过程的收费金额。</w:t>
      </w:r>
      <w:r>
        <w:rPr>
          <w:rFonts w:hint="eastAsia" w:ascii="宋体" w:hAnsi="宋体" w:eastAsia="宋体" w:cs="宋体"/>
          <w:color w:val="auto"/>
          <w:sz w:val="28"/>
          <w:szCs w:val="28"/>
          <w:highlight w:val="none"/>
          <w:lang w:val="en-US" w:eastAsia="zh-CN"/>
        </w:rPr>
        <w:t>各社会代理机构</w:t>
      </w:r>
      <w:r>
        <w:rPr>
          <w:rFonts w:hint="eastAsia" w:ascii="宋体" w:hAnsi="宋体" w:eastAsia="宋体" w:cs="宋体"/>
          <w:color w:val="auto"/>
          <w:sz w:val="28"/>
          <w:szCs w:val="28"/>
          <w:highlight w:val="none"/>
          <w:lang w:eastAsia="zh-CN"/>
        </w:rPr>
        <w:t>不</w:t>
      </w:r>
      <w:r>
        <w:rPr>
          <w:rFonts w:hint="eastAsia" w:ascii="宋体" w:hAnsi="宋体" w:eastAsia="宋体" w:cs="宋体"/>
          <w:color w:val="auto"/>
          <w:sz w:val="28"/>
          <w:szCs w:val="28"/>
          <w:highlight w:val="none"/>
          <w:lang w:val="en-US" w:eastAsia="zh-CN"/>
        </w:rPr>
        <w:t>再</w:t>
      </w:r>
      <w:r>
        <w:rPr>
          <w:rFonts w:hint="eastAsia" w:ascii="宋体" w:hAnsi="宋体" w:eastAsia="宋体" w:cs="宋体"/>
          <w:color w:val="auto"/>
          <w:sz w:val="28"/>
          <w:szCs w:val="28"/>
          <w:highlight w:val="none"/>
          <w:lang w:eastAsia="zh-CN"/>
        </w:rPr>
        <w:t>收取采购文件制作售卖费用。</w:t>
      </w:r>
    </w:p>
    <w:p w14:paraId="391AE89B">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2.代理服务费按差额定率累进法计算。</w:t>
      </w:r>
    </w:p>
    <w:p w14:paraId="6DDCB6E6">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3.代理服务费基准金额（按差额定率累进法计算的）=中标金额（按差额定率累进法计算的） * 费率（%）。</w:t>
      </w:r>
    </w:p>
    <w:p w14:paraId="323E9517">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4.代理服务费应收取金额=代理服务费基准金额（按差额定率累进法计算的）的合计数。</w:t>
      </w:r>
    </w:p>
    <w:p w14:paraId="57DD9FA0">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定点类等无金额或事先不能计算出价格总额的项目，按</w:t>
      </w:r>
      <w:r>
        <w:rPr>
          <w:rFonts w:hint="eastAsia" w:ascii="宋体" w:hAnsi="宋体" w:eastAsia="宋体" w:cs="宋体"/>
          <w:color w:val="auto"/>
          <w:sz w:val="28"/>
          <w:szCs w:val="28"/>
          <w:highlight w:val="none"/>
          <w:lang w:eastAsia="zh-CN"/>
        </w:rPr>
        <w:t>中标（成交）金额</w:t>
      </w:r>
      <w:r>
        <w:rPr>
          <w:rFonts w:hint="eastAsia" w:ascii="宋体" w:hAnsi="宋体" w:eastAsia="宋体" w:cs="宋体"/>
          <w:color w:val="auto"/>
          <w:sz w:val="28"/>
          <w:szCs w:val="28"/>
          <w:highlight w:val="none"/>
          <w:lang w:val="en-US" w:eastAsia="zh-CN"/>
        </w:rPr>
        <w:t>100</w:t>
      </w:r>
      <w:r>
        <w:rPr>
          <w:rFonts w:hint="eastAsia" w:ascii="宋体" w:hAnsi="宋体" w:eastAsia="宋体" w:cs="宋体"/>
          <w:color w:val="auto"/>
          <w:sz w:val="28"/>
          <w:szCs w:val="28"/>
          <w:highlight w:val="none"/>
          <w:lang w:eastAsia="zh-CN"/>
        </w:rPr>
        <w:t>万元计算。</w:t>
      </w:r>
    </w:p>
    <w:p w14:paraId="4FFFF9E5">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6.有分包（分标段）的按一个项目计算。</w:t>
      </w:r>
    </w:p>
    <w:p w14:paraId="2E7FD8D8">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.以上价格为</w:t>
      </w:r>
      <w:r>
        <w:rPr>
          <w:rFonts w:hint="eastAsia" w:ascii="宋体" w:hAnsi="宋体" w:eastAsia="宋体" w:cs="宋体"/>
          <w:color w:val="auto"/>
          <w:sz w:val="28"/>
          <w:szCs w:val="28"/>
          <w:highlight w:val="none"/>
          <w:lang w:val="en-US" w:eastAsia="zh-CN"/>
        </w:rPr>
        <w:t>协会指导价，双方可根据项目难易程度和优质优价原则协商确定。</w:t>
      </w:r>
    </w:p>
    <w:p w14:paraId="7F62BDDE">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8.账户信息：</w:t>
      </w:r>
    </w:p>
    <w:p w14:paraId="47F49E3A">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收款人：大洲设计咨询集团有限公司徐州分公司</w:t>
      </w:r>
    </w:p>
    <w:p w14:paraId="177B73D4">
      <w:pPr>
        <w:keepNext w:val="0"/>
        <w:keepLines w:val="0"/>
        <w:pageBreakBefore w:val="0"/>
        <w:widowControl/>
        <w:spacing w:after="0" w:line="440" w:lineRule="exact"/>
        <w:ind w:firstLine="56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开户银行：江苏银行徐州开明支行</w:t>
      </w:r>
    </w:p>
    <w:p w14:paraId="5EAFACC4">
      <w:pPr>
        <w:keepNext w:val="0"/>
        <w:keepLines w:val="0"/>
        <w:pageBreakBefore w:val="0"/>
        <w:widowControl/>
        <w:spacing w:after="0" w:line="440" w:lineRule="exact"/>
        <w:ind w:firstLine="561"/>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银行账号：60080188000081040</w:t>
      </w:r>
    </w:p>
    <w:p w14:paraId="5A130816">
      <w:pPr>
        <w:pStyle w:val="365"/>
        <w:rPr>
          <w:rFonts w:hint="eastAsia" w:asciiTheme="minorEastAsia" w:hAnsiTheme="minorEastAsia" w:eastAsiaTheme="minorEastAsia" w:cstheme="minorEastAsia"/>
          <w:b/>
          <w:bCs/>
          <w:color w:val="auto"/>
          <w:sz w:val="30"/>
          <w:szCs w:val="44"/>
          <w:highlight w:val="none"/>
        </w:rPr>
      </w:pPr>
      <w:r>
        <w:rPr>
          <w:rFonts w:hint="eastAsia" w:asciiTheme="minorEastAsia" w:hAnsiTheme="minorEastAsia" w:eastAsiaTheme="minorEastAsia" w:cstheme="minorEastAsia"/>
          <w:color w:val="auto"/>
          <w:highlight w:val="none"/>
        </w:rPr>
        <w:br w:type="page" w:clear="all"/>
      </w:r>
      <w:bookmarkStart w:id="11" w:name="_Toc20463"/>
      <w:r>
        <w:rPr>
          <w:rFonts w:hint="eastAsia" w:asciiTheme="minorEastAsia" w:hAnsiTheme="minorEastAsia" w:eastAsiaTheme="minorEastAsia" w:cstheme="minorEastAsia"/>
          <w:color w:val="auto"/>
          <w:highlight w:val="none"/>
          <w:lang w:eastAsia="zh-CN"/>
        </w:rPr>
        <w:t>第四章</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 评标标准</w:t>
      </w:r>
      <w:bookmarkEnd w:id="9"/>
      <w:bookmarkEnd w:id="10"/>
      <w:bookmarkEnd w:id="11"/>
    </w:p>
    <w:tbl>
      <w:tblPr>
        <w:tblStyle w:val="43"/>
        <w:tblW w:w="99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3"/>
        <w:gridCol w:w="1607"/>
        <w:gridCol w:w="7140"/>
      </w:tblGrid>
      <w:tr w14:paraId="631E42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15" w:hRule="atLeast"/>
          <w:jc w:val="center"/>
        </w:trPr>
        <w:tc>
          <w:tcPr>
            <w:tcW w:w="1223" w:type="dxa"/>
            <w:noWrap w:val="0"/>
            <w:vAlign w:val="center"/>
          </w:tcPr>
          <w:p w14:paraId="5B6F05D1">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评分内容</w:t>
            </w:r>
          </w:p>
        </w:tc>
        <w:tc>
          <w:tcPr>
            <w:tcW w:w="1607" w:type="dxa"/>
            <w:noWrap w:val="0"/>
            <w:vAlign w:val="center"/>
          </w:tcPr>
          <w:p w14:paraId="069AA6A9">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项目</w:t>
            </w:r>
          </w:p>
        </w:tc>
        <w:tc>
          <w:tcPr>
            <w:tcW w:w="7140" w:type="dxa"/>
            <w:noWrap w:val="0"/>
            <w:vAlign w:val="center"/>
          </w:tcPr>
          <w:p w14:paraId="71BC4570">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评  分  依  据</w:t>
            </w:r>
          </w:p>
        </w:tc>
      </w:tr>
      <w:tr w14:paraId="52AA80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2830" w:type="dxa"/>
            <w:gridSpan w:val="2"/>
            <w:noWrap w:val="0"/>
            <w:vAlign w:val="center"/>
          </w:tcPr>
          <w:p w14:paraId="10297F2D">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价格部分（0分）</w:t>
            </w:r>
          </w:p>
        </w:tc>
        <w:tc>
          <w:tcPr>
            <w:tcW w:w="7140" w:type="dxa"/>
            <w:noWrap w:val="0"/>
            <w:vAlign w:val="center"/>
          </w:tcPr>
          <w:p w14:paraId="3611EAE3">
            <w:pPr>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本项目采用固定价格采购的项目，固定保费为：300元/人/年，本项目报价不参与价格评审。根据《政府采购货物和服务招标投标管理办法》第六十六条规定，执行国家统一定价标准和采用固定价格采购的项目，其价格不列为评审因素。</w:t>
            </w:r>
          </w:p>
        </w:tc>
      </w:tr>
      <w:tr w14:paraId="1B31B0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47" w:hRule="atLeast"/>
          <w:jc w:val="center"/>
        </w:trPr>
        <w:tc>
          <w:tcPr>
            <w:tcW w:w="1223" w:type="dxa"/>
            <w:noWrap w:val="0"/>
            <w:vAlign w:val="center"/>
          </w:tcPr>
          <w:p w14:paraId="01EFE873">
            <w:pPr>
              <w:rPr>
                <w:rFonts w:hint="eastAsia" w:ascii="宋体" w:hAnsi="宋体" w:cs="宋体"/>
                <w:color w:val="auto"/>
                <w:sz w:val="28"/>
                <w:szCs w:val="28"/>
                <w:highlight w:val="none"/>
              </w:rPr>
            </w:pPr>
            <w:r>
              <w:rPr>
                <w:rFonts w:hint="eastAsia" w:ascii="宋体" w:hAnsi="宋体" w:cs="宋体"/>
                <w:color w:val="auto"/>
                <w:sz w:val="28"/>
                <w:szCs w:val="28"/>
                <w:highlight w:val="none"/>
              </w:rPr>
              <w:t>商务部分(4分)</w:t>
            </w:r>
          </w:p>
        </w:tc>
        <w:tc>
          <w:tcPr>
            <w:tcW w:w="1607" w:type="dxa"/>
            <w:noWrap w:val="0"/>
            <w:vAlign w:val="center"/>
          </w:tcPr>
          <w:p w14:paraId="26DA3B47">
            <w:pPr>
              <w:rPr>
                <w:rFonts w:hint="eastAsia" w:ascii="宋体" w:hAnsi="宋体" w:cs="宋体"/>
                <w:color w:val="auto"/>
                <w:sz w:val="28"/>
                <w:szCs w:val="28"/>
                <w:highlight w:val="none"/>
              </w:rPr>
            </w:pPr>
            <w:r>
              <w:rPr>
                <w:rFonts w:hint="eastAsia" w:ascii="宋体" w:hAnsi="宋体" w:cs="宋体"/>
                <w:color w:val="auto"/>
                <w:sz w:val="28"/>
                <w:szCs w:val="28"/>
                <w:highlight w:val="none"/>
              </w:rPr>
              <w:t>投标人业绩</w:t>
            </w:r>
          </w:p>
          <w:p w14:paraId="0D9EF3DC">
            <w:pPr>
              <w:rPr>
                <w:rFonts w:hint="eastAsia" w:ascii="宋体" w:hAnsi="宋体" w:cs="宋体"/>
                <w:color w:val="auto"/>
                <w:sz w:val="28"/>
                <w:szCs w:val="28"/>
                <w:highlight w:val="none"/>
              </w:rPr>
            </w:pPr>
            <w:r>
              <w:rPr>
                <w:rFonts w:hint="eastAsia" w:ascii="宋体" w:hAnsi="宋体" w:cs="宋体"/>
                <w:color w:val="auto"/>
                <w:sz w:val="28"/>
                <w:szCs w:val="28"/>
                <w:highlight w:val="none"/>
              </w:rPr>
              <w:t>（4分）</w:t>
            </w:r>
          </w:p>
        </w:tc>
        <w:tc>
          <w:tcPr>
            <w:tcW w:w="7140" w:type="dxa"/>
            <w:noWrap w:val="0"/>
            <w:vAlign w:val="center"/>
          </w:tcPr>
          <w:p w14:paraId="0DAA985D">
            <w:pPr>
              <w:rPr>
                <w:rFonts w:hint="eastAsia" w:ascii="宋体" w:hAnsi="宋体" w:cs="宋体"/>
                <w:color w:val="auto"/>
                <w:sz w:val="28"/>
                <w:szCs w:val="28"/>
                <w:highlight w:val="none"/>
              </w:rPr>
            </w:pPr>
            <w:r>
              <w:rPr>
                <w:rFonts w:hint="eastAsia" w:ascii="宋体" w:hAnsi="宋体" w:cs="宋体"/>
                <w:color w:val="auto"/>
                <w:sz w:val="28"/>
                <w:szCs w:val="28"/>
                <w:highlight w:val="none"/>
              </w:rPr>
              <w:t>投标文件中提供投标人为卖方，自202</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月1日以来承接过团体意外伤害类保险业务等相同或类似项目的，每提供1份业绩合同或合作协议的得2分，本项最高得4分。提供合同或合作协议原件扫描件、中标（成交）通知书及相关发票扫描件并加盖电子签章。</w:t>
            </w:r>
          </w:p>
        </w:tc>
      </w:tr>
      <w:tr w14:paraId="2DF30A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38" w:hRule="atLeast"/>
          <w:jc w:val="center"/>
        </w:trPr>
        <w:tc>
          <w:tcPr>
            <w:tcW w:w="1223" w:type="dxa"/>
            <w:vMerge w:val="restart"/>
            <w:noWrap w:val="0"/>
            <w:vAlign w:val="center"/>
          </w:tcPr>
          <w:p w14:paraId="7C6D083D">
            <w:pPr>
              <w:rPr>
                <w:rFonts w:hint="eastAsia" w:ascii="宋体" w:hAnsi="宋体" w:cs="宋体"/>
                <w:color w:val="auto"/>
                <w:sz w:val="28"/>
                <w:szCs w:val="28"/>
                <w:highlight w:val="none"/>
              </w:rPr>
            </w:pPr>
            <w:r>
              <w:rPr>
                <w:rFonts w:hint="eastAsia" w:ascii="宋体" w:hAnsi="宋体" w:cs="宋体"/>
                <w:color w:val="auto"/>
                <w:sz w:val="28"/>
                <w:szCs w:val="28"/>
                <w:highlight w:val="none"/>
              </w:rPr>
              <w:t>技术部分(96分)</w:t>
            </w:r>
          </w:p>
        </w:tc>
        <w:tc>
          <w:tcPr>
            <w:tcW w:w="1607" w:type="dxa"/>
            <w:noWrap w:val="0"/>
            <w:vAlign w:val="center"/>
          </w:tcPr>
          <w:p w14:paraId="0281720D">
            <w:pPr>
              <w:rPr>
                <w:rFonts w:hint="eastAsia" w:ascii="宋体" w:hAnsi="宋体" w:cs="宋体"/>
                <w:color w:val="auto"/>
                <w:sz w:val="28"/>
                <w:szCs w:val="28"/>
                <w:highlight w:val="none"/>
              </w:rPr>
            </w:pPr>
            <w:r>
              <w:rPr>
                <w:rFonts w:hint="eastAsia" w:ascii="宋体" w:hAnsi="宋体" w:cs="宋体"/>
                <w:color w:val="auto"/>
                <w:sz w:val="28"/>
                <w:szCs w:val="28"/>
                <w:highlight w:val="none"/>
              </w:rPr>
              <w:t>投标人保险金额总额(20分)</w:t>
            </w:r>
          </w:p>
        </w:tc>
        <w:tc>
          <w:tcPr>
            <w:tcW w:w="7140" w:type="dxa"/>
            <w:noWrap w:val="0"/>
            <w:vAlign w:val="center"/>
          </w:tcPr>
          <w:p w14:paraId="786562FA">
            <w:pPr>
              <w:rPr>
                <w:rFonts w:hint="eastAsia" w:ascii="宋体" w:hAnsi="宋体" w:cs="宋体"/>
                <w:color w:val="auto"/>
                <w:sz w:val="28"/>
                <w:szCs w:val="28"/>
                <w:highlight w:val="none"/>
              </w:rPr>
            </w:pPr>
            <w:r>
              <w:rPr>
                <w:rFonts w:hint="eastAsia" w:ascii="宋体" w:hAnsi="宋体" w:cs="宋体"/>
                <w:color w:val="auto"/>
                <w:sz w:val="28"/>
                <w:szCs w:val="28"/>
                <w:highlight w:val="none"/>
              </w:rPr>
              <w:t>1）猝死保险金额在满足采购需求的基础上，每增加2000元，得2分，最高得4分；</w:t>
            </w:r>
          </w:p>
          <w:p w14:paraId="4CE40C04">
            <w:pPr>
              <w:rPr>
                <w:rFonts w:hint="eastAsia" w:ascii="宋体" w:hAnsi="宋体" w:cs="宋体"/>
                <w:color w:val="auto"/>
                <w:sz w:val="28"/>
                <w:szCs w:val="28"/>
                <w:highlight w:val="none"/>
              </w:rPr>
            </w:pPr>
            <w:r>
              <w:rPr>
                <w:rFonts w:hint="eastAsia" w:ascii="宋体" w:hAnsi="宋体" w:cs="宋体"/>
                <w:color w:val="auto"/>
                <w:sz w:val="28"/>
                <w:szCs w:val="28"/>
                <w:highlight w:val="none"/>
              </w:rPr>
              <w:t>2）疾病身故保险金额在满足采购需求的基础上，每增加2000元，得2分，最高得4分；</w:t>
            </w:r>
          </w:p>
          <w:p w14:paraId="51CA5B95">
            <w:pPr>
              <w:rPr>
                <w:rFonts w:hint="eastAsia" w:ascii="宋体" w:hAnsi="宋体" w:cs="宋体"/>
                <w:color w:val="auto"/>
                <w:sz w:val="28"/>
                <w:szCs w:val="28"/>
                <w:highlight w:val="none"/>
              </w:rPr>
            </w:pPr>
            <w:r>
              <w:rPr>
                <w:rFonts w:hint="eastAsia" w:ascii="宋体" w:hAnsi="宋体" w:cs="宋体"/>
                <w:color w:val="auto"/>
                <w:sz w:val="28"/>
                <w:szCs w:val="28"/>
                <w:highlight w:val="none"/>
              </w:rPr>
              <w:t>3）重大疾病保险金额在满足采购需求的基础上，每增加10000元，得2分，最高得4分；</w:t>
            </w:r>
          </w:p>
          <w:p w14:paraId="4A9D42A2">
            <w:pPr>
              <w:rPr>
                <w:rFonts w:hint="eastAsia" w:ascii="宋体" w:hAnsi="宋体" w:cs="宋体"/>
                <w:color w:val="auto"/>
                <w:sz w:val="28"/>
                <w:szCs w:val="28"/>
                <w:highlight w:val="none"/>
              </w:rPr>
            </w:pPr>
            <w:r>
              <w:rPr>
                <w:rFonts w:hint="eastAsia" w:ascii="宋体" w:hAnsi="宋体" w:cs="宋体"/>
                <w:color w:val="auto"/>
                <w:sz w:val="28"/>
                <w:szCs w:val="28"/>
                <w:highlight w:val="none"/>
              </w:rPr>
              <w:t>4）住院补贴保险金额（普通病房住院）在满足采购需求的基础上，每增加10元/天，得1分，最高得4分；</w:t>
            </w:r>
          </w:p>
          <w:p w14:paraId="3402F3D4">
            <w:pPr>
              <w:rPr>
                <w:rFonts w:hint="eastAsia" w:ascii="宋体" w:hAnsi="宋体"/>
                <w:color w:val="auto"/>
                <w:sz w:val="28"/>
                <w:szCs w:val="28"/>
                <w:highlight w:val="none"/>
              </w:rPr>
            </w:pPr>
            <w:r>
              <w:rPr>
                <w:rFonts w:hint="eastAsia" w:ascii="宋体" w:hAnsi="宋体" w:cs="宋体"/>
                <w:color w:val="auto"/>
                <w:sz w:val="28"/>
                <w:szCs w:val="28"/>
                <w:highlight w:val="none"/>
              </w:rPr>
              <w:t>5）住院医疗保险金额在满足采购需求的基础上，每增加1000元，得2分，最高的4分。</w:t>
            </w:r>
          </w:p>
        </w:tc>
      </w:tr>
      <w:tr w14:paraId="398645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96" w:hRule="atLeast"/>
          <w:jc w:val="center"/>
        </w:trPr>
        <w:tc>
          <w:tcPr>
            <w:tcW w:w="1223" w:type="dxa"/>
            <w:vMerge w:val="continue"/>
            <w:noWrap w:val="0"/>
            <w:vAlign w:val="center"/>
          </w:tcPr>
          <w:p w14:paraId="4AF73B00">
            <w:pPr>
              <w:rPr>
                <w:rFonts w:hint="eastAsia" w:ascii="宋体" w:hAnsi="宋体" w:cs="宋体"/>
                <w:color w:val="auto"/>
                <w:sz w:val="28"/>
                <w:szCs w:val="28"/>
                <w:highlight w:val="none"/>
              </w:rPr>
            </w:pPr>
          </w:p>
        </w:tc>
        <w:tc>
          <w:tcPr>
            <w:tcW w:w="1607" w:type="dxa"/>
            <w:noWrap w:val="0"/>
            <w:vAlign w:val="center"/>
          </w:tcPr>
          <w:p w14:paraId="66A0D021">
            <w:pPr>
              <w:rPr>
                <w:rFonts w:hint="eastAsia" w:ascii="宋体" w:hAnsi="宋体" w:cs="宋体"/>
                <w:color w:val="auto"/>
                <w:sz w:val="28"/>
                <w:szCs w:val="28"/>
                <w:highlight w:val="none"/>
              </w:rPr>
            </w:pPr>
            <w:r>
              <w:rPr>
                <w:rFonts w:hint="eastAsia" w:ascii="宋体" w:hAnsi="宋体" w:cs="宋体"/>
                <w:color w:val="auto"/>
                <w:sz w:val="28"/>
                <w:szCs w:val="28"/>
                <w:highlight w:val="none"/>
              </w:rPr>
              <w:t>扩展条款保险责任范围和保额</w:t>
            </w:r>
          </w:p>
          <w:p w14:paraId="413D9A08">
            <w:pPr>
              <w:rPr>
                <w:rFonts w:hint="eastAsia" w:ascii="宋体" w:hAnsi="宋体" w:cs="宋体"/>
                <w:color w:val="auto"/>
                <w:sz w:val="28"/>
                <w:szCs w:val="28"/>
                <w:highlight w:val="none"/>
              </w:rPr>
            </w:pPr>
            <w:r>
              <w:rPr>
                <w:rFonts w:hint="eastAsia" w:ascii="宋体" w:hAnsi="宋体" w:cs="宋体"/>
                <w:color w:val="auto"/>
                <w:sz w:val="28"/>
                <w:szCs w:val="28"/>
                <w:highlight w:val="none"/>
              </w:rPr>
              <w:t>（5分）</w:t>
            </w:r>
          </w:p>
        </w:tc>
        <w:tc>
          <w:tcPr>
            <w:tcW w:w="7140" w:type="dxa"/>
            <w:noWrap w:val="0"/>
            <w:vAlign w:val="center"/>
          </w:tcPr>
          <w:p w14:paraId="4D602B30">
            <w:pPr>
              <w:rPr>
                <w:rFonts w:hint="eastAsia" w:ascii="宋体" w:hAnsi="宋体" w:cs="宋体"/>
                <w:color w:val="auto"/>
                <w:sz w:val="28"/>
                <w:szCs w:val="28"/>
                <w:highlight w:val="none"/>
              </w:rPr>
            </w:pPr>
            <w:r>
              <w:rPr>
                <w:rFonts w:hint="eastAsia" w:ascii="宋体" w:hAnsi="宋体" w:cs="宋体"/>
                <w:color w:val="auto"/>
                <w:sz w:val="28"/>
                <w:szCs w:val="28"/>
                <w:highlight w:val="none"/>
              </w:rPr>
              <w:t>根据扩展条款保险责任范围和保额情况评分。完全满足招标文件《第六章（采购需求）》中“五、项目要求”且在此基础上提供有利于被保险人的扩展条款保险责任范围和保额的，每项加0.5分。最低得0分，最高得5分。</w:t>
            </w:r>
          </w:p>
          <w:p w14:paraId="0C08A1BD">
            <w:pPr>
              <w:rPr>
                <w:rFonts w:hint="eastAsia" w:ascii="宋体" w:hAnsi="宋体" w:cs="宋体"/>
                <w:color w:val="auto"/>
                <w:sz w:val="28"/>
                <w:szCs w:val="28"/>
                <w:highlight w:val="none"/>
              </w:rPr>
            </w:pPr>
            <w:r>
              <w:rPr>
                <w:rFonts w:hint="eastAsia" w:ascii="宋体" w:hAnsi="宋体" w:cs="宋体"/>
                <w:color w:val="auto"/>
                <w:sz w:val="28"/>
                <w:szCs w:val="28"/>
                <w:highlight w:val="none"/>
              </w:rPr>
              <w:t>注：在“第六章采购需求”中五项目要求的基础上增加保险项目。提供承诺书并加盖电子签章。</w:t>
            </w:r>
          </w:p>
        </w:tc>
      </w:tr>
      <w:tr w14:paraId="2FE125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48" w:hRule="atLeast"/>
          <w:jc w:val="center"/>
        </w:trPr>
        <w:tc>
          <w:tcPr>
            <w:tcW w:w="1223" w:type="dxa"/>
            <w:vMerge w:val="continue"/>
            <w:noWrap w:val="0"/>
            <w:vAlign w:val="center"/>
          </w:tcPr>
          <w:p w14:paraId="6C922BE2">
            <w:pPr>
              <w:jc w:val="center"/>
              <w:rPr>
                <w:rFonts w:hint="eastAsia" w:ascii="宋体" w:hAnsi="宋体" w:cs="宋体"/>
                <w:color w:val="auto"/>
                <w:sz w:val="28"/>
                <w:szCs w:val="28"/>
                <w:highlight w:val="none"/>
              </w:rPr>
            </w:pPr>
          </w:p>
        </w:tc>
        <w:tc>
          <w:tcPr>
            <w:tcW w:w="1607" w:type="dxa"/>
            <w:vMerge w:val="restart"/>
            <w:noWrap w:val="0"/>
            <w:vAlign w:val="center"/>
          </w:tcPr>
          <w:p w14:paraId="2F33C676">
            <w:pPr>
              <w:rPr>
                <w:rFonts w:hint="eastAsia" w:ascii="宋体" w:hAnsi="宋体" w:cs="宋体"/>
                <w:color w:val="auto"/>
                <w:sz w:val="28"/>
                <w:szCs w:val="28"/>
                <w:highlight w:val="none"/>
              </w:rPr>
            </w:pPr>
            <w:r>
              <w:rPr>
                <w:rFonts w:hint="eastAsia" w:ascii="宋体" w:hAnsi="宋体" w:cs="宋体"/>
                <w:color w:val="auto"/>
                <w:sz w:val="28"/>
                <w:szCs w:val="28"/>
                <w:highlight w:val="none"/>
              </w:rPr>
              <w:t>承保服务方案</w:t>
            </w:r>
          </w:p>
          <w:p w14:paraId="4358BB49">
            <w:pPr>
              <w:rPr>
                <w:rFonts w:hint="eastAsia" w:ascii="宋体" w:hAnsi="宋体" w:cs="宋体"/>
                <w:color w:val="auto"/>
                <w:sz w:val="28"/>
                <w:szCs w:val="28"/>
                <w:highlight w:val="none"/>
              </w:rPr>
            </w:pPr>
            <w:r>
              <w:rPr>
                <w:rFonts w:hint="eastAsia" w:ascii="宋体" w:hAnsi="宋体" w:cs="宋体"/>
                <w:color w:val="auto"/>
                <w:sz w:val="28"/>
                <w:szCs w:val="28"/>
                <w:highlight w:val="none"/>
              </w:rPr>
              <w:t>(24分)</w:t>
            </w:r>
          </w:p>
        </w:tc>
        <w:tc>
          <w:tcPr>
            <w:tcW w:w="7140" w:type="dxa"/>
            <w:noWrap w:val="0"/>
            <w:vAlign w:val="center"/>
          </w:tcPr>
          <w:p w14:paraId="7E9B5601">
            <w:pPr>
              <w:rPr>
                <w:rFonts w:hint="eastAsia" w:ascii="宋体" w:hAnsi="宋体" w:cs="宋体"/>
                <w:color w:val="auto"/>
                <w:sz w:val="28"/>
                <w:szCs w:val="28"/>
                <w:highlight w:val="none"/>
              </w:rPr>
            </w:pPr>
            <w:r>
              <w:rPr>
                <w:rFonts w:hint="eastAsia" w:ascii="宋体" w:hAnsi="宋体" w:cs="宋体"/>
                <w:color w:val="auto"/>
                <w:sz w:val="28"/>
                <w:szCs w:val="28"/>
                <w:highlight w:val="none"/>
              </w:rPr>
              <w:t>1）依据投标人投标文件中的偏离表内容，完全满足招标文件《采购需求》要求的得10分，不满足或负偏离的，每项扣2分，本项最高得10分，最低不得分。</w:t>
            </w:r>
          </w:p>
        </w:tc>
      </w:tr>
      <w:tr w14:paraId="10B4D9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1223" w:type="dxa"/>
            <w:vMerge w:val="continue"/>
            <w:noWrap w:val="0"/>
            <w:vAlign w:val="center"/>
          </w:tcPr>
          <w:p w14:paraId="6701D8C1">
            <w:pPr>
              <w:jc w:val="center"/>
              <w:rPr>
                <w:rFonts w:hint="eastAsia" w:ascii="宋体" w:hAnsi="宋体" w:cs="宋体"/>
                <w:color w:val="auto"/>
                <w:sz w:val="28"/>
                <w:szCs w:val="28"/>
                <w:highlight w:val="none"/>
              </w:rPr>
            </w:pPr>
          </w:p>
        </w:tc>
        <w:tc>
          <w:tcPr>
            <w:tcW w:w="1607" w:type="dxa"/>
            <w:vMerge w:val="continue"/>
            <w:noWrap w:val="0"/>
            <w:vAlign w:val="center"/>
          </w:tcPr>
          <w:p w14:paraId="1AE6E539">
            <w:pPr>
              <w:rPr>
                <w:rFonts w:hint="eastAsia" w:ascii="宋体" w:hAnsi="宋体" w:cs="宋体"/>
                <w:color w:val="auto"/>
                <w:sz w:val="28"/>
                <w:szCs w:val="28"/>
                <w:highlight w:val="none"/>
              </w:rPr>
            </w:pPr>
          </w:p>
        </w:tc>
        <w:tc>
          <w:tcPr>
            <w:tcW w:w="7140" w:type="dxa"/>
            <w:noWrap w:val="0"/>
            <w:vAlign w:val="center"/>
          </w:tcPr>
          <w:p w14:paraId="6F08CF5B">
            <w:pPr>
              <w:rPr>
                <w:rFonts w:hint="eastAsia" w:ascii="宋体" w:hAnsi="宋体" w:cs="宋体"/>
                <w:color w:val="auto"/>
                <w:sz w:val="28"/>
                <w:szCs w:val="28"/>
                <w:highlight w:val="none"/>
              </w:rPr>
            </w:pPr>
            <w:r>
              <w:rPr>
                <w:rFonts w:hint="eastAsia" w:ascii="宋体" w:hAnsi="宋体" w:cs="宋体"/>
                <w:color w:val="auto"/>
                <w:sz w:val="28"/>
                <w:szCs w:val="28"/>
                <w:highlight w:val="none"/>
              </w:rPr>
              <w:t>2）依据服务网络、服务人员配备（承保、理赔、财务核算、信息反馈系统、答疑咨询等专职人员、联系人、职务及电话）方案的全面性、针对性、可行性等综合比较评价。</w:t>
            </w:r>
          </w:p>
          <w:p w14:paraId="0D69380B">
            <w:pPr>
              <w:rPr>
                <w:rFonts w:hint="eastAsia" w:ascii="宋体" w:hAnsi="宋体" w:cs="宋体"/>
                <w:color w:val="auto"/>
                <w:sz w:val="28"/>
                <w:szCs w:val="28"/>
                <w:highlight w:val="none"/>
              </w:rPr>
            </w:pPr>
            <w:r>
              <w:rPr>
                <w:rFonts w:hint="eastAsia" w:ascii="宋体" w:hAnsi="宋体" w:cs="宋体"/>
                <w:color w:val="auto"/>
                <w:sz w:val="28"/>
                <w:szCs w:val="28"/>
                <w:highlight w:val="none"/>
              </w:rPr>
              <w:t>全面性(5分)：全面具体详实得3分；较全面得2分；不全面得1分。</w:t>
            </w:r>
          </w:p>
          <w:p w14:paraId="75F15CE9">
            <w:pPr>
              <w:rPr>
                <w:rFonts w:hint="eastAsia" w:ascii="宋体" w:hAnsi="宋体" w:cs="宋体"/>
                <w:color w:val="auto"/>
                <w:sz w:val="28"/>
                <w:szCs w:val="28"/>
                <w:highlight w:val="none"/>
              </w:rPr>
            </w:pPr>
            <w:r>
              <w:rPr>
                <w:rFonts w:hint="eastAsia" w:ascii="宋体" w:hAnsi="宋体" w:cs="宋体"/>
                <w:color w:val="auto"/>
                <w:sz w:val="28"/>
                <w:szCs w:val="28"/>
                <w:highlight w:val="none"/>
              </w:rPr>
              <w:t>针对性(5分)：针对性强得4分；针对性较强得2分；针对性不强得1分。</w:t>
            </w:r>
          </w:p>
          <w:p w14:paraId="07854796">
            <w:pPr>
              <w:rPr>
                <w:rFonts w:hint="eastAsia" w:ascii="宋体" w:hAnsi="宋体" w:cs="宋体"/>
                <w:color w:val="auto"/>
                <w:sz w:val="28"/>
                <w:szCs w:val="28"/>
                <w:highlight w:val="none"/>
              </w:rPr>
            </w:pPr>
            <w:r>
              <w:rPr>
                <w:rFonts w:hint="eastAsia" w:ascii="宋体" w:hAnsi="宋体" w:cs="宋体"/>
                <w:color w:val="auto"/>
                <w:sz w:val="28"/>
                <w:szCs w:val="28"/>
                <w:highlight w:val="none"/>
              </w:rPr>
              <w:t>可行性(4分)：符合实际切实可行得3分；较切实可行得2分；可行性欠缺得1分。</w:t>
            </w:r>
          </w:p>
        </w:tc>
      </w:tr>
      <w:tr w14:paraId="0CDAC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68" w:hRule="atLeast"/>
          <w:jc w:val="center"/>
        </w:trPr>
        <w:tc>
          <w:tcPr>
            <w:tcW w:w="1223" w:type="dxa"/>
            <w:vMerge w:val="continue"/>
            <w:noWrap w:val="0"/>
            <w:vAlign w:val="center"/>
          </w:tcPr>
          <w:p w14:paraId="78304500">
            <w:pPr>
              <w:rPr>
                <w:rFonts w:hint="eastAsia" w:ascii="宋体" w:hAnsi="宋体" w:cs="宋体"/>
                <w:bCs/>
                <w:color w:val="auto"/>
                <w:sz w:val="28"/>
                <w:szCs w:val="28"/>
                <w:highlight w:val="none"/>
              </w:rPr>
            </w:pPr>
          </w:p>
        </w:tc>
        <w:tc>
          <w:tcPr>
            <w:tcW w:w="1607" w:type="dxa"/>
            <w:vMerge w:val="restart"/>
            <w:noWrap w:val="0"/>
            <w:vAlign w:val="center"/>
          </w:tcPr>
          <w:p w14:paraId="27FF3A5C">
            <w:pPr>
              <w:rPr>
                <w:rFonts w:hint="eastAsia" w:ascii="宋体" w:hAnsi="宋体" w:cs="宋体"/>
                <w:color w:val="auto"/>
                <w:sz w:val="28"/>
                <w:szCs w:val="28"/>
                <w:highlight w:val="none"/>
              </w:rPr>
            </w:pPr>
            <w:r>
              <w:rPr>
                <w:rFonts w:hint="eastAsia" w:ascii="宋体" w:hAnsi="宋体" w:cs="宋体"/>
                <w:color w:val="auto"/>
                <w:sz w:val="28"/>
                <w:szCs w:val="28"/>
                <w:highlight w:val="none"/>
              </w:rPr>
              <w:t>理赔服务方案</w:t>
            </w:r>
          </w:p>
          <w:p w14:paraId="21B6DC4E">
            <w:pPr>
              <w:rPr>
                <w:rFonts w:hint="eastAsia" w:ascii="宋体" w:hAnsi="宋体" w:cs="宋体"/>
                <w:color w:val="auto"/>
                <w:sz w:val="28"/>
                <w:szCs w:val="28"/>
                <w:highlight w:val="none"/>
              </w:rPr>
            </w:pPr>
            <w:r>
              <w:rPr>
                <w:rFonts w:hint="eastAsia" w:ascii="宋体" w:hAnsi="宋体" w:cs="宋体"/>
                <w:color w:val="auto"/>
                <w:sz w:val="28"/>
                <w:szCs w:val="28"/>
                <w:highlight w:val="none"/>
              </w:rPr>
              <w:t>(32分)</w:t>
            </w:r>
          </w:p>
        </w:tc>
        <w:tc>
          <w:tcPr>
            <w:tcW w:w="7140" w:type="dxa"/>
            <w:noWrap w:val="0"/>
            <w:vAlign w:val="center"/>
          </w:tcPr>
          <w:p w14:paraId="053C747D">
            <w:pPr>
              <w:rPr>
                <w:rFonts w:hint="eastAsia" w:ascii="宋体" w:hAnsi="宋体" w:cs="宋体"/>
                <w:color w:val="auto"/>
                <w:sz w:val="28"/>
                <w:szCs w:val="28"/>
                <w:highlight w:val="none"/>
              </w:rPr>
            </w:pPr>
            <w:r>
              <w:rPr>
                <w:rFonts w:hint="eastAsia" w:ascii="宋体" w:hAnsi="宋体" w:cs="宋体"/>
                <w:color w:val="auto"/>
                <w:sz w:val="28"/>
                <w:szCs w:val="28"/>
                <w:highlight w:val="none"/>
              </w:rPr>
              <w:t>1）依据投标人是否明确表述索赔流程、理赔资料充分告知工作的承诺以及具体实施举措等方面综合比较评价（5分）：</w:t>
            </w:r>
          </w:p>
          <w:p w14:paraId="7FF220A1">
            <w:pPr>
              <w:rPr>
                <w:rFonts w:hint="eastAsia" w:ascii="宋体" w:hAnsi="宋体" w:cs="宋体"/>
                <w:color w:val="auto"/>
                <w:sz w:val="28"/>
                <w:szCs w:val="28"/>
                <w:highlight w:val="none"/>
              </w:rPr>
            </w:pPr>
            <w:r>
              <w:rPr>
                <w:rFonts w:hint="eastAsia" w:ascii="宋体" w:hAnsi="宋体" w:cs="宋体"/>
                <w:color w:val="auto"/>
                <w:sz w:val="28"/>
                <w:szCs w:val="28"/>
                <w:highlight w:val="none"/>
              </w:rPr>
              <w:t>完善合理的得5分，较完善合理的得3分，欠缺的得1分。</w:t>
            </w:r>
          </w:p>
        </w:tc>
      </w:tr>
      <w:tr w14:paraId="056E7A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35" w:hRule="atLeast"/>
          <w:jc w:val="center"/>
        </w:trPr>
        <w:tc>
          <w:tcPr>
            <w:tcW w:w="1223" w:type="dxa"/>
            <w:vMerge w:val="continue"/>
            <w:noWrap w:val="0"/>
            <w:vAlign w:val="center"/>
          </w:tcPr>
          <w:p w14:paraId="315FB6A1">
            <w:pPr>
              <w:jc w:val="center"/>
              <w:rPr>
                <w:rFonts w:hint="eastAsia" w:ascii="宋体" w:hAnsi="宋体" w:cs="宋体"/>
                <w:color w:val="auto"/>
                <w:sz w:val="28"/>
                <w:szCs w:val="28"/>
                <w:highlight w:val="none"/>
              </w:rPr>
            </w:pPr>
          </w:p>
        </w:tc>
        <w:tc>
          <w:tcPr>
            <w:tcW w:w="1607" w:type="dxa"/>
            <w:vMerge w:val="continue"/>
            <w:noWrap w:val="0"/>
            <w:vAlign w:val="center"/>
          </w:tcPr>
          <w:p w14:paraId="1CD69453">
            <w:pPr>
              <w:rPr>
                <w:rFonts w:hint="eastAsia" w:ascii="宋体" w:hAnsi="宋体" w:cs="宋体"/>
                <w:color w:val="auto"/>
                <w:sz w:val="28"/>
                <w:szCs w:val="28"/>
                <w:highlight w:val="none"/>
              </w:rPr>
            </w:pPr>
          </w:p>
        </w:tc>
        <w:tc>
          <w:tcPr>
            <w:tcW w:w="7140" w:type="dxa"/>
            <w:noWrap w:val="0"/>
            <w:vAlign w:val="center"/>
          </w:tcPr>
          <w:p w14:paraId="70DB0CA6">
            <w:pPr>
              <w:rPr>
                <w:rFonts w:hint="eastAsia" w:ascii="宋体" w:hAnsi="宋体" w:cs="宋体"/>
                <w:color w:val="auto"/>
                <w:sz w:val="28"/>
                <w:szCs w:val="28"/>
                <w:highlight w:val="none"/>
              </w:rPr>
            </w:pPr>
            <w:r>
              <w:rPr>
                <w:rFonts w:hint="eastAsia" w:ascii="宋体" w:hAnsi="宋体" w:cs="宋体"/>
                <w:color w:val="auto"/>
                <w:sz w:val="28"/>
                <w:szCs w:val="28"/>
                <w:highlight w:val="none"/>
              </w:rPr>
              <w:t>2）理赔响应时间（6分）：</w:t>
            </w:r>
          </w:p>
          <w:p w14:paraId="3FBAEED1">
            <w:pPr>
              <w:rPr>
                <w:rFonts w:hint="eastAsia" w:ascii="宋体" w:hAnsi="宋体" w:cs="宋体"/>
                <w:color w:val="auto"/>
                <w:sz w:val="28"/>
                <w:szCs w:val="28"/>
                <w:highlight w:val="none"/>
              </w:rPr>
            </w:pPr>
            <w:r>
              <w:rPr>
                <w:rFonts w:hint="eastAsia" w:ascii="宋体" w:hAnsi="宋体" w:cs="宋体"/>
                <w:color w:val="auto"/>
                <w:sz w:val="28"/>
                <w:szCs w:val="28"/>
                <w:highlight w:val="none"/>
              </w:rPr>
              <w:t>根据理赔响应时间的内容及相关情况的描述综合比较评价：理赔响应时间快、相关情况描述全面的得6分；理赔响应时间较快、相关情况描述较全面的得4分；理赔响应时间慢、相关情况描述不全面的得2分。</w:t>
            </w:r>
          </w:p>
        </w:tc>
      </w:tr>
      <w:tr w14:paraId="46420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1223" w:type="dxa"/>
            <w:vMerge w:val="continue"/>
            <w:noWrap w:val="0"/>
            <w:vAlign w:val="center"/>
          </w:tcPr>
          <w:p w14:paraId="12D022A2">
            <w:pPr>
              <w:jc w:val="center"/>
              <w:rPr>
                <w:rFonts w:hint="eastAsia" w:ascii="宋体" w:hAnsi="宋体" w:cs="宋体"/>
                <w:color w:val="auto"/>
                <w:sz w:val="28"/>
                <w:szCs w:val="28"/>
                <w:highlight w:val="none"/>
              </w:rPr>
            </w:pPr>
          </w:p>
        </w:tc>
        <w:tc>
          <w:tcPr>
            <w:tcW w:w="1607" w:type="dxa"/>
            <w:vMerge w:val="continue"/>
            <w:noWrap w:val="0"/>
            <w:vAlign w:val="center"/>
          </w:tcPr>
          <w:p w14:paraId="72C8AF58">
            <w:pPr>
              <w:rPr>
                <w:rFonts w:hint="eastAsia" w:ascii="宋体" w:hAnsi="宋体" w:cs="宋体"/>
                <w:color w:val="auto"/>
                <w:sz w:val="28"/>
                <w:szCs w:val="28"/>
                <w:highlight w:val="none"/>
              </w:rPr>
            </w:pPr>
          </w:p>
        </w:tc>
        <w:tc>
          <w:tcPr>
            <w:tcW w:w="7140" w:type="dxa"/>
            <w:noWrap w:val="0"/>
            <w:vAlign w:val="center"/>
          </w:tcPr>
          <w:p w14:paraId="219FB326">
            <w:pPr>
              <w:rPr>
                <w:rFonts w:hint="eastAsia" w:ascii="宋体" w:hAnsi="宋体" w:cs="宋体"/>
                <w:color w:val="auto"/>
                <w:sz w:val="28"/>
                <w:szCs w:val="28"/>
                <w:highlight w:val="none"/>
              </w:rPr>
            </w:pPr>
            <w:r>
              <w:rPr>
                <w:rFonts w:hint="eastAsia" w:ascii="宋体" w:hAnsi="宋体" w:cs="宋体"/>
                <w:color w:val="auto"/>
                <w:sz w:val="28"/>
                <w:szCs w:val="28"/>
                <w:highlight w:val="none"/>
              </w:rPr>
              <w:t>3）理赔时效（6分）：</w:t>
            </w:r>
          </w:p>
          <w:p w14:paraId="6C882DF7">
            <w:pPr>
              <w:rPr>
                <w:rFonts w:hint="eastAsia" w:ascii="宋体" w:hAnsi="宋体" w:cs="宋体"/>
                <w:color w:val="auto"/>
                <w:sz w:val="28"/>
                <w:szCs w:val="28"/>
                <w:highlight w:val="none"/>
              </w:rPr>
            </w:pPr>
            <w:r>
              <w:rPr>
                <w:rFonts w:hint="eastAsia" w:ascii="宋体" w:hAnsi="宋体" w:cs="宋体"/>
                <w:color w:val="auto"/>
                <w:sz w:val="28"/>
                <w:szCs w:val="28"/>
                <w:highlight w:val="none"/>
              </w:rPr>
              <w:t>根据理赔响应时效的内容及相关情况的描述综合比较评价：理赔响应时效长，相关情况描述全面的得6分；理赔响应时效较长、相关情况描述较全面的得4分；理赔响应时效短、相关情况描述不全面的得2分。</w:t>
            </w:r>
          </w:p>
        </w:tc>
      </w:tr>
      <w:tr w14:paraId="32222A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1223" w:type="dxa"/>
            <w:vMerge w:val="continue"/>
            <w:noWrap w:val="0"/>
            <w:vAlign w:val="center"/>
          </w:tcPr>
          <w:p w14:paraId="13D972C1">
            <w:pPr>
              <w:jc w:val="center"/>
              <w:rPr>
                <w:rFonts w:hint="eastAsia" w:ascii="宋体" w:hAnsi="宋体" w:cs="宋体"/>
                <w:color w:val="auto"/>
                <w:sz w:val="28"/>
                <w:szCs w:val="28"/>
                <w:highlight w:val="none"/>
              </w:rPr>
            </w:pPr>
          </w:p>
        </w:tc>
        <w:tc>
          <w:tcPr>
            <w:tcW w:w="1607" w:type="dxa"/>
            <w:vMerge w:val="continue"/>
            <w:noWrap w:val="0"/>
            <w:vAlign w:val="center"/>
          </w:tcPr>
          <w:p w14:paraId="03C54A9C">
            <w:pPr>
              <w:rPr>
                <w:rFonts w:hint="eastAsia" w:ascii="宋体" w:hAnsi="宋体" w:cs="宋体"/>
                <w:color w:val="auto"/>
                <w:sz w:val="28"/>
                <w:szCs w:val="28"/>
                <w:highlight w:val="none"/>
              </w:rPr>
            </w:pPr>
          </w:p>
        </w:tc>
        <w:tc>
          <w:tcPr>
            <w:tcW w:w="7140" w:type="dxa"/>
            <w:noWrap w:val="0"/>
            <w:vAlign w:val="center"/>
          </w:tcPr>
          <w:p w14:paraId="66DC04AC">
            <w:pPr>
              <w:rPr>
                <w:rFonts w:hint="eastAsia" w:ascii="宋体" w:hAnsi="宋体" w:cs="宋体"/>
                <w:color w:val="auto"/>
                <w:sz w:val="28"/>
                <w:szCs w:val="28"/>
                <w:highlight w:val="none"/>
              </w:rPr>
            </w:pPr>
            <w:r>
              <w:rPr>
                <w:rFonts w:hint="eastAsia" w:ascii="宋体" w:hAnsi="宋体" w:cs="宋体"/>
                <w:color w:val="auto"/>
                <w:sz w:val="28"/>
                <w:szCs w:val="28"/>
                <w:highlight w:val="none"/>
              </w:rPr>
              <w:t>4）理赔手续（6分）：</w:t>
            </w:r>
          </w:p>
          <w:p w14:paraId="6150547E">
            <w:pPr>
              <w:rPr>
                <w:rFonts w:hint="eastAsia" w:ascii="宋体" w:hAnsi="宋体" w:cs="宋体"/>
                <w:color w:val="auto"/>
                <w:sz w:val="28"/>
                <w:szCs w:val="28"/>
                <w:highlight w:val="none"/>
              </w:rPr>
            </w:pPr>
            <w:r>
              <w:rPr>
                <w:rFonts w:hint="eastAsia" w:ascii="宋体" w:hAnsi="宋体" w:cs="宋体"/>
                <w:color w:val="auto"/>
                <w:sz w:val="28"/>
                <w:szCs w:val="28"/>
                <w:highlight w:val="none"/>
              </w:rPr>
              <w:t>根据理赔手续明确提供手续的主体、材料、期限等内容综合比较评价：完善合理的得6分，较完善合理的得4分，欠缺的得2分。</w:t>
            </w:r>
          </w:p>
        </w:tc>
      </w:tr>
      <w:tr w14:paraId="118CFB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23" w:type="dxa"/>
            <w:vMerge w:val="continue"/>
            <w:noWrap w:val="0"/>
            <w:vAlign w:val="center"/>
          </w:tcPr>
          <w:p w14:paraId="52539D57">
            <w:pPr>
              <w:jc w:val="center"/>
              <w:rPr>
                <w:rFonts w:hint="eastAsia" w:ascii="宋体" w:hAnsi="宋体" w:cs="宋体"/>
                <w:color w:val="auto"/>
                <w:sz w:val="28"/>
                <w:szCs w:val="28"/>
                <w:highlight w:val="none"/>
              </w:rPr>
            </w:pPr>
          </w:p>
        </w:tc>
        <w:tc>
          <w:tcPr>
            <w:tcW w:w="1607" w:type="dxa"/>
            <w:vMerge w:val="continue"/>
            <w:noWrap w:val="0"/>
            <w:vAlign w:val="center"/>
          </w:tcPr>
          <w:p w14:paraId="46E5EE18">
            <w:pPr>
              <w:rPr>
                <w:rFonts w:hint="eastAsia" w:ascii="宋体" w:hAnsi="宋体" w:cs="宋体"/>
                <w:color w:val="auto"/>
                <w:sz w:val="28"/>
                <w:szCs w:val="28"/>
                <w:highlight w:val="none"/>
              </w:rPr>
            </w:pPr>
          </w:p>
        </w:tc>
        <w:tc>
          <w:tcPr>
            <w:tcW w:w="7140" w:type="dxa"/>
            <w:noWrap w:val="0"/>
            <w:vAlign w:val="center"/>
          </w:tcPr>
          <w:p w14:paraId="39507491">
            <w:pPr>
              <w:rPr>
                <w:rFonts w:hint="eastAsia" w:ascii="宋体" w:hAnsi="宋体" w:cs="宋体"/>
                <w:color w:val="auto"/>
                <w:sz w:val="28"/>
                <w:szCs w:val="28"/>
                <w:highlight w:val="none"/>
              </w:rPr>
            </w:pPr>
            <w:r>
              <w:rPr>
                <w:rFonts w:hint="eastAsia" w:ascii="宋体" w:hAnsi="宋体" w:cs="宋体"/>
                <w:color w:val="auto"/>
                <w:sz w:val="28"/>
                <w:szCs w:val="28"/>
                <w:highlight w:val="none"/>
              </w:rPr>
              <w:t>5）根据重大事故应急预案详细内容综合比较评价（6分）：完善合理的得6分，较完善合理的得4分，欠缺的得2分。</w:t>
            </w:r>
          </w:p>
        </w:tc>
      </w:tr>
      <w:tr w14:paraId="292476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1223" w:type="dxa"/>
            <w:vMerge w:val="continue"/>
            <w:noWrap w:val="0"/>
            <w:vAlign w:val="center"/>
          </w:tcPr>
          <w:p w14:paraId="49E826DF">
            <w:pPr>
              <w:jc w:val="center"/>
              <w:rPr>
                <w:rFonts w:hint="eastAsia" w:ascii="宋体" w:hAnsi="宋体" w:cs="宋体"/>
                <w:color w:val="auto"/>
                <w:sz w:val="28"/>
                <w:szCs w:val="28"/>
                <w:highlight w:val="none"/>
              </w:rPr>
            </w:pPr>
          </w:p>
        </w:tc>
        <w:tc>
          <w:tcPr>
            <w:tcW w:w="1607" w:type="dxa"/>
            <w:vMerge w:val="continue"/>
            <w:noWrap w:val="0"/>
            <w:vAlign w:val="center"/>
          </w:tcPr>
          <w:p w14:paraId="11C58480">
            <w:pPr>
              <w:rPr>
                <w:rFonts w:hint="eastAsia" w:ascii="宋体" w:hAnsi="宋体" w:cs="宋体"/>
                <w:color w:val="auto"/>
                <w:sz w:val="28"/>
                <w:szCs w:val="28"/>
                <w:highlight w:val="none"/>
              </w:rPr>
            </w:pPr>
          </w:p>
        </w:tc>
        <w:tc>
          <w:tcPr>
            <w:tcW w:w="7140" w:type="dxa"/>
            <w:noWrap w:val="0"/>
            <w:vAlign w:val="center"/>
          </w:tcPr>
          <w:p w14:paraId="4964F07C">
            <w:pPr>
              <w:rPr>
                <w:rFonts w:hint="eastAsia" w:ascii="宋体" w:hAnsi="宋体" w:cs="宋体"/>
                <w:color w:val="auto"/>
                <w:sz w:val="28"/>
                <w:szCs w:val="28"/>
                <w:highlight w:val="none"/>
              </w:rPr>
            </w:pPr>
            <w:r>
              <w:rPr>
                <w:rFonts w:hint="eastAsia" w:ascii="宋体" w:hAnsi="宋体" w:cs="宋体"/>
                <w:color w:val="auto"/>
                <w:sz w:val="28"/>
                <w:szCs w:val="28"/>
                <w:highlight w:val="none"/>
              </w:rPr>
              <w:t>6）其它理赔服务（3分）：</w:t>
            </w:r>
          </w:p>
          <w:p w14:paraId="454B553A">
            <w:pPr>
              <w:rPr>
                <w:rFonts w:hint="eastAsia" w:ascii="宋体" w:hAnsi="宋体" w:cs="宋体"/>
                <w:color w:val="auto"/>
                <w:sz w:val="28"/>
                <w:szCs w:val="28"/>
                <w:highlight w:val="none"/>
              </w:rPr>
            </w:pPr>
            <w:r>
              <w:rPr>
                <w:rFonts w:hint="eastAsia" w:ascii="宋体" w:hAnsi="宋体" w:cs="宋体"/>
                <w:color w:val="auto"/>
                <w:sz w:val="28"/>
                <w:szCs w:val="28"/>
                <w:highlight w:val="none"/>
              </w:rPr>
              <w:t>依据投标人其它有利于投保人的理赔服务承诺内容综合比较评价：</w:t>
            </w:r>
          </w:p>
          <w:p w14:paraId="0C80120F">
            <w:pPr>
              <w:rPr>
                <w:rFonts w:hint="eastAsia" w:ascii="宋体" w:hAnsi="宋体" w:cs="宋体"/>
                <w:color w:val="auto"/>
                <w:sz w:val="28"/>
                <w:szCs w:val="28"/>
                <w:highlight w:val="none"/>
              </w:rPr>
            </w:pPr>
            <w:r>
              <w:rPr>
                <w:rFonts w:hint="eastAsia" w:ascii="宋体" w:hAnsi="宋体" w:cs="宋体"/>
                <w:color w:val="auto"/>
                <w:sz w:val="28"/>
                <w:szCs w:val="28"/>
                <w:highlight w:val="none"/>
              </w:rPr>
              <w:t>完善合理的得3分，较完善合理的得2分，欠缺的得1分。</w:t>
            </w:r>
          </w:p>
        </w:tc>
      </w:tr>
      <w:tr w14:paraId="66B17A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1223" w:type="dxa"/>
            <w:vMerge w:val="continue"/>
            <w:noWrap w:val="0"/>
            <w:vAlign w:val="center"/>
          </w:tcPr>
          <w:p w14:paraId="5C47C224">
            <w:pPr>
              <w:jc w:val="center"/>
              <w:rPr>
                <w:rFonts w:hint="eastAsia" w:ascii="宋体" w:hAnsi="宋体" w:cs="宋体"/>
                <w:color w:val="auto"/>
                <w:sz w:val="28"/>
                <w:szCs w:val="28"/>
                <w:highlight w:val="none"/>
              </w:rPr>
            </w:pPr>
          </w:p>
        </w:tc>
        <w:tc>
          <w:tcPr>
            <w:tcW w:w="1607" w:type="dxa"/>
            <w:shd w:val="clear" w:color="auto" w:fill="auto"/>
            <w:noWrap w:val="0"/>
            <w:vAlign w:val="center"/>
          </w:tcPr>
          <w:p w14:paraId="7485FDCD">
            <w:pPr>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咨询</w:t>
            </w:r>
            <w:r>
              <w:rPr>
                <w:rFonts w:hint="eastAsia" w:ascii="宋体" w:hAnsi="宋体" w:cs="宋体"/>
                <w:color w:val="auto"/>
                <w:sz w:val="28"/>
                <w:szCs w:val="28"/>
                <w:highlight w:val="none"/>
              </w:rPr>
              <w:t>服务方案</w:t>
            </w:r>
          </w:p>
          <w:p w14:paraId="05E0A349">
            <w:pPr>
              <w:rPr>
                <w:rFonts w:hint="eastAsia" w:ascii="宋体" w:hAnsi="宋体" w:cs="宋体"/>
                <w:color w:val="auto"/>
                <w:sz w:val="28"/>
                <w:szCs w:val="28"/>
                <w:highlight w:val="none"/>
              </w:rPr>
            </w:pPr>
            <w:r>
              <w:rPr>
                <w:rFonts w:hint="eastAsia" w:ascii="宋体" w:hAnsi="宋体" w:cs="宋体"/>
                <w:color w:val="auto"/>
                <w:sz w:val="28"/>
                <w:szCs w:val="28"/>
                <w:highlight w:val="none"/>
              </w:rPr>
              <w:t>（5分）</w:t>
            </w:r>
          </w:p>
        </w:tc>
        <w:tc>
          <w:tcPr>
            <w:tcW w:w="7140" w:type="dxa"/>
            <w:noWrap w:val="0"/>
            <w:vAlign w:val="center"/>
          </w:tcPr>
          <w:p w14:paraId="385133F5">
            <w:pPr>
              <w:rPr>
                <w:rFonts w:hint="eastAsia" w:ascii="宋体" w:hAnsi="宋体" w:cs="宋体"/>
                <w:color w:val="auto"/>
                <w:sz w:val="28"/>
                <w:szCs w:val="28"/>
                <w:highlight w:val="none"/>
              </w:rPr>
            </w:pPr>
            <w:r>
              <w:rPr>
                <w:rFonts w:hint="eastAsia" w:ascii="宋体" w:hAnsi="宋体" w:cs="宋体"/>
                <w:color w:val="auto"/>
                <w:sz w:val="28"/>
                <w:szCs w:val="28"/>
                <w:highlight w:val="none"/>
              </w:rPr>
              <w:t>从</w:t>
            </w:r>
            <w:r>
              <w:rPr>
                <w:rFonts w:hint="eastAsia" w:ascii="宋体" w:hAnsi="宋体" w:cs="宋体"/>
                <w:color w:val="auto"/>
                <w:sz w:val="28"/>
                <w:szCs w:val="28"/>
                <w:highlight w:val="none"/>
                <w:lang w:val="en-US" w:eastAsia="zh-CN"/>
              </w:rPr>
              <w:t>咨询</w:t>
            </w:r>
            <w:r>
              <w:rPr>
                <w:rFonts w:hint="eastAsia" w:ascii="宋体" w:hAnsi="宋体" w:cs="宋体"/>
                <w:color w:val="auto"/>
                <w:sz w:val="28"/>
                <w:szCs w:val="28"/>
                <w:highlight w:val="none"/>
              </w:rPr>
              <w:t>服务方案的全面性、可行性、合理性等方面综合比较评价。</w:t>
            </w:r>
          </w:p>
          <w:p w14:paraId="1A8D7F6F">
            <w:pPr>
              <w:rPr>
                <w:rFonts w:hint="eastAsia" w:ascii="宋体" w:hAnsi="宋体" w:cs="宋体"/>
                <w:color w:val="auto"/>
                <w:sz w:val="28"/>
                <w:szCs w:val="28"/>
                <w:highlight w:val="none"/>
              </w:rPr>
            </w:pPr>
            <w:r>
              <w:rPr>
                <w:rFonts w:hint="eastAsia" w:ascii="宋体" w:hAnsi="宋体" w:cs="宋体"/>
                <w:color w:val="auto"/>
                <w:sz w:val="28"/>
                <w:szCs w:val="28"/>
                <w:highlight w:val="none"/>
              </w:rPr>
              <w:t>全面具体详实、针对性强、切实可行的得5分；</w:t>
            </w:r>
          </w:p>
          <w:p w14:paraId="12B9D3A5">
            <w:pPr>
              <w:rPr>
                <w:rFonts w:hint="eastAsia" w:ascii="宋体" w:hAnsi="宋体" w:cs="宋体"/>
                <w:color w:val="auto"/>
                <w:sz w:val="28"/>
                <w:szCs w:val="28"/>
                <w:highlight w:val="none"/>
              </w:rPr>
            </w:pPr>
            <w:r>
              <w:rPr>
                <w:rFonts w:hint="eastAsia" w:ascii="宋体" w:hAnsi="宋体" w:cs="宋体"/>
                <w:color w:val="auto"/>
                <w:sz w:val="28"/>
                <w:szCs w:val="28"/>
                <w:highlight w:val="none"/>
              </w:rPr>
              <w:t>较全面、针对性较强、较切实可行的得3分；</w:t>
            </w:r>
          </w:p>
          <w:p w14:paraId="45DC4FBA">
            <w:pPr>
              <w:rPr>
                <w:rFonts w:hint="eastAsia" w:ascii="宋体" w:hAnsi="宋体" w:cs="宋体"/>
                <w:color w:val="auto"/>
                <w:sz w:val="28"/>
                <w:szCs w:val="28"/>
                <w:highlight w:val="none"/>
              </w:rPr>
            </w:pPr>
            <w:r>
              <w:rPr>
                <w:rFonts w:hint="eastAsia" w:ascii="宋体" w:hAnsi="宋体" w:cs="宋体"/>
                <w:color w:val="auto"/>
                <w:sz w:val="28"/>
                <w:szCs w:val="28"/>
                <w:highlight w:val="none"/>
              </w:rPr>
              <w:t>不全面、针对性不强、可行性欠缺得1分。</w:t>
            </w:r>
          </w:p>
        </w:tc>
      </w:tr>
      <w:tr w14:paraId="258F16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22" w:hRule="atLeast"/>
          <w:jc w:val="center"/>
        </w:trPr>
        <w:tc>
          <w:tcPr>
            <w:tcW w:w="1223" w:type="dxa"/>
            <w:vMerge w:val="continue"/>
            <w:noWrap w:val="0"/>
            <w:vAlign w:val="center"/>
          </w:tcPr>
          <w:p w14:paraId="14CBC7DE">
            <w:pPr>
              <w:jc w:val="center"/>
              <w:rPr>
                <w:rFonts w:hint="eastAsia" w:ascii="宋体" w:hAnsi="宋体" w:cs="宋体"/>
                <w:color w:val="auto"/>
                <w:sz w:val="28"/>
                <w:szCs w:val="28"/>
                <w:highlight w:val="none"/>
              </w:rPr>
            </w:pPr>
          </w:p>
        </w:tc>
        <w:tc>
          <w:tcPr>
            <w:tcW w:w="1607" w:type="dxa"/>
            <w:shd w:val="clear" w:color="auto" w:fill="auto"/>
            <w:noWrap w:val="0"/>
            <w:vAlign w:val="center"/>
          </w:tcPr>
          <w:p w14:paraId="23C6CE1A">
            <w:pPr>
              <w:rPr>
                <w:rFonts w:hint="eastAsia" w:ascii="宋体" w:hAnsi="宋体" w:cs="宋体"/>
                <w:color w:val="auto"/>
                <w:sz w:val="28"/>
                <w:szCs w:val="28"/>
                <w:highlight w:val="none"/>
              </w:rPr>
            </w:pPr>
            <w:r>
              <w:rPr>
                <w:rFonts w:hint="eastAsia" w:ascii="宋体" w:hAnsi="宋体" w:cs="宋体"/>
                <w:color w:val="auto"/>
                <w:sz w:val="28"/>
                <w:szCs w:val="28"/>
                <w:highlight w:val="none"/>
              </w:rPr>
              <w:t>其它优惠服务方案(10分)</w:t>
            </w:r>
          </w:p>
        </w:tc>
        <w:tc>
          <w:tcPr>
            <w:tcW w:w="7140" w:type="dxa"/>
            <w:noWrap w:val="0"/>
            <w:vAlign w:val="center"/>
          </w:tcPr>
          <w:p w14:paraId="130D8198">
            <w:pPr>
              <w:rPr>
                <w:rFonts w:hint="eastAsia" w:ascii="宋体" w:hAnsi="宋体" w:cs="宋体"/>
                <w:color w:val="auto"/>
                <w:sz w:val="28"/>
                <w:szCs w:val="28"/>
                <w:highlight w:val="none"/>
              </w:rPr>
            </w:pPr>
            <w:r>
              <w:rPr>
                <w:rFonts w:hint="eastAsia" w:ascii="宋体" w:hAnsi="宋体" w:cs="宋体"/>
                <w:color w:val="auto"/>
                <w:sz w:val="28"/>
                <w:szCs w:val="28"/>
                <w:highlight w:val="none"/>
              </w:rPr>
              <w:t>应在可能情况下和国家法律法规允许范围内，明确表述实际给予的实质性的优惠或有利于投保单位的方案进行综合比较评价。</w:t>
            </w:r>
          </w:p>
          <w:p w14:paraId="0CAB75D8">
            <w:pPr>
              <w:rPr>
                <w:rFonts w:hint="eastAsia" w:ascii="宋体" w:hAnsi="宋体" w:cs="宋体"/>
                <w:color w:val="auto"/>
                <w:sz w:val="28"/>
                <w:szCs w:val="28"/>
                <w:highlight w:val="none"/>
              </w:rPr>
            </w:pPr>
            <w:r>
              <w:rPr>
                <w:rFonts w:hint="eastAsia" w:ascii="宋体" w:hAnsi="宋体" w:cs="宋体"/>
                <w:color w:val="auto"/>
                <w:sz w:val="28"/>
                <w:szCs w:val="28"/>
                <w:highlight w:val="none"/>
              </w:rPr>
              <w:t>切实可行最为优惠的得10分，较为切实可行优惠较大的得7分，优惠一般的得4分，优惠较少的得2分，未提供的不得分。</w:t>
            </w:r>
          </w:p>
        </w:tc>
      </w:tr>
    </w:tbl>
    <w:p w14:paraId="262A3FDB">
      <w:pPr>
        <w:pStyle w:val="95"/>
        <w:spacing w:line="276" w:lineRule="auto"/>
        <w:ind w:firstLine="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本章说明：（一）本项目采用综合评分法。</w:t>
      </w:r>
    </w:p>
    <w:p w14:paraId="41BF5AEB">
      <w:pPr>
        <w:pStyle w:val="95"/>
        <w:spacing w:line="276" w:lineRule="auto"/>
        <w:ind w:firstLine="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（二）采购人有权对中标人以上内容进行复核,如发现存在弄虚作假或其它不符招标文件要求的行为，将取消中标资格。</w:t>
      </w:r>
    </w:p>
    <w:p w14:paraId="1A642892">
      <w:pPr>
        <w:pStyle w:val="275"/>
        <w:rPr>
          <w:rFonts w:hint="eastAsia" w:asciiTheme="minorEastAsia" w:hAnsiTheme="minorEastAsia" w:eastAsiaTheme="minorEastAsia" w:cstheme="minorEastAsia"/>
          <w:color w:val="auto"/>
          <w:sz w:val="24"/>
          <w:highlight w:val="none"/>
        </w:rPr>
      </w:pPr>
      <w:bookmarkStart w:id="12" w:name="_Toc523404699"/>
      <w:bookmarkStart w:id="13" w:name="_Toc522790134"/>
      <w:r>
        <w:rPr>
          <w:rFonts w:hint="eastAsia" w:asciiTheme="minorEastAsia" w:hAnsiTheme="minorEastAsia" w:eastAsiaTheme="minorEastAsia" w:cstheme="minorEastAsia"/>
          <w:color w:val="auto"/>
          <w:highlight w:val="none"/>
        </w:rPr>
        <w:br w:type="page" w:clear="all"/>
      </w:r>
      <w:bookmarkStart w:id="14" w:name="_Toc897"/>
      <w:r>
        <w:rPr>
          <w:rFonts w:hint="eastAsia" w:asciiTheme="minorEastAsia" w:hAnsiTheme="minorEastAsia" w:eastAsiaTheme="minorEastAsia" w:cstheme="minorEastAsia"/>
          <w:color w:val="auto"/>
          <w:highlight w:val="none"/>
        </w:rPr>
        <w:t>第五章  拟签订的合同文本</w:t>
      </w:r>
      <w:bookmarkEnd w:id="12"/>
      <w:bookmarkEnd w:id="13"/>
      <w:bookmarkEnd w:id="14"/>
    </w:p>
    <w:p w14:paraId="62A1DE25">
      <w:pPr>
        <w:pStyle w:val="313"/>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14:paraId="4934BD40">
      <w:pPr>
        <w:pStyle w:val="313"/>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w:t>
      </w:r>
    </w:p>
    <w:p w14:paraId="1EB9DB69">
      <w:pPr>
        <w:pStyle w:val="313"/>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合</w:t>
      </w:r>
    </w:p>
    <w:p w14:paraId="19B1A4B6">
      <w:pPr>
        <w:pStyle w:val="313"/>
        <w:jc w:val="center"/>
        <w:rPr>
          <w:rFonts w:hint="eastAsia" w:asciiTheme="minorEastAsia" w:hAnsiTheme="minorEastAsia" w:eastAsiaTheme="minorEastAsia" w:cstheme="minorEastAsia"/>
          <w:color w:val="auto"/>
          <w:sz w:val="72"/>
          <w:szCs w:val="72"/>
          <w:highlight w:val="none"/>
        </w:rPr>
      </w:pPr>
    </w:p>
    <w:p w14:paraId="2D934475">
      <w:pPr>
        <w:pStyle w:val="313"/>
        <w:jc w:val="center"/>
        <w:rPr>
          <w:rFonts w:hint="eastAsia" w:asciiTheme="minorEastAsia" w:hAnsiTheme="minorEastAsia" w:eastAsiaTheme="minorEastAsia" w:cstheme="minorEastAsia"/>
          <w:color w:val="auto"/>
          <w:sz w:val="72"/>
          <w:szCs w:val="72"/>
          <w:highlight w:val="none"/>
        </w:rPr>
      </w:pPr>
    </w:p>
    <w:p w14:paraId="268EF927">
      <w:pPr>
        <w:pStyle w:val="313"/>
        <w:jc w:val="center"/>
        <w:rPr>
          <w:rFonts w:hint="eastAsia" w:asciiTheme="minorEastAsia" w:hAnsiTheme="minorEastAsia" w:eastAsiaTheme="minorEastAsia" w:cstheme="minorEastAsia"/>
          <w:color w:val="auto"/>
          <w:sz w:val="72"/>
          <w:szCs w:val="72"/>
          <w:highlight w:val="none"/>
        </w:rPr>
      </w:pPr>
    </w:p>
    <w:p w14:paraId="144606F9">
      <w:pPr>
        <w:pStyle w:val="313"/>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同</w:t>
      </w:r>
    </w:p>
    <w:p w14:paraId="35CC4D48">
      <w:pPr>
        <w:pStyle w:val="313"/>
        <w:rPr>
          <w:rFonts w:hint="eastAsia" w:asciiTheme="minorEastAsia" w:hAnsiTheme="minorEastAsia" w:eastAsiaTheme="minorEastAsia" w:cstheme="minorEastAsia"/>
          <w:color w:val="auto"/>
          <w:highlight w:val="none"/>
        </w:rPr>
      </w:pPr>
    </w:p>
    <w:p w14:paraId="7B647081">
      <w:pPr>
        <w:pStyle w:val="313"/>
        <w:rPr>
          <w:rFonts w:hint="eastAsia" w:asciiTheme="minorEastAsia" w:hAnsiTheme="minorEastAsia" w:eastAsiaTheme="minorEastAsia" w:cstheme="minorEastAsia"/>
          <w:color w:val="auto"/>
          <w:highlight w:val="none"/>
        </w:rPr>
      </w:pPr>
    </w:p>
    <w:p w14:paraId="3472200F">
      <w:pPr>
        <w:pStyle w:val="313"/>
        <w:rPr>
          <w:rFonts w:hint="eastAsia" w:asciiTheme="minorEastAsia" w:hAnsiTheme="minorEastAsia" w:eastAsiaTheme="minorEastAsia" w:cstheme="minorEastAsia"/>
          <w:color w:val="auto"/>
          <w:highlight w:val="none"/>
        </w:rPr>
      </w:pPr>
    </w:p>
    <w:p w14:paraId="0BE17D81">
      <w:pPr>
        <w:pStyle w:val="313"/>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  购  人：</w:t>
      </w:r>
    </w:p>
    <w:p w14:paraId="3E3E8981">
      <w:pPr>
        <w:pStyle w:val="313"/>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成交供应商：</w:t>
      </w:r>
    </w:p>
    <w:p w14:paraId="0CBCBD59">
      <w:pPr>
        <w:pStyle w:val="313"/>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合同签订日期： 年 月 日</w:t>
      </w:r>
    </w:p>
    <w:p w14:paraId="06FC112F">
      <w:pPr>
        <w:spacing w:line="36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友情提醒：采购人与中标、成交供应商应当在中标、成交通知书发出之日起三十日内，按照采购文件确定的事项签订政府采购合同。</w:t>
      </w:r>
    </w:p>
    <w:p w14:paraId="6AC6F601">
      <w:pPr>
        <w:spacing w:line="36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采购人应当自政府采购合同签订之日起2个工作日内，将政府采购合同在省级以上人民政府财政部门指定的媒体上公告，但政府采购合同中涉及国家秘密、商业秘密的内容除外。</w:t>
      </w:r>
    </w:p>
    <w:p w14:paraId="36EB9A7D">
      <w:pPr>
        <w:widowControl/>
        <w:spacing w:line="360" w:lineRule="exact"/>
        <w:ind w:firstLine="560"/>
        <w:rPr>
          <w:rFonts w:hint="eastAsia" w:asciiTheme="minorEastAsia" w:hAnsiTheme="minorEastAsia" w:eastAsiaTheme="minorEastAsia" w:cstheme="minorEastAsia"/>
          <w:color w:val="auto"/>
          <w:sz w:val="28"/>
          <w:szCs w:val="28"/>
          <w:highlight w:val="none"/>
        </w:rPr>
      </w:pPr>
    </w:p>
    <w:p w14:paraId="647C917A">
      <w:pPr>
        <w:jc w:val="left"/>
        <w:rPr>
          <w:rFonts w:hint="eastAsia" w:asciiTheme="minorEastAsia" w:hAnsiTheme="minorEastAsia" w:eastAsiaTheme="minorEastAsia" w:cstheme="minorEastAsia"/>
          <w:color w:val="auto"/>
          <w:sz w:val="28"/>
          <w:szCs w:val="28"/>
          <w:highlight w:val="none"/>
        </w:rPr>
      </w:pPr>
      <w:bookmarkStart w:id="15" w:name="_Toc523404700"/>
      <w:bookmarkStart w:id="16" w:name="_Toc522790135"/>
      <w:r>
        <w:rPr>
          <w:rFonts w:hint="eastAsia" w:asciiTheme="minorEastAsia" w:hAnsiTheme="minorEastAsia" w:eastAsiaTheme="minorEastAsia" w:cstheme="minorEastAsia"/>
          <w:color w:val="auto"/>
          <w:sz w:val="28"/>
          <w:szCs w:val="28"/>
          <w:highlight w:val="none"/>
        </w:rPr>
        <w:br w:type="page" w:clear="all"/>
      </w:r>
    </w:p>
    <w:p w14:paraId="5B1EA2F2">
      <w:pPr>
        <w:rPr>
          <w:rFonts w:hint="eastAsia"/>
          <w:color w:val="auto"/>
          <w:highlight w:val="none"/>
        </w:rPr>
      </w:pPr>
      <w:r>
        <w:rPr>
          <w:rFonts w:hint="eastAsia" w:ascii="宋体" w:hAnsi="宋体" w:cs="宋体"/>
          <w:color w:val="auto"/>
          <w:sz w:val="24"/>
          <w:szCs w:val="22"/>
          <w:highlight w:val="none"/>
        </w:rPr>
        <w:t>甲方：徐州市公安局</w:t>
      </w:r>
    </w:p>
    <w:p w14:paraId="77D1F2B8">
      <w:pPr>
        <w:rPr>
          <w:rFonts w:hint="eastAsia"/>
          <w:color w:val="auto"/>
          <w:highlight w:val="none"/>
        </w:rPr>
      </w:pPr>
      <w:r>
        <w:rPr>
          <w:rFonts w:hint="eastAsia"/>
          <w:color w:val="auto"/>
          <w:highlight w:val="none"/>
        </w:rPr>
        <w:t>乙方：</w:t>
      </w:r>
    </w:p>
    <w:p w14:paraId="6C67C8A1">
      <w:pPr>
        <w:rPr>
          <w:rFonts w:hint="eastAsia"/>
          <w:color w:val="auto"/>
          <w:highlight w:val="none"/>
        </w:rPr>
      </w:pPr>
    </w:p>
    <w:p w14:paraId="139E4896">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甲乙双方根据</w:t>
      </w:r>
      <w:r>
        <w:rPr>
          <w:rFonts w:hint="eastAsia" w:ascii="宋体" w:hAnsi="宋体" w:eastAsia="宋体" w:cs="宋体"/>
          <w:color w:val="auto"/>
          <w:sz w:val="24"/>
          <w:highlight w:val="none"/>
          <w:lang w:eastAsia="zh-CN"/>
        </w:rPr>
        <w:t>徐州市公安局警务辅助人员团体意外伤害（附加重大疾病）保险</w:t>
      </w:r>
      <w:r>
        <w:rPr>
          <w:rFonts w:hint="eastAsia" w:ascii="宋体" w:hAnsi="宋体" w:eastAsia="宋体" w:cs="宋体"/>
          <w:color w:val="auto"/>
          <w:sz w:val="24"/>
          <w:highlight w:val="none"/>
        </w:rPr>
        <w:t xml:space="preserve">项目[项目编号: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]招标文件及乙方的投标文件、中标通知书，根据《中华人民共和国民法典》等相关法律法规规定，本着平等协作和诚实信用的原则，签订如下合同：</w:t>
      </w:r>
    </w:p>
    <w:p w14:paraId="197ED3F3">
      <w:pPr>
        <w:pStyle w:val="22"/>
        <w:spacing w:line="360" w:lineRule="auto"/>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第一条 甲方为徐州市公安局辅警向乙方投保。</w:t>
      </w:r>
    </w:p>
    <w:p w14:paraId="735EC67D">
      <w:pPr>
        <w:pStyle w:val="22"/>
        <w:spacing w:line="360" w:lineRule="auto"/>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 合同期限</w:t>
      </w:r>
    </w:p>
    <w:p w14:paraId="60FF3A11">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一年（具体保险期间以保单所载为准）</w:t>
      </w:r>
    </w:p>
    <w:p w14:paraId="148F1D2B">
      <w:pPr>
        <w:pStyle w:val="22"/>
        <w:spacing w:line="360" w:lineRule="auto"/>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第三条 合同价款及付款方式</w:t>
      </w:r>
    </w:p>
    <w:p w14:paraId="3F1A029D">
      <w:pPr>
        <w:spacing w:line="400" w:lineRule="exact"/>
        <w:ind w:firstLine="540"/>
        <w:rPr>
          <w:rFonts w:hint="eastAsia" w:ascii="宋体" w:hAnsi="宋体" w:cs="宋体"/>
          <w:color w:val="auto"/>
          <w:sz w:val="24"/>
          <w:highlight w:val="none"/>
          <w:lang w:val="zh-CN"/>
        </w:rPr>
      </w:pPr>
      <w:r>
        <w:rPr>
          <w:rFonts w:hint="eastAsia" w:ascii="宋体" w:hAnsi="宋体" w:cs="宋体"/>
          <w:color w:val="auto"/>
          <w:sz w:val="24"/>
          <w:highlight w:val="none"/>
        </w:rPr>
        <w:t>合同总价为实际参保人数保费，</w:t>
      </w:r>
      <w:r>
        <w:rPr>
          <w:rFonts w:hint="eastAsia" w:ascii="宋体" w:hAnsi="宋体" w:cs="宋体"/>
          <w:color w:val="auto"/>
          <w:sz w:val="24"/>
          <w:highlight w:val="none"/>
          <w:lang w:val="zh-CN"/>
        </w:rPr>
        <w:t>价款是完成本项目所发生的所有含税费用、支付给相关人员的工资和国家强制缴纳的各种社会保障资金</w:t>
      </w:r>
      <w:r>
        <w:rPr>
          <w:rFonts w:hint="eastAsia" w:ascii="宋体" w:hAnsi="宋体" w:cs="宋体"/>
          <w:color w:val="auto"/>
          <w:sz w:val="24"/>
          <w:highlight w:val="none"/>
        </w:rPr>
        <w:t>，以及乙方认为履行本项目需要的全部费用及其它相关费用</w:t>
      </w:r>
      <w:r>
        <w:rPr>
          <w:rFonts w:hint="eastAsia" w:ascii="宋体" w:hAnsi="宋体" w:cs="宋体"/>
          <w:color w:val="auto"/>
          <w:sz w:val="24"/>
          <w:highlight w:val="none"/>
          <w:lang w:val="zh-CN"/>
        </w:rPr>
        <w:t>。</w:t>
      </w:r>
    </w:p>
    <w:p w14:paraId="5C89EB92">
      <w:pPr>
        <w:pStyle w:val="22"/>
        <w:spacing w:line="360" w:lineRule="auto"/>
        <w:ind w:left="0" w:firstLine="480"/>
        <w:rPr>
          <w:rFonts w:hint="eastAsia" w:ascii="宋体" w:hAnsi="宋体" w:eastAsia="宋体" w:cs="宋体"/>
          <w:color w:val="auto"/>
          <w:sz w:val="24"/>
          <w:highlight w:val="none"/>
        </w:rPr>
      </w:pPr>
    </w:p>
    <w:p w14:paraId="629342BF">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徐州市公安局警务辅助人员团体意外伤害（附加重大疾病）保险</w:t>
      </w:r>
      <w:r>
        <w:rPr>
          <w:rFonts w:hint="eastAsia" w:ascii="宋体" w:hAnsi="宋体" w:eastAsia="宋体" w:cs="宋体"/>
          <w:color w:val="auto"/>
          <w:sz w:val="24"/>
          <w:highlight w:val="none"/>
        </w:rPr>
        <w:t>保费为每人每年300元，参保人员数量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人，保费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r>
        <w:rPr>
          <w:rFonts w:hint="eastAsia" w:ascii="宋体" w:hAnsi="宋体" w:eastAsia="宋体" w:cs="宋体"/>
          <w:color w:val="auto"/>
          <w:sz w:val="24"/>
          <w:highlight w:val="none"/>
          <w:lang w:val="en-US" w:eastAsia="zh-CN"/>
        </w:rPr>
        <w:t>注：</w:t>
      </w:r>
      <w:r>
        <w:rPr>
          <w:rFonts w:hint="eastAsia" w:ascii="宋体" w:hAnsi="宋体" w:eastAsia="宋体" w:cs="宋体"/>
          <w:color w:val="auto"/>
          <w:sz w:val="24"/>
          <w:highlight w:val="none"/>
        </w:rPr>
        <w:t>实际参保人数以经甲方确认的名单为准。</w:t>
      </w:r>
    </w:p>
    <w:p w14:paraId="52653451">
      <w:pPr>
        <w:pStyle w:val="22"/>
        <w:spacing w:line="360" w:lineRule="auto"/>
        <w:ind w:left="0" w:firstLine="480"/>
        <w:rPr>
          <w:rFonts w:hint="eastAsia" w:ascii="宋体" w:hAnsi="宋体" w:eastAsia="宋体" w:cs="宋体"/>
          <w:color w:val="auto"/>
          <w:sz w:val="24"/>
          <w:highlight w:val="none"/>
        </w:rPr>
      </w:pPr>
    </w:p>
    <w:p w14:paraId="04A0CDA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2、经双方协商一致，选择以下第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种付款方式：</w:t>
      </w:r>
    </w:p>
    <w:p w14:paraId="37FF7640">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（一）付款方式一：提交预付款保函的</w:t>
      </w:r>
    </w:p>
    <w:p w14:paraId="66F9F45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合同价款的</w:t>
      </w:r>
      <w:r>
        <w:rPr>
          <w:rFonts w:hint="eastAsia" w:ascii="宋体" w:hAnsi="宋体" w:cs="宋体"/>
          <w:color w:val="auto"/>
          <w:sz w:val="24"/>
          <w:highlight w:val="none"/>
          <w:u w:val="single"/>
        </w:rPr>
        <w:t>百分之一百</w:t>
      </w:r>
      <w:r>
        <w:rPr>
          <w:rFonts w:hint="eastAsia" w:ascii="宋体" w:hAnsi="宋体" w:cs="宋体"/>
          <w:color w:val="auto"/>
          <w:sz w:val="24"/>
          <w:highlight w:val="none"/>
        </w:rPr>
        <w:t>(</w:t>
      </w:r>
      <w:r>
        <w:rPr>
          <w:rFonts w:hint="eastAsia" w:ascii="宋体" w:hAnsi="宋体" w:cs="宋体"/>
          <w:color w:val="auto"/>
          <w:sz w:val="24"/>
          <w:highlight w:val="none"/>
          <w:u w:val="single"/>
        </w:rPr>
        <w:t>100%</w:t>
      </w:r>
      <w:r>
        <w:rPr>
          <w:rFonts w:hint="eastAsia" w:ascii="宋体" w:hAnsi="宋体" w:cs="宋体"/>
          <w:color w:val="auto"/>
          <w:sz w:val="24"/>
          <w:highlight w:val="none"/>
        </w:rPr>
        <w:t>)即￥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元整，在双方签订合同后15天内，乙方向甲方出具等额预付款保函后，由买方办理政府采购资金结算手续，经审核后支付给卖方。</w:t>
      </w:r>
    </w:p>
    <w:p w14:paraId="337E2FC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卖方需提交的支付文件包括：</w:t>
      </w:r>
    </w:p>
    <w:p w14:paraId="014E06E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卖方出具的全额正式发票；</w:t>
      </w:r>
    </w:p>
    <w:p w14:paraId="5E78C910">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（二）付款方式二：不提交预付款保函的</w:t>
      </w:r>
    </w:p>
    <w:p w14:paraId="249A871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合同签订生效15天内，甲方凭乙方开具的全额正式发票一次性支付合同价款的百分之一百(100%)，小写￥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，大写：人民币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元整。</w:t>
      </w:r>
    </w:p>
    <w:p w14:paraId="38C14266">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卖方需提交的支付文件包括：</w:t>
      </w:r>
    </w:p>
    <w:p w14:paraId="00CAEFE4">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卖方出具的全额正式发票；</w:t>
      </w:r>
    </w:p>
    <w:p w14:paraId="200E581B">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注：保险金的申领及给付：按实际情况在保单约定金额内进行支付，保险理赔款直接支付给被保险人。</w:t>
      </w:r>
    </w:p>
    <w:p w14:paraId="0FB5142E">
      <w:pPr>
        <w:pStyle w:val="22"/>
        <w:spacing w:line="360" w:lineRule="auto"/>
        <w:ind w:left="0" w:firstLine="482"/>
        <w:rPr>
          <w:rFonts w:hint="eastAsia" w:ascii="宋体" w:hAnsi="宋体" w:eastAsia="宋体" w:cs="宋体"/>
          <w:b/>
          <w:bCs/>
          <w:color w:val="auto"/>
          <w:sz w:val="24"/>
          <w:highlight w:val="none"/>
        </w:rPr>
      </w:pPr>
    </w:p>
    <w:p w14:paraId="22BE2B14">
      <w:pPr>
        <w:pStyle w:val="22"/>
        <w:spacing w:line="360" w:lineRule="auto"/>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 甲方的权利和义务</w:t>
      </w:r>
    </w:p>
    <w:p w14:paraId="35471705">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1.甲方应协助提供参保人员的投保资料。</w:t>
      </w:r>
    </w:p>
    <w:p w14:paraId="2B4EFD78">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2.甲方应协助乙方进行团体意外伤害保险宣传。</w:t>
      </w:r>
    </w:p>
    <w:p w14:paraId="0859656E">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3.甲方于签订政府采购合同后30日内向乙方一次性支付保费，付款前乙方向甲方开具发票。</w:t>
      </w:r>
    </w:p>
    <w:p w14:paraId="57FFFB41">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4.甲方有权对乙方的服务进行满意度调查，满意度分为：非常满意、满意、基本满意、不满意。</w:t>
      </w:r>
    </w:p>
    <w:p w14:paraId="3DE0B73B">
      <w:pPr>
        <w:pStyle w:val="22"/>
        <w:spacing w:line="360" w:lineRule="auto"/>
        <w:ind w:left="0" w:firstLine="48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 乙方的权利和义务</w:t>
      </w:r>
    </w:p>
    <w:p w14:paraId="753EE593">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1.乙方应在政府采购合同签订后缴纳履约保证金（最长不超过保险合同期满后三个月内返还），具体金额为中标价的10%，履约保证金应当以支票、本票、汇票或金融机构、担保机构出具的保函等非现金形式提交。</w:t>
      </w:r>
    </w:p>
    <w:p w14:paraId="4138A89D">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2.乙方每年应提供团体意外伤害保险基本运行和管理必需的设备、政策宣传、业务培训等服务。</w:t>
      </w:r>
    </w:p>
    <w:p w14:paraId="6CF045ED">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3.乙方应确保参保地区的辅警人员对本项目保险知晓率达70%以上。</w:t>
      </w:r>
    </w:p>
    <w:p w14:paraId="77B003D8">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4.提供的增值配套服务详见乙方的投标文件[标书编号：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]。乙方在投标文件中承诺的增值配套服务必须按承诺及时履行，若未按投标文件承诺或未及时履行，乙方按缺失服务项目对应投标报价的150%承担违约金。</w:t>
      </w:r>
    </w:p>
    <w:p w14:paraId="515BE938">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对甲方提供的参保人信息以及相关资料承担保密责任，不得用于其他用途，不得向第三方泄露。乙方的保密义务范围包括参保人员信息、业务数据等，保密期限为合同终止后五年。如因泄密造成损失，乙方应承担全部赔偿责任。</w:t>
      </w:r>
    </w:p>
    <w:p w14:paraId="43EF506D">
      <w:pPr>
        <w:pStyle w:val="22"/>
        <w:spacing w:line="360" w:lineRule="auto"/>
        <w:ind w:left="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6.每月5日前提供截止到上月底前的统计资料，包括理赔情况、索赔人员联系电话等。</w:t>
      </w:r>
    </w:p>
    <w:p w14:paraId="241690F0">
      <w:pPr>
        <w:pStyle w:val="22"/>
        <w:spacing w:line="360" w:lineRule="auto"/>
        <w:ind w:left="480" w:firstLine="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第六条 共同责任</w:t>
      </w:r>
    </w:p>
    <w:p w14:paraId="4C7D2501">
      <w:pPr>
        <w:pStyle w:val="387"/>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1.甲乙双方合同履行的情况，以及辅警团体意外伤害保险赔付情况等按规定接受财政、审计等部门的监督。</w:t>
      </w:r>
    </w:p>
    <w:p w14:paraId="22DBE365">
      <w:pPr>
        <w:pStyle w:val="387"/>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2.乙方在保险期间内出现新情况或遭遇突发事件，要及时通报甲方。</w:t>
      </w:r>
    </w:p>
    <w:p w14:paraId="01D73FE1">
      <w:pPr>
        <w:pStyle w:val="387"/>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3.甲乙双方要对相关工作人员进行辅警团体意外伤害保险保障范围、理赔知识等方面的培训，以利于索赔。</w:t>
      </w:r>
    </w:p>
    <w:p w14:paraId="06AC47EF">
      <w:pPr>
        <w:pStyle w:val="387"/>
        <w:spacing w:line="360" w:lineRule="auto"/>
        <w:ind w:firstLine="482"/>
        <w:rPr>
          <w:rFonts w:hint="eastAsia" w:ascii="宋体" w:hAnsi="宋体" w:cs="宋体"/>
          <w:color w:val="auto"/>
          <w:sz w:val="24"/>
          <w:highlight w:val="none"/>
        </w:rPr>
      </w:pPr>
      <w:r>
        <w:rPr>
          <w:rFonts w:hint="eastAsia" w:ascii="宋体" w:hAnsi="宋体" w:cs="宋体"/>
          <w:color w:val="auto"/>
          <w:sz w:val="24"/>
          <w:highlight w:val="none"/>
        </w:rPr>
        <w:t>4.合同结束或提前终止前已发生但未结算的辅警团体意外伤害保险理赔款由乙方支付。甲乙双方协商有效办法，落实结算责任，保障参保人的权益。</w:t>
      </w:r>
    </w:p>
    <w:p w14:paraId="4B0A0ABF">
      <w:pPr>
        <w:pStyle w:val="387"/>
        <w:ind w:firstLine="480"/>
        <w:rPr>
          <w:rFonts w:hint="eastAsia" w:ascii="宋体" w:hAnsi="宋体" w:cs="宋体"/>
          <w:b/>
          <w:bCs/>
          <w:color w:val="auto"/>
          <w:sz w:val="24"/>
          <w:highlight w:val="none"/>
        </w:rPr>
      </w:pPr>
    </w:p>
    <w:p w14:paraId="4EE517E2">
      <w:pPr>
        <w:pStyle w:val="387"/>
        <w:ind w:firstLine="480"/>
        <w:rPr>
          <w:rFonts w:hint="eastAsia" w:ascii="宋体" w:hAnsi="宋体" w:cs="宋体"/>
          <w:b/>
          <w:bCs/>
          <w:color w:val="auto"/>
          <w:sz w:val="24"/>
          <w:highlight w:val="none"/>
        </w:rPr>
      </w:pPr>
      <w:r>
        <w:rPr>
          <w:rFonts w:hint="eastAsia" w:ascii="宋体" w:hAnsi="宋体" w:cs="宋体"/>
          <w:b/>
          <w:bCs/>
          <w:color w:val="auto"/>
          <w:sz w:val="24"/>
          <w:highlight w:val="none"/>
        </w:rPr>
        <w:t>第七条 管理与评价</w:t>
      </w:r>
    </w:p>
    <w:p w14:paraId="7995A73E">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1.乙方接受甲方的工作指导与监督检查。</w:t>
      </w:r>
    </w:p>
    <w:p w14:paraId="5D094B60">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2.甲方有权邀请第三方专业机构组成考核小组对乙方相关工作进行评价，内容包括但不限于：本合同履行情况、理赔时限情况、服务质量情况、群众满意度等，乙方须积极配合。</w:t>
      </w:r>
    </w:p>
    <w:p w14:paraId="1F88E3DA">
      <w:pPr>
        <w:pStyle w:val="387"/>
        <w:spacing w:line="360" w:lineRule="auto"/>
        <w:ind w:firstLine="480"/>
        <w:rPr>
          <w:rFonts w:hint="eastAsia" w:ascii="宋体" w:hAnsi="宋体" w:cs="宋体"/>
          <w:color w:val="auto"/>
          <w:sz w:val="24"/>
          <w:highlight w:val="none"/>
        </w:rPr>
      </w:pPr>
      <w:r>
        <w:rPr>
          <w:rFonts w:hint="eastAsia" w:ascii="宋体" w:hAnsi="宋体" w:cs="宋体"/>
          <w:b/>
          <w:bCs/>
          <w:color w:val="auto"/>
          <w:sz w:val="24"/>
          <w:highlight w:val="none"/>
        </w:rPr>
        <w:t>第八条 违约责任</w:t>
      </w:r>
    </w:p>
    <w:p w14:paraId="37262DFB">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甲、乙双方因违反合同约定或发生其他严重损害参保人权益的情况，合同双方可以提前终止或解除合作，并就违约情况提请有关部门依法追究责任。</w:t>
      </w:r>
    </w:p>
    <w:p w14:paraId="65F59754">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乙方利用专业技术和行业信息优势之便，故意隐瞒和掩盖自身过失，违背承诺和未尽义务，甲方均可追究乙方的违约责任并索取赔偿，且不受合同时效的限制。</w:t>
      </w:r>
    </w:p>
    <w:p w14:paraId="3729585D">
      <w:pPr>
        <w:pStyle w:val="387"/>
        <w:spacing w:line="360" w:lineRule="auto"/>
        <w:ind w:firstLine="480"/>
        <w:rPr>
          <w:rFonts w:hint="eastAsia" w:ascii="宋体" w:hAnsi="宋体" w:cs="宋体"/>
          <w:b/>
          <w:bCs/>
          <w:color w:val="auto"/>
          <w:sz w:val="24"/>
          <w:highlight w:val="none"/>
        </w:rPr>
      </w:pPr>
      <w:r>
        <w:rPr>
          <w:rFonts w:hint="eastAsia" w:ascii="宋体" w:hAnsi="宋体" w:cs="宋体"/>
          <w:b/>
          <w:bCs/>
          <w:color w:val="auto"/>
          <w:sz w:val="24"/>
          <w:highlight w:val="none"/>
        </w:rPr>
        <w:t>第九条 违约处罚</w:t>
      </w:r>
    </w:p>
    <w:p w14:paraId="2CC661ED">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甲方调查的被保人满意度，如不满意率达到总调查人数的20%及以上，将扣除乙方20%的履约保证金；发生服务对象群体性上访事件或重大负面舆情，影响保险工作正常推进的，取消其中标资格。</w:t>
      </w:r>
    </w:p>
    <w:p w14:paraId="1F45798D">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乙方未履行责任的，甲方有权扣除全部履约保证金外还应对乙方处所收保费20%的违约处罚。情节严重的解除该合同，乙方违约给甲方造成的损失，应当依法赔偿超过履约保证金的损失，并报相关部门依法追究其法律责任。</w:t>
      </w:r>
    </w:p>
    <w:p w14:paraId="3D8F7005">
      <w:pPr>
        <w:pStyle w:val="387"/>
        <w:spacing w:line="360" w:lineRule="auto"/>
        <w:ind w:firstLine="360"/>
        <w:rPr>
          <w:rFonts w:hint="eastAsia" w:ascii="宋体" w:hAnsi="宋体" w:cs="宋体"/>
          <w:color w:val="auto"/>
          <w:sz w:val="24"/>
          <w:highlight w:val="none"/>
        </w:rPr>
      </w:pPr>
      <w:r>
        <w:rPr>
          <w:rFonts w:hint="eastAsia" w:ascii="宋体" w:hAnsi="宋体" w:cs="宋体"/>
          <w:color w:val="auto"/>
          <w:sz w:val="24"/>
          <w:highlight w:val="none"/>
        </w:rPr>
        <w:t>第十条 甲、乙双方发生有关辅警团体意外伤害保险争议时，可通过协商解决；协商不成的，可提请甲方所在地人民法院起诉解决争议。</w:t>
      </w:r>
    </w:p>
    <w:p w14:paraId="63207D23">
      <w:pPr>
        <w:pStyle w:val="387"/>
        <w:spacing w:line="360" w:lineRule="auto"/>
        <w:ind w:firstLine="360"/>
        <w:rPr>
          <w:rFonts w:hint="eastAsia" w:ascii="宋体" w:hAnsi="宋体" w:cs="宋体"/>
          <w:color w:val="auto"/>
          <w:sz w:val="24"/>
          <w:highlight w:val="none"/>
        </w:rPr>
      </w:pPr>
      <w:r>
        <w:rPr>
          <w:rFonts w:hint="eastAsia" w:ascii="宋体" w:hAnsi="宋体" w:cs="宋体"/>
          <w:color w:val="auto"/>
          <w:sz w:val="24"/>
          <w:highlight w:val="none"/>
        </w:rPr>
        <w:t>第十一条 任何一方由于不可抗力原因不能履行合同时，应在不可抗力事件发生后24小时内向对方通报，以减轻可能给对方造成的损失，在取得有关机构的不可抗力证明或双方谅解确认后，允许延期履行或修订合同，并根据情况可部分或全部免于承担违约责任。</w:t>
      </w:r>
    </w:p>
    <w:p w14:paraId="48EE6B6A">
      <w:pPr>
        <w:pStyle w:val="387"/>
        <w:spacing w:line="360" w:lineRule="auto"/>
        <w:ind w:firstLine="360"/>
        <w:rPr>
          <w:rFonts w:hint="eastAsia" w:ascii="宋体" w:hAnsi="宋体" w:cs="宋体"/>
          <w:color w:val="auto"/>
          <w:sz w:val="24"/>
          <w:highlight w:val="none"/>
        </w:rPr>
      </w:pPr>
      <w:r>
        <w:rPr>
          <w:rFonts w:hint="eastAsia" w:ascii="宋体" w:hAnsi="宋体" w:cs="宋体"/>
          <w:color w:val="auto"/>
          <w:sz w:val="24"/>
          <w:highlight w:val="none"/>
        </w:rPr>
        <w:t>第十二条 如乙方因非不可抗力原因不能履行合同，影响了参保人权益，甲方按政策规定履行职能，不予返还履约保证金，甲方赔付参保人员的保险费用由乙方承担并报相关部门追究其责任。</w:t>
      </w:r>
    </w:p>
    <w:p w14:paraId="5062161E">
      <w:pPr>
        <w:pStyle w:val="387"/>
        <w:spacing w:line="360" w:lineRule="auto"/>
        <w:ind w:firstLine="360"/>
        <w:rPr>
          <w:rFonts w:hint="eastAsia" w:ascii="宋体" w:hAnsi="宋体" w:cs="宋体"/>
          <w:color w:val="auto"/>
          <w:sz w:val="24"/>
          <w:highlight w:val="none"/>
        </w:rPr>
      </w:pPr>
      <w:r>
        <w:rPr>
          <w:rFonts w:hint="eastAsia" w:ascii="宋体" w:hAnsi="宋体" w:cs="宋体"/>
          <w:color w:val="auto"/>
          <w:sz w:val="24"/>
          <w:highlight w:val="none"/>
        </w:rPr>
        <w:t>第十三条 本项目招标文件[编号：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和乙方投标文件均为本合同不可分割的有效组成部分，与本合同具有同等的法律效力和履约义务。本合同解释权归甲方所有，对履行本合同的争议及分歧由甲方按照相关法律法规政策规定及甲方以前的惯例向乙方释明，乙方必须无条件接受。</w:t>
      </w:r>
    </w:p>
    <w:p w14:paraId="0D3B763D">
      <w:pPr>
        <w:pStyle w:val="387"/>
        <w:spacing w:line="360" w:lineRule="auto"/>
        <w:ind w:firstLine="360"/>
        <w:rPr>
          <w:rFonts w:hint="eastAsia" w:ascii="宋体" w:hAnsi="宋体" w:cs="宋体"/>
          <w:color w:val="auto"/>
          <w:sz w:val="24"/>
          <w:highlight w:val="none"/>
        </w:rPr>
      </w:pPr>
      <w:r>
        <w:rPr>
          <w:rFonts w:hint="eastAsia" w:ascii="宋体" w:hAnsi="宋体" w:cs="宋体"/>
          <w:color w:val="auto"/>
          <w:sz w:val="24"/>
          <w:highlight w:val="none"/>
        </w:rPr>
        <w:t>第十四条 保险期限自    年   月   日至    年  月  日止。</w:t>
      </w:r>
    </w:p>
    <w:p w14:paraId="28B2B875">
      <w:pPr>
        <w:pStyle w:val="387"/>
        <w:spacing w:line="360" w:lineRule="auto"/>
        <w:ind w:firstLine="360"/>
        <w:rPr>
          <w:rFonts w:hint="eastAsia" w:ascii="宋体" w:hAnsi="宋体" w:cs="宋体"/>
          <w:color w:val="auto"/>
          <w:sz w:val="24"/>
          <w:highlight w:val="none"/>
        </w:rPr>
      </w:pPr>
      <w:r>
        <w:rPr>
          <w:rFonts w:hint="eastAsia" w:ascii="宋体" w:hAnsi="宋体" w:cs="宋体"/>
          <w:color w:val="auto"/>
          <w:sz w:val="24"/>
          <w:highlight w:val="none"/>
        </w:rPr>
        <w:t>第十五条 本合同在甲乙双方盖章后生效。</w:t>
      </w:r>
    </w:p>
    <w:p w14:paraId="5F78C2A8">
      <w:pPr>
        <w:pStyle w:val="387"/>
        <w:spacing w:line="360" w:lineRule="auto"/>
        <w:ind w:firstLine="360"/>
        <w:rPr>
          <w:rFonts w:hint="eastAsia" w:ascii="宋体" w:hAnsi="宋体" w:cs="宋体"/>
          <w:color w:val="auto"/>
          <w:sz w:val="24"/>
          <w:highlight w:val="none"/>
        </w:rPr>
      </w:pPr>
      <w:r>
        <w:rPr>
          <w:rFonts w:hint="eastAsia" w:ascii="宋体" w:hAnsi="宋体" w:cs="宋体"/>
          <w:color w:val="auto"/>
          <w:sz w:val="24"/>
          <w:highlight w:val="none"/>
        </w:rPr>
        <w:t>第十六条 本合同其他未尽事宜由甲乙双方协商，签订协议或补充合同。</w:t>
      </w:r>
    </w:p>
    <w:p w14:paraId="028BCCCD">
      <w:pPr>
        <w:pStyle w:val="387"/>
        <w:spacing w:line="360" w:lineRule="auto"/>
        <w:ind w:firstLine="360"/>
        <w:rPr>
          <w:rFonts w:hint="eastAsia" w:ascii="宋体" w:hAnsi="宋体" w:cs="宋体"/>
          <w:color w:val="auto"/>
          <w:sz w:val="24"/>
          <w:highlight w:val="none"/>
        </w:rPr>
      </w:pPr>
      <w:r>
        <w:rPr>
          <w:rFonts w:hint="eastAsia" w:ascii="宋体" w:hAnsi="宋体" w:cs="宋体"/>
          <w:color w:val="auto"/>
          <w:sz w:val="24"/>
          <w:highlight w:val="none"/>
        </w:rPr>
        <w:t>本合同一式柒份，甲、乙双方各执壹份，甲方主管部门备案壹份，江苏中瑞建设项目管理有限公司壹份存档，具有同等法律效力。</w:t>
      </w:r>
    </w:p>
    <w:p w14:paraId="08DA4EDB">
      <w:pPr>
        <w:pStyle w:val="387"/>
        <w:spacing w:line="360" w:lineRule="auto"/>
        <w:ind w:firstLine="480"/>
        <w:rPr>
          <w:rFonts w:hint="eastAsia" w:ascii="宋体" w:hAnsi="宋体" w:cs="宋体"/>
          <w:color w:val="auto"/>
          <w:sz w:val="24"/>
          <w:highlight w:val="none"/>
        </w:rPr>
      </w:pPr>
    </w:p>
    <w:p w14:paraId="5091CC3F">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甲方（盖章）：</w:t>
      </w:r>
    </w:p>
    <w:p w14:paraId="2022A174">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代表：</w:t>
      </w:r>
    </w:p>
    <w:p w14:paraId="18FB68DD">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组织机构代码：</w:t>
      </w:r>
    </w:p>
    <w:p w14:paraId="2B3D5040">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联系人：</w:t>
      </w:r>
    </w:p>
    <w:p w14:paraId="698E97B6">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电话：</w:t>
      </w:r>
    </w:p>
    <w:p w14:paraId="381ADACB">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w:t>
      </w:r>
    </w:p>
    <w:p w14:paraId="32BA8ECC">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开户名称：</w:t>
      </w:r>
    </w:p>
    <w:p w14:paraId="3005B6DD">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银行帐号：</w:t>
      </w:r>
    </w:p>
    <w:p w14:paraId="73CE0A73">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开户行：</w:t>
      </w:r>
    </w:p>
    <w:p w14:paraId="2F3556BB">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934E0A0">
      <w:pPr>
        <w:pStyle w:val="387"/>
        <w:spacing w:line="360" w:lineRule="exact"/>
        <w:ind w:firstLine="480"/>
        <w:rPr>
          <w:rFonts w:hint="eastAsia" w:ascii="宋体" w:hAnsi="宋体" w:cs="宋体"/>
          <w:color w:val="auto"/>
          <w:sz w:val="24"/>
          <w:highlight w:val="none"/>
        </w:rPr>
      </w:pPr>
    </w:p>
    <w:p w14:paraId="5AE20E56">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乙方（盖章）：</w:t>
      </w:r>
    </w:p>
    <w:p w14:paraId="28AA4067">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代表：</w:t>
      </w:r>
    </w:p>
    <w:p w14:paraId="52FD2C79">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联系人：</w:t>
      </w:r>
    </w:p>
    <w:p w14:paraId="284D6AF7">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电话：</w:t>
      </w:r>
    </w:p>
    <w:p w14:paraId="57C32B18">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地址：</w:t>
      </w:r>
    </w:p>
    <w:p w14:paraId="1BF30E63">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开户名称：</w:t>
      </w:r>
    </w:p>
    <w:p w14:paraId="414F9626">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银行帐号：</w:t>
      </w:r>
    </w:p>
    <w:p w14:paraId="22AEEFAD">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开户行：</w:t>
      </w:r>
    </w:p>
    <w:p w14:paraId="5B49BA30">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业务/投诉电话：</w:t>
      </w:r>
    </w:p>
    <w:p w14:paraId="68E772D5">
      <w:pPr>
        <w:pStyle w:val="387"/>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138ED0AE">
      <w:pPr>
        <w:spacing w:line="440" w:lineRule="exact"/>
        <w:ind w:firstLine="480"/>
        <w:rPr>
          <w:rFonts w:hint="eastAsia" w:asciiTheme="minorEastAsia" w:hAnsiTheme="minorEastAsia" w:eastAsiaTheme="minorEastAsia" w:cstheme="minorEastAsia"/>
          <w:color w:val="auto"/>
          <w:sz w:val="24"/>
          <w:highlight w:val="none"/>
        </w:rPr>
      </w:pPr>
    </w:p>
    <w:p w14:paraId="56DEF71F">
      <w:pPr>
        <w:jc w:val="center"/>
        <w:rPr>
          <w:rFonts w:hint="eastAsia" w:asciiTheme="minorEastAsia" w:hAnsiTheme="minorEastAsia" w:eastAsiaTheme="minorEastAsia" w:cstheme="minorEastAsia"/>
          <w:b/>
          <w:bCs/>
          <w:color w:val="auto"/>
          <w:sz w:val="30"/>
          <w:szCs w:val="44"/>
          <w:highlight w:val="none"/>
        </w:rPr>
      </w:pPr>
    </w:p>
    <w:p w14:paraId="55450C16">
      <w:pPr>
        <w:jc w:val="center"/>
        <w:rPr>
          <w:rFonts w:hint="eastAsia" w:asciiTheme="minorEastAsia" w:hAnsiTheme="minorEastAsia" w:eastAsiaTheme="minorEastAsia" w:cstheme="minorEastAsia"/>
          <w:b/>
          <w:bCs/>
          <w:color w:val="auto"/>
          <w:sz w:val="30"/>
          <w:szCs w:val="44"/>
          <w:highlight w:val="none"/>
        </w:rPr>
      </w:pPr>
    </w:p>
    <w:p w14:paraId="12B0E04A">
      <w:pPr>
        <w:rPr>
          <w:rFonts w:hint="eastAsia"/>
          <w:color w:val="auto"/>
          <w:highlight w:val="none"/>
        </w:rPr>
      </w:pPr>
    </w:p>
    <w:p w14:paraId="3FEBD51C">
      <w:pPr>
        <w:pStyle w:val="275"/>
        <w:rPr>
          <w:rFonts w:hint="eastAsia" w:asciiTheme="minorEastAsia" w:hAnsiTheme="minorEastAsia" w:eastAsiaTheme="minorEastAsia" w:cstheme="minorEastAsia"/>
          <w:color w:val="auto"/>
          <w:highlight w:val="none"/>
        </w:rPr>
      </w:pPr>
      <w:bookmarkStart w:id="17" w:name="_Toc1134"/>
      <w:r>
        <w:rPr>
          <w:rFonts w:hint="eastAsia" w:asciiTheme="minorEastAsia" w:hAnsiTheme="minorEastAsia" w:eastAsiaTheme="minorEastAsia" w:cstheme="minorEastAsia"/>
          <w:color w:val="auto"/>
          <w:highlight w:val="none"/>
        </w:rPr>
        <w:t>第六章  采购需求</w:t>
      </w:r>
      <w:bookmarkEnd w:id="15"/>
      <w:bookmarkEnd w:id="16"/>
      <w:bookmarkEnd w:id="17"/>
    </w:p>
    <w:p w14:paraId="3B770777">
      <w:pPr>
        <w:pStyle w:val="387"/>
        <w:spacing w:line="360" w:lineRule="auto"/>
        <w:ind w:firstLine="480"/>
        <w:rPr>
          <w:rFonts w:hint="eastAsia" w:ascii="宋体" w:hAnsi="宋体" w:cs="宋体"/>
          <w:color w:val="auto"/>
          <w:sz w:val="24"/>
          <w:highlight w:val="none"/>
        </w:rPr>
      </w:pPr>
      <w:bookmarkStart w:id="18" w:name="_Toc522790136"/>
      <w:bookmarkStart w:id="19" w:name="_Toc523404701"/>
      <w:r>
        <w:rPr>
          <w:rFonts w:hint="eastAsia" w:ascii="宋体" w:hAnsi="宋体" w:cs="宋体"/>
          <w:color w:val="auto"/>
          <w:sz w:val="24"/>
          <w:highlight w:val="none"/>
        </w:rPr>
        <w:t>一、项目概述</w:t>
      </w:r>
    </w:p>
    <w:p w14:paraId="20130D0F">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受徐州市公安局的委托就</w:t>
      </w:r>
      <w:r>
        <w:rPr>
          <w:rFonts w:hint="eastAsia" w:ascii="宋体" w:hAnsi="宋体" w:cs="宋体"/>
          <w:color w:val="auto"/>
          <w:sz w:val="24"/>
          <w:highlight w:val="none"/>
          <w:lang w:eastAsia="zh-CN"/>
        </w:rPr>
        <w:t>徐州市公安局警务辅助人员团体意外伤害（附加重大疾病）保险</w:t>
      </w:r>
      <w:r>
        <w:rPr>
          <w:rFonts w:hint="eastAsia" w:ascii="宋体" w:hAnsi="宋体" w:cs="宋体"/>
          <w:color w:val="auto"/>
          <w:sz w:val="24"/>
          <w:highlight w:val="none"/>
        </w:rPr>
        <w:t>项目进行公开招标。确定中标人后，徐州市公安局与中标的保险公司签订政府采购合同，具体签订时间待领取中标通知书后另行通知。</w:t>
      </w:r>
    </w:p>
    <w:p w14:paraId="7469E454">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二、采购预算金额：人民币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187.17</w:t>
      </w:r>
      <w:r>
        <w:rPr>
          <w:rFonts w:hint="eastAsia" w:ascii="宋体" w:hAnsi="宋体" w:cs="宋体"/>
          <w:color w:val="auto"/>
          <w:sz w:val="24"/>
          <w:highlight w:val="none"/>
        </w:rPr>
        <w:t>万元。</w:t>
      </w:r>
    </w:p>
    <w:p w14:paraId="249306FB">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三、保障内容</w:t>
      </w:r>
    </w:p>
    <w:p w14:paraId="14DB4EFC">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1、保障对象</w:t>
      </w:r>
    </w:p>
    <w:p w14:paraId="3C609862">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徐州市公安辅警：参保人数在</w:t>
      </w:r>
      <w:r>
        <w:rPr>
          <w:rFonts w:hint="eastAsia" w:ascii="宋体" w:hAnsi="宋体" w:cs="宋体"/>
          <w:color w:val="auto"/>
          <w:sz w:val="24"/>
          <w:highlight w:val="none"/>
          <w:u w:val="single"/>
        </w:rPr>
        <w:t xml:space="preserve"> 5897 </w:t>
      </w:r>
      <w:r>
        <w:rPr>
          <w:rFonts w:hint="eastAsia" w:ascii="宋体" w:hAnsi="宋体" w:cs="宋体"/>
          <w:color w:val="auto"/>
          <w:sz w:val="24"/>
          <w:highlight w:val="none"/>
        </w:rPr>
        <w:t>人左右，具体人数以实际参保人数为准，无年龄限制。</w:t>
      </w:r>
    </w:p>
    <w:p w14:paraId="3732EDE6">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2、保险年度</w:t>
      </w:r>
    </w:p>
    <w:p w14:paraId="46936A98">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本项目保险期限1年。</w:t>
      </w:r>
    </w:p>
    <w:p w14:paraId="45219CE3">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3、保费：300元/人/年。实际结算金额以购买保险实有人数为准。</w:t>
      </w:r>
    </w:p>
    <w:p w14:paraId="22903EC7">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四、具体内容明细</w:t>
      </w:r>
    </w:p>
    <w:tbl>
      <w:tblPr>
        <w:tblStyle w:val="4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102"/>
        <w:gridCol w:w="4536"/>
        <w:gridCol w:w="1417"/>
      </w:tblGrid>
      <w:tr w14:paraId="1181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267" w:type="dxa"/>
            <w:shd w:val="clear" w:color="auto" w:fill="auto"/>
            <w:noWrap w:val="0"/>
            <w:vAlign w:val="center"/>
          </w:tcPr>
          <w:p w14:paraId="312D9E02">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保障内容</w:t>
            </w:r>
          </w:p>
        </w:tc>
        <w:tc>
          <w:tcPr>
            <w:tcW w:w="1102" w:type="dxa"/>
            <w:shd w:val="clear" w:color="auto" w:fill="auto"/>
            <w:noWrap w:val="0"/>
            <w:vAlign w:val="center"/>
          </w:tcPr>
          <w:p w14:paraId="540689AD">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保险金额</w:t>
            </w:r>
          </w:p>
        </w:tc>
        <w:tc>
          <w:tcPr>
            <w:tcW w:w="4536" w:type="dxa"/>
            <w:noWrap w:val="0"/>
            <w:vAlign w:val="center"/>
          </w:tcPr>
          <w:p w14:paraId="63A09270">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给付标准</w:t>
            </w:r>
          </w:p>
        </w:tc>
        <w:tc>
          <w:tcPr>
            <w:tcW w:w="1417" w:type="dxa"/>
            <w:shd w:val="clear" w:color="auto" w:fill="auto"/>
            <w:noWrap w:val="0"/>
            <w:vAlign w:val="center"/>
          </w:tcPr>
          <w:p w14:paraId="0CCCB1C6">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保险费</w:t>
            </w:r>
          </w:p>
        </w:tc>
      </w:tr>
      <w:tr w14:paraId="35FA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5ED5136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意外身故</w:t>
            </w:r>
          </w:p>
        </w:tc>
        <w:tc>
          <w:tcPr>
            <w:tcW w:w="1102" w:type="dxa"/>
            <w:shd w:val="clear" w:color="auto" w:fill="auto"/>
            <w:noWrap w:val="0"/>
            <w:vAlign w:val="center"/>
          </w:tcPr>
          <w:p w14:paraId="7303CDD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200000元</w:t>
            </w:r>
          </w:p>
        </w:tc>
        <w:tc>
          <w:tcPr>
            <w:tcW w:w="4536" w:type="dxa"/>
            <w:noWrap w:val="0"/>
            <w:vAlign w:val="center"/>
          </w:tcPr>
          <w:p w14:paraId="41788D16">
            <w:pPr>
              <w:spacing w:line="360" w:lineRule="auto"/>
              <w:jc w:val="center"/>
              <w:rPr>
                <w:rFonts w:hint="eastAsia" w:ascii="宋体" w:hAnsi="宋体" w:cs="宋体"/>
                <w:color w:val="auto"/>
                <w:sz w:val="24"/>
                <w:highlight w:val="none"/>
              </w:rPr>
            </w:pPr>
          </w:p>
        </w:tc>
        <w:tc>
          <w:tcPr>
            <w:tcW w:w="1417" w:type="dxa"/>
            <w:vMerge w:val="restart"/>
            <w:shd w:val="clear" w:color="auto" w:fill="auto"/>
            <w:noWrap w:val="0"/>
            <w:vAlign w:val="center"/>
          </w:tcPr>
          <w:p w14:paraId="31566726">
            <w:pPr>
              <w:spacing w:line="360" w:lineRule="auto"/>
              <w:jc w:val="center"/>
              <w:rPr>
                <w:rFonts w:hint="eastAsia" w:ascii="宋体" w:hAnsi="宋体" w:cs="宋体"/>
                <w:color w:val="auto"/>
                <w:sz w:val="24"/>
                <w:highlight w:val="none"/>
              </w:rPr>
            </w:pPr>
          </w:p>
          <w:p w14:paraId="5640B58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300元/人/年</w:t>
            </w:r>
          </w:p>
        </w:tc>
      </w:tr>
      <w:tr w14:paraId="447D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00B02C3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猝死</w:t>
            </w:r>
          </w:p>
        </w:tc>
        <w:tc>
          <w:tcPr>
            <w:tcW w:w="1102" w:type="dxa"/>
            <w:shd w:val="clear" w:color="auto" w:fill="auto"/>
            <w:noWrap w:val="0"/>
            <w:vAlign w:val="center"/>
          </w:tcPr>
          <w:p w14:paraId="65F3289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50000元</w:t>
            </w:r>
          </w:p>
        </w:tc>
        <w:tc>
          <w:tcPr>
            <w:tcW w:w="4536" w:type="dxa"/>
            <w:noWrap w:val="0"/>
            <w:vAlign w:val="center"/>
          </w:tcPr>
          <w:p w14:paraId="798BD89B">
            <w:pPr>
              <w:spacing w:line="360" w:lineRule="auto"/>
              <w:jc w:val="center"/>
              <w:rPr>
                <w:rFonts w:hint="eastAsia" w:ascii="宋体" w:hAnsi="宋体" w:cs="宋体"/>
                <w:color w:val="auto"/>
                <w:sz w:val="24"/>
                <w:highlight w:val="none"/>
              </w:rPr>
            </w:pPr>
          </w:p>
        </w:tc>
        <w:tc>
          <w:tcPr>
            <w:tcW w:w="1417" w:type="dxa"/>
            <w:vMerge w:val="continue"/>
            <w:shd w:val="clear" w:color="auto" w:fill="auto"/>
            <w:noWrap w:val="0"/>
            <w:vAlign w:val="center"/>
          </w:tcPr>
          <w:p w14:paraId="5DF1DF3C">
            <w:pPr>
              <w:spacing w:line="360" w:lineRule="auto"/>
              <w:jc w:val="center"/>
              <w:rPr>
                <w:rFonts w:hint="eastAsia" w:ascii="宋体" w:hAnsi="宋体" w:cs="宋体"/>
                <w:color w:val="auto"/>
                <w:sz w:val="24"/>
                <w:highlight w:val="none"/>
              </w:rPr>
            </w:pPr>
          </w:p>
        </w:tc>
      </w:tr>
      <w:tr w14:paraId="74E8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699378C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意外伤残</w:t>
            </w:r>
          </w:p>
        </w:tc>
        <w:tc>
          <w:tcPr>
            <w:tcW w:w="1102" w:type="dxa"/>
            <w:shd w:val="clear" w:color="auto" w:fill="auto"/>
            <w:noWrap w:val="0"/>
            <w:vAlign w:val="center"/>
          </w:tcPr>
          <w:p w14:paraId="51A3A8B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200000元</w:t>
            </w:r>
          </w:p>
        </w:tc>
        <w:tc>
          <w:tcPr>
            <w:tcW w:w="4536" w:type="dxa"/>
            <w:noWrap w:val="0"/>
            <w:vAlign w:val="center"/>
          </w:tcPr>
          <w:p w14:paraId="260EA9B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根据《人身保险伤残程度与保险金给付》表》给付伤残金，最高给付10万元</w:t>
            </w:r>
          </w:p>
        </w:tc>
        <w:tc>
          <w:tcPr>
            <w:tcW w:w="1417" w:type="dxa"/>
            <w:vMerge w:val="continue"/>
            <w:shd w:val="clear" w:color="auto" w:fill="auto"/>
            <w:noWrap w:val="0"/>
            <w:vAlign w:val="center"/>
          </w:tcPr>
          <w:p w14:paraId="5C8ABE08">
            <w:pPr>
              <w:spacing w:line="360" w:lineRule="auto"/>
              <w:jc w:val="center"/>
              <w:rPr>
                <w:rFonts w:hint="eastAsia" w:ascii="宋体" w:hAnsi="宋体" w:cs="宋体"/>
                <w:color w:val="auto"/>
                <w:sz w:val="24"/>
                <w:highlight w:val="none"/>
              </w:rPr>
            </w:pPr>
          </w:p>
        </w:tc>
      </w:tr>
      <w:tr w14:paraId="7325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12A7EAD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疾病身故</w:t>
            </w:r>
          </w:p>
        </w:tc>
        <w:tc>
          <w:tcPr>
            <w:tcW w:w="1102" w:type="dxa"/>
            <w:shd w:val="clear" w:color="auto" w:fill="auto"/>
            <w:noWrap w:val="0"/>
            <w:vAlign w:val="center"/>
          </w:tcPr>
          <w:p w14:paraId="1874197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50000元</w:t>
            </w:r>
          </w:p>
        </w:tc>
        <w:tc>
          <w:tcPr>
            <w:tcW w:w="4536" w:type="dxa"/>
            <w:noWrap w:val="0"/>
            <w:vAlign w:val="center"/>
          </w:tcPr>
          <w:p w14:paraId="347CD806">
            <w:pPr>
              <w:spacing w:line="360" w:lineRule="auto"/>
              <w:jc w:val="center"/>
              <w:rPr>
                <w:rFonts w:hint="eastAsia" w:ascii="宋体" w:hAnsi="宋体" w:cs="宋体"/>
                <w:color w:val="auto"/>
                <w:sz w:val="24"/>
                <w:highlight w:val="none"/>
              </w:rPr>
            </w:pPr>
          </w:p>
        </w:tc>
        <w:tc>
          <w:tcPr>
            <w:tcW w:w="1417" w:type="dxa"/>
            <w:vMerge w:val="continue"/>
            <w:shd w:val="clear" w:color="auto" w:fill="auto"/>
            <w:noWrap w:val="0"/>
            <w:vAlign w:val="center"/>
          </w:tcPr>
          <w:p w14:paraId="068E9D9F">
            <w:pPr>
              <w:spacing w:line="360" w:lineRule="auto"/>
              <w:jc w:val="center"/>
              <w:rPr>
                <w:rFonts w:hint="eastAsia" w:ascii="宋体" w:hAnsi="宋体" w:cs="宋体"/>
                <w:color w:val="auto"/>
                <w:sz w:val="24"/>
                <w:highlight w:val="none"/>
              </w:rPr>
            </w:pPr>
          </w:p>
        </w:tc>
      </w:tr>
      <w:tr w14:paraId="1779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26EE0A2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飞机意外身故</w:t>
            </w:r>
          </w:p>
        </w:tc>
        <w:tc>
          <w:tcPr>
            <w:tcW w:w="1102" w:type="dxa"/>
            <w:shd w:val="clear" w:color="auto" w:fill="auto"/>
            <w:noWrap w:val="0"/>
            <w:vAlign w:val="center"/>
          </w:tcPr>
          <w:p w14:paraId="77E95BD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500000元</w:t>
            </w:r>
          </w:p>
        </w:tc>
        <w:tc>
          <w:tcPr>
            <w:tcW w:w="4536" w:type="dxa"/>
            <w:noWrap w:val="0"/>
            <w:vAlign w:val="center"/>
          </w:tcPr>
          <w:p w14:paraId="3353726C">
            <w:pPr>
              <w:spacing w:line="360" w:lineRule="auto"/>
              <w:jc w:val="center"/>
              <w:rPr>
                <w:rFonts w:hint="eastAsia" w:ascii="宋体" w:hAnsi="宋体" w:cs="宋体"/>
                <w:color w:val="auto"/>
                <w:sz w:val="24"/>
                <w:highlight w:val="none"/>
              </w:rPr>
            </w:pPr>
          </w:p>
        </w:tc>
        <w:tc>
          <w:tcPr>
            <w:tcW w:w="1417" w:type="dxa"/>
            <w:vMerge w:val="continue"/>
            <w:shd w:val="clear" w:color="auto" w:fill="auto"/>
            <w:noWrap w:val="0"/>
            <w:vAlign w:val="center"/>
          </w:tcPr>
          <w:p w14:paraId="0433BC75">
            <w:pPr>
              <w:spacing w:line="360" w:lineRule="auto"/>
              <w:jc w:val="center"/>
              <w:rPr>
                <w:rFonts w:hint="eastAsia" w:ascii="宋体" w:hAnsi="宋体" w:cs="宋体"/>
                <w:color w:val="auto"/>
                <w:sz w:val="24"/>
                <w:highlight w:val="none"/>
              </w:rPr>
            </w:pPr>
          </w:p>
        </w:tc>
      </w:tr>
      <w:tr w14:paraId="3EBA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596E70A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水上交通意外身故故</w:t>
            </w:r>
          </w:p>
        </w:tc>
        <w:tc>
          <w:tcPr>
            <w:tcW w:w="1102" w:type="dxa"/>
            <w:shd w:val="clear" w:color="auto" w:fill="auto"/>
            <w:noWrap w:val="0"/>
            <w:vAlign w:val="center"/>
          </w:tcPr>
          <w:p w14:paraId="3189564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300000</w:t>
            </w:r>
          </w:p>
        </w:tc>
        <w:tc>
          <w:tcPr>
            <w:tcW w:w="4536" w:type="dxa"/>
            <w:noWrap w:val="0"/>
            <w:vAlign w:val="center"/>
          </w:tcPr>
          <w:p w14:paraId="78BD1603">
            <w:pPr>
              <w:spacing w:line="360" w:lineRule="auto"/>
              <w:jc w:val="center"/>
              <w:rPr>
                <w:rFonts w:hint="eastAsia" w:ascii="宋体" w:hAnsi="宋体" w:cs="宋体"/>
                <w:color w:val="auto"/>
                <w:sz w:val="24"/>
                <w:highlight w:val="none"/>
              </w:rPr>
            </w:pPr>
          </w:p>
        </w:tc>
        <w:tc>
          <w:tcPr>
            <w:tcW w:w="1417" w:type="dxa"/>
            <w:vMerge w:val="continue"/>
            <w:shd w:val="clear" w:color="auto" w:fill="auto"/>
            <w:noWrap w:val="0"/>
            <w:vAlign w:val="center"/>
          </w:tcPr>
          <w:p w14:paraId="14825347">
            <w:pPr>
              <w:spacing w:line="360" w:lineRule="auto"/>
              <w:jc w:val="center"/>
              <w:rPr>
                <w:rFonts w:hint="eastAsia" w:ascii="宋体" w:hAnsi="宋体" w:cs="宋体"/>
                <w:color w:val="auto"/>
                <w:sz w:val="24"/>
                <w:highlight w:val="none"/>
              </w:rPr>
            </w:pPr>
          </w:p>
        </w:tc>
      </w:tr>
      <w:tr w14:paraId="4B90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45CC05A0">
            <w:pPr>
              <w:spacing w:line="360" w:lineRule="auto"/>
              <w:rPr>
                <w:rFonts w:hint="eastAsia" w:ascii="宋体" w:hAnsi="宋体" w:cs="宋体"/>
                <w:color w:val="auto"/>
                <w:sz w:val="24"/>
                <w:highlight w:val="none"/>
              </w:rPr>
            </w:pPr>
            <w:r>
              <w:rPr>
                <w:rFonts w:hint="eastAsia" w:ascii="宋体" w:hAnsi="宋体" w:cs="宋体"/>
                <w:color w:val="auto"/>
                <w:sz w:val="24"/>
                <w:highlight w:val="none"/>
              </w:rPr>
              <w:t>轨道交通意外身故</w:t>
            </w:r>
          </w:p>
        </w:tc>
        <w:tc>
          <w:tcPr>
            <w:tcW w:w="1102" w:type="dxa"/>
            <w:shd w:val="clear" w:color="auto" w:fill="auto"/>
            <w:noWrap w:val="0"/>
            <w:vAlign w:val="center"/>
          </w:tcPr>
          <w:p w14:paraId="535424B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300000</w:t>
            </w:r>
          </w:p>
        </w:tc>
        <w:tc>
          <w:tcPr>
            <w:tcW w:w="4536" w:type="dxa"/>
            <w:noWrap w:val="0"/>
            <w:vAlign w:val="center"/>
          </w:tcPr>
          <w:p w14:paraId="7E0B1678">
            <w:pPr>
              <w:spacing w:line="360" w:lineRule="auto"/>
              <w:rPr>
                <w:rFonts w:hint="eastAsia" w:ascii="宋体" w:hAnsi="宋体" w:cs="宋体"/>
                <w:color w:val="auto"/>
                <w:sz w:val="24"/>
                <w:highlight w:val="none"/>
              </w:rPr>
            </w:pPr>
          </w:p>
        </w:tc>
        <w:tc>
          <w:tcPr>
            <w:tcW w:w="1417" w:type="dxa"/>
            <w:vMerge w:val="continue"/>
            <w:shd w:val="clear" w:color="auto" w:fill="auto"/>
            <w:noWrap w:val="0"/>
            <w:vAlign w:val="center"/>
          </w:tcPr>
          <w:p w14:paraId="4F8DF9A4">
            <w:pPr>
              <w:spacing w:line="360" w:lineRule="auto"/>
              <w:jc w:val="center"/>
              <w:rPr>
                <w:rFonts w:hint="eastAsia" w:ascii="宋体" w:hAnsi="宋体" w:cs="宋体"/>
                <w:color w:val="auto"/>
                <w:sz w:val="24"/>
                <w:highlight w:val="none"/>
              </w:rPr>
            </w:pPr>
          </w:p>
        </w:tc>
      </w:tr>
      <w:tr w14:paraId="7C85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6A836D5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机动车意外身故</w:t>
            </w:r>
          </w:p>
        </w:tc>
        <w:tc>
          <w:tcPr>
            <w:tcW w:w="1102" w:type="dxa"/>
            <w:shd w:val="clear" w:color="auto" w:fill="auto"/>
            <w:noWrap w:val="0"/>
            <w:vAlign w:val="center"/>
          </w:tcPr>
          <w:p w14:paraId="316F46D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200000元</w:t>
            </w:r>
          </w:p>
        </w:tc>
        <w:tc>
          <w:tcPr>
            <w:tcW w:w="4536" w:type="dxa"/>
            <w:noWrap w:val="0"/>
            <w:vAlign w:val="center"/>
          </w:tcPr>
          <w:p w14:paraId="0FF4DA28">
            <w:pPr>
              <w:spacing w:line="360" w:lineRule="auto"/>
              <w:rPr>
                <w:rFonts w:hint="eastAsia" w:ascii="宋体" w:hAnsi="宋体" w:cs="宋体"/>
                <w:color w:val="auto"/>
                <w:sz w:val="24"/>
                <w:highlight w:val="none"/>
              </w:rPr>
            </w:pPr>
          </w:p>
        </w:tc>
        <w:tc>
          <w:tcPr>
            <w:tcW w:w="1417" w:type="dxa"/>
            <w:vMerge w:val="continue"/>
            <w:shd w:val="clear" w:color="auto" w:fill="auto"/>
            <w:noWrap w:val="0"/>
            <w:vAlign w:val="center"/>
          </w:tcPr>
          <w:p w14:paraId="0DB17283">
            <w:pPr>
              <w:spacing w:line="360" w:lineRule="auto"/>
              <w:jc w:val="center"/>
              <w:rPr>
                <w:rFonts w:hint="eastAsia" w:ascii="宋体" w:hAnsi="宋体" w:cs="宋体"/>
                <w:color w:val="auto"/>
                <w:sz w:val="24"/>
                <w:highlight w:val="none"/>
              </w:rPr>
            </w:pPr>
          </w:p>
        </w:tc>
      </w:tr>
      <w:tr w14:paraId="6D75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67" w:type="dxa"/>
            <w:shd w:val="clear" w:color="auto" w:fill="auto"/>
            <w:noWrap w:val="0"/>
            <w:vAlign w:val="center"/>
          </w:tcPr>
          <w:p w14:paraId="4BD797C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重大疾病</w:t>
            </w:r>
          </w:p>
        </w:tc>
        <w:tc>
          <w:tcPr>
            <w:tcW w:w="1102" w:type="dxa"/>
            <w:shd w:val="clear" w:color="auto" w:fill="auto"/>
            <w:noWrap w:val="0"/>
            <w:vAlign w:val="center"/>
          </w:tcPr>
          <w:p w14:paraId="1B680CE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60000元</w:t>
            </w:r>
          </w:p>
        </w:tc>
        <w:tc>
          <w:tcPr>
            <w:tcW w:w="4536" w:type="dxa"/>
            <w:noWrap w:val="0"/>
            <w:vAlign w:val="center"/>
          </w:tcPr>
          <w:p w14:paraId="1C2E12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等待期90天</w:t>
            </w:r>
          </w:p>
        </w:tc>
        <w:tc>
          <w:tcPr>
            <w:tcW w:w="1417" w:type="dxa"/>
            <w:vMerge w:val="continue"/>
            <w:shd w:val="clear" w:color="auto" w:fill="auto"/>
            <w:noWrap w:val="0"/>
            <w:vAlign w:val="center"/>
          </w:tcPr>
          <w:p w14:paraId="229E0247">
            <w:pPr>
              <w:spacing w:line="360" w:lineRule="auto"/>
              <w:jc w:val="center"/>
              <w:rPr>
                <w:rFonts w:hint="eastAsia" w:ascii="宋体" w:hAnsi="宋体" w:cs="宋体"/>
                <w:color w:val="auto"/>
                <w:sz w:val="24"/>
                <w:highlight w:val="none"/>
              </w:rPr>
            </w:pPr>
          </w:p>
        </w:tc>
      </w:tr>
      <w:tr w14:paraId="50C4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67" w:type="dxa"/>
            <w:shd w:val="clear" w:color="auto" w:fill="auto"/>
            <w:noWrap w:val="0"/>
            <w:vAlign w:val="center"/>
          </w:tcPr>
          <w:p w14:paraId="617A3E4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意外医疗</w:t>
            </w:r>
          </w:p>
          <w:p w14:paraId="2A16223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(门、急诊/住院)</w:t>
            </w:r>
          </w:p>
        </w:tc>
        <w:tc>
          <w:tcPr>
            <w:tcW w:w="1102" w:type="dxa"/>
            <w:shd w:val="clear" w:color="auto" w:fill="auto"/>
            <w:noWrap w:val="0"/>
            <w:vAlign w:val="center"/>
          </w:tcPr>
          <w:p w14:paraId="3A9A2C7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50000元</w:t>
            </w:r>
          </w:p>
        </w:tc>
        <w:tc>
          <w:tcPr>
            <w:tcW w:w="4536" w:type="dxa"/>
            <w:noWrap w:val="0"/>
            <w:vAlign w:val="center"/>
          </w:tcPr>
          <w:p w14:paraId="0B6684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有无使用医保，免赔额200元，按80%报销（扣除医保统筹给付，剩下自付部分均在赔付范围之内）。</w:t>
            </w:r>
          </w:p>
        </w:tc>
        <w:tc>
          <w:tcPr>
            <w:tcW w:w="1417" w:type="dxa"/>
            <w:vMerge w:val="continue"/>
            <w:shd w:val="clear" w:color="auto" w:fill="auto"/>
            <w:noWrap w:val="0"/>
            <w:vAlign w:val="center"/>
          </w:tcPr>
          <w:p w14:paraId="7CED6172">
            <w:pPr>
              <w:spacing w:line="360" w:lineRule="auto"/>
              <w:jc w:val="center"/>
              <w:rPr>
                <w:rFonts w:hint="eastAsia" w:ascii="宋体" w:hAnsi="宋体" w:cs="宋体"/>
                <w:color w:val="auto"/>
                <w:sz w:val="24"/>
                <w:highlight w:val="none"/>
              </w:rPr>
            </w:pPr>
          </w:p>
        </w:tc>
      </w:tr>
      <w:tr w14:paraId="3888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67" w:type="dxa"/>
            <w:shd w:val="clear" w:color="auto" w:fill="auto"/>
            <w:noWrap w:val="0"/>
            <w:vAlign w:val="center"/>
          </w:tcPr>
          <w:p w14:paraId="2971BAA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住院医疗</w:t>
            </w:r>
          </w:p>
        </w:tc>
        <w:tc>
          <w:tcPr>
            <w:tcW w:w="1102" w:type="dxa"/>
            <w:shd w:val="clear" w:color="auto" w:fill="auto"/>
            <w:noWrap w:val="0"/>
            <w:vAlign w:val="center"/>
          </w:tcPr>
          <w:p w14:paraId="028B0D1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10000元</w:t>
            </w:r>
          </w:p>
        </w:tc>
        <w:tc>
          <w:tcPr>
            <w:tcW w:w="4536" w:type="dxa"/>
            <w:noWrap w:val="0"/>
            <w:vAlign w:val="center"/>
          </w:tcPr>
          <w:p w14:paraId="24D720D4">
            <w:pPr>
              <w:spacing w:line="360" w:lineRule="auto"/>
              <w:rPr>
                <w:rFonts w:hint="eastAsia" w:ascii="宋体" w:hAnsi="宋体" w:cs="宋体"/>
                <w:color w:val="auto"/>
                <w:sz w:val="24"/>
                <w:highlight w:val="none"/>
              </w:rPr>
            </w:pPr>
            <w:r>
              <w:rPr>
                <w:rFonts w:hint="eastAsia" w:ascii="宋体" w:hAnsi="宋体" w:cs="宋体"/>
                <w:color w:val="auto"/>
                <w:sz w:val="24"/>
                <w:highlight w:val="none"/>
              </w:rPr>
              <w:t>使用医保免赔额200元，按</w:t>
            </w:r>
            <w:r>
              <w:rPr>
                <w:rFonts w:hint="eastAsia" w:ascii="宋体" w:hAnsi="宋体" w:cs="宋体"/>
                <w:color w:val="auto"/>
                <w:sz w:val="24"/>
                <w:highlight w:val="none"/>
                <w:lang w:val="en-US" w:eastAsia="zh-CN"/>
              </w:rPr>
              <w:t>80</w:t>
            </w:r>
            <w:r>
              <w:rPr>
                <w:rFonts w:hint="eastAsia" w:ascii="宋体" w:hAnsi="宋体" w:cs="宋体"/>
                <w:color w:val="auto"/>
                <w:sz w:val="24"/>
                <w:highlight w:val="none"/>
              </w:rPr>
              <w:t>%。</w:t>
            </w:r>
          </w:p>
        </w:tc>
        <w:tc>
          <w:tcPr>
            <w:tcW w:w="1417" w:type="dxa"/>
            <w:vMerge w:val="continue"/>
            <w:shd w:val="clear" w:color="auto" w:fill="auto"/>
            <w:noWrap w:val="0"/>
            <w:vAlign w:val="center"/>
          </w:tcPr>
          <w:p w14:paraId="3AF24E0E">
            <w:pPr>
              <w:spacing w:line="360" w:lineRule="auto"/>
              <w:jc w:val="center"/>
              <w:rPr>
                <w:rFonts w:hint="eastAsia" w:ascii="宋体" w:hAnsi="宋体" w:cs="宋体"/>
                <w:color w:val="auto"/>
                <w:sz w:val="24"/>
                <w:highlight w:val="none"/>
              </w:rPr>
            </w:pPr>
          </w:p>
        </w:tc>
      </w:tr>
      <w:tr w14:paraId="56FD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67" w:type="dxa"/>
            <w:vMerge w:val="restart"/>
            <w:shd w:val="clear" w:color="auto" w:fill="auto"/>
            <w:noWrap w:val="0"/>
            <w:vAlign w:val="center"/>
          </w:tcPr>
          <w:p w14:paraId="1087296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住院补贴</w:t>
            </w:r>
          </w:p>
        </w:tc>
        <w:tc>
          <w:tcPr>
            <w:tcW w:w="1102" w:type="dxa"/>
            <w:shd w:val="clear" w:color="auto" w:fill="auto"/>
            <w:noWrap w:val="0"/>
            <w:vAlign w:val="center"/>
          </w:tcPr>
          <w:p w14:paraId="1DB063D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18000元</w:t>
            </w:r>
          </w:p>
        </w:tc>
        <w:tc>
          <w:tcPr>
            <w:tcW w:w="4536" w:type="dxa"/>
            <w:noWrap w:val="0"/>
            <w:vAlign w:val="center"/>
          </w:tcPr>
          <w:p w14:paraId="4578A883">
            <w:pPr>
              <w:spacing w:line="360" w:lineRule="auto"/>
              <w:rPr>
                <w:rFonts w:hint="eastAsia" w:ascii="宋体" w:hAnsi="宋体" w:cs="宋体"/>
                <w:color w:val="auto"/>
                <w:sz w:val="24"/>
                <w:highlight w:val="none"/>
              </w:rPr>
            </w:pPr>
            <w:r>
              <w:rPr>
                <w:rFonts w:hint="eastAsia" w:ascii="宋体" w:hAnsi="宋体" w:cs="宋体"/>
                <w:color w:val="auto"/>
                <w:sz w:val="24"/>
                <w:highlight w:val="none"/>
              </w:rPr>
              <w:t>普通病房住院每人每天补助100元，疾病住院无等待期，住院当天即赔付；每次住院以30天为限，每年最高补助180天。</w:t>
            </w:r>
          </w:p>
        </w:tc>
        <w:tc>
          <w:tcPr>
            <w:tcW w:w="1417" w:type="dxa"/>
            <w:vMerge w:val="continue"/>
            <w:shd w:val="clear" w:color="auto" w:fill="auto"/>
            <w:noWrap w:val="0"/>
            <w:vAlign w:val="center"/>
          </w:tcPr>
          <w:p w14:paraId="23A0BC8E">
            <w:pPr>
              <w:spacing w:line="360" w:lineRule="auto"/>
              <w:jc w:val="center"/>
              <w:rPr>
                <w:rFonts w:hint="eastAsia" w:ascii="宋体" w:hAnsi="宋体" w:cs="宋体"/>
                <w:color w:val="auto"/>
                <w:sz w:val="24"/>
                <w:highlight w:val="none"/>
              </w:rPr>
            </w:pPr>
          </w:p>
        </w:tc>
      </w:tr>
      <w:tr w14:paraId="4272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2267" w:type="dxa"/>
            <w:vMerge w:val="continue"/>
            <w:shd w:val="clear" w:color="auto" w:fill="auto"/>
            <w:noWrap w:val="0"/>
            <w:vAlign w:val="center"/>
          </w:tcPr>
          <w:p w14:paraId="3330CF47">
            <w:pPr>
              <w:spacing w:line="360" w:lineRule="auto"/>
              <w:jc w:val="center"/>
              <w:rPr>
                <w:rFonts w:hint="eastAsia" w:ascii="宋体" w:hAnsi="宋体" w:cs="宋体"/>
                <w:color w:val="auto"/>
                <w:sz w:val="24"/>
                <w:highlight w:val="none"/>
              </w:rPr>
            </w:pPr>
          </w:p>
        </w:tc>
        <w:tc>
          <w:tcPr>
            <w:tcW w:w="1102" w:type="dxa"/>
            <w:shd w:val="clear" w:color="auto" w:fill="auto"/>
            <w:noWrap w:val="0"/>
            <w:vAlign w:val="center"/>
          </w:tcPr>
          <w:p w14:paraId="34DEA82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180000</w:t>
            </w:r>
          </w:p>
        </w:tc>
        <w:tc>
          <w:tcPr>
            <w:tcW w:w="4536" w:type="dxa"/>
            <w:noWrap w:val="0"/>
            <w:vAlign w:val="center"/>
          </w:tcPr>
          <w:p w14:paraId="7B7F44DD">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入住重症监护室每人每天补助</w:t>
            </w:r>
            <w:r>
              <w:rPr>
                <w:rFonts w:hint="eastAsia" w:ascii="宋体" w:hAnsi="宋体" w:cs="宋体"/>
                <w:b/>
                <w:color w:val="auto"/>
                <w:sz w:val="24"/>
                <w:highlight w:val="none"/>
              </w:rPr>
              <w:t>1000</w:t>
            </w:r>
            <w:r>
              <w:rPr>
                <w:rFonts w:hint="eastAsia" w:ascii="宋体" w:hAnsi="宋体" w:cs="宋体"/>
                <w:color w:val="auto"/>
                <w:sz w:val="24"/>
                <w:highlight w:val="none"/>
              </w:rPr>
              <w:t>元，疾病住院无等待期；每次住院以30天为限，每年最高补助180天。</w:t>
            </w:r>
          </w:p>
        </w:tc>
        <w:tc>
          <w:tcPr>
            <w:tcW w:w="1417" w:type="dxa"/>
            <w:vMerge w:val="continue"/>
            <w:shd w:val="clear" w:color="auto" w:fill="auto"/>
            <w:noWrap w:val="0"/>
            <w:vAlign w:val="center"/>
          </w:tcPr>
          <w:p w14:paraId="55894D14">
            <w:pPr>
              <w:spacing w:line="360" w:lineRule="auto"/>
              <w:jc w:val="center"/>
              <w:rPr>
                <w:rFonts w:hint="eastAsia" w:ascii="宋体" w:hAnsi="宋体" w:cs="宋体"/>
                <w:color w:val="auto"/>
                <w:sz w:val="24"/>
                <w:highlight w:val="none"/>
              </w:rPr>
            </w:pPr>
          </w:p>
        </w:tc>
      </w:tr>
    </w:tbl>
    <w:p w14:paraId="3C464432">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32"/>
          <w:szCs w:val="32"/>
          <w:highlight w:val="none"/>
        </w:rPr>
        <w:t>注：“猝死50000元、疾病身故50000元、普通病房住院每人每天补助100元”这三项可在此基础上适当增加幅度。</w:t>
      </w:r>
    </w:p>
    <w:p w14:paraId="6E4C82FA">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五、项目要求</w:t>
      </w:r>
    </w:p>
    <w:p w14:paraId="2D763932">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1、保单及合同生效日期：拟为</w:t>
      </w:r>
      <w:r>
        <w:rPr>
          <w:rFonts w:hint="eastAsia" w:ascii="宋体" w:hAnsi="宋体" w:cs="宋体"/>
          <w:color w:val="auto"/>
          <w:sz w:val="24"/>
          <w:highlight w:val="none"/>
          <w:lang w:eastAsia="zh-CN"/>
        </w:rPr>
        <w:t>2026年</w:t>
      </w:r>
      <w:r>
        <w:rPr>
          <w:rFonts w:hint="eastAsia" w:ascii="宋体" w:hAnsi="宋体" w:cs="宋体"/>
          <w:color w:val="auto"/>
          <w:sz w:val="24"/>
          <w:highlight w:val="none"/>
        </w:rPr>
        <w:t>1月1日，至</w:t>
      </w:r>
      <w:r>
        <w:rPr>
          <w:rFonts w:hint="eastAsia" w:ascii="宋体" w:hAnsi="宋体" w:cs="宋体"/>
          <w:color w:val="auto"/>
          <w:sz w:val="24"/>
          <w:highlight w:val="none"/>
          <w:lang w:eastAsia="zh-CN"/>
        </w:rPr>
        <w:t>2026年</w:t>
      </w:r>
      <w:r>
        <w:rPr>
          <w:rFonts w:hint="eastAsia" w:ascii="宋体" w:hAnsi="宋体" w:cs="宋体"/>
          <w:color w:val="auto"/>
          <w:sz w:val="24"/>
          <w:highlight w:val="none"/>
        </w:rPr>
        <w:t>12月31日。具体承保时间按合同签订后采购人具体要求时间为准。</w:t>
      </w:r>
    </w:p>
    <w:p w14:paraId="21CA4013">
      <w:pPr>
        <w:rPr>
          <w:rFonts w:hint="eastAsia"/>
          <w:color w:val="auto"/>
          <w:highlight w:val="none"/>
        </w:rPr>
      </w:pPr>
    </w:p>
    <w:p w14:paraId="0F543ABB">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2、中标人必须在签订合同前在徐州建立专门的服务机构，指定专人负责，确定地点，形成完善的规章制度和服务体系，以便为服务对象办理承保、理赔、保费结算、投保信息汇总等业务。</w:t>
      </w:r>
    </w:p>
    <w:p w14:paraId="36ABE8B2">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3、理赔服务：投标人应对有关出险报案、理赔时间、处理办法及措施上有明确的承诺，如有意外伤亡事件，理赔材料提供医院死亡证明；火化证明或户口注销证明。</w:t>
      </w:r>
    </w:p>
    <w:p w14:paraId="31F8432D">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4、宣传服务：宣传服务中标人应根据保险政策及其承诺，配合采购方制定相关辅警团体意外伤害保险宣传彩页或其他宣传方式，发放到参保人员手中，使知晓率达到70%以上。</w:t>
      </w:r>
    </w:p>
    <w:p w14:paraId="0FA7C3AE">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5、投标文件中所用各条款需充分响应本招标文件附件中所附要求。</w:t>
      </w:r>
    </w:p>
    <w:p w14:paraId="771DF1F0">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6、投标人的承诺不得有违反保险行业相关法律法规内容，否则作为无效投标处理。</w:t>
      </w:r>
    </w:p>
    <w:p w14:paraId="3B27E70C">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7、中标人应明确投保、送交保单、保费缴纳、材料交接、赔款划付等有关工作的具体操作程序和步骤，以利于做好徐州市警务辅助团体意外伤害保险的服务工作。</w:t>
      </w:r>
    </w:p>
    <w:p w14:paraId="78600949">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8、中标承保的保险人在采购方的统一领导下，为参加本保险的被保险人提供全面、便捷、高效的保险服务。协助做好政策宣传、解释等工作。</w:t>
      </w:r>
    </w:p>
    <w:p w14:paraId="454ECC56">
      <w:pPr>
        <w:pStyle w:val="387"/>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注：1、保险期限：2026年1月1日零时至2026年12月31日二十四时止。</w:t>
      </w:r>
    </w:p>
    <w:p w14:paraId="3EA48671">
      <w:pPr>
        <w:pStyle w:val="387"/>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特殊情况注明：</w:t>
      </w:r>
    </w:p>
    <w:p w14:paraId="50490FFC">
      <w:pPr>
        <w:pStyle w:val="387"/>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（1）住院时间在保险期内，但住院时长超过2026年12月31日的，保险理赔延长至出院时间为止;</w:t>
      </w:r>
    </w:p>
    <w:p w14:paraId="75219B79">
      <w:pPr>
        <w:pStyle w:val="387"/>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（2）因意外受伤产生的医疗费用，保险理赔应从受伤开始起至治疗完全结束止（比如拆除石膏、钢板等）。</w:t>
      </w:r>
    </w:p>
    <w:p w14:paraId="0E7F0AD8">
      <w:pPr>
        <w:pStyle w:val="387"/>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2、参保人员：实际根据实有人数进行核算；</w:t>
      </w:r>
    </w:p>
    <w:p w14:paraId="2342CD06">
      <w:pPr>
        <w:pStyle w:val="387"/>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3、本项目中因意外导致身故按照就高不就低原则给予一次性赔付；</w:t>
      </w:r>
    </w:p>
    <w:p w14:paraId="4531E66B">
      <w:pPr>
        <w:pStyle w:val="387"/>
        <w:spacing w:line="360" w:lineRule="auto"/>
        <w:ind w:firstLine="48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4、本项目中所有条款均不设定等待期:即享受理赔开始时间自合同签订后生效；</w:t>
      </w:r>
    </w:p>
    <w:p w14:paraId="69FF692E">
      <w:pPr>
        <w:pStyle w:val="387"/>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本项目要求为不允许偏离的实质性要求和条件，如有偏离，在符合性审查时按照投标无效处理。</w:t>
      </w:r>
    </w:p>
    <w:p w14:paraId="5D6BD7D4">
      <w:pPr>
        <w:pStyle w:val="387"/>
        <w:spacing w:line="360" w:lineRule="auto"/>
        <w:ind w:firstLine="480"/>
        <w:rPr>
          <w:rFonts w:hint="eastAsia" w:ascii="宋体" w:hAnsi="宋体" w:cs="宋体"/>
          <w:color w:val="auto"/>
          <w:sz w:val="24"/>
          <w:highlight w:val="none"/>
        </w:rPr>
      </w:pPr>
      <w:r>
        <w:rPr>
          <w:rFonts w:hint="eastAsia" w:ascii="宋体" w:hAnsi="宋体" w:cs="宋体"/>
          <w:bCs/>
          <w:color w:val="auto"/>
          <w:sz w:val="24"/>
          <w:highlight w:val="none"/>
        </w:rPr>
        <w:t>六、其他要求：见招标文件第五章《拟签订的合同文本》、参照附件条款。</w:t>
      </w:r>
    </w:p>
    <w:p w14:paraId="54D60CAA">
      <w:pPr>
        <w:pStyle w:val="27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clear="all"/>
      </w:r>
      <w:bookmarkStart w:id="20" w:name="_Toc12714"/>
      <w:r>
        <w:rPr>
          <w:rFonts w:hint="eastAsia" w:asciiTheme="minorEastAsia" w:hAnsiTheme="minorEastAsia" w:eastAsiaTheme="minorEastAsia" w:cstheme="minorEastAsia"/>
          <w:color w:val="auto"/>
          <w:highlight w:val="none"/>
        </w:rPr>
        <w:t>第七章  投标文件相关格式</w:t>
      </w:r>
      <w:bookmarkEnd w:id="18"/>
      <w:bookmarkEnd w:id="19"/>
      <w:bookmarkEnd w:id="20"/>
    </w:p>
    <w:p w14:paraId="403C103F">
      <w:pPr>
        <w:spacing w:line="520" w:lineRule="exact"/>
        <w:ind w:firstLine="560"/>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一、投标函格式</w:t>
      </w:r>
    </w:p>
    <w:p w14:paraId="21B25B32">
      <w:pPr>
        <w:spacing w:line="480" w:lineRule="exac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致：</w:t>
      </w:r>
      <w:r>
        <w:rPr>
          <w:rFonts w:hint="eastAsia" w:asciiTheme="minorEastAsia" w:hAnsiTheme="minorEastAsia" w:eastAsiaTheme="minorEastAsia" w:cstheme="minorEastAsia"/>
          <w:color w:val="auto"/>
          <w:sz w:val="28"/>
          <w:szCs w:val="28"/>
          <w:highlight w:val="none"/>
          <w:u w:val="single"/>
          <w:lang w:eastAsia="zh-CN"/>
        </w:rPr>
        <w:t>大洲设计咨询集团有限公司</w:t>
      </w:r>
    </w:p>
    <w:p w14:paraId="5CD4D1EB">
      <w:pPr>
        <w:spacing w:line="48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根据项目[项目编号：</w:t>
      </w:r>
      <w:r>
        <w:rPr>
          <w:rFonts w:hint="eastAsia" w:asciiTheme="minorEastAsia" w:hAnsiTheme="minorEastAsia" w:eastAsiaTheme="minorEastAsia" w:cstheme="minorEastAsia"/>
          <w:color w:val="auto"/>
          <w:sz w:val="28"/>
          <w:szCs w:val="28"/>
          <w:highlight w:val="none"/>
          <w:lang w:eastAsia="zh-CN"/>
        </w:rPr>
        <w:t>JSZC-320300-JSDZ-G2025-0216</w:t>
      </w:r>
      <w:r>
        <w:rPr>
          <w:rFonts w:hint="eastAsia" w:asciiTheme="minorEastAsia" w:hAnsiTheme="minorEastAsia" w:eastAsiaTheme="minorEastAsia" w:cstheme="minorEastAsia"/>
          <w:color w:val="auto"/>
          <w:sz w:val="28"/>
          <w:szCs w:val="28"/>
          <w:highlight w:val="none"/>
        </w:rPr>
        <w:t>]招标文件，</w:t>
      </w:r>
      <w:r>
        <w:rPr>
          <w:rFonts w:hint="eastAsia" w:asciiTheme="minorEastAsia" w:hAnsiTheme="minorEastAsia" w:eastAsiaTheme="minorEastAsia" w:cstheme="minorEastAsia"/>
          <w:color w:val="auto"/>
          <w:sz w:val="28"/>
          <w:szCs w:val="28"/>
          <w:highlight w:val="none"/>
          <w:u w:val="single"/>
        </w:rPr>
        <w:t>(姓名)</w:t>
      </w:r>
      <w:r>
        <w:rPr>
          <w:rFonts w:hint="eastAsia" w:asciiTheme="minorEastAsia" w:hAnsiTheme="minorEastAsia" w:eastAsiaTheme="minorEastAsia" w:cstheme="minorEastAsia"/>
          <w:color w:val="auto"/>
          <w:sz w:val="28"/>
          <w:szCs w:val="28"/>
          <w:highlight w:val="none"/>
        </w:rPr>
        <w:t>代表我方</w:t>
      </w:r>
      <w:r>
        <w:rPr>
          <w:rFonts w:hint="eastAsia" w:asciiTheme="minorEastAsia" w:hAnsiTheme="minorEastAsia" w:eastAsiaTheme="minorEastAsia" w:cstheme="minorEastAsia"/>
          <w:color w:val="auto"/>
          <w:sz w:val="28"/>
          <w:szCs w:val="28"/>
          <w:highlight w:val="none"/>
          <w:u w:val="single"/>
        </w:rPr>
        <w:t>（投标人的名称）</w:t>
      </w:r>
      <w:r>
        <w:rPr>
          <w:rFonts w:hint="eastAsia" w:asciiTheme="minorEastAsia" w:hAnsiTheme="minorEastAsia" w:eastAsiaTheme="minorEastAsia" w:cstheme="minorEastAsia"/>
          <w:color w:val="auto"/>
          <w:sz w:val="28"/>
          <w:szCs w:val="28"/>
          <w:highlight w:val="none"/>
        </w:rPr>
        <w:t>全权处理本次投标的有关事宜。</w:t>
      </w:r>
    </w:p>
    <w:p w14:paraId="5A7DEB89">
      <w:pPr>
        <w:spacing w:line="48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据此函，投标人承诺并同意如下： </w:t>
      </w:r>
    </w:p>
    <w:p w14:paraId="362B938F">
      <w:pPr>
        <w:spacing w:line="48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1.投标人唯一投标报价见《开标一览表》。</w:t>
      </w:r>
    </w:p>
    <w:p w14:paraId="0DD7B6AB">
      <w:pPr>
        <w:spacing w:line="48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2.投标人将按招标文件的规定履行合同责任和义务。</w:t>
      </w:r>
    </w:p>
    <w:p w14:paraId="7942192C">
      <w:pPr>
        <w:spacing w:line="48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3.投标人已详细审查全部招标文件，包括第[插入编号] [补遗书][如果有的话]。投标人完全理解并同意放弃对这方面有不明及误解的权力。</w:t>
      </w:r>
    </w:p>
    <w:p w14:paraId="6DFDC592">
      <w:pPr>
        <w:spacing w:line="48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4.投标有效期为开标之日后90天。</w:t>
      </w:r>
    </w:p>
    <w:p w14:paraId="3584F2D1">
      <w:pPr>
        <w:spacing w:line="48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5.投标人同意提供按照贵方可能要求的与其投标有关的一切数据或资料，完全理解贵方不一定接受最低价的投标或收到的任何投标。</w:t>
      </w:r>
    </w:p>
    <w:p w14:paraId="114384C7">
      <w:pPr>
        <w:spacing w:line="48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6.投标人同意在授予合同后，按照有关规定支付公证费(如有)。</w:t>
      </w:r>
    </w:p>
    <w:p w14:paraId="513F4A4C">
      <w:pPr>
        <w:spacing w:line="480" w:lineRule="exact"/>
        <w:ind w:right="29"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w:t>
      </w:r>
      <w:r>
        <w:rPr>
          <w:rFonts w:hint="eastAsia" w:asciiTheme="minorEastAsia" w:hAnsiTheme="minorEastAsia" w:eastAsiaTheme="minorEastAsia" w:cstheme="minorEastAsia"/>
          <w:color w:val="auto"/>
          <w:sz w:val="28"/>
          <w:szCs w:val="28"/>
          <w:highlight w:val="none"/>
          <w:lang w:eastAsia="zh-CN"/>
        </w:rPr>
        <w:t>大洲设计咨询集团有限公司</w:t>
      </w:r>
      <w:r>
        <w:rPr>
          <w:rFonts w:hint="eastAsia" w:asciiTheme="minorEastAsia" w:hAnsiTheme="minorEastAsia" w:eastAsiaTheme="minorEastAsia" w:cstheme="minorEastAsia"/>
          <w:color w:val="auto"/>
          <w:sz w:val="28"/>
          <w:szCs w:val="28"/>
          <w:highlight w:val="none"/>
        </w:rPr>
        <w:t>有权将我单位本项目的《开标一览表》予以公示，公示的方式由</w:t>
      </w:r>
      <w:r>
        <w:rPr>
          <w:rFonts w:hint="eastAsia" w:asciiTheme="minorEastAsia" w:hAnsiTheme="minorEastAsia" w:eastAsiaTheme="minorEastAsia" w:cstheme="minorEastAsia"/>
          <w:color w:val="auto"/>
          <w:sz w:val="28"/>
          <w:szCs w:val="28"/>
          <w:highlight w:val="none"/>
          <w:lang w:eastAsia="zh-CN"/>
        </w:rPr>
        <w:t>大洲设计咨询集团有限公司</w:t>
      </w:r>
      <w:r>
        <w:rPr>
          <w:rFonts w:hint="eastAsia" w:asciiTheme="minorEastAsia" w:hAnsiTheme="minorEastAsia" w:eastAsiaTheme="minorEastAsia" w:cstheme="minorEastAsia"/>
          <w:color w:val="auto"/>
          <w:sz w:val="28"/>
          <w:szCs w:val="28"/>
          <w:highlight w:val="none"/>
        </w:rPr>
        <w:t>确定。</w:t>
      </w:r>
    </w:p>
    <w:p w14:paraId="38BC3C50">
      <w:pPr>
        <w:spacing w:line="480" w:lineRule="exact"/>
        <w:ind w:right="29"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61D4EBD8">
      <w:pPr>
        <w:spacing w:line="48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9.与本投标有关的一切正式往来信函请寄：</w:t>
      </w:r>
    </w:p>
    <w:p w14:paraId="62AAFF49">
      <w:pPr>
        <w:spacing w:line="480" w:lineRule="exact"/>
        <w:ind w:firstLine="112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地址： </w:t>
      </w:r>
    </w:p>
    <w:p w14:paraId="73672079">
      <w:pPr>
        <w:spacing w:line="480" w:lineRule="exact"/>
        <w:ind w:firstLine="112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电话：</w:t>
      </w:r>
    </w:p>
    <w:p w14:paraId="334BD220">
      <w:pPr>
        <w:spacing w:line="480" w:lineRule="exact"/>
        <w:ind w:firstLine="112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移动电话： </w:t>
      </w:r>
    </w:p>
    <w:p w14:paraId="0EE4A049">
      <w:pPr>
        <w:spacing w:line="480" w:lineRule="exact"/>
        <w:ind w:firstLine="112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电子邮箱： </w:t>
      </w:r>
    </w:p>
    <w:p w14:paraId="475317CB">
      <w:pPr>
        <w:spacing w:line="480" w:lineRule="exact"/>
        <w:ind w:firstLine="448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28"/>
          <w:szCs w:val="28"/>
          <w:highlight w:val="none"/>
        </w:rPr>
        <w:t>投标人：（电子签章）</w:t>
      </w:r>
    </w:p>
    <w:p w14:paraId="0136E313">
      <w:pPr>
        <w:spacing w:line="480" w:lineRule="exact"/>
        <w:ind w:firstLine="45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日期：   年  月  日</w:t>
      </w:r>
    </w:p>
    <w:p w14:paraId="69638D95">
      <w:pPr>
        <w:spacing w:line="480" w:lineRule="exact"/>
        <w:ind w:firstLine="64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br w:type="page" w:clear="all"/>
      </w:r>
      <w:r>
        <w:rPr>
          <w:rFonts w:hint="eastAsia" w:asciiTheme="minorEastAsia" w:hAnsiTheme="minorEastAsia" w:eastAsiaTheme="minorEastAsia" w:cstheme="minorEastAsia"/>
          <w:b/>
          <w:bCs/>
          <w:color w:val="auto"/>
          <w:sz w:val="30"/>
          <w:szCs w:val="30"/>
          <w:highlight w:val="none"/>
        </w:rPr>
        <w:t>二、开标一览表格式</w:t>
      </w:r>
    </w:p>
    <w:p w14:paraId="6BFC9A9B">
      <w:pPr>
        <w:spacing w:line="480" w:lineRule="exact"/>
        <w:rPr>
          <w:rFonts w:hint="eastAsia" w:asciiTheme="minorEastAsia" w:hAnsiTheme="minorEastAsia" w:eastAsiaTheme="minorEastAsia" w:cstheme="minorEastAsia"/>
          <w:color w:val="auto"/>
          <w:sz w:val="30"/>
          <w:szCs w:val="30"/>
          <w:highlight w:val="none"/>
        </w:rPr>
      </w:pPr>
    </w:p>
    <w:p w14:paraId="4ECE77F5">
      <w:pPr>
        <w:spacing w:line="520" w:lineRule="exact"/>
        <w:ind w:firstLine="56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lang w:eastAsia="zh-CN"/>
        </w:rPr>
        <w:t>徐州市公安局警务辅助人员团体意外伤害（附加重大疾病）保险</w:t>
      </w:r>
      <w:r>
        <w:rPr>
          <w:rFonts w:hint="eastAsia" w:asciiTheme="minorEastAsia" w:hAnsiTheme="minorEastAsia" w:eastAsiaTheme="minorEastAsia" w:cstheme="minorEastAsia"/>
          <w:color w:val="auto"/>
          <w:sz w:val="28"/>
          <w:szCs w:val="28"/>
          <w:highlight w:val="none"/>
        </w:rPr>
        <w:t xml:space="preserve"> </w:t>
      </w:r>
    </w:p>
    <w:p w14:paraId="150DF670">
      <w:pPr>
        <w:spacing w:line="520" w:lineRule="exact"/>
        <w:ind w:firstLine="560"/>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eastAsia="zh-CN"/>
        </w:rPr>
        <w:t>JSZC-320300-JSDZ-G2025-0216</w:t>
      </w:r>
    </w:p>
    <w:p w14:paraId="3E6F22AC">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货币单位：人民币元</w:t>
      </w:r>
    </w:p>
    <w:p w14:paraId="6CCDF656">
      <w:pPr>
        <w:jc w:val="center"/>
        <w:rPr>
          <w:rFonts w:hint="eastAsia" w:asciiTheme="minorEastAsia" w:hAnsiTheme="minorEastAsia" w:eastAsiaTheme="minorEastAsia" w:cstheme="minorEastAsia"/>
          <w:b/>
          <w:color w:val="auto"/>
          <w:sz w:val="28"/>
          <w:szCs w:val="28"/>
          <w:highlight w:val="none"/>
        </w:rPr>
      </w:pPr>
    </w:p>
    <w:p w14:paraId="3D2460CD">
      <w:pPr>
        <w:spacing w:line="520" w:lineRule="exact"/>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详见苏采云系统中的格式。</w:t>
      </w:r>
    </w:p>
    <w:p w14:paraId="6AC9B6B6">
      <w:pPr>
        <w:rPr>
          <w:rFonts w:hint="eastAsia" w:asciiTheme="minorEastAsia" w:hAnsiTheme="minorEastAsia" w:eastAsiaTheme="minorEastAsia" w:cstheme="minorEastAsia"/>
          <w:color w:val="auto"/>
          <w:sz w:val="28"/>
          <w:szCs w:val="28"/>
          <w:highlight w:val="none"/>
        </w:rPr>
      </w:pPr>
    </w:p>
    <w:p w14:paraId="18A33E75">
      <w:pPr>
        <w:pStyle w:val="22"/>
        <w:rPr>
          <w:color w:val="auto"/>
          <w:highlight w:val="none"/>
        </w:rPr>
      </w:pPr>
    </w:p>
    <w:p w14:paraId="47CB4D30">
      <w:pPr>
        <w:spacing w:line="480" w:lineRule="exact"/>
        <w:ind w:firstLine="294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投标人：（电子签章）</w:t>
      </w:r>
    </w:p>
    <w:p w14:paraId="7FC73A91">
      <w:pPr>
        <w:spacing w:line="480" w:lineRule="exact"/>
        <w:ind w:firstLine="600"/>
        <w:rPr>
          <w:rFonts w:hint="eastAsia" w:asciiTheme="minorEastAsia" w:hAnsiTheme="minorEastAsia" w:eastAsiaTheme="minorEastAsia" w:cstheme="minorEastAsia"/>
          <w:color w:val="auto"/>
          <w:sz w:val="30"/>
          <w:szCs w:val="30"/>
          <w:highlight w:val="none"/>
        </w:rPr>
      </w:pPr>
    </w:p>
    <w:p w14:paraId="17B12CE6">
      <w:pPr>
        <w:spacing w:line="480" w:lineRule="exact"/>
        <w:ind w:firstLine="3900"/>
        <w:rPr>
          <w:rFonts w:hint="eastAsia" w:asciiTheme="minorEastAsia" w:hAnsiTheme="minorEastAsia" w:eastAsiaTheme="minorEastAsia" w:cstheme="minorEastAsia"/>
          <w:color w:val="auto"/>
          <w:sz w:val="30"/>
          <w:szCs w:val="30"/>
          <w:highlight w:val="none"/>
        </w:rPr>
      </w:pPr>
    </w:p>
    <w:p w14:paraId="3490A029">
      <w:pPr>
        <w:spacing w:line="480" w:lineRule="exact"/>
        <w:ind w:firstLine="495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日期：   年  月  日</w:t>
      </w:r>
    </w:p>
    <w:p w14:paraId="0701077A">
      <w:pPr>
        <w:spacing w:line="480" w:lineRule="exact"/>
        <w:rPr>
          <w:rFonts w:hint="eastAsia" w:asciiTheme="minorEastAsia" w:hAnsiTheme="minorEastAsia" w:eastAsiaTheme="minorEastAsia" w:cstheme="minorEastAsia"/>
          <w:color w:val="auto"/>
          <w:sz w:val="30"/>
          <w:szCs w:val="30"/>
          <w:highlight w:val="none"/>
        </w:rPr>
      </w:pPr>
    </w:p>
    <w:p w14:paraId="67A95D16">
      <w:pPr>
        <w:pStyle w:val="22"/>
        <w:rPr>
          <w:color w:val="auto"/>
          <w:highlight w:val="none"/>
        </w:rPr>
      </w:pPr>
    </w:p>
    <w:p w14:paraId="5422F2BF">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w:t>
      </w:r>
      <w:r>
        <w:rPr>
          <w:rFonts w:hint="eastAsia" w:ascii="宋体" w:hAnsi="宋体" w:cs="宋体"/>
          <w:color w:val="auto"/>
          <w:sz w:val="28"/>
          <w:szCs w:val="28"/>
          <w:highlight w:val="none"/>
        </w:rPr>
        <w:t>本项目采用固定价格采购的项目，固定保费为：300元/人/年，</w:t>
      </w:r>
      <w:r>
        <w:rPr>
          <w:rFonts w:hint="eastAsia" w:ascii="宋体" w:hAnsi="宋体" w:cs="宋体"/>
          <w:b/>
          <w:color w:val="auto"/>
          <w:sz w:val="28"/>
          <w:szCs w:val="28"/>
          <w:highlight w:val="none"/>
        </w:rPr>
        <w:t>以实际参保人数结算费用。</w:t>
      </w:r>
      <w:r>
        <w:rPr>
          <w:rFonts w:hint="eastAsia" w:ascii="宋体" w:hAnsi="宋体" w:cs="宋体"/>
          <w:color w:val="auto"/>
          <w:sz w:val="28"/>
          <w:szCs w:val="28"/>
          <w:highlight w:val="none"/>
        </w:rPr>
        <w:t>本项目报价不参与价格评审。根据《政府采购货物和服务招标投标管理办法》第六十六条规定，执行国家统一定价标准和采用固定价格采购的项目，其价格不列为评审因素。</w:t>
      </w:r>
    </w:p>
    <w:p w14:paraId="4EC14403">
      <w:pPr>
        <w:spacing w:line="480" w:lineRule="exact"/>
        <w:rPr>
          <w:rFonts w:hint="eastAsia" w:asciiTheme="minorEastAsia" w:hAnsiTheme="minorEastAsia" w:eastAsiaTheme="minorEastAsia" w:cstheme="minorEastAsia"/>
          <w:color w:val="auto"/>
          <w:sz w:val="30"/>
          <w:szCs w:val="30"/>
          <w:highlight w:val="none"/>
        </w:rPr>
      </w:pPr>
    </w:p>
    <w:p w14:paraId="0BE7E648">
      <w:pPr>
        <w:spacing w:line="480" w:lineRule="exact"/>
        <w:rPr>
          <w:rFonts w:hint="eastAsia" w:asciiTheme="minorEastAsia" w:hAnsiTheme="minorEastAsia" w:eastAsiaTheme="minorEastAsia" w:cstheme="minorEastAsia"/>
          <w:color w:val="auto"/>
          <w:sz w:val="30"/>
          <w:szCs w:val="30"/>
          <w:highlight w:val="none"/>
        </w:rPr>
      </w:pPr>
    </w:p>
    <w:p w14:paraId="36800FD8">
      <w:pPr>
        <w:spacing w:line="480" w:lineRule="exact"/>
        <w:rPr>
          <w:rFonts w:hint="eastAsia" w:asciiTheme="minorEastAsia" w:hAnsiTheme="minorEastAsia" w:eastAsiaTheme="minorEastAsia" w:cstheme="minorEastAsia"/>
          <w:color w:val="auto"/>
          <w:sz w:val="30"/>
          <w:szCs w:val="30"/>
          <w:highlight w:val="none"/>
        </w:rPr>
      </w:pPr>
    </w:p>
    <w:p w14:paraId="2EB292C5">
      <w:pPr>
        <w:spacing w:line="480" w:lineRule="exact"/>
        <w:ind w:firstLine="640"/>
        <w:jc w:val="lef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30"/>
          <w:szCs w:val="30"/>
          <w:highlight w:val="none"/>
        </w:rPr>
        <w:br w:type="page" w:clear="all"/>
      </w:r>
      <w:r>
        <w:rPr>
          <w:rFonts w:hint="eastAsia" w:asciiTheme="minorEastAsia" w:hAnsiTheme="minorEastAsia" w:eastAsiaTheme="minorEastAsia" w:cstheme="minorEastAsia"/>
          <w:b/>
          <w:bCs/>
          <w:color w:val="auto"/>
          <w:sz w:val="30"/>
          <w:szCs w:val="30"/>
          <w:highlight w:val="none"/>
        </w:rPr>
        <w:t>三、</w:t>
      </w:r>
      <w:r>
        <w:rPr>
          <w:rFonts w:hint="eastAsia" w:asciiTheme="minorEastAsia" w:hAnsiTheme="minorEastAsia" w:eastAsiaTheme="minorEastAsia" w:cstheme="minorEastAsia"/>
          <w:b/>
          <w:color w:val="auto"/>
          <w:sz w:val="30"/>
          <w:szCs w:val="30"/>
          <w:highlight w:val="none"/>
        </w:rPr>
        <w:t>分项价格表格式</w:t>
      </w:r>
    </w:p>
    <w:p w14:paraId="09E4D448">
      <w:pPr>
        <w:spacing w:line="480" w:lineRule="exact"/>
        <w:jc w:val="left"/>
        <w:rPr>
          <w:rFonts w:hint="eastAsia" w:asciiTheme="minorEastAsia" w:hAnsiTheme="minorEastAsia" w:eastAsiaTheme="minorEastAsia" w:cstheme="minorEastAsia"/>
          <w:color w:val="auto"/>
          <w:sz w:val="28"/>
          <w:szCs w:val="28"/>
          <w:highlight w:val="none"/>
        </w:rPr>
      </w:pPr>
    </w:p>
    <w:p w14:paraId="002BC182">
      <w:pPr>
        <w:spacing w:line="480" w:lineRule="exact"/>
        <w:ind w:firstLine="56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14:paraId="539FF175">
      <w:pPr>
        <w:spacing w:line="480" w:lineRule="exact"/>
        <w:ind w:firstLine="56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项目编号：    </w:t>
      </w:r>
    </w:p>
    <w:p w14:paraId="5ECB7476">
      <w:pPr>
        <w:spacing w:line="480" w:lineRule="exact"/>
        <w:ind w:firstLine="56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货币单位：人民币元</w:t>
      </w:r>
    </w:p>
    <w:p w14:paraId="4AB55F3E">
      <w:pPr>
        <w:spacing w:line="480" w:lineRule="exact"/>
        <w:ind w:firstLine="2940"/>
        <w:jc w:val="left"/>
        <w:rPr>
          <w:rFonts w:hint="eastAsia" w:asciiTheme="minorEastAsia" w:hAnsiTheme="minorEastAsia" w:eastAsiaTheme="minorEastAsia" w:cstheme="minorEastAsia"/>
          <w:color w:val="auto"/>
          <w:sz w:val="28"/>
          <w:szCs w:val="28"/>
          <w:highlight w:val="none"/>
        </w:rPr>
      </w:pPr>
    </w:p>
    <w:p w14:paraId="4BF9535B">
      <w:pPr>
        <w:spacing w:line="480" w:lineRule="exact"/>
        <w:ind w:firstLine="2940"/>
        <w:jc w:val="left"/>
        <w:rPr>
          <w:rFonts w:hint="eastAsia" w:asciiTheme="minorEastAsia" w:hAnsiTheme="minorEastAsia" w:eastAsiaTheme="minorEastAsia" w:cstheme="minorEastAsia"/>
          <w:color w:val="auto"/>
          <w:sz w:val="28"/>
          <w:szCs w:val="28"/>
          <w:highlight w:val="none"/>
        </w:rPr>
      </w:pPr>
    </w:p>
    <w:p w14:paraId="2B42511D">
      <w:pPr>
        <w:spacing w:line="480" w:lineRule="exact"/>
        <w:ind w:firstLine="2530"/>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格式自拟</w:t>
      </w:r>
    </w:p>
    <w:p w14:paraId="4F74EA19">
      <w:pPr>
        <w:spacing w:line="480" w:lineRule="exact"/>
        <w:ind w:firstLine="2940"/>
        <w:rPr>
          <w:rFonts w:hint="eastAsia" w:asciiTheme="minorEastAsia" w:hAnsiTheme="minorEastAsia" w:eastAsiaTheme="minorEastAsia" w:cstheme="minorEastAsia"/>
          <w:color w:val="auto"/>
          <w:sz w:val="28"/>
          <w:szCs w:val="28"/>
          <w:highlight w:val="none"/>
        </w:rPr>
      </w:pPr>
    </w:p>
    <w:p w14:paraId="61D45C5E">
      <w:pPr>
        <w:spacing w:line="480" w:lineRule="exact"/>
        <w:ind w:firstLine="2940"/>
        <w:rPr>
          <w:rFonts w:hint="eastAsia" w:asciiTheme="minorEastAsia" w:hAnsiTheme="minorEastAsia" w:eastAsiaTheme="minorEastAsia" w:cstheme="minorEastAsia"/>
          <w:color w:val="auto"/>
          <w:sz w:val="28"/>
          <w:szCs w:val="28"/>
          <w:highlight w:val="none"/>
        </w:rPr>
      </w:pPr>
    </w:p>
    <w:p w14:paraId="1ABAABCC">
      <w:pPr>
        <w:spacing w:line="480" w:lineRule="exact"/>
        <w:ind w:firstLine="2940"/>
        <w:rPr>
          <w:rFonts w:hint="eastAsia" w:asciiTheme="minorEastAsia" w:hAnsiTheme="minorEastAsia" w:eastAsiaTheme="minorEastAsia" w:cstheme="minorEastAsia"/>
          <w:color w:val="auto"/>
          <w:sz w:val="28"/>
          <w:szCs w:val="28"/>
          <w:highlight w:val="none"/>
        </w:rPr>
      </w:pPr>
    </w:p>
    <w:p w14:paraId="156883D8">
      <w:pPr>
        <w:spacing w:line="480" w:lineRule="exact"/>
        <w:ind w:firstLine="504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投标人：（电子签章）</w:t>
      </w:r>
    </w:p>
    <w:p w14:paraId="38284AB6">
      <w:pPr>
        <w:spacing w:line="480" w:lineRule="exact"/>
        <w:ind w:firstLine="600"/>
        <w:rPr>
          <w:rFonts w:hint="eastAsia" w:asciiTheme="minorEastAsia" w:hAnsiTheme="minorEastAsia" w:eastAsiaTheme="minorEastAsia" w:cstheme="minorEastAsia"/>
          <w:color w:val="auto"/>
          <w:sz w:val="30"/>
          <w:szCs w:val="30"/>
          <w:highlight w:val="none"/>
        </w:rPr>
      </w:pPr>
    </w:p>
    <w:p w14:paraId="73166B2D">
      <w:pPr>
        <w:spacing w:line="480" w:lineRule="exact"/>
        <w:ind w:firstLine="3900"/>
        <w:rPr>
          <w:rFonts w:hint="eastAsia" w:asciiTheme="minorEastAsia" w:hAnsiTheme="minorEastAsia" w:eastAsiaTheme="minorEastAsia" w:cstheme="minorEastAsia"/>
          <w:color w:val="auto"/>
          <w:sz w:val="30"/>
          <w:szCs w:val="30"/>
          <w:highlight w:val="none"/>
        </w:rPr>
      </w:pPr>
    </w:p>
    <w:p w14:paraId="4AF7C4A6">
      <w:pPr>
        <w:spacing w:line="480" w:lineRule="exact"/>
        <w:ind w:firstLine="495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日期：   年  月  日</w:t>
      </w:r>
    </w:p>
    <w:p w14:paraId="692281A0">
      <w:pPr>
        <w:pStyle w:val="21"/>
        <w:rPr>
          <w:color w:val="auto"/>
          <w:highlight w:val="none"/>
        </w:rPr>
      </w:pPr>
    </w:p>
    <w:p w14:paraId="46571F40">
      <w:pPr>
        <w:spacing w:line="480" w:lineRule="exact"/>
        <w:ind w:firstLine="600"/>
        <w:rPr>
          <w:rFonts w:hint="eastAsia" w:asciiTheme="minorEastAsia" w:hAnsiTheme="minorEastAsia" w:eastAsiaTheme="minorEastAsia" w:cstheme="minorEastAsia"/>
          <w:b/>
          <w:color w:val="auto"/>
          <w:sz w:val="30"/>
          <w:szCs w:val="30"/>
          <w:highlight w:val="none"/>
        </w:rPr>
      </w:pPr>
    </w:p>
    <w:p w14:paraId="58AD877A">
      <w:pPr>
        <w:spacing w:line="480" w:lineRule="exact"/>
        <w:ind w:firstLine="600"/>
        <w:rPr>
          <w:rFonts w:hint="eastAsia" w:asciiTheme="minorEastAsia" w:hAnsiTheme="minorEastAsia" w:eastAsiaTheme="minorEastAsia" w:cstheme="minorEastAsia"/>
          <w:b/>
          <w:color w:val="auto"/>
          <w:sz w:val="30"/>
          <w:szCs w:val="30"/>
          <w:highlight w:val="none"/>
        </w:rPr>
      </w:pPr>
    </w:p>
    <w:p w14:paraId="7A60DE93">
      <w:pPr>
        <w:spacing w:line="480" w:lineRule="exact"/>
        <w:ind w:firstLine="600"/>
        <w:rPr>
          <w:rFonts w:hint="eastAsia" w:asciiTheme="minorEastAsia" w:hAnsiTheme="minorEastAsia" w:eastAsiaTheme="minorEastAsia" w:cstheme="minorEastAsia"/>
          <w:b/>
          <w:bCs/>
          <w:color w:val="auto"/>
          <w:sz w:val="24"/>
          <w:highlight w:val="none"/>
          <w:lang w:bidi="ar"/>
        </w:rPr>
      </w:pPr>
      <w:r>
        <w:rPr>
          <w:rFonts w:hint="eastAsia" w:asciiTheme="minorEastAsia" w:hAnsiTheme="minorEastAsia" w:eastAsiaTheme="minorEastAsia" w:cstheme="minorEastAsia"/>
          <w:b/>
          <w:bCs/>
          <w:color w:val="auto"/>
          <w:sz w:val="24"/>
          <w:highlight w:val="none"/>
          <w:lang w:bidi="ar"/>
        </w:rPr>
        <w:t>注：1．如果按单价计算的结果与总价不一致，以总价为准。</w:t>
      </w:r>
    </w:p>
    <w:p w14:paraId="3205E2E7">
      <w:pPr>
        <w:spacing w:line="480" w:lineRule="exact"/>
        <w:ind w:firstLine="600"/>
        <w:rPr>
          <w:rFonts w:hint="eastAsia" w:asciiTheme="minorEastAsia" w:hAnsiTheme="minorEastAsia" w:eastAsiaTheme="minorEastAsia" w:cstheme="minorEastAsia"/>
          <w:b/>
          <w:bCs/>
          <w:color w:val="auto"/>
          <w:sz w:val="24"/>
          <w:highlight w:val="none"/>
          <w:lang w:bidi="ar"/>
        </w:rPr>
      </w:pPr>
      <w:r>
        <w:rPr>
          <w:rFonts w:hint="eastAsia" w:asciiTheme="minorEastAsia" w:hAnsiTheme="minorEastAsia" w:eastAsiaTheme="minorEastAsia" w:cstheme="minorEastAsia"/>
          <w:b/>
          <w:bCs/>
          <w:color w:val="auto"/>
          <w:sz w:val="24"/>
          <w:highlight w:val="none"/>
          <w:lang w:bidi="ar"/>
        </w:rPr>
        <w:t>2．如果不提供详细分项报价将视为没有实质性响应招标文件。</w:t>
      </w:r>
    </w:p>
    <w:p w14:paraId="188BF085">
      <w:pPr>
        <w:spacing w:line="480" w:lineRule="exact"/>
        <w:ind w:firstLine="600"/>
        <w:rPr>
          <w:rFonts w:hint="eastAsia" w:asciiTheme="minorEastAsia" w:hAnsiTheme="minorEastAsia" w:eastAsiaTheme="minorEastAsia" w:cstheme="minorEastAsia"/>
          <w:b/>
          <w:bCs/>
          <w:color w:val="auto"/>
          <w:sz w:val="24"/>
          <w:highlight w:val="none"/>
          <w:lang w:bidi="ar"/>
        </w:rPr>
      </w:pPr>
      <w:r>
        <w:rPr>
          <w:rFonts w:hint="eastAsia" w:asciiTheme="minorEastAsia" w:hAnsiTheme="minorEastAsia" w:eastAsiaTheme="minorEastAsia" w:cstheme="minorEastAsia"/>
          <w:b/>
          <w:bCs/>
          <w:color w:val="auto"/>
          <w:sz w:val="24"/>
          <w:highlight w:val="none"/>
          <w:lang w:bidi="ar"/>
        </w:rPr>
        <w:t>3. 投标人对以上数据的真实性负责。</w:t>
      </w:r>
    </w:p>
    <w:p w14:paraId="136F296D">
      <w:pPr>
        <w:spacing w:line="480" w:lineRule="exact"/>
        <w:ind w:firstLine="6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bidi="ar"/>
        </w:rPr>
        <w:t>大洲设计咨询集团有限公司</w:t>
      </w:r>
      <w:r>
        <w:rPr>
          <w:rFonts w:hint="eastAsia" w:asciiTheme="minorEastAsia" w:hAnsiTheme="minorEastAsia" w:eastAsiaTheme="minorEastAsia" w:cstheme="minorEastAsia"/>
          <w:b/>
          <w:bCs/>
          <w:color w:val="auto"/>
          <w:sz w:val="24"/>
          <w:highlight w:val="none"/>
          <w:lang w:bidi="ar"/>
        </w:rPr>
        <w:t>有权将以上内容进行公示。</w:t>
      </w:r>
    </w:p>
    <w:p w14:paraId="2804633E">
      <w:pPr>
        <w:spacing w:line="480" w:lineRule="exact"/>
        <w:ind w:firstLine="600"/>
        <w:rPr>
          <w:rFonts w:hint="eastAsia" w:asciiTheme="minorEastAsia" w:hAnsiTheme="minorEastAsia" w:eastAsiaTheme="minorEastAsia" w:cstheme="minorEastAsia"/>
          <w:b/>
          <w:color w:val="auto"/>
          <w:sz w:val="30"/>
          <w:szCs w:val="30"/>
          <w:highlight w:val="none"/>
        </w:rPr>
      </w:pPr>
    </w:p>
    <w:p w14:paraId="63779A6A">
      <w:pPr>
        <w:spacing w:line="480" w:lineRule="exact"/>
        <w:ind w:firstLine="600"/>
        <w:rPr>
          <w:rFonts w:hint="eastAsia" w:asciiTheme="minorEastAsia" w:hAnsiTheme="minorEastAsia" w:eastAsiaTheme="minorEastAsia" w:cstheme="minorEastAsia"/>
          <w:bCs/>
          <w:color w:val="auto"/>
          <w:sz w:val="30"/>
          <w:szCs w:val="30"/>
          <w:highlight w:val="none"/>
        </w:rPr>
      </w:pPr>
    </w:p>
    <w:p w14:paraId="5A72DB65">
      <w:pPr>
        <w:spacing w:line="480" w:lineRule="exact"/>
        <w:ind w:firstLine="600"/>
        <w:rPr>
          <w:rFonts w:hint="eastAsia" w:asciiTheme="minorEastAsia" w:hAnsiTheme="minorEastAsia" w:eastAsiaTheme="minorEastAsia" w:cstheme="minorEastAsia"/>
          <w:bCs/>
          <w:color w:val="auto"/>
          <w:sz w:val="30"/>
          <w:szCs w:val="30"/>
          <w:highlight w:val="none"/>
        </w:rPr>
      </w:pPr>
    </w:p>
    <w:p w14:paraId="3FB50E45">
      <w:pPr>
        <w:spacing w:line="480" w:lineRule="exact"/>
        <w:ind w:firstLine="600"/>
        <w:rPr>
          <w:rFonts w:hint="eastAsia" w:asciiTheme="minorEastAsia" w:hAnsiTheme="minorEastAsia" w:eastAsiaTheme="minorEastAsia" w:cstheme="minorEastAsia"/>
          <w:color w:val="auto"/>
          <w:sz w:val="30"/>
          <w:szCs w:val="30"/>
          <w:highlight w:val="none"/>
        </w:rPr>
      </w:pPr>
    </w:p>
    <w:p w14:paraId="2E38D1BC">
      <w:pPr>
        <w:rPr>
          <w:rFonts w:hint="eastAsia" w:asciiTheme="minorEastAsia" w:hAnsiTheme="minorEastAsia" w:eastAsiaTheme="minorEastAsia" w:cstheme="minorEastAsia"/>
          <w:bCs/>
          <w:color w:val="auto"/>
          <w:sz w:val="30"/>
          <w:szCs w:val="30"/>
          <w:highlight w:val="none"/>
        </w:rPr>
      </w:pPr>
      <w:r>
        <w:rPr>
          <w:rFonts w:hint="eastAsia" w:asciiTheme="minorEastAsia" w:hAnsiTheme="minorEastAsia" w:eastAsiaTheme="minorEastAsia" w:cstheme="minorEastAsia"/>
          <w:bCs/>
          <w:color w:val="auto"/>
          <w:sz w:val="30"/>
          <w:szCs w:val="30"/>
          <w:highlight w:val="none"/>
        </w:rPr>
        <w:br w:type="page" w:clear="all"/>
      </w:r>
    </w:p>
    <w:p w14:paraId="72B0D9BC">
      <w:pPr>
        <w:spacing w:line="480" w:lineRule="exact"/>
        <w:ind w:firstLine="640"/>
        <w:jc w:val="lef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四、偏离表格式</w:t>
      </w:r>
    </w:p>
    <w:p w14:paraId="222F85D3">
      <w:pPr>
        <w:spacing w:line="480" w:lineRule="exact"/>
        <w:rPr>
          <w:rFonts w:hint="eastAsia" w:asciiTheme="minorEastAsia" w:hAnsiTheme="minorEastAsia" w:eastAsiaTheme="minorEastAsia" w:cstheme="minorEastAsia"/>
          <w:color w:val="auto"/>
          <w:sz w:val="30"/>
          <w:szCs w:val="30"/>
          <w:highlight w:val="none"/>
        </w:rPr>
      </w:pPr>
    </w:p>
    <w:p w14:paraId="5E48FC06">
      <w:pPr>
        <w:spacing w:line="480" w:lineRule="exact"/>
        <w:ind w:firstLine="708"/>
        <w:rPr>
          <w:rFonts w:hint="eastAsia" w:asciiTheme="minorEastAsia" w:hAnsiTheme="minorEastAsia" w:eastAsiaTheme="minorEastAsia" w:cstheme="minorEastAsia"/>
          <w:color w:val="auto"/>
          <w:sz w:val="30"/>
          <w:szCs w:val="30"/>
          <w:highlight w:val="none"/>
          <w:u w:val="single"/>
          <w:lang w:eastAsia="zh-CN"/>
        </w:rPr>
      </w:pPr>
      <w:r>
        <w:rPr>
          <w:rFonts w:hint="eastAsia" w:asciiTheme="minorEastAsia" w:hAnsiTheme="minorEastAsia" w:eastAsiaTheme="minorEastAsia" w:cstheme="minorEastAsia"/>
          <w:color w:val="auto"/>
          <w:sz w:val="30"/>
          <w:szCs w:val="30"/>
          <w:highlight w:val="none"/>
        </w:rPr>
        <w:t>项目名称：</w:t>
      </w:r>
      <w:r>
        <w:rPr>
          <w:rFonts w:hint="eastAsia" w:asciiTheme="minorEastAsia" w:hAnsiTheme="minorEastAsia" w:eastAsiaTheme="minorEastAsia" w:cstheme="minorEastAsia"/>
          <w:color w:val="auto"/>
          <w:sz w:val="30"/>
          <w:szCs w:val="30"/>
          <w:highlight w:val="none"/>
          <w:lang w:eastAsia="zh-CN"/>
        </w:rPr>
        <w:t>徐州市公安局警务辅助人员团体意外伤害（附加重大疾病）保险</w:t>
      </w:r>
    </w:p>
    <w:p w14:paraId="6BA3A45C">
      <w:pPr>
        <w:spacing w:line="480" w:lineRule="exact"/>
        <w:ind w:firstLine="708"/>
        <w:rPr>
          <w:rFonts w:hint="eastAsia" w:asciiTheme="minorEastAsia" w:hAnsiTheme="minorEastAsia" w:eastAsiaTheme="minorEastAsia" w:cstheme="minorEastAsia"/>
          <w:color w:val="auto"/>
          <w:sz w:val="30"/>
          <w:szCs w:val="30"/>
          <w:highlight w:val="none"/>
          <w:u w:val="single"/>
          <w:lang w:eastAsia="zh-CN"/>
        </w:rPr>
      </w:pPr>
      <w:r>
        <w:rPr>
          <w:rFonts w:hint="eastAsia" w:asciiTheme="minorEastAsia" w:hAnsiTheme="minorEastAsia" w:eastAsiaTheme="minorEastAsia" w:cstheme="minorEastAsia"/>
          <w:color w:val="auto"/>
          <w:sz w:val="30"/>
          <w:szCs w:val="30"/>
          <w:highlight w:val="none"/>
        </w:rPr>
        <w:t>项目编号：</w:t>
      </w:r>
      <w:r>
        <w:rPr>
          <w:rFonts w:hint="eastAsia" w:asciiTheme="minorEastAsia" w:hAnsiTheme="minorEastAsia" w:eastAsiaTheme="minorEastAsia" w:cstheme="minorEastAsia"/>
          <w:color w:val="auto"/>
          <w:sz w:val="30"/>
          <w:szCs w:val="30"/>
          <w:highlight w:val="none"/>
          <w:lang w:eastAsia="zh-CN"/>
        </w:rPr>
        <w:t>JSZC-320300-JSDZ-G2025-0216</w:t>
      </w:r>
    </w:p>
    <w:p w14:paraId="60D83EEF">
      <w:pPr>
        <w:rPr>
          <w:rFonts w:hint="eastAsia" w:asciiTheme="minorEastAsia" w:hAnsiTheme="minorEastAsia" w:eastAsiaTheme="minorEastAsia" w:cstheme="minorEastAsia"/>
          <w:color w:val="auto"/>
          <w:sz w:val="24"/>
          <w:highlight w:val="none"/>
          <w:u w:val="single"/>
        </w:rPr>
      </w:pPr>
    </w:p>
    <w:tbl>
      <w:tblPr>
        <w:tblStyle w:val="43"/>
        <w:tblW w:w="9000" w:type="dxa"/>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720"/>
        <w:gridCol w:w="1404"/>
        <w:gridCol w:w="1476"/>
        <w:gridCol w:w="1620"/>
        <w:gridCol w:w="1260"/>
        <w:gridCol w:w="2520"/>
      </w:tblGrid>
      <w:tr w14:paraId="18B80F6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5D1C73">
            <w:pPr>
              <w:jc w:val="center"/>
              <w:rPr>
                <w:rFonts w:hint="eastAsia" w:asciiTheme="minorEastAsia" w:hAnsiTheme="minorEastAsia" w:eastAsiaTheme="minorEastAsia" w:cstheme="minorEastAsia"/>
                <w:caps/>
                <w:color w:val="auto"/>
                <w:sz w:val="28"/>
                <w:szCs w:val="28"/>
                <w:highlight w:val="none"/>
              </w:rPr>
            </w:pPr>
            <w:r>
              <w:rPr>
                <w:rFonts w:hint="eastAsia" w:asciiTheme="minorEastAsia" w:hAnsiTheme="minorEastAsia" w:eastAsiaTheme="minorEastAsia" w:cstheme="minorEastAsia"/>
                <w:caps/>
                <w:color w:val="auto"/>
                <w:sz w:val="28"/>
                <w:szCs w:val="28"/>
                <w:highlight w:val="none"/>
              </w:rPr>
              <w:t>序号</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48D4DE56">
            <w:pPr>
              <w:jc w:val="center"/>
              <w:rPr>
                <w:rFonts w:hint="eastAsia" w:asciiTheme="minorEastAsia" w:hAnsiTheme="minorEastAsia" w:eastAsiaTheme="minorEastAsia" w:cstheme="minorEastAsia"/>
                <w:caps/>
                <w:color w:val="auto"/>
                <w:sz w:val="28"/>
                <w:szCs w:val="28"/>
                <w:highlight w:val="none"/>
              </w:rPr>
            </w:pPr>
            <w:r>
              <w:rPr>
                <w:rFonts w:hint="eastAsia" w:asciiTheme="minorEastAsia" w:hAnsiTheme="minorEastAsia" w:eastAsiaTheme="minorEastAsia" w:cstheme="minorEastAsia"/>
                <w:caps/>
                <w:color w:val="auto"/>
                <w:sz w:val="28"/>
                <w:szCs w:val="28"/>
                <w:highlight w:val="none"/>
              </w:rPr>
              <w:t>偏离内容</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1BDC5AE9">
            <w:pPr>
              <w:jc w:val="center"/>
              <w:rPr>
                <w:rFonts w:hint="eastAsia" w:asciiTheme="minorEastAsia" w:hAnsiTheme="minorEastAsia" w:eastAsiaTheme="minorEastAsia" w:cstheme="minorEastAsia"/>
                <w:caps/>
                <w:color w:val="auto"/>
                <w:sz w:val="28"/>
                <w:szCs w:val="28"/>
                <w:highlight w:val="none"/>
              </w:rPr>
            </w:pPr>
            <w:r>
              <w:rPr>
                <w:rFonts w:hint="eastAsia" w:asciiTheme="minorEastAsia" w:hAnsiTheme="minorEastAsia" w:eastAsiaTheme="minorEastAsia" w:cstheme="minorEastAsia"/>
                <w:color w:val="auto"/>
                <w:sz w:val="28"/>
                <w:szCs w:val="28"/>
                <w:highlight w:val="none"/>
              </w:rPr>
              <w:t>招标文件的要求</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3B190B48">
            <w:pPr>
              <w:jc w:val="center"/>
              <w:rPr>
                <w:rFonts w:hint="eastAsia" w:asciiTheme="minorEastAsia" w:hAnsiTheme="minorEastAsia" w:eastAsiaTheme="minorEastAsia" w:cstheme="minorEastAsia"/>
                <w:caps/>
                <w:color w:val="auto"/>
                <w:sz w:val="28"/>
                <w:szCs w:val="28"/>
                <w:highlight w:val="none"/>
              </w:rPr>
            </w:pPr>
            <w:r>
              <w:rPr>
                <w:rFonts w:hint="eastAsia" w:asciiTheme="minorEastAsia" w:hAnsiTheme="minorEastAsia" w:eastAsiaTheme="minorEastAsia" w:cstheme="minorEastAsia"/>
                <w:color w:val="auto"/>
                <w:sz w:val="28"/>
                <w:szCs w:val="28"/>
                <w:highlight w:val="none"/>
              </w:rPr>
              <w:t>投标文件中的内容</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F5A02E">
            <w:pPr>
              <w:jc w:val="center"/>
              <w:rPr>
                <w:rFonts w:hint="eastAsia" w:asciiTheme="minorEastAsia" w:hAnsiTheme="minorEastAsia" w:eastAsiaTheme="minorEastAsia" w:cstheme="minorEastAsia"/>
                <w:caps/>
                <w:color w:val="auto"/>
                <w:sz w:val="28"/>
                <w:szCs w:val="28"/>
                <w:highlight w:val="none"/>
              </w:rPr>
            </w:pPr>
            <w:r>
              <w:rPr>
                <w:rFonts w:hint="eastAsia" w:asciiTheme="minorEastAsia" w:hAnsiTheme="minorEastAsia" w:eastAsiaTheme="minorEastAsia" w:cstheme="minorEastAsia"/>
                <w:caps/>
                <w:color w:val="auto"/>
                <w:sz w:val="28"/>
                <w:szCs w:val="28"/>
                <w:highlight w:val="none"/>
              </w:rPr>
              <w:t>（正/负/无）偏离</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098B667">
            <w:pPr>
              <w:jc w:val="center"/>
              <w:rPr>
                <w:rFonts w:hint="eastAsia" w:asciiTheme="minorEastAsia" w:hAnsiTheme="minorEastAsia" w:eastAsiaTheme="minorEastAsia" w:cstheme="minorEastAsia"/>
                <w:caps/>
                <w:color w:val="auto"/>
                <w:sz w:val="28"/>
                <w:szCs w:val="28"/>
                <w:highlight w:val="none"/>
              </w:rPr>
            </w:pPr>
            <w:r>
              <w:rPr>
                <w:rFonts w:hint="eastAsia" w:asciiTheme="minorEastAsia" w:hAnsiTheme="minorEastAsia" w:eastAsiaTheme="minorEastAsia" w:cstheme="minorEastAsia"/>
                <w:caps/>
                <w:color w:val="auto"/>
                <w:sz w:val="28"/>
                <w:szCs w:val="28"/>
                <w:highlight w:val="none"/>
              </w:rPr>
              <w:t>说明</w:t>
            </w:r>
          </w:p>
        </w:tc>
      </w:tr>
      <w:tr w14:paraId="3CA260BB">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1708205E">
            <w:pPr>
              <w:jc w:val="center"/>
              <w:rPr>
                <w:rFonts w:hint="eastAsia" w:asciiTheme="minorEastAsia" w:hAnsiTheme="minorEastAsia" w:eastAsiaTheme="minorEastAsia" w:cstheme="minorEastAsia"/>
                <w:color w:val="auto"/>
                <w:sz w:val="28"/>
                <w:szCs w:val="28"/>
                <w:highlight w:val="none"/>
              </w:rPr>
            </w:pPr>
          </w:p>
        </w:tc>
        <w:tc>
          <w:tcPr>
            <w:tcW w:w="1404" w:type="dxa"/>
            <w:tcBorders>
              <w:top w:val="single" w:color="000000" w:sz="4" w:space="0"/>
              <w:left w:val="single" w:color="000000" w:sz="4" w:space="0"/>
              <w:bottom w:val="single" w:color="000000" w:sz="4" w:space="0"/>
              <w:right w:val="single" w:color="000000" w:sz="4" w:space="0"/>
            </w:tcBorders>
            <w:noWrap w:val="0"/>
          </w:tcPr>
          <w:p w14:paraId="09310F71">
            <w:pPr>
              <w:jc w:val="center"/>
              <w:rPr>
                <w:rFonts w:hint="eastAsia" w:asciiTheme="minorEastAsia" w:hAnsiTheme="minorEastAsia" w:eastAsiaTheme="minorEastAsia" w:cstheme="minorEastAsia"/>
                <w:color w:val="auto"/>
                <w:sz w:val="28"/>
                <w:szCs w:val="28"/>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Pr>
          <w:p w14:paraId="5ED90758">
            <w:pPr>
              <w:jc w:val="center"/>
              <w:rPr>
                <w:rFonts w:hint="eastAsia" w:asciiTheme="minorEastAsia" w:hAnsiTheme="minorEastAsia" w:eastAsiaTheme="minorEastAsia" w:cstheme="minorEastAsia"/>
                <w:color w:val="auto"/>
                <w:sz w:val="28"/>
                <w:szCs w:val="28"/>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Pr>
          <w:p w14:paraId="50540A3B">
            <w:pPr>
              <w:jc w:val="center"/>
              <w:rPr>
                <w:rFonts w:hint="eastAsia" w:asciiTheme="minorEastAsia" w:hAnsiTheme="minorEastAsia" w:eastAsiaTheme="minorEastAsia" w:cstheme="minorEastAsia"/>
                <w:color w:val="auto"/>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Pr>
          <w:p w14:paraId="64D98F67">
            <w:pPr>
              <w:jc w:val="center"/>
              <w:rPr>
                <w:rFonts w:hint="eastAsia" w:asciiTheme="minorEastAsia" w:hAnsiTheme="minorEastAsia" w:eastAsiaTheme="minorEastAsia" w:cstheme="minorEastAsia"/>
                <w:color w:val="auto"/>
                <w:sz w:val="28"/>
                <w:szCs w:val="28"/>
                <w:highlight w:val="none"/>
              </w:rPr>
            </w:pPr>
          </w:p>
        </w:tc>
        <w:tc>
          <w:tcPr>
            <w:tcW w:w="2520" w:type="dxa"/>
            <w:tcBorders>
              <w:top w:val="single" w:color="000000" w:sz="4" w:space="0"/>
              <w:left w:val="single" w:color="000000" w:sz="4" w:space="0"/>
              <w:bottom w:val="single" w:color="000000" w:sz="4" w:space="0"/>
              <w:right w:val="single" w:color="000000" w:sz="4" w:space="0"/>
            </w:tcBorders>
            <w:noWrap w:val="0"/>
          </w:tcPr>
          <w:p w14:paraId="05DE48D6">
            <w:pPr>
              <w:jc w:val="center"/>
              <w:rPr>
                <w:rFonts w:hint="eastAsia" w:asciiTheme="minorEastAsia" w:hAnsiTheme="minorEastAsia" w:eastAsiaTheme="minorEastAsia" w:cstheme="minorEastAsia"/>
                <w:color w:val="auto"/>
                <w:sz w:val="28"/>
                <w:szCs w:val="28"/>
                <w:highlight w:val="none"/>
              </w:rPr>
            </w:pPr>
          </w:p>
        </w:tc>
      </w:tr>
      <w:tr w14:paraId="41998AC1">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2ED01F66">
            <w:pPr>
              <w:jc w:val="center"/>
              <w:rPr>
                <w:rFonts w:hint="eastAsia" w:asciiTheme="minorEastAsia" w:hAnsiTheme="minorEastAsia" w:eastAsiaTheme="minorEastAsia" w:cstheme="minorEastAsia"/>
                <w:color w:val="auto"/>
                <w:sz w:val="28"/>
                <w:szCs w:val="28"/>
                <w:highlight w:val="none"/>
              </w:rPr>
            </w:pPr>
          </w:p>
        </w:tc>
        <w:tc>
          <w:tcPr>
            <w:tcW w:w="1404" w:type="dxa"/>
            <w:tcBorders>
              <w:top w:val="single" w:color="000000" w:sz="4" w:space="0"/>
              <w:left w:val="single" w:color="000000" w:sz="4" w:space="0"/>
              <w:bottom w:val="single" w:color="000000" w:sz="4" w:space="0"/>
              <w:right w:val="single" w:color="000000" w:sz="4" w:space="0"/>
            </w:tcBorders>
            <w:noWrap w:val="0"/>
          </w:tcPr>
          <w:p w14:paraId="7E806222">
            <w:pPr>
              <w:jc w:val="center"/>
              <w:rPr>
                <w:rFonts w:hint="eastAsia" w:asciiTheme="minorEastAsia" w:hAnsiTheme="minorEastAsia" w:eastAsiaTheme="minorEastAsia" w:cstheme="minorEastAsia"/>
                <w:color w:val="auto"/>
                <w:sz w:val="28"/>
                <w:szCs w:val="28"/>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Pr>
          <w:p w14:paraId="3584473C">
            <w:pPr>
              <w:jc w:val="center"/>
              <w:rPr>
                <w:rFonts w:hint="eastAsia" w:asciiTheme="minorEastAsia" w:hAnsiTheme="minorEastAsia" w:eastAsiaTheme="minorEastAsia" w:cstheme="minorEastAsia"/>
                <w:color w:val="auto"/>
                <w:sz w:val="28"/>
                <w:szCs w:val="28"/>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Pr>
          <w:p w14:paraId="08F59D85">
            <w:pPr>
              <w:jc w:val="center"/>
              <w:rPr>
                <w:rFonts w:hint="eastAsia" w:asciiTheme="minorEastAsia" w:hAnsiTheme="minorEastAsia" w:eastAsiaTheme="minorEastAsia" w:cstheme="minorEastAsia"/>
                <w:color w:val="auto"/>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Pr>
          <w:p w14:paraId="0EEBE17B">
            <w:pPr>
              <w:jc w:val="center"/>
              <w:rPr>
                <w:rFonts w:hint="eastAsia" w:asciiTheme="minorEastAsia" w:hAnsiTheme="minorEastAsia" w:eastAsiaTheme="minorEastAsia" w:cstheme="minorEastAsia"/>
                <w:color w:val="auto"/>
                <w:sz w:val="28"/>
                <w:szCs w:val="28"/>
                <w:highlight w:val="none"/>
              </w:rPr>
            </w:pPr>
          </w:p>
        </w:tc>
        <w:tc>
          <w:tcPr>
            <w:tcW w:w="2520" w:type="dxa"/>
            <w:tcBorders>
              <w:top w:val="single" w:color="000000" w:sz="4" w:space="0"/>
              <w:left w:val="single" w:color="000000" w:sz="4" w:space="0"/>
              <w:bottom w:val="single" w:color="000000" w:sz="4" w:space="0"/>
              <w:right w:val="single" w:color="000000" w:sz="4" w:space="0"/>
            </w:tcBorders>
            <w:noWrap w:val="0"/>
          </w:tcPr>
          <w:p w14:paraId="75A8210A">
            <w:pPr>
              <w:jc w:val="center"/>
              <w:rPr>
                <w:rFonts w:hint="eastAsia" w:asciiTheme="minorEastAsia" w:hAnsiTheme="minorEastAsia" w:eastAsiaTheme="minorEastAsia" w:cstheme="minorEastAsia"/>
                <w:color w:val="auto"/>
                <w:sz w:val="28"/>
                <w:szCs w:val="28"/>
                <w:highlight w:val="none"/>
              </w:rPr>
            </w:pPr>
          </w:p>
        </w:tc>
      </w:tr>
      <w:tr w14:paraId="2BC5CBDA">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5F4209E3">
            <w:pPr>
              <w:jc w:val="center"/>
              <w:rPr>
                <w:rFonts w:hint="eastAsia" w:asciiTheme="minorEastAsia" w:hAnsiTheme="minorEastAsia" w:eastAsiaTheme="minorEastAsia" w:cstheme="minorEastAsia"/>
                <w:color w:val="auto"/>
                <w:sz w:val="28"/>
                <w:szCs w:val="28"/>
                <w:highlight w:val="none"/>
              </w:rPr>
            </w:pPr>
          </w:p>
        </w:tc>
        <w:tc>
          <w:tcPr>
            <w:tcW w:w="1404" w:type="dxa"/>
            <w:tcBorders>
              <w:top w:val="single" w:color="000000" w:sz="4" w:space="0"/>
              <w:left w:val="single" w:color="000000" w:sz="4" w:space="0"/>
              <w:bottom w:val="single" w:color="000000" w:sz="4" w:space="0"/>
              <w:right w:val="single" w:color="000000" w:sz="4" w:space="0"/>
            </w:tcBorders>
            <w:noWrap w:val="0"/>
          </w:tcPr>
          <w:p w14:paraId="5B5E64AF">
            <w:pPr>
              <w:jc w:val="center"/>
              <w:rPr>
                <w:rFonts w:hint="eastAsia" w:asciiTheme="minorEastAsia" w:hAnsiTheme="minorEastAsia" w:eastAsiaTheme="minorEastAsia" w:cstheme="minorEastAsia"/>
                <w:color w:val="auto"/>
                <w:sz w:val="28"/>
                <w:szCs w:val="28"/>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Pr>
          <w:p w14:paraId="524DCF17">
            <w:pPr>
              <w:jc w:val="center"/>
              <w:rPr>
                <w:rFonts w:hint="eastAsia" w:asciiTheme="minorEastAsia" w:hAnsiTheme="minorEastAsia" w:eastAsiaTheme="minorEastAsia" w:cstheme="minorEastAsia"/>
                <w:color w:val="auto"/>
                <w:sz w:val="28"/>
                <w:szCs w:val="28"/>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Pr>
          <w:p w14:paraId="6BD2377A">
            <w:pPr>
              <w:jc w:val="center"/>
              <w:rPr>
                <w:rFonts w:hint="eastAsia" w:asciiTheme="minorEastAsia" w:hAnsiTheme="minorEastAsia" w:eastAsiaTheme="minorEastAsia" w:cstheme="minorEastAsia"/>
                <w:color w:val="auto"/>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Pr>
          <w:p w14:paraId="0C95D8A7">
            <w:pPr>
              <w:jc w:val="center"/>
              <w:rPr>
                <w:rFonts w:hint="eastAsia" w:asciiTheme="minorEastAsia" w:hAnsiTheme="minorEastAsia" w:eastAsiaTheme="minorEastAsia" w:cstheme="minorEastAsia"/>
                <w:color w:val="auto"/>
                <w:sz w:val="28"/>
                <w:szCs w:val="28"/>
                <w:highlight w:val="none"/>
              </w:rPr>
            </w:pPr>
          </w:p>
        </w:tc>
        <w:tc>
          <w:tcPr>
            <w:tcW w:w="2520" w:type="dxa"/>
            <w:tcBorders>
              <w:top w:val="single" w:color="000000" w:sz="4" w:space="0"/>
              <w:left w:val="single" w:color="000000" w:sz="4" w:space="0"/>
              <w:bottom w:val="single" w:color="000000" w:sz="4" w:space="0"/>
              <w:right w:val="single" w:color="000000" w:sz="4" w:space="0"/>
            </w:tcBorders>
            <w:noWrap w:val="0"/>
          </w:tcPr>
          <w:p w14:paraId="1D9E5F06">
            <w:pPr>
              <w:jc w:val="center"/>
              <w:rPr>
                <w:rFonts w:hint="eastAsia" w:asciiTheme="minorEastAsia" w:hAnsiTheme="minorEastAsia" w:eastAsiaTheme="minorEastAsia" w:cstheme="minorEastAsia"/>
                <w:color w:val="auto"/>
                <w:sz w:val="28"/>
                <w:szCs w:val="28"/>
                <w:highlight w:val="none"/>
              </w:rPr>
            </w:pPr>
          </w:p>
        </w:tc>
      </w:tr>
      <w:tr w14:paraId="57A786B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192AD62D">
            <w:pPr>
              <w:jc w:val="center"/>
              <w:rPr>
                <w:rFonts w:hint="eastAsia" w:asciiTheme="minorEastAsia" w:hAnsiTheme="minorEastAsia" w:eastAsiaTheme="minorEastAsia" w:cstheme="minorEastAsia"/>
                <w:color w:val="auto"/>
                <w:sz w:val="28"/>
                <w:szCs w:val="28"/>
                <w:highlight w:val="none"/>
              </w:rPr>
            </w:pPr>
          </w:p>
        </w:tc>
        <w:tc>
          <w:tcPr>
            <w:tcW w:w="1404" w:type="dxa"/>
            <w:tcBorders>
              <w:top w:val="single" w:color="000000" w:sz="4" w:space="0"/>
              <w:left w:val="single" w:color="000000" w:sz="4" w:space="0"/>
              <w:bottom w:val="single" w:color="000000" w:sz="4" w:space="0"/>
              <w:right w:val="single" w:color="000000" w:sz="4" w:space="0"/>
            </w:tcBorders>
            <w:noWrap w:val="0"/>
          </w:tcPr>
          <w:p w14:paraId="0286A0D0">
            <w:pPr>
              <w:jc w:val="center"/>
              <w:rPr>
                <w:rFonts w:hint="eastAsia" w:asciiTheme="minorEastAsia" w:hAnsiTheme="minorEastAsia" w:eastAsiaTheme="minorEastAsia" w:cstheme="minorEastAsia"/>
                <w:color w:val="auto"/>
                <w:sz w:val="28"/>
                <w:szCs w:val="28"/>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Pr>
          <w:p w14:paraId="1908CC1D">
            <w:pPr>
              <w:jc w:val="center"/>
              <w:rPr>
                <w:rFonts w:hint="eastAsia" w:asciiTheme="minorEastAsia" w:hAnsiTheme="minorEastAsia" w:eastAsiaTheme="minorEastAsia" w:cstheme="minorEastAsia"/>
                <w:color w:val="auto"/>
                <w:sz w:val="28"/>
                <w:szCs w:val="28"/>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Pr>
          <w:p w14:paraId="6910ABA5">
            <w:pPr>
              <w:jc w:val="center"/>
              <w:rPr>
                <w:rFonts w:hint="eastAsia" w:asciiTheme="minorEastAsia" w:hAnsiTheme="minorEastAsia" w:eastAsiaTheme="minorEastAsia" w:cstheme="minorEastAsia"/>
                <w:color w:val="auto"/>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Pr>
          <w:p w14:paraId="60995ABE">
            <w:pPr>
              <w:jc w:val="center"/>
              <w:rPr>
                <w:rFonts w:hint="eastAsia" w:asciiTheme="minorEastAsia" w:hAnsiTheme="minorEastAsia" w:eastAsiaTheme="minorEastAsia" w:cstheme="minorEastAsia"/>
                <w:color w:val="auto"/>
                <w:sz w:val="28"/>
                <w:szCs w:val="28"/>
                <w:highlight w:val="none"/>
              </w:rPr>
            </w:pPr>
          </w:p>
        </w:tc>
        <w:tc>
          <w:tcPr>
            <w:tcW w:w="2520" w:type="dxa"/>
            <w:tcBorders>
              <w:top w:val="single" w:color="000000" w:sz="4" w:space="0"/>
              <w:left w:val="single" w:color="000000" w:sz="4" w:space="0"/>
              <w:bottom w:val="single" w:color="000000" w:sz="4" w:space="0"/>
              <w:right w:val="single" w:color="000000" w:sz="4" w:space="0"/>
            </w:tcBorders>
            <w:noWrap w:val="0"/>
          </w:tcPr>
          <w:p w14:paraId="24A225BF">
            <w:pPr>
              <w:jc w:val="center"/>
              <w:rPr>
                <w:rFonts w:hint="eastAsia" w:asciiTheme="minorEastAsia" w:hAnsiTheme="minorEastAsia" w:eastAsiaTheme="minorEastAsia" w:cstheme="minorEastAsia"/>
                <w:color w:val="auto"/>
                <w:sz w:val="28"/>
                <w:szCs w:val="28"/>
                <w:highlight w:val="none"/>
              </w:rPr>
            </w:pPr>
          </w:p>
        </w:tc>
      </w:tr>
      <w:tr w14:paraId="4AD5E3DB">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636394B8">
            <w:pPr>
              <w:jc w:val="center"/>
              <w:rPr>
                <w:rFonts w:hint="eastAsia" w:asciiTheme="minorEastAsia" w:hAnsiTheme="minorEastAsia" w:eastAsiaTheme="minorEastAsia" w:cstheme="minorEastAsia"/>
                <w:color w:val="auto"/>
                <w:sz w:val="28"/>
                <w:szCs w:val="28"/>
                <w:highlight w:val="none"/>
              </w:rPr>
            </w:pPr>
          </w:p>
        </w:tc>
        <w:tc>
          <w:tcPr>
            <w:tcW w:w="1404" w:type="dxa"/>
            <w:tcBorders>
              <w:top w:val="single" w:color="000000" w:sz="4" w:space="0"/>
              <w:left w:val="single" w:color="000000" w:sz="4" w:space="0"/>
              <w:bottom w:val="single" w:color="000000" w:sz="4" w:space="0"/>
              <w:right w:val="single" w:color="000000" w:sz="4" w:space="0"/>
            </w:tcBorders>
            <w:noWrap w:val="0"/>
          </w:tcPr>
          <w:p w14:paraId="2732E08E">
            <w:pPr>
              <w:jc w:val="center"/>
              <w:rPr>
                <w:rFonts w:hint="eastAsia" w:asciiTheme="minorEastAsia" w:hAnsiTheme="minorEastAsia" w:eastAsiaTheme="minorEastAsia" w:cstheme="minorEastAsia"/>
                <w:color w:val="auto"/>
                <w:sz w:val="28"/>
                <w:szCs w:val="28"/>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Pr>
          <w:p w14:paraId="047D287B">
            <w:pPr>
              <w:jc w:val="center"/>
              <w:rPr>
                <w:rFonts w:hint="eastAsia" w:asciiTheme="minorEastAsia" w:hAnsiTheme="minorEastAsia" w:eastAsiaTheme="minorEastAsia" w:cstheme="minorEastAsia"/>
                <w:color w:val="auto"/>
                <w:sz w:val="28"/>
                <w:szCs w:val="28"/>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Pr>
          <w:p w14:paraId="58C0F6D0">
            <w:pPr>
              <w:jc w:val="center"/>
              <w:rPr>
                <w:rFonts w:hint="eastAsia" w:asciiTheme="minorEastAsia" w:hAnsiTheme="minorEastAsia" w:eastAsiaTheme="minorEastAsia" w:cstheme="minorEastAsia"/>
                <w:color w:val="auto"/>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Pr>
          <w:p w14:paraId="0CC7C05A">
            <w:pPr>
              <w:jc w:val="center"/>
              <w:rPr>
                <w:rFonts w:hint="eastAsia" w:asciiTheme="minorEastAsia" w:hAnsiTheme="minorEastAsia" w:eastAsiaTheme="minorEastAsia" w:cstheme="minorEastAsia"/>
                <w:color w:val="auto"/>
                <w:sz w:val="28"/>
                <w:szCs w:val="28"/>
                <w:highlight w:val="none"/>
              </w:rPr>
            </w:pPr>
          </w:p>
        </w:tc>
        <w:tc>
          <w:tcPr>
            <w:tcW w:w="2520" w:type="dxa"/>
            <w:tcBorders>
              <w:top w:val="single" w:color="000000" w:sz="4" w:space="0"/>
              <w:left w:val="single" w:color="000000" w:sz="4" w:space="0"/>
              <w:bottom w:val="single" w:color="000000" w:sz="4" w:space="0"/>
              <w:right w:val="single" w:color="000000" w:sz="4" w:space="0"/>
            </w:tcBorders>
            <w:noWrap w:val="0"/>
          </w:tcPr>
          <w:p w14:paraId="5A313E71">
            <w:pPr>
              <w:jc w:val="center"/>
              <w:rPr>
                <w:rFonts w:hint="eastAsia" w:asciiTheme="minorEastAsia" w:hAnsiTheme="minorEastAsia" w:eastAsiaTheme="minorEastAsia" w:cstheme="minorEastAsia"/>
                <w:color w:val="auto"/>
                <w:sz w:val="28"/>
                <w:szCs w:val="28"/>
                <w:highlight w:val="none"/>
              </w:rPr>
            </w:pPr>
          </w:p>
        </w:tc>
      </w:tr>
      <w:tr w14:paraId="47EF96DF">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3BFCB2CA">
            <w:pPr>
              <w:jc w:val="center"/>
              <w:rPr>
                <w:rFonts w:hint="eastAsia" w:asciiTheme="minorEastAsia" w:hAnsiTheme="minorEastAsia" w:eastAsiaTheme="minorEastAsia" w:cstheme="minorEastAsia"/>
                <w:color w:val="auto"/>
                <w:sz w:val="28"/>
                <w:szCs w:val="28"/>
                <w:highlight w:val="none"/>
              </w:rPr>
            </w:pPr>
          </w:p>
        </w:tc>
        <w:tc>
          <w:tcPr>
            <w:tcW w:w="1404" w:type="dxa"/>
            <w:tcBorders>
              <w:top w:val="single" w:color="000000" w:sz="4" w:space="0"/>
              <w:left w:val="single" w:color="000000" w:sz="4" w:space="0"/>
              <w:bottom w:val="single" w:color="000000" w:sz="4" w:space="0"/>
              <w:right w:val="single" w:color="000000" w:sz="4" w:space="0"/>
            </w:tcBorders>
            <w:noWrap w:val="0"/>
          </w:tcPr>
          <w:p w14:paraId="5E81A07E">
            <w:pPr>
              <w:jc w:val="center"/>
              <w:rPr>
                <w:rFonts w:hint="eastAsia" w:asciiTheme="minorEastAsia" w:hAnsiTheme="minorEastAsia" w:eastAsiaTheme="minorEastAsia" w:cstheme="minorEastAsia"/>
                <w:color w:val="auto"/>
                <w:sz w:val="28"/>
                <w:szCs w:val="28"/>
                <w:highlight w:val="none"/>
              </w:rPr>
            </w:pPr>
          </w:p>
        </w:tc>
        <w:tc>
          <w:tcPr>
            <w:tcW w:w="1476" w:type="dxa"/>
            <w:tcBorders>
              <w:top w:val="single" w:color="000000" w:sz="4" w:space="0"/>
              <w:left w:val="single" w:color="000000" w:sz="4" w:space="0"/>
              <w:bottom w:val="single" w:color="000000" w:sz="4" w:space="0"/>
              <w:right w:val="single" w:color="000000" w:sz="4" w:space="0"/>
            </w:tcBorders>
            <w:noWrap w:val="0"/>
          </w:tcPr>
          <w:p w14:paraId="47D98D24">
            <w:pPr>
              <w:jc w:val="center"/>
              <w:rPr>
                <w:rFonts w:hint="eastAsia" w:asciiTheme="minorEastAsia" w:hAnsiTheme="minorEastAsia" w:eastAsiaTheme="minorEastAsia" w:cstheme="minorEastAsia"/>
                <w:color w:val="auto"/>
                <w:sz w:val="28"/>
                <w:szCs w:val="28"/>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Pr>
          <w:p w14:paraId="0457DFC4">
            <w:pPr>
              <w:jc w:val="center"/>
              <w:rPr>
                <w:rFonts w:hint="eastAsia" w:asciiTheme="minorEastAsia" w:hAnsiTheme="minorEastAsia" w:eastAsiaTheme="minorEastAsia" w:cstheme="minorEastAsia"/>
                <w:color w:val="auto"/>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tcPr>
          <w:p w14:paraId="07C6CB9E">
            <w:pPr>
              <w:jc w:val="center"/>
              <w:rPr>
                <w:rFonts w:hint="eastAsia" w:asciiTheme="minorEastAsia" w:hAnsiTheme="minorEastAsia" w:eastAsiaTheme="minorEastAsia" w:cstheme="minorEastAsia"/>
                <w:color w:val="auto"/>
                <w:sz w:val="28"/>
                <w:szCs w:val="28"/>
                <w:highlight w:val="none"/>
              </w:rPr>
            </w:pPr>
          </w:p>
        </w:tc>
        <w:tc>
          <w:tcPr>
            <w:tcW w:w="2520" w:type="dxa"/>
            <w:tcBorders>
              <w:top w:val="single" w:color="000000" w:sz="4" w:space="0"/>
              <w:left w:val="single" w:color="000000" w:sz="4" w:space="0"/>
              <w:bottom w:val="single" w:color="000000" w:sz="4" w:space="0"/>
              <w:right w:val="single" w:color="000000" w:sz="4" w:space="0"/>
            </w:tcBorders>
            <w:noWrap w:val="0"/>
          </w:tcPr>
          <w:p w14:paraId="28153342">
            <w:pPr>
              <w:jc w:val="center"/>
              <w:rPr>
                <w:rFonts w:hint="eastAsia" w:asciiTheme="minorEastAsia" w:hAnsiTheme="minorEastAsia" w:eastAsiaTheme="minorEastAsia" w:cstheme="minorEastAsia"/>
                <w:color w:val="auto"/>
                <w:sz w:val="28"/>
                <w:szCs w:val="28"/>
                <w:highlight w:val="none"/>
              </w:rPr>
            </w:pPr>
          </w:p>
        </w:tc>
      </w:tr>
    </w:tbl>
    <w:p w14:paraId="0BD220FA">
      <w:pPr>
        <w:rPr>
          <w:rFonts w:hint="eastAsia" w:asciiTheme="minorEastAsia" w:hAnsiTheme="minorEastAsia" w:eastAsiaTheme="minorEastAsia" w:cstheme="minorEastAsia"/>
          <w:color w:val="auto"/>
          <w:sz w:val="24"/>
          <w:highlight w:val="none"/>
          <w:u w:val="single"/>
        </w:rPr>
      </w:pPr>
    </w:p>
    <w:p w14:paraId="0E0C7532">
      <w:pPr>
        <w:spacing w:line="440" w:lineRule="exact"/>
        <w:ind w:firstLine="84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注</w:t>
      </w:r>
      <w:r>
        <w:rPr>
          <w:rFonts w:hint="eastAsia" w:asciiTheme="minorEastAsia" w:hAnsiTheme="minorEastAsia" w:eastAsiaTheme="minorEastAsia" w:cstheme="minorEastAsia"/>
          <w:color w:val="auto"/>
          <w:sz w:val="28"/>
          <w:szCs w:val="28"/>
          <w:highlight w:val="none"/>
        </w:rPr>
        <w:t>：投标人的投标文件中的内容与招标文件（含招标文件的澄清或者修改的内容）的要求不同时，逐条列在偏离表中，否则将认为投标人接受招标文件的要求。</w:t>
      </w:r>
    </w:p>
    <w:p w14:paraId="4396EDEC">
      <w:pPr>
        <w:spacing w:line="300" w:lineRule="auto"/>
        <w:ind w:firstLine="906"/>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投标人：（</w:t>
      </w:r>
      <w:r>
        <w:rPr>
          <w:rFonts w:hint="eastAsia" w:asciiTheme="minorEastAsia" w:hAnsiTheme="minorEastAsia" w:eastAsiaTheme="minorEastAsia" w:cstheme="minorEastAsia"/>
          <w:color w:val="auto"/>
          <w:sz w:val="28"/>
          <w:szCs w:val="28"/>
          <w:highlight w:val="none"/>
        </w:rPr>
        <w:t>电子签章</w:t>
      </w:r>
      <w:r>
        <w:rPr>
          <w:rFonts w:hint="eastAsia" w:asciiTheme="minorEastAsia" w:hAnsiTheme="minorEastAsia" w:eastAsiaTheme="minorEastAsia" w:cstheme="minorEastAsia"/>
          <w:color w:val="auto"/>
          <w:sz w:val="30"/>
          <w:szCs w:val="30"/>
          <w:highlight w:val="none"/>
        </w:rPr>
        <w:t>）</w:t>
      </w:r>
    </w:p>
    <w:p w14:paraId="26D67FE1">
      <w:pPr>
        <w:spacing w:line="300" w:lineRule="auto"/>
        <w:ind w:firstLine="906"/>
        <w:rPr>
          <w:rFonts w:hint="eastAsia" w:asciiTheme="minorEastAsia" w:hAnsiTheme="minorEastAsia" w:eastAsiaTheme="minorEastAsia" w:cstheme="minorEastAsia"/>
          <w:color w:val="auto"/>
          <w:sz w:val="30"/>
          <w:szCs w:val="30"/>
          <w:highlight w:val="none"/>
        </w:rPr>
      </w:pPr>
    </w:p>
    <w:p w14:paraId="04C7480B">
      <w:pPr>
        <w:spacing w:line="360" w:lineRule="auto"/>
        <w:ind w:firstLine="906"/>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日期：   年  月  日</w:t>
      </w:r>
    </w:p>
    <w:p w14:paraId="61B190DF">
      <w:pPr>
        <w:spacing w:line="480" w:lineRule="exact"/>
        <w:ind w:firstLine="906"/>
        <w:rPr>
          <w:rFonts w:hint="eastAsia" w:asciiTheme="minorEastAsia" w:hAnsiTheme="minorEastAsia" w:eastAsiaTheme="minorEastAsia" w:cstheme="minorEastAsia"/>
          <w:bCs/>
          <w:color w:val="auto"/>
          <w:sz w:val="30"/>
          <w:szCs w:val="30"/>
          <w:highlight w:val="none"/>
        </w:rPr>
      </w:pPr>
    </w:p>
    <w:p w14:paraId="3854A144">
      <w:pPr>
        <w:spacing w:line="480" w:lineRule="exact"/>
        <w:rPr>
          <w:rFonts w:hint="eastAsia" w:asciiTheme="minorEastAsia" w:hAnsiTheme="minorEastAsia" w:eastAsiaTheme="minorEastAsia" w:cstheme="minorEastAsia"/>
          <w:bCs/>
          <w:color w:val="auto"/>
          <w:sz w:val="30"/>
          <w:szCs w:val="30"/>
          <w:highlight w:val="none"/>
        </w:rPr>
      </w:pPr>
    </w:p>
    <w:p w14:paraId="4D6A0157">
      <w:pPr>
        <w:spacing w:line="480" w:lineRule="exact"/>
        <w:ind w:firstLine="600"/>
        <w:rPr>
          <w:rFonts w:hint="eastAsia" w:asciiTheme="minorEastAsia" w:hAnsiTheme="minorEastAsia" w:eastAsiaTheme="minorEastAsia" w:cstheme="minorEastAsia"/>
          <w:b/>
          <w:color w:val="auto"/>
          <w:sz w:val="30"/>
          <w:szCs w:val="30"/>
          <w:highlight w:val="none"/>
        </w:rPr>
      </w:pPr>
    </w:p>
    <w:p w14:paraId="798F7F6D">
      <w:pPr>
        <w:widowControl/>
        <w:jc w:val="lef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br w:type="page" w:clear="all"/>
      </w:r>
    </w:p>
    <w:p w14:paraId="27D5C53F">
      <w:pPr>
        <w:spacing w:line="480" w:lineRule="exact"/>
        <w:ind w:firstLine="6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五、报价承诺书</w:t>
      </w:r>
    </w:p>
    <w:p w14:paraId="49220F91">
      <w:pPr>
        <w:spacing w:line="480" w:lineRule="exact"/>
        <w:ind w:firstLine="600"/>
        <w:rPr>
          <w:rFonts w:hint="eastAsia" w:asciiTheme="minorEastAsia" w:hAnsiTheme="minorEastAsia" w:eastAsiaTheme="minorEastAsia" w:cstheme="minorEastAsia"/>
          <w:b/>
          <w:color w:val="auto"/>
          <w:sz w:val="30"/>
          <w:szCs w:val="30"/>
          <w:highlight w:val="none"/>
        </w:rPr>
      </w:pPr>
    </w:p>
    <w:p w14:paraId="3CCB4A38">
      <w:pPr>
        <w:spacing w:line="360" w:lineRule="auto"/>
        <w:jc w:val="left"/>
        <w:rPr>
          <w:rFonts w:hint="eastAsia" w:ascii="宋体" w:hAnsi="宋体" w:cs="宋体"/>
          <w:color w:val="auto"/>
          <w:sz w:val="30"/>
          <w:szCs w:val="30"/>
          <w:highlight w:val="none"/>
        </w:rPr>
      </w:pPr>
      <w:r>
        <w:rPr>
          <w:rFonts w:hint="eastAsia" w:ascii="宋体" w:hAnsi="宋体" w:cs="宋体"/>
          <w:color w:val="auto"/>
          <w:sz w:val="30"/>
          <w:szCs w:val="30"/>
          <w:highlight w:val="none"/>
          <w:u w:val="single"/>
        </w:rPr>
        <w:t>徐州市公安局、</w:t>
      </w:r>
      <w:r>
        <w:rPr>
          <w:rFonts w:hint="eastAsia" w:ascii="宋体" w:hAnsi="宋体" w:cs="宋体"/>
          <w:color w:val="auto"/>
          <w:sz w:val="30"/>
          <w:szCs w:val="30"/>
          <w:highlight w:val="none"/>
          <w:u w:val="single"/>
          <w:lang w:eastAsia="zh-CN"/>
        </w:rPr>
        <w:t>大洲设计咨询集团有限公司</w:t>
      </w:r>
      <w:r>
        <w:rPr>
          <w:rFonts w:hint="eastAsia" w:ascii="宋体" w:hAnsi="宋体" w:cs="宋体"/>
          <w:color w:val="auto"/>
          <w:sz w:val="30"/>
          <w:szCs w:val="30"/>
          <w:highlight w:val="none"/>
        </w:rPr>
        <w:t>：</w:t>
      </w:r>
    </w:p>
    <w:p w14:paraId="63157B94">
      <w:pPr>
        <w:pStyle w:val="387"/>
        <w:spacing w:line="360" w:lineRule="auto"/>
        <w:ind w:firstLine="480"/>
        <w:rPr>
          <w:rFonts w:hint="eastAsia" w:ascii="宋体" w:hAnsi="宋体" w:cs="宋体"/>
          <w:color w:val="auto"/>
          <w:sz w:val="30"/>
          <w:szCs w:val="30"/>
          <w:highlight w:val="none"/>
        </w:rPr>
      </w:pPr>
      <w:r>
        <w:rPr>
          <w:rFonts w:hint="eastAsia" w:ascii="宋体" w:hAnsi="宋体" w:cs="宋体"/>
          <w:color w:val="auto"/>
          <w:sz w:val="30"/>
          <w:szCs w:val="30"/>
          <w:highlight w:val="none"/>
        </w:rPr>
        <w:t>投标文件中涉及的险种条款、费率及相关措辞，均已按照国家金融监督管理总局有关规定履行过报批、报备手续。我单位对投标文件中所报保额及费率完全遵循省公司、总公司、国家金融监督管理总局或徐州监管分局的相关规章制度、法律文件及报批、报备手续，特此承诺！</w:t>
      </w:r>
    </w:p>
    <w:p w14:paraId="12866A1F">
      <w:pPr>
        <w:pStyle w:val="387"/>
        <w:spacing w:line="360" w:lineRule="auto"/>
        <w:ind w:firstLine="480"/>
        <w:rPr>
          <w:rFonts w:hint="eastAsia" w:ascii="宋体" w:hAnsi="宋体" w:cs="宋体"/>
          <w:color w:val="auto"/>
          <w:sz w:val="30"/>
          <w:szCs w:val="30"/>
          <w:highlight w:val="none"/>
        </w:rPr>
      </w:pPr>
      <w:r>
        <w:rPr>
          <w:rFonts w:hint="eastAsia" w:ascii="宋体" w:hAnsi="宋体" w:cs="宋体"/>
          <w:color w:val="auto"/>
          <w:sz w:val="30"/>
          <w:szCs w:val="30"/>
          <w:highlight w:val="none"/>
        </w:rPr>
        <w:t>附费率计算书</w:t>
      </w:r>
    </w:p>
    <w:p w14:paraId="787E77A5">
      <w:pPr>
        <w:pStyle w:val="387"/>
        <w:spacing w:line="360" w:lineRule="auto"/>
        <w:rPr>
          <w:rFonts w:hint="eastAsia" w:ascii="宋体" w:hAnsi="宋体" w:cs="宋体"/>
          <w:color w:val="auto"/>
          <w:sz w:val="30"/>
          <w:szCs w:val="30"/>
          <w:highlight w:val="none"/>
        </w:rPr>
      </w:pPr>
    </w:p>
    <w:p w14:paraId="26F3774B">
      <w:pPr>
        <w:pStyle w:val="387"/>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注：</w:t>
      </w:r>
    </w:p>
    <w:p w14:paraId="1DBC24F1">
      <w:pPr>
        <w:pStyle w:val="387"/>
        <w:spacing w:line="360" w:lineRule="auto"/>
        <w:ind w:firstLine="480"/>
        <w:rPr>
          <w:rFonts w:hint="eastAsia" w:ascii="宋体" w:hAnsi="宋体" w:cs="宋体"/>
          <w:color w:val="auto"/>
          <w:sz w:val="30"/>
          <w:szCs w:val="30"/>
          <w:highlight w:val="none"/>
        </w:rPr>
      </w:pPr>
      <w:r>
        <w:rPr>
          <w:rFonts w:hint="eastAsia" w:ascii="宋体" w:hAnsi="宋体" w:cs="宋体"/>
          <w:color w:val="auto"/>
          <w:sz w:val="30"/>
          <w:szCs w:val="30"/>
          <w:highlight w:val="none"/>
        </w:rPr>
        <w:t>未提供上述所附材料，评标委员会以不能证明其报价合理性作为无效投标处理。</w:t>
      </w:r>
    </w:p>
    <w:p w14:paraId="1FF8DC40">
      <w:pPr>
        <w:pStyle w:val="94"/>
        <w:spacing w:line="360" w:lineRule="auto"/>
        <w:ind w:firstLine="3120"/>
        <w:rPr>
          <w:rFonts w:hint="eastAsia" w:ascii="宋体" w:hAnsi="宋体" w:cs="宋体"/>
          <w:color w:val="auto"/>
          <w:sz w:val="30"/>
          <w:szCs w:val="30"/>
          <w:highlight w:val="none"/>
        </w:rPr>
      </w:pPr>
    </w:p>
    <w:p w14:paraId="16F1F45C">
      <w:pPr>
        <w:pStyle w:val="94"/>
        <w:spacing w:line="360" w:lineRule="auto"/>
        <w:ind w:firstLine="3120"/>
        <w:rPr>
          <w:rFonts w:hint="eastAsia" w:ascii="宋体" w:hAnsi="宋体" w:cs="宋体"/>
          <w:color w:val="auto"/>
          <w:sz w:val="30"/>
          <w:szCs w:val="30"/>
          <w:highlight w:val="none"/>
        </w:rPr>
      </w:pPr>
    </w:p>
    <w:p w14:paraId="420A1475">
      <w:pPr>
        <w:pStyle w:val="94"/>
        <w:spacing w:line="360" w:lineRule="auto"/>
        <w:ind w:firstLine="3120"/>
        <w:rPr>
          <w:rFonts w:hint="eastAsia" w:ascii="宋体" w:hAnsi="宋体" w:cs="宋体"/>
          <w:color w:val="auto"/>
          <w:sz w:val="30"/>
          <w:szCs w:val="30"/>
          <w:highlight w:val="none"/>
        </w:rPr>
      </w:pPr>
      <w:r>
        <w:rPr>
          <w:rFonts w:hint="eastAsia" w:ascii="宋体" w:hAnsi="宋体" w:cs="宋体"/>
          <w:color w:val="auto"/>
          <w:sz w:val="30"/>
          <w:szCs w:val="30"/>
          <w:highlight w:val="none"/>
        </w:rPr>
        <w:t>投标人：</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 xml:space="preserve">（电子签章） </w:t>
      </w:r>
    </w:p>
    <w:p w14:paraId="499EDF2E">
      <w:pPr>
        <w:pStyle w:val="22"/>
        <w:spacing w:line="360" w:lineRule="auto"/>
        <w:jc w:val="right"/>
        <w:rPr>
          <w:rFonts w:hint="eastAsia" w:ascii="宋体" w:hAnsi="宋体" w:eastAsia="宋体"/>
          <w:color w:val="auto"/>
          <w:szCs w:val="30"/>
          <w:highlight w:val="none"/>
        </w:rPr>
      </w:pPr>
      <w:r>
        <w:rPr>
          <w:rFonts w:hint="eastAsia" w:ascii="宋体" w:hAnsi="宋体" w:eastAsia="宋体" w:cs="宋体"/>
          <w:color w:val="auto"/>
          <w:szCs w:val="30"/>
          <w:highlight w:val="none"/>
        </w:rPr>
        <w:t>日期：    年    月    日</w:t>
      </w:r>
    </w:p>
    <w:p w14:paraId="3BE46EA9">
      <w:pPr>
        <w:widowControl/>
        <w:spacing w:line="360" w:lineRule="auto"/>
        <w:jc w:val="left"/>
        <w:rPr>
          <w:rFonts w:hint="eastAsia" w:ascii="宋体" w:hAnsi="宋体" w:cstheme="minorEastAsia"/>
          <w:b/>
          <w:color w:val="auto"/>
          <w:sz w:val="30"/>
          <w:szCs w:val="30"/>
          <w:highlight w:val="none"/>
        </w:rPr>
      </w:pPr>
      <w:r>
        <w:rPr>
          <w:rFonts w:hint="eastAsia" w:ascii="宋体" w:hAnsi="宋体" w:cstheme="minorEastAsia"/>
          <w:b/>
          <w:color w:val="auto"/>
          <w:sz w:val="30"/>
          <w:szCs w:val="30"/>
          <w:highlight w:val="none"/>
        </w:rPr>
        <w:br w:type="page" w:clear="all"/>
      </w:r>
    </w:p>
    <w:p w14:paraId="0E266831">
      <w:pPr>
        <w:spacing w:line="480" w:lineRule="exact"/>
        <w:ind w:firstLine="600"/>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Cs/>
          <w:color w:val="auto"/>
          <w:sz w:val="30"/>
          <w:szCs w:val="30"/>
          <w:highlight w:val="none"/>
        </w:rPr>
        <w:t>六</w:t>
      </w:r>
      <w:r>
        <w:rPr>
          <w:rFonts w:hint="eastAsia" w:asciiTheme="minorEastAsia" w:hAnsiTheme="minorEastAsia" w:eastAsiaTheme="minorEastAsia" w:cstheme="minorEastAsia"/>
          <w:b/>
          <w:color w:val="auto"/>
          <w:sz w:val="30"/>
          <w:szCs w:val="30"/>
          <w:highlight w:val="none"/>
        </w:rPr>
        <w:t>、法定代表人授权书格式</w:t>
      </w:r>
    </w:p>
    <w:p w14:paraId="13FB0F74">
      <w:pPr>
        <w:spacing w:line="480" w:lineRule="exact"/>
        <w:rPr>
          <w:rFonts w:hint="eastAsia" w:asciiTheme="minorEastAsia" w:hAnsiTheme="minorEastAsia" w:eastAsiaTheme="minorEastAsia" w:cstheme="minorEastAsia"/>
          <w:color w:val="auto"/>
          <w:sz w:val="30"/>
          <w:szCs w:val="30"/>
          <w:highlight w:val="none"/>
        </w:rPr>
      </w:pPr>
    </w:p>
    <w:p w14:paraId="6C871A22">
      <w:pPr>
        <w:spacing w:line="48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委托人：</w:t>
      </w:r>
    </w:p>
    <w:p w14:paraId="721E647B">
      <w:pPr>
        <w:spacing w:line="48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地  址：</w:t>
      </w:r>
    </w:p>
    <w:p w14:paraId="1DDC8076">
      <w:pPr>
        <w:spacing w:line="48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法定代表人（负责人）：               职务：</w:t>
      </w:r>
    </w:p>
    <w:p w14:paraId="726EF44E">
      <w:pPr>
        <w:spacing w:line="48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统一社会信用代码：</w:t>
      </w:r>
    </w:p>
    <w:p w14:paraId="4E4586FA">
      <w:pPr>
        <w:spacing w:line="48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受托人：                   性别：男（女）  </w:t>
      </w:r>
    </w:p>
    <w:p w14:paraId="73A8B534">
      <w:pPr>
        <w:spacing w:line="48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年龄：  岁                 民族：   族</w:t>
      </w:r>
    </w:p>
    <w:p w14:paraId="7F195A29">
      <w:pPr>
        <w:spacing w:line="48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职务：</w:t>
      </w:r>
    </w:p>
    <w:p w14:paraId="4A7F9BA5">
      <w:pPr>
        <w:spacing w:line="480" w:lineRule="exac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身份证号：</w:t>
      </w:r>
    </w:p>
    <w:p w14:paraId="38B02ECF">
      <w:pPr>
        <w:spacing w:line="4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兹委托（      ）全权代表我企业（公司）参与（</w:t>
      </w:r>
      <w:r>
        <w:rPr>
          <w:rFonts w:hint="eastAsia" w:asciiTheme="minorEastAsia" w:hAnsiTheme="minorEastAsia" w:eastAsiaTheme="minorEastAsia" w:cstheme="minorEastAsia"/>
          <w:color w:val="auto"/>
          <w:sz w:val="30"/>
          <w:szCs w:val="30"/>
          <w:highlight w:val="none"/>
          <w:lang w:eastAsia="zh-CN"/>
        </w:rPr>
        <w:t>徐州市公安局警务辅助人员团体意外伤害（附加重大疾病）保险</w:t>
      </w:r>
      <w:r>
        <w:rPr>
          <w:rFonts w:hint="eastAsia" w:asciiTheme="minorEastAsia" w:hAnsiTheme="minorEastAsia" w:eastAsiaTheme="minorEastAsia" w:cstheme="minorEastAsia"/>
          <w:color w:val="auto"/>
          <w:sz w:val="30"/>
          <w:szCs w:val="30"/>
          <w:highlight w:val="none"/>
        </w:rPr>
        <w:t>）项目（项目编号：</w:t>
      </w:r>
      <w:r>
        <w:rPr>
          <w:rFonts w:hint="eastAsia" w:asciiTheme="minorEastAsia" w:hAnsiTheme="minorEastAsia" w:eastAsiaTheme="minorEastAsia" w:cstheme="minorEastAsia"/>
          <w:color w:val="auto"/>
          <w:sz w:val="30"/>
          <w:szCs w:val="30"/>
          <w:highlight w:val="none"/>
          <w:lang w:eastAsia="zh-CN"/>
        </w:rPr>
        <w:t>JSZC-320300-JSDZ-G2025-0216</w:t>
      </w:r>
      <w:r>
        <w:rPr>
          <w:rFonts w:hint="eastAsia" w:asciiTheme="minorEastAsia" w:hAnsiTheme="minorEastAsia" w:eastAsiaTheme="minorEastAsia" w:cstheme="minorEastAsia"/>
          <w:color w:val="auto"/>
          <w:sz w:val="30"/>
          <w:szCs w:val="30"/>
          <w:highlight w:val="none"/>
        </w:rPr>
        <w:t>）的招、投标活动及签订合同。（         ）以我企业（公司）名义所为的法律行为及签署的文件，我企业（公司）均予以认可。有关法律责任均由我企业（公司）承担。（         ）无转委托权。委托期限自   年  月  日起至  年  月    日止。</w:t>
      </w:r>
    </w:p>
    <w:p w14:paraId="418A4557">
      <w:pPr>
        <w:spacing w:line="480" w:lineRule="exact"/>
        <w:ind w:firstLine="63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特此授权委托。</w:t>
      </w:r>
    </w:p>
    <w:p w14:paraId="50D08270">
      <w:pPr>
        <w:spacing w:line="480" w:lineRule="exact"/>
        <w:ind w:firstLine="60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委托人（盖章）：               受托人（签字）：</w:t>
      </w:r>
    </w:p>
    <w:p w14:paraId="16D109A9">
      <w:pPr>
        <w:spacing w:line="480" w:lineRule="exact"/>
        <w:ind w:firstLine="600"/>
        <w:rPr>
          <w:rFonts w:hint="eastAsia" w:asciiTheme="minorEastAsia" w:hAnsiTheme="minorEastAsia" w:eastAsiaTheme="minorEastAsia" w:cstheme="minorEastAsia"/>
          <w:b/>
          <w:bCs/>
          <w:color w:val="auto"/>
          <w:sz w:val="30"/>
          <w:szCs w:val="30"/>
          <w:highlight w:val="none"/>
        </w:rPr>
      </w:pPr>
    </w:p>
    <w:p w14:paraId="687A0583">
      <w:pPr>
        <w:spacing w:line="4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法定代表人（签字或盖章）：</w:t>
      </w:r>
      <w:r>
        <w:rPr>
          <w:rFonts w:hint="eastAsia" w:asciiTheme="minorEastAsia" w:hAnsiTheme="minorEastAsia" w:eastAsiaTheme="minorEastAsia" w:cstheme="minorEastAsia"/>
          <w:color w:val="auto"/>
          <w:sz w:val="30"/>
          <w:szCs w:val="30"/>
          <w:highlight w:val="none"/>
        </w:rPr>
        <w:t xml:space="preserve"> </w:t>
      </w:r>
    </w:p>
    <w:p w14:paraId="564862EC">
      <w:pPr>
        <w:spacing w:line="480" w:lineRule="exact"/>
        <w:ind w:right="600" w:firstLine="615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年   月   日 </w:t>
      </w:r>
    </w:p>
    <w:p w14:paraId="2A001879">
      <w:pPr>
        <w:spacing w:line="480" w:lineRule="exact"/>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(受托人身份证复印件附后)</w:t>
      </w:r>
    </w:p>
    <w:p w14:paraId="7AA86E52">
      <w:pPr>
        <w:ind w:firstLine="4470"/>
        <w:rPr>
          <w:rFonts w:hint="eastAsia" w:asciiTheme="minorEastAsia" w:hAnsiTheme="minorEastAsia" w:eastAsiaTheme="minorEastAsia" w:cstheme="minorEastAsia"/>
          <w:color w:val="auto"/>
          <w:sz w:val="28"/>
          <w:szCs w:val="28"/>
          <w:highlight w:val="none"/>
        </w:rPr>
      </w:pPr>
    </w:p>
    <w:p w14:paraId="369B9544">
      <w:pPr>
        <w:ind w:firstLine="4470"/>
        <w:rPr>
          <w:rFonts w:hint="eastAsia" w:asciiTheme="minorEastAsia" w:hAnsiTheme="minorEastAsia" w:eastAsiaTheme="minorEastAsia" w:cstheme="minorEastAsia"/>
          <w:color w:val="auto"/>
          <w:sz w:val="28"/>
          <w:szCs w:val="28"/>
          <w:highlight w:val="none"/>
        </w:rPr>
      </w:pPr>
    </w:p>
    <w:p w14:paraId="5294BB97">
      <w:pPr>
        <w:ind w:firstLine="4470"/>
        <w:rPr>
          <w:rFonts w:hint="eastAsia" w:asciiTheme="minorEastAsia" w:hAnsiTheme="minorEastAsia" w:eastAsiaTheme="minorEastAsia" w:cstheme="minorEastAsia"/>
          <w:color w:val="auto"/>
          <w:sz w:val="28"/>
          <w:szCs w:val="28"/>
          <w:highlight w:val="none"/>
        </w:rPr>
      </w:pPr>
    </w:p>
    <w:p w14:paraId="11184F10">
      <w:pPr>
        <w:ind w:firstLine="4470"/>
        <w:rPr>
          <w:rFonts w:hint="eastAsia" w:asciiTheme="minorEastAsia" w:hAnsiTheme="minorEastAsia" w:eastAsiaTheme="minorEastAsia" w:cstheme="minorEastAsia"/>
          <w:color w:val="auto"/>
          <w:sz w:val="28"/>
          <w:szCs w:val="28"/>
          <w:highlight w:val="none"/>
        </w:rPr>
      </w:pPr>
    </w:p>
    <w:p w14:paraId="627007D4">
      <w:pPr>
        <w:widowControl/>
        <w:spacing w:before="100" w:beforeAutospacing="1" w:after="100" w:afterAutospacing="1" w:line="4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br w:type="page" w:clear="all"/>
      </w:r>
    </w:p>
    <w:p w14:paraId="3D8C358F">
      <w:pPr>
        <w:widowControl/>
        <w:spacing w:before="100" w:beforeAutospacing="1" w:after="100" w:afterAutospacing="1" w:line="4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z w:val="30"/>
          <w:szCs w:val="30"/>
          <w:highlight w:val="none"/>
        </w:rPr>
        <w:t>七、中小企业声明函格式</w:t>
      </w:r>
    </w:p>
    <w:p w14:paraId="5720D8D9">
      <w:pPr>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项目名称：</w:t>
      </w:r>
    </w:p>
    <w:p w14:paraId="788F3C5F">
      <w:pPr>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项目编号：</w:t>
      </w:r>
    </w:p>
    <w:p w14:paraId="46BBDE66">
      <w:pP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w:t>
      </w:r>
    </w:p>
    <w:p w14:paraId="4698BA22">
      <w:pPr>
        <w:spacing w:line="360" w:lineRule="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本公司郑重声明，根据《政府采购促进中小企业发展管理办法》（财库﹝2020﹞46号）的规定，本公司参加（单位名称）的（项目名称）采购活动，服务全部由符合政策要求的中小企业承接。相关企业的具体情况如下：</w:t>
      </w:r>
    </w:p>
    <w:p w14:paraId="541E85C4">
      <w:pPr>
        <w:spacing w:line="360" w:lineRule="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w:t>
      </w:r>
      <w:r>
        <w:rPr>
          <w:rFonts w:hint="eastAsia" w:asciiTheme="minorEastAsia" w:hAnsiTheme="minorEastAsia" w:eastAsiaTheme="minorEastAsia" w:cstheme="minorEastAsia"/>
          <w:color w:val="auto"/>
          <w:sz w:val="30"/>
          <w:szCs w:val="30"/>
          <w:highlight w:val="none"/>
          <w:lang w:eastAsia="zh-CN"/>
        </w:rPr>
        <w:t>徐州市公安局警务辅助人员团体意外伤害（附加重大疾病）保险</w:t>
      </w:r>
      <w:r>
        <w:rPr>
          <w:rFonts w:hint="eastAsia" w:asciiTheme="minorEastAsia" w:hAnsiTheme="minorEastAsia" w:eastAsiaTheme="minorEastAsia" w:cstheme="minorEastAsia"/>
          <w:color w:val="auto"/>
          <w:sz w:val="30"/>
          <w:szCs w:val="30"/>
          <w:highlight w:val="none"/>
        </w:rPr>
        <w:t>），属于</w:t>
      </w:r>
      <w:r>
        <w:rPr>
          <w:rFonts w:hint="eastAsia" w:asciiTheme="minorEastAsia" w:hAnsiTheme="minorEastAsia" w:eastAsiaTheme="minorEastAsia" w:cstheme="minorEastAsia"/>
          <w:color w:val="auto"/>
          <w:sz w:val="30"/>
          <w:szCs w:val="30"/>
          <w:highlight w:val="none"/>
          <w:u w:val="single"/>
        </w:rPr>
        <w:t>（ ）行</w:t>
      </w:r>
      <w:r>
        <w:rPr>
          <w:rFonts w:hint="eastAsia" w:asciiTheme="minorEastAsia" w:hAnsiTheme="minorEastAsia" w:eastAsiaTheme="minorEastAsia" w:cstheme="minorEastAsia"/>
          <w:color w:val="auto"/>
          <w:sz w:val="30"/>
          <w:szCs w:val="30"/>
          <w:highlight w:val="none"/>
        </w:rPr>
        <w:t>业；承建（承接）企业为（</w:t>
      </w:r>
      <w:r>
        <w:rPr>
          <w:rFonts w:hint="eastAsia" w:asciiTheme="minorEastAsia" w:hAnsiTheme="minorEastAsia" w:eastAsiaTheme="minorEastAsia" w:cstheme="minorEastAsia"/>
          <w:color w:val="auto"/>
          <w:sz w:val="30"/>
          <w:szCs w:val="30"/>
          <w:highlight w:val="none"/>
          <w:u w:val="single"/>
        </w:rPr>
        <w:t>企业名称</w:t>
      </w:r>
      <w:r>
        <w:rPr>
          <w:rFonts w:hint="eastAsia" w:asciiTheme="minorEastAsia" w:hAnsiTheme="minorEastAsia" w:eastAsiaTheme="minorEastAsia" w:cstheme="minorEastAsia"/>
          <w:color w:val="auto"/>
          <w:sz w:val="30"/>
          <w:szCs w:val="30"/>
          <w:highlight w:val="none"/>
        </w:rPr>
        <w:t>），从业人员</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人，营业收入为</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万元，资产总额为</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万元，属于（□中型企业、□小型企业、□微型企业，请勾选！)；</w:t>
      </w:r>
    </w:p>
    <w:p w14:paraId="1E5D2008">
      <w:pPr>
        <w:spacing w:line="360" w:lineRule="auto"/>
        <w:rPr>
          <w:rFonts w:hint="eastAsia" w:asciiTheme="minorEastAsia" w:hAnsiTheme="minorEastAsia" w:eastAsiaTheme="minorEastAsia" w:cstheme="minorEastAsia"/>
          <w:color w:val="auto"/>
          <w:sz w:val="30"/>
          <w:szCs w:val="30"/>
          <w:highlight w:val="none"/>
        </w:rPr>
      </w:pPr>
    </w:p>
    <w:p w14:paraId="303633CB">
      <w:pPr>
        <w:spacing w:line="360" w:lineRule="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以上企业，不属于大企业的分支机构，不存在控股股东为大企业的情形，也不存在与大企业的负责人为同一人的情形。</w:t>
      </w:r>
    </w:p>
    <w:p w14:paraId="43E15A30">
      <w:pPr>
        <w:spacing w:line="360" w:lineRule="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本企业对上述声明内容的真实性负责。如有虚假，将依法承担相应责任。</w:t>
      </w:r>
    </w:p>
    <w:p w14:paraId="33AEC727">
      <w:pPr>
        <w:widowControl/>
        <w:spacing w:line="360" w:lineRule="auto"/>
        <w:ind w:firstLine="480"/>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企业名称（供应商名称）（电子签章）： </w:t>
      </w:r>
    </w:p>
    <w:p w14:paraId="2A609E77">
      <w:pPr>
        <w:widowControl/>
        <w:spacing w:line="360" w:lineRule="auto"/>
        <w:ind w:right="48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日  期：  年  月  日</w:t>
      </w:r>
    </w:p>
    <w:p w14:paraId="4684ED80">
      <w:pPr>
        <w:spacing w:line="380" w:lineRule="exact"/>
        <w:rPr>
          <w:rFonts w:hint="eastAsia" w:asciiTheme="minorEastAsia" w:hAnsiTheme="minorEastAsia" w:eastAsiaTheme="minorEastAsia" w:cstheme="minorEastAsia"/>
          <w:color w:val="auto"/>
          <w:sz w:val="30"/>
          <w:szCs w:val="30"/>
          <w:highlight w:val="none"/>
        </w:rPr>
      </w:pPr>
    </w:p>
    <w:p w14:paraId="5526FF5F">
      <w:pPr>
        <w:spacing w:line="380" w:lineRule="exact"/>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注：本项目采购的服务属于租赁和商务服务业。</w:t>
      </w:r>
    </w:p>
    <w:p w14:paraId="1D9C6AD3">
      <w:pPr>
        <w:spacing w:line="460" w:lineRule="exact"/>
        <w:ind w:firstLine="600"/>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备注：</w:t>
      </w:r>
    </w:p>
    <w:p w14:paraId="115FF45E">
      <w:pPr>
        <w:spacing w:line="460" w:lineRule="exact"/>
        <w:ind w:firstLine="600"/>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1、从业人员、营业收入、资产总额填报上一年度数据，无上一年度数据的新成立企业可不填报。</w:t>
      </w:r>
    </w:p>
    <w:p w14:paraId="786F40FA">
      <w:pPr>
        <w:pStyle w:val="348"/>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2、“中小企业声明函”查询渠道用微信搜索“中小企业规模类型自测小程序”。</w:t>
      </w:r>
    </w:p>
    <w:p w14:paraId="58EC6B54">
      <w:pPr>
        <w:pStyle w:val="349"/>
        <w:rPr>
          <w:rFonts w:hint="eastAsia" w:asciiTheme="minorEastAsia" w:hAnsiTheme="minorEastAsia" w:eastAsiaTheme="minorEastAsia" w:cstheme="minorEastAsia"/>
          <w:color w:val="auto"/>
          <w:sz w:val="30"/>
          <w:szCs w:val="30"/>
          <w:highlight w:val="none"/>
        </w:rPr>
      </w:pPr>
    </w:p>
    <w:p w14:paraId="17DD95B7">
      <w:pPr>
        <w:spacing w:line="480" w:lineRule="exact"/>
        <w:jc w:val="center"/>
        <w:rPr>
          <w:rFonts w:hint="eastAsia" w:asciiTheme="minorEastAsia" w:hAnsiTheme="minorEastAsia" w:eastAsiaTheme="minorEastAsia" w:cstheme="minorEastAsia"/>
          <w:b/>
          <w:color w:val="auto"/>
          <w:spacing w:val="6"/>
          <w:sz w:val="30"/>
          <w:szCs w:val="30"/>
          <w:highlight w:val="none"/>
        </w:rPr>
      </w:pPr>
      <w:r>
        <w:rPr>
          <w:rFonts w:hint="eastAsia" w:asciiTheme="minorEastAsia" w:hAnsiTheme="minorEastAsia" w:eastAsiaTheme="minorEastAsia" w:cstheme="minorEastAsia"/>
          <w:color w:val="auto"/>
          <w:sz w:val="30"/>
          <w:szCs w:val="30"/>
          <w:highlight w:val="none"/>
        </w:rPr>
        <w:br w:type="page" w:clear="all"/>
      </w:r>
      <w:r>
        <w:rPr>
          <w:rFonts w:hint="eastAsia" w:asciiTheme="minorEastAsia" w:hAnsiTheme="minorEastAsia" w:eastAsiaTheme="minorEastAsia" w:cstheme="minorEastAsia"/>
          <w:b/>
          <w:bCs/>
          <w:color w:val="auto"/>
          <w:sz w:val="30"/>
          <w:szCs w:val="30"/>
          <w:highlight w:val="none"/>
        </w:rPr>
        <w:t>八、残疾人福利性单位声明函格式</w:t>
      </w:r>
    </w:p>
    <w:p w14:paraId="5B980FCB">
      <w:pPr>
        <w:spacing w:line="480" w:lineRule="exact"/>
        <w:ind w:firstLine="624"/>
        <w:rPr>
          <w:rFonts w:hint="eastAsia" w:asciiTheme="minorEastAsia" w:hAnsiTheme="minorEastAsia" w:eastAsiaTheme="minorEastAsia" w:cstheme="minorEastAsia"/>
          <w:color w:val="auto"/>
          <w:spacing w:val="6"/>
          <w:sz w:val="30"/>
          <w:szCs w:val="30"/>
          <w:highlight w:val="none"/>
        </w:rPr>
      </w:pPr>
    </w:p>
    <w:p w14:paraId="0DC038FF">
      <w:pPr>
        <w:spacing w:line="480" w:lineRule="exact"/>
        <w:ind w:firstLine="624"/>
        <w:rPr>
          <w:rFonts w:hint="eastAsia" w:asciiTheme="minorEastAsia" w:hAnsiTheme="minorEastAsia" w:eastAsiaTheme="minorEastAsia" w:cstheme="minorEastAsia"/>
          <w:color w:val="auto"/>
          <w:spacing w:val="6"/>
          <w:sz w:val="30"/>
          <w:szCs w:val="30"/>
          <w:highlight w:val="none"/>
        </w:rPr>
      </w:pPr>
      <w:r>
        <w:rPr>
          <w:rFonts w:hint="eastAsia" w:asciiTheme="minorEastAsia" w:hAnsiTheme="minorEastAsia" w:eastAsiaTheme="minorEastAsia" w:cstheme="minorEastAsia"/>
          <w:color w:val="auto"/>
          <w:spacing w:val="6"/>
          <w:sz w:val="30"/>
          <w:szCs w:val="30"/>
          <w:highlight w:val="none"/>
        </w:rPr>
        <w:t>项目名称：</w:t>
      </w:r>
      <w:r>
        <w:rPr>
          <w:rFonts w:hint="eastAsia" w:asciiTheme="minorEastAsia" w:hAnsiTheme="minorEastAsia" w:eastAsiaTheme="minorEastAsia" w:cstheme="minorEastAsia"/>
          <w:color w:val="auto"/>
          <w:spacing w:val="6"/>
          <w:sz w:val="30"/>
          <w:szCs w:val="30"/>
          <w:highlight w:val="none"/>
          <w:lang w:eastAsia="zh-CN"/>
        </w:rPr>
        <w:t>徐州市公安局警务辅助人员团体意外伤害（附加重大疾病）保险</w:t>
      </w:r>
      <w:r>
        <w:rPr>
          <w:rFonts w:hint="eastAsia" w:asciiTheme="minorEastAsia" w:hAnsiTheme="minorEastAsia" w:eastAsiaTheme="minorEastAsia" w:cstheme="minorEastAsia"/>
          <w:color w:val="auto"/>
          <w:spacing w:val="6"/>
          <w:sz w:val="30"/>
          <w:szCs w:val="30"/>
          <w:highlight w:val="none"/>
        </w:rPr>
        <w:t xml:space="preserve"> </w:t>
      </w:r>
    </w:p>
    <w:p w14:paraId="4594C9ED">
      <w:pPr>
        <w:spacing w:line="480" w:lineRule="exact"/>
        <w:ind w:firstLine="624"/>
        <w:rPr>
          <w:rFonts w:hint="eastAsia" w:asciiTheme="minorEastAsia" w:hAnsiTheme="minorEastAsia" w:eastAsiaTheme="minorEastAsia" w:cstheme="minorEastAsia"/>
          <w:color w:val="auto"/>
          <w:spacing w:val="6"/>
          <w:sz w:val="30"/>
          <w:szCs w:val="30"/>
          <w:highlight w:val="none"/>
          <w:lang w:eastAsia="zh-CN"/>
        </w:rPr>
      </w:pPr>
      <w:r>
        <w:rPr>
          <w:rFonts w:hint="eastAsia" w:asciiTheme="minorEastAsia" w:hAnsiTheme="minorEastAsia" w:eastAsiaTheme="minorEastAsia" w:cstheme="minorEastAsia"/>
          <w:color w:val="auto"/>
          <w:spacing w:val="6"/>
          <w:sz w:val="30"/>
          <w:szCs w:val="30"/>
          <w:highlight w:val="none"/>
        </w:rPr>
        <w:t>项目编号：</w:t>
      </w:r>
      <w:r>
        <w:rPr>
          <w:rFonts w:hint="eastAsia" w:asciiTheme="minorEastAsia" w:hAnsiTheme="minorEastAsia" w:eastAsiaTheme="minorEastAsia" w:cstheme="minorEastAsia"/>
          <w:color w:val="auto"/>
          <w:spacing w:val="6"/>
          <w:sz w:val="30"/>
          <w:szCs w:val="30"/>
          <w:highlight w:val="none"/>
          <w:lang w:eastAsia="zh-CN"/>
        </w:rPr>
        <w:t>JSZC-320300-JSDZ-G2025-0216</w:t>
      </w:r>
    </w:p>
    <w:p w14:paraId="5F6C1E8C">
      <w:pPr>
        <w:spacing w:line="480" w:lineRule="exact"/>
        <w:ind w:firstLine="624"/>
        <w:rPr>
          <w:rFonts w:hint="eastAsia" w:asciiTheme="minorEastAsia" w:hAnsiTheme="minorEastAsia" w:eastAsiaTheme="minorEastAsia" w:cstheme="minorEastAsia"/>
          <w:color w:val="auto"/>
          <w:spacing w:val="6"/>
          <w:sz w:val="30"/>
          <w:szCs w:val="30"/>
          <w:highlight w:val="none"/>
        </w:rPr>
      </w:pPr>
      <w:r>
        <w:rPr>
          <w:rFonts w:hint="eastAsia" w:asciiTheme="minorEastAsia" w:hAnsiTheme="minorEastAsia" w:eastAsiaTheme="minorEastAsia" w:cstheme="minorEastAsia"/>
          <w:color w:val="auto"/>
          <w:spacing w:val="6"/>
          <w:sz w:val="30"/>
          <w:szCs w:val="30"/>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30"/>
          <w:szCs w:val="30"/>
          <w:highlight w:val="none"/>
        </w:rPr>
        <w:t>〔2017〕141</w:t>
      </w:r>
      <w:r>
        <w:rPr>
          <w:rFonts w:hint="eastAsia" w:asciiTheme="minorEastAsia" w:hAnsiTheme="minorEastAsia" w:eastAsiaTheme="minorEastAsia" w:cstheme="minorEastAsia"/>
          <w:color w:val="auto"/>
          <w:spacing w:val="6"/>
          <w:sz w:val="30"/>
          <w:szCs w:val="30"/>
          <w:highlight w:val="none"/>
        </w:rPr>
        <w:t>号）的规定，本单位为符合条件的残疾人福利性单位，且本单位参加</w:t>
      </w:r>
      <w:r>
        <w:rPr>
          <w:rFonts w:hint="eastAsia" w:asciiTheme="minorEastAsia" w:hAnsiTheme="minorEastAsia" w:eastAsiaTheme="minorEastAsia" w:cstheme="minorEastAsia"/>
          <w:color w:val="auto"/>
          <w:sz w:val="30"/>
          <w:szCs w:val="30"/>
          <w:highlight w:val="none"/>
        </w:rPr>
        <w:t>______</w:t>
      </w:r>
      <w:r>
        <w:rPr>
          <w:rFonts w:hint="eastAsia" w:asciiTheme="minorEastAsia" w:hAnsiTheme="minorEastAsia" w:eastAsiaTheme="minorEastAsia" w:cstheme="minorEastAsia"/>
          <w:color w:val="auto"/>
          <w:spacing w:val="6"/>
          <w:sz w:val="30"/>
          <w:szCs w:val="30"/>
          <w:highlight w:val="none"/>
        </w:rPr>
        <w:t>单位的</w:t>
      </w:r>
      <w:r>
        <w:rPr>
          <w:rFonts w:hint="eastAsia" w:asciiTheme="minorEastAsia" w:hAnsiTheme="minorEastAsia" w:eastAsiaTheme="minorEastAsia" w:cstheme="minorEastAsia"/>
          <w:color w:val="auto"/>
          <w:sz w:val="30"/>
          <w:szCs w:val="30"/>
          <w:highlight w:val="none"/>
        </w:rPr>
        <w:t>______</w:t>
      </w:r>
      <w:r>
        <w:rPr>
          <w:rFonts w:hint="eastAsia" w:asciiTheme="minorEastAsia" w:hAnsiTheme="minorEastAsia" w:eastAsiaTheme="minorEastAsia" w:cstheme="minorEastAsia"/>
          <w:color w:val="auto"/>
          <w:spacing w:val="6"/>
          <w:sz w:val="30"/>
          <w:szCs w:val="30"/>
          <w:highlight w:val="none"/>
        </w:rPr>
        <w:t>项目采购活动提供本单位制造的货物（由本单位承担工程/提供服务），或者提供其他残疾人福利性单位制造的货物（不包括使用非残疾人福利性单位注册商标的货物）。</w:t>
      </w:r>
    </w:p>
    <w:p w14:paraId="2C6E151D">
      <w:pPr>
        <w:spacing w:line="480" w:lineRule="exact"/>
        <w:ind w:firstLine="624"/>
        <w:rPr>
          <w:rFonts w:hint="eastAsia" w:asciiTheme="minorEastAsia" w:hAnsiTheme="minorEastAsia" w:eastAsiaTheme="minorEastAsia" w:cstheme="minorEastAsia"/>
          <w:color w:val="auto"/>
          <w:spacing w:val="6"/>
          <w:sz w:val="30"/>
          <w:szCs w:val="30"/>
          <w:highlight w:val="none"/>
        </w:rPr>
      </w:pPr>
      <w:r>
        <w:rPr>
          <w:rFonts w:hint="eastAsia" w:asciiTheme="minorEastAsia" w:hAnsiTheme="minorEastAsia" w:eastAsiaTheme="minorEastAsia" w:cstheme="minorEastAsia"/>
          <w:color w:val="auto"/>
          <w:spacing w:val="6"/>
          <w:sz w:val="30"/>
          <w:szCs w:val="30"/>
          <w:highlight w:val="none"/>
        </w:rPr>
        <w:t>本单位对上述声明的真实性负责。如有虚假，将依法承担相应责任。</w:t>
      </w:r>
    </w:p>
    <w:p w14:paraId="0F1A91AD">
      <w:pPr>
        <w:spacing w:line="480" w:lineRule="exact"/>
        <w:ind w:firstLine="624"/>
        <w:rPr>
          <w:rFonts w:hint="eastAsia" w:asciiTheme="minorEastAsia" w:hAnsiTheme="minorEastAsia" w:eastAsiaTheme="minorEastAsia" w:cstheme="minorEastAsia"/>
          <w:color w:val="auto"/>
          <w:spacing w:val="6"/>
          <w:sz w:val="30"/>
          <w:szCs w:val="30"/>
          <w:highlight w:val="none"/>
        </w:rPr>
      </w:pPr>
    </w:p>
    <w:p w14:paraId="2206095C">
      <w:pPr>
        <w:spacing w:line="480" w:lineRule="exact"/>
        <w:ind w:firstLine="624"/>
        <w:rPr>
          <w:rFonts w:hint="eastAsia" w:asciiTheme="minorEastAsia" w:hAnsiTheme="minorEastAsia" w:eastAsiaTheme="minorEastAsia" w:cstheme="minorEastAsia"/>
          <w:color w:val="auto"/>
          <w:spacing w:val="6"/>
          <w:sz w:val="30"/>
          <w:szCs w:val="30"/>
          <w:highlight w:val="none"/>
        </w:rPr>
      </w:pPr>
    </w:p>
    <w:p w14:paraId="3807846E">
      <w:pPr>
        <w:spacing w:line="480" w:lineRule="exact"/>
        <w:ind w:firstLine="255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投标人：（</w:t>
      </w:r>
      <w:r>
        <w:rPr>
          <w:rFonts w:hint="eastAsia" w:asciiTheme="minorEastAsia" w:hAnsiTheme="minorEastAsia" w:eastAsiaTheme="minorEastAsia" w:cstheme="minorEastAsia"/>
          <w:color w:val="auto"/>
          <w:sz w:val="28"/>
          <w:szCs w:val="28"/>
          <w:highlight w:val="none"/>
        </w:rPr>
        <w:t>电子签章</w:t>
      </w:r>
      <w:r>
        <w:rPr>
          <w:rFonts w:hint="eastAsia" w:asciiTheme="minorEastAsia" w:hAnsiTheme="minorEastAsia" w:eastAsiaTheme="minorEastAsia" w:cstheme="minorEastAsia"/>
          <w:color w:val="auto"/>
          <w:sz w:val="30"/>
          <w:szCs w:val="30"/>
          <w:highlight w:val="none"/>
        </w:rPr>
        <w:t>）</w:t>
      </w:r>
    </w:p>
    <w:p w14:paraId="121A264A">
      <w:pPr>
        <w:spacing w:line="480" w:lineRule="exact"/>
        <w:ind w:firstLine="600"/>
        <w:rPr>
          <w:rFonts w:hint="eastAsia" w:asciiTheme="minorEastAsia" w:hAnsiTheme="minorEastAsia" w:eastAsiaTheme="minorEastAsia" w:cstheme="minorEastAsia"/>
          <w:color w:val="auto"/>
          <w:sz w:val="30"/>
          <w:szCs w:val="30"/>
          <w:highlight w:val="none"/>
        </w:rPr>
      </w:pPr>
    </w:p>
    <w:p w14:paraId="62E92D8F">
      <w:pPr>
        <w:spacing w:line="480" w:lineRule="exact"/>
        <w:ind w:firstLine="4500"/>
        <w:rPr>
          <w:rFonts w:hint="eastAsia" w:asciiTheme="minorEastAsia" w:hAnsiTheme="minorEastAsia" w:eastAsiaTheme="minorEastAsia" w:cstheme="minorEastAsia"/>
          <w:color w:val="auto"/>
          <w:sz w:val="30"/>
          <w:szCs w:val="30"/>
          <w:highlight w:val="none"/>
        </w:rPr>
      </w:pPr>
    </w:p>
    <w:p w14:paraId="5D4AF919">
      <w:pPr>
        <w:spacing w:line="480" w:lineRule="exact"/>
        <w:ind w:firstLine="45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日期：   年  月  日</w:t>
      </w:r>
    </w:p>
    <w:p w14:paraId="14BA0ACA">
      <w:pPr>
        <w:spacing w:line="480" w:lineRule="exact"/>
        <w:ind w:firstLine="4500"/>
        <w:rPr>
          <w:rFonts w:hint="eastAsia" w:asciiTheme="minorEastAsia" w:hAnsiTheme="minorEastAsia" w:eastAsiaTheme="minorEastAsia" w:cstheme="minorEastAsia"/>
          <w:color w:val="auto"/>
          <w:sz w:val="30"/>
          <w:szCs w:val="30"/>
          <w:highlight w:val="none"/>
        </w:rPr>
      </w:pPr>
    </w:p>
    <w:p w14:paraId="5043094B">
      <w:pPr>
        <w:spacing w:line="480" w:lineRule="exact"/>
        <w:ind w:firstLine="600"/>
        <w:rPr>
          <w:rFonts w:hint="eastAsia" w:asciiTheme="minorEastAsia" w:hAnsiTheme="minorEastAsia" w:eastAsiaTheme="minorEastAsia" w:cstheme="minorEastAsia"/>
          <w:color w:val="auto"/>
          <w:sz w:val="30"/>
          <w:szCs w:val="30"/>
          <w:highlight w:val="none"/>
        </w:rPr>
      </w:pPr>
    </w:p>
    <w:p w14:paraId="786C3AD3">
      <w:pPr>
        <w:spacing w:line="4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br w:type="page" w:clear="all"/>
      </w:r>
      <w:r>
        <w:rPr>
          <w:rFonts w:hint="eastAsia" w:asciiTheme="minorEastAsia" w:hAnsiTheme="minorEastAsia" w:eastAsiaTheme="minorEastAsia" w:cstheme="minorEastAsia"/>
          <w:b/>
          <w:bCs/>
          <w:color w:val="auto"/>
          <w:sz w:val="30"/>
          <w:szCs w:val="30"/>
          <w:highlight w:val="none"/>
        </w:rPr>
        <w:t>九、投标人参加政府采购活动前3年内在经营活动中没有重大违法记录的书面声明格式</w:t>
      </w:r>
    </w:p>
    <w:p w14:paraId="2FFD9E4D">
      <w:pPr>
        <w:spacing w:line="480" w:lineRule="exact"/>
        <w:ind w:firstLine="600"/>
        <w:rPr>
          <w:rFonts w:hint="eastAsia" w:asciiTheme="minorEastAsia" w:hAnsiTheme="minorEastAsia" w:eastAsiaTheme="minorEastAsia" w:cstheme="minorEastAsia"/>
          <w:color w:val="auto"/>
          <w:sz w:val="30"/>
          <w:szCs w:val="30"/>
          <w:highlight w:val="none"/>
        </w:rPr>
      </w:pPr>
    </w:p>
    <w:p w14:paraId="453153A6">
      <w:pPr>
        <w:spacing w:line="4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我单位在参加</w:t>
      </w:r>
      <w:r>
        <w:rPr>
          <w:rFonts w:hint="eastAsia" w:asciiTheme="minorEastAsia" w:hAnsiTheme="minorEastAsia" w:eastAsiaTheme="minorEastAsia" w:cstheme="minorEastAsia"/>
          <w:color w:val="auto"/>
          <w:sz w:val="30"/>
          <w:szCs w:val="30"/>
          <w:highlight w:val="none"/>
          <w:lang w:eastAsia="zh-CN"/>
        </w:rPr>
        <w:t>徐州市公安局警务辅助人员团体意外伤害（附加重大疾病）保险</w:t>
      </w:r>
      <w:r>
        <w:rPr>
          <w:rFonts w:hint="eastAsia" w:asciiTheme="minorEastAsia" w:hAnsiTheme="minorEastAsia" w:eastAsiaTheme="minorEastAsia" w:cstheme="minorEastAsia"/>
          <w:color w:val="auto"/>
          <w:sz w:val="30"/>
          <w:szCs w:val="30"/>
          <w:highlight w:val="none"/>
        </w:rPr>
        <w:t>（项目编号：</w:t>
      </w:r>
      <w:r>
        <w:rPr>
          <w:rFonts w:hint="eastAsia" w:asciiTheme="minorEastAsia" w:hAnsiTheme="minorEastAsia" w:eastAsiaTheme="minorEastAsia" w:cstheme="minorEastAsia"/>
          <w:color w:val="auto"/>
          <w:sz w:val="30"/>
          <w:szCs w:val="30"/>
          <w:highlight w:val="none"/>
          <w:lang w:eastAsia="zh-CN"/>
        </w:rPr>
        <w:t>JSZC-320300-JSDZ-G2025-0216</w:t>
      </w:r>
      <w:r>
        <w:rPr>
          <w:rFonts w:hint="eastAsia" w:asciiTheme="minorEastAsia" w:hAnsiTheme="minorEastAsia" w:eastAsiaTheme="minorEastAsia" w:cstheme="minorEastAsia"/>
          <w:color w:val="auto"/>
          <w:sz w:val="30"/>
          <w:szCs w:val="30"/>
          <w:highlight w:val="none"/>
        </w:rPr>
        <w:t>）政府采购活动前3年内，在经营活动中没有重大违法记录。重大违法记录是指因违法经营受到刑事处罚或者责令停产停业、吊销许可证或者执照、较大数额罚款等行政处罚。</w:t>
      </w:r>
    </w:p>
    <w:p w14:paraId="17CE4AB3">
      <w:pPr>
        <w:pStyle w:val="352"/>
        <w:spacing w:before="0" w:beforeAutospacing="0" w:after="0" w:afterAutospacing="0" w:line="48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我单位对上述声明的真实性负责。如有虚假，将依法承担相应责任。</w:t>
      </w:r>
    </w:p>
    <w:p w14:paraId="316C1A59">
      <w:pPr>
        <w:spacing w:line="480" w:lineRule="exact"/>
        <w:rPr>
          <w:rFonts w:hint="eastAsia" w:asciiTheme="minorEastAsia" w:hAnsiTheme="minorEastAsia" w:eastAsiaTheme="minorEastAsia" w:cstheme="minorEastAsia"/>
          <w:color w:val="auto"/>
          <w:sz w:val="30"/>
          <w:szCs w:val="30"/>
          <w:highlight w:val="none"/>
        </w:rPr>
      </w:pPr>
    </w:p>
    <w:p w14:paraId="74F5DE40">
      <w:pPr>
        <w:spacing w:line="480" w:lineRule="exact"/>
        <w:rPr>
          <w:rFonts w:hint="eastAsia" w:asciiTheme="minorEastAsia" w:hAnsiTheme="minorEastAsia" w:eastAsiaTheme="minorEastAsia" w:cstheme="minorEastAsia"/>
          <w:color w:val="auto"/>
          <w:sz w:val="30"/>
          <w:szCs w:val="30"/>
          <w:highlight w:val="none"/>
        </w:rPr>
      </w:pPr>
    </w:p>
    <w:p w14:paraId="2521115D">
      <w:pPr>
        <w:spacing w:line="480" w:lineRule="exact"/>
        <w:ind w:firstLine="285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投标人：（</w:t>
      </w:r>
      <w:r>
        <w:rPr>
          <w:rFonts w:hint="eastAsia" w:asciiTheme="minorEastAsia" w:hAnsiTheme="minorEastAsia" w:eastAsiaTheme="minorEastAsia" w:cstheme="minorEastAsia"/>
          <w:color w:val="auto"/>
          <w:sz w:val="28"/>
          <w:szCs w:val="28"/>
          <w:highlight w:val="none"/>
        </w:rPr>
        <w:t>电子签章</w:t>
      </w:r>
      <w:r>
        <w:rPr>
          <w:rFonts w:hint="eastAsia" w:asciiTheme="minorEastAsia" w:hAnsiTheme="minorEastAsia" w:eastAsiaTheme="minorEastAsia" w:cstheme="minorEastAsia"/>
          <w:color w:val="auto"/>
          <w:sz w:val="30"/>
          <w:szCs w:val="30"/>
          <w:highlight w:val="none"/>
        </w:rPr>
        <w:t>）</w:t>
      </w:r>
    </w:p>
    <w:p w14:paraId="198ABA6E">
      <w:pPr>
        <w:spacing w:line="480" w:lineRule="exact"/>
        <w:ind w:firstLine="600"/>
        <w:rPr>
          <w:rFonts w:hint="eastAsia" w:asciiTheme="minorEastAsia" w:hAnsiTheme="minorEastAsia" w:eastAsiaTheme="minorEastAsia" w:cstheme="minorEastAsia"/>
          <w:color w:val="auto"/>
          <w:sz w:val="30"/>
          <w:szCs w:val="30"/>
          <w:highlight w:val="none"/>
        </w:rPr>
      </w:pPr>
    </w:p>
    <w:p w14:paraId="27534492">
      <w:pPr>
        <w:spacing w:line="480" w:lineRule="exact"/>
        <w:ind w:firstLine="4500"/>
        <w:rPr>
          <w:rFonts w:hint="eastAsia" w:asciiTheme="minorEastAsia" w:hAnsiTheme="minorEastAsia" w:eastAsiaTheme="minorEastAsia" w:cstheme="minorEastAsia"/>
          <w:color w:val="auto"/>
          <w:sz w:val="30"/>
          <w:szCs w:val="30"/>
          <w:highlight w:val="none"/>
        </w:rPr>
      </w:pPr>
    </w:p>
    <w:p w14:paraId="163943DE">
      <w:pPr>
        <w:spacing w:line="480" w:lineRule="exact"/>
        <w:ind w:firstLine="495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日期：   年  月  日</w:t>
      </w:r>
    </w:p>
    <w:p w14:paraId="1552A13B">
      <w:pPr>
        <w:spacing w:line="480" w:lineRule="exact"/>
        <w:ind w:firstLine="600"/>
        <w:rPr>
          <w:rFonts w:hint="eastAsia" w:asciiTheme="minorEastAsia" w:hAnsiTheme="minorEastAsia" w:eastAsiaTheme="minorEastAsia" w:cstheme="minorEastAsia"/>
          <w:bCs/>
          <w:color w:val="auto"/>
          <w:sz w:val="30"/>
          <w:szCs w:val="30"/>
          <w:highlight w:val="none"/>
        </w:rPr>
      </w:pPr>
    </w:p>
    <w:p w14:paraId="4EBF5EA4">
      <w:pPr>
        <w:spacing w:line="480" w:lineRule="exact"/>
        <w:ind w:firstLine="600"/>
        <w:rPr>
          <w:rFonts w:hint="eastAsia" w:asciiTheme="minorEastAsia" w:hAnsiTheme="minorEastAsia" w:eastAsiaTheme="minorEastAsia" w:cstheme="minorEastAsia"/>
          <w:bCs/>
          <w:color w:val="auto"/>
          <w:sz w:val="30"/>
          <w:szCs w:val="30"/>
          <w:highlight w:val="none"/>
        </w:rPr>
      </w:pPr>
    </w:p>
    <w:p w14:paraId="4E1B5F8F">
      <w:pPr>
        <w:spacing w:line="480" w:lineRule="exact"/>
        <w:ind w:firstLine="600"/>
        <w:rPr>
          <w:rFonts w:hint="eastAsia" w:asciiTheme="minorEastAsia" w:hAnsiTheme="minorEastAsia" w:eastAsiaTheme="minorEastAsia" w:cstheme="minorEastAsia"/>
          <w:bCs/>
          <w:color w:val="auto"/>
          <w:sz w:val="30"/>
          <w:szCs w:val="30"/>
          <w:highlight w:val="none"/>
        </w:rPr>
      </w:pPr>
    </w:p>
    <w:p w14:paraId="09EA23DB">
      <w:pPr>
        <w:spacing w:line="480" w:lineRule="exact"/>
        <w:ind w:firstLine="600"/>
        <w:rPr>
          <w:rFonts w:hint="eastAsia" w:asciiTheme="minorEastAsia" w:hAnsiTheme="minorEastAsia" w:eastAsiaTheme="minorEastAsia" w:cstheme="minorEastAsia"/>
          <w:bCs/>
          <w:color w:val="auto"/>
          <w:sz w:val="30"/>
          <w:szCs w:val="30"/>
          <w:highlight w:val="none"/>
        </w:rPr>
      </w:pPr>
    </w:p>
    <w:p w14:paraId="30289B29">
      <w:pPr>
        <w:spacing w:line="480" w:lineRule="exact"/>
        <w:ind w:firstLine="600"/>
        <w:rPr>
          <w:rFonts w:hint="eastAsia" w:asciiTheme="minorEastAsia" w:hAnsiTheme="minorEastAsia" w:eastAsiaTheme="minorEastAsia" w:cstheme="minorEastAsia"/>
          <w:bCs/>
          <w:color w:val="auto"/>
          <w:sz w:val="30"/>
          <w:szCs w:val="30"/>
          <w:highlight w:val="none"/>
        </w:rPr>
      </w:pPr>
    </w:p>
    <w:p w14:paraId="12DBD11A">
      <w:pPr>
        <w:spacing w:line="480" w:lineRule="exact"/>
        <w:ind w:firstLine="562"/>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clear="all"/>
      </w:r>
    </w:p>
    <w:p w14:paraId="71098865">
      <w:pPr>
        <w:pStyle w:val="94"/>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bCs/>
          <w:color w:val="auto"/>
          <w:sz w:val="30"/>
          <w:szCs w:val="30"/>
          <w:highlight w:val="none"/>
        </w:rPr>
        <w:t>十、</w:t>
      </w:r>
      <w:r>
        <w:rPr>
          <w:rFonts w:hint="eastAsia" w:asciiTheme="minorEastAsia" w:hAnsiTheme="minorEastAsia" w:eastAsiaTheme="minorEastAsia" w:cstheme="minorEastAsia"/>
          <w:b/>
          <w:color w:val="auto"/>
          <w:sz w:val="30"/>
          <w:szCs w:val="30"/>
          <w:highlight w:val="none"/>
        </w:rPr>
        <w:t>具备履行合同所必需的设备和专业技术能力的书面声明（附证明材料原件的扫描件）格式</w:t>
      </w:r>
    </w:p>
    <w:p w14:paraId="30C8846B">
      <w:pPr>
        <w:pStyle w:val="351"/>
        <w:spacing w:line="400" w:lineRule="exact"/>
        <w:ind w:left="0" w:right="0"/>
        <w:rPr>
          <w:rFonts w:hint="eastAsia" w:asciiTheme="minorEastAsia" w:hAnsiTheme="minorEastAsia" w:eastAsiaTheme="minorEastAsia" w:cstheme="minorEastAsia"/>
          <w:color w:val="auto"/>
          <w:sz w:val="30"/>
          <w:szCs w:val="30"/>
          <w:highlight w:val="none"/>
        </w:rPr>
      </w:pPr>
    </w:p>
    <w:p w14:paraId="222CB74B">
      <w:pPr>
        <w:pStyle w:val="351"/>
        <w:spacing w:line="400" w:lineRule="exact"/>
        <w:ind w:left="0" w:right="0"/>
        <w:rPr>
          <w:rFonts w:hint="eastAsia" w:asciiTheme="minorEastAsia" w:hAnsiTheme="minorEastAsia" w:eastAsiaTheme="minorEastAsia" w:cstheme="minorEastAsia"/>
          <w:color w:val="auto"/>
          <w:sz w:val="30"/>
          <w:szCs w:val="30"/>
          <w:highlight w:val="none"/>
        </w:rPr>
      </w:pPr>
    </w:p>
    <w:p w14:paraId="6E4D63DA">
      <w:pPr>
        <w:pStyle w:val="94"/>
        <w:spacing w:line="400" w:lineRule="exact"/>
        <w:ind w:firstLine="600"/>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项目名称：</w:t>
      </w:r>
    </w:p>
    <w:p w14:paraId="42B017E8">
      <w:pPr>
        <w:pStyle w:val="94"/>
        <w:spacing w:line="400" w:lineRule="exact"/>
        <w:ind w:firstLine="480"/>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项目编号：</w:t>
      </w:r>
    </w:p>
    <w:p w14:paraId="0AF15D24">
      <w:pPr>
        <w:pStyle w:val="94"/>
        <w:spacing w:line="400" w:lineRule="exact"/>
        <w:ind w:firstLine="48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投标人郑重声明：投标人具备履行合同（项目名称：，项目编号</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所必需的设备和专业技术能力，具体为：</w:t>
      </w:r>
    </w:p>
    <w:p w14:paraId="5E7B115B">
      <w:pPr>
        <w:spacing w:line="400" w:lineRule="exact"/>
        <w:ind w:firstLine="562"/>
        <w:rPr>
          <w:rFonts w:hint="eastAsia" w:ascii="仿宋" w:hAnsi="仿宋" w:eastAsia="仿宋" w:cs="仿宋"/>
          <w:color w:val="auto"/>
          <w:sz w:val="28"/>
          <w:szCs w:val="28"/>
          <w:highlight w:val="none"/>
        </w:rPr>
      </w:pPr>
      <w:r>
        <w:rPr>
          <w:rFonts w:hint="eastAsia" w:asciiTheme="minorEastAsia" w:hAnsiTheme="minorEastAsia" w:eastAsiaTheme="minorEastAsia" w:cstheme="minorEastAsia"/>
          <w:b/>
          <w:bCs/>
          <w:color w:val="auto"/>
          <w:sz w:val="28"/>
          <w:szCs w:val="28"/>
          <w:highlight w:val="none"/>
        </w:rPr>
        <w:t>1.具备有效的《中华人民共和国经营保险业务许可证》。</w:t>
      </w:r>
      <w:r>
        <w:rPr>
          <w:rFonts w:hint="eastAsia" w:ascii="仿宋" w:hAnsi="仿宋" w:eastAsia="仿宋" w:cs="仿宋"/>
          <w:color w:val="auto"/>
          <w:sz w:val="28"/>
          <w:szCs w:val="28"/>
          <w:highlight w:val="none"/>
        </w:rPr>
        <w:t xml:space="preserve"> </w:t>
      </w:r>
    </w:p>
    <w:p w14:paraId="61D74110">
      <w:pPr>
        <w:pStyle w:val="94"/>
        <w:spacing w:line="400" w:lineRule="exact"/>
        <w:ind w:firstLine="560"/>
        <w:rPr>
          <w:rFonts w:hint="eastAsia" w:asciiTheme="minorEastAsia" w:hAnsiTheme="minorEastAsia" w:eastAsiaTheme="minorEastAsia" w:cstheme="minorEastAsia"/>
          <w:b/>
          <w:bCs/>
          <w:color w:val="auto"/>
          <w:sz w:val="28"/>
          <w:szCs w:val="28"/>
          <w:highlight w:val="none"/>
        </w:rPr>
      </w:pPr>
      <w:r>
        <w:rPr>
          <w:rFonts w:hint="eastAsia" w:ascii="仿宋" w:hAnsi="仿宋" w:eastAsia="仿宋" w:cs="仿宋"/>
          <w:color w:val="auto"/>
          <w:sz w:val="28"/>
          <w:szCs w:val="28"/>
          <w:highlight w:val="none"/>
        </w:rPr>
        <w:t>2.</w:t>
      </w:r>
      <w:r>
        <w:rPr>
          <w:rFonts w:hint="eastAsia" w:asciiTheme="minorEastAsia" w:hAnsiTheme="minorEastAsia" w:eastAsiaTheme="minorEastAsia" w:cstheme="minorEastAsia"/>
          <w:b/>
          <w:bCs/>
          <w:color w:val="auto"/>
          <w:sz w:val="28"/>
          <w:szCs w:val="28"/>
          <w:highlight w:val="none"/>
        </w:rPr>
        <w:t>本项目允许分公司参与投标，如分公司参与投标的须提供总公司的法人企业授权书（格式自拟）。</w:t>
      </w:r>
    </w:p>
    <w:p w14:paraId="418BC5E6">
      <w:pPr>
        <w:pStyle w:val="94"/>
        <w:spacing w:line="400" w:lineRule="exact"/>
        <w:ind w:firstLine="6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特此声明。</w:t>
      </w:r>
    </w:p>
    <w:p w14:paraId="541FCFB9">
      <w:pPr>
        <w:pStyle w:val="94"/>
        <w:spacing w:line="400" w:lineRule="exact"/>
        <w:ind w:firstLine="48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投标人对上述声明的真实性负责。如有虚假，将依法承担相应责任。</w:t>
      </w:r>
    </w:p>
    <w:p w14:paraId="74141E40">
      <w:pPr>
        <w:pStyle w:val="94"/>
        <w:spacing w:line="400" w:lineRule="exact"/>
        <w:rPr>
          <w:rFonts w:hint="eastAsia" w:asciiTheme="minorEastAsia" w:hAnsiTheme="minorEastAsia" w:eastAsiaTheme="minorEastAsia" w:cstheme="minorEastAsia"/>
          <w:color w:val="auto"/>
          <w:sz w:val="30"/>
          <w:szCs w:val="30"/>
          <w:highlight w:val="none"/>
        </w:rPr>
      </w:pPr>
    </w:p>
    <w:p w14:paraId="372F5A29">
      <w:pPr>
        <w:pStyle w:val="94"/>
        <w:spacing w:line="400" w:lineRule="exact"/>
        <w:rPr>
          <w:rFonts w:hint="eastAsia" w:asciiTheme="minorEastAsia" w:hAnsiTheme="minorEastAsia" w:eastAsiaTheme="minorEastAsia" w:cstheme="minorEastAsia"/>
          <w:color w:val="auto"/>
          <w:sz w:val="30"/>
          <w:szCs w:val="30"/>
          <w:highlight w:val="none"/>
        </w:rPr>
      </w:pPr>
    </w:p>
    <w:p w14:paraId="62490D0B">
      <w:pPr>
        <w:pStyle w:val="351"/>
        <w:spacing w:line="400" w:lineRule="exact"/>
        <w:ind w:left="0" w:right="0" w:firstLine="483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供应商（电子签章）：</w:t>
      </w:r>
    </w:p>
    <w:p w14:paraId="354D168F">
      <w:pPr>
        <w:pStyle w:val="351"/>
        <w:spacing w:line="400" w:lineRule="exact"/>
        <w:ind w:left="0" w:right="0"/>
        <w:rPr>
          <w:rFonts w:hint="eastAsia" w:asciiTheme="minorEastAsia" w:hAnsiTheme="minorEastAsia" w:eastAsiaTheme="minorEastAsia" w:cstheme="minorEastAsia"/>
          <w:color w:val="auto"/>
          <w:sz w:val="30"/>
          <w:szCs w:val="30"/>
          <w:highlight w:val="none"/>
        </w:rPr>
      </w:pPr>
    </w:p>
    <w:p w14:paraId="030978D4">
      <w:pPr>
        <w:pStyle w:val="351"/>
        <w:spacing w:line="400" w:lineRule="exact"/>
        <w:ind w:left="0" w:right="0" w:firstLine="483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日期：</w:t>
      </w:r>
    </w:p>
    <w:p w14:paraId="585B3271">
      <w:pPr>
        <w:spacing w:line="480" w:lineRule="exact"/>
        <w:ind w:firstLine="600"/>
        <w:rPr>
          <w:rFonts w:hint="eastAsia" w:asciiTheme="minorEastAsia" w:hAnsiTheme="minorEastAsia" w:eastAsiaTheme="minorEastAsia" w:cstheme="minorEastAsia"/>
          <w:b/>
          <w:bCs/>
          <w:color w:val="auto"/>
          <w:sz w:val="30"/>
          <w:szCs w:val="30"/>
          <w:highlight w:val="none"/>
        </w:rPr>
      </w:pPr>
    </w:p>
    <w:p w14:paraId="572D161B">
      <w:pP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br w:type="page" w:clear="all"/>
      </w:r>
    </w:p>
    <w:p w14:paraId="38108638">
      <w:pPr>
        <w:spacing w:line="480" w:lineRule="exact"/>
        <w:ind w:firstLine="600"/>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十一、预付款保函支付条款模板</w:t>
      </w:r>
    </w:p>
    <w:p w14:paraId="69A9A5F0">
      <w:pPr>
        <w:spacing w:line="480" w:lineRule="exact"/>
        <w:ind w:firstLine="605"/>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符合条件一：提交预付款保函的</w:t>
      </w:r>
    </w:p>
    <w:p w14:paraId="30A5320E">
      <w:pPr>
        <w:spacing w:line="480" w:lineRule="exact"/>
        <w:ind w:firstLine="602"/>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（1）合同签订且乙方向甲方出具预付款保函后个工作日内，甲方应支付合同价款的百分之</w:t>
      </w:r>
      <w:r>
        <w:rPr>
          <w:rFonts w:hint="eastAsia" w:asciiTheme="minorEastAsia" w:hAnsiTheme="minorEastAsia" w:eastAsiaTheme="minorEastAsia" w:cstheme="minorEastAsia"/>
          <w:color w:val="auto"/>
          <w:sz w:val="30"/>
          <w:szCs w:val="30"/>
          <w:highlight w:val="none"/>
          <w:u w:val="single"/>
        </w:rPr>
        <w:t xml:space="preserve">        XX（    XX%），</w:t>
      </w:r>
      <w:r>
        <w:rPr>
          <w:rFonts w:hint="eastAsia" w:asciiTheme="minorEastAsia" w:hAnsiTheme="minorEastAsia" w:eastAsiaTheme="minorEastAsia" w:cstheme="minorEastAsia"/>
          <w:color w:val="auto"/>
          <w:sz w:val="30"/>
          <w:szCs w:val="30"/>
          <w:highlight w:val="none"/>
        </w:rPr>
        <w:t>小写￥大写：人民币。</w:t>
      </w:r>
    </w:p>
    <w:p w14:paraId="130FD645">
      <w:pPr>
        <w:spacing w:line="480" w:lineRule="exact"/>
        <w:ind w:left="140" w:firstLine="602"/>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乙方需提交的支付文件：乙方出具的全额正式发票。</w:t>
      </w:r>
    </w:p>
    <w:p w14:paraId="1858C63D">
      <w:pPr>
        <w:spacing w:line="480" w:lineRule="exact"/>
        <w:ind w:left="140" w:firstLine="602"/>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（2）验收合格后个工作日内，甲方应支付合同价款的百分之</w:t>
      </w:r>
      <w:r>
        <w:rPr>
          <w:rFonts w:hint="eastAsia" w:asciiTheme="minorEastAsia" w:hAnsiTheme="minorEastAsia" w:eastAsiaTheme="minorEastAsia" w:cstheme="minorEastAsia"/>
          <w:color w:val="auto"/>
          <w:sz w:val="30"/>
          <w:szCs w:val="30"/>
          <w:highlight w:val="none"/>
          <w:u w:val="single"/>
        </w:rPr>
        <w:t>XX（    XX%），</w:t>
      </w:r>
      <w:r>
        <w:rPr>
          <w:rFonts w:hint="eastAsia" w:asciiTheme="minorEastAsia" w:hAnsiTheme="minorEastAsia" w:eastAsiaTheme="minorEastAsia" w:cstheme="minorEastAsia"/>
          <w:color w:val="auto"/>
          <w:sz w:val="30"/>
          <w:szCs w:val="30"/>
          <w:highlight w:val="none"/>
        </w:rPr>
        <w:t>小写￥大写：人民币。</w:t>
      </w:r>
    </w:p>
    <w:p w14:paraId="490F94E4">
      <w:pPr>
        <w:spacing w:line="480" w:lineRule="exact"/>
        <w:ind w:firstLine="605"/>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w:t>
      </w:r>
    </w:p>
    <w:p w14:paraId="152BB01C">
      <w:pPr>
        <w:spacing w:line="480" w:lineRule="exact"/>
        <w:ind w:firstLine="605"/>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符合条件二：不提交预付款保函的</w:t>
      </w:r>
    </w:p>
    <w:p w14:paraId="04B1A2DE">
      <w:pPr>
        <w:spacing w:line="480" w:lineRule="exact"/>
        <w:ind w:firstLine="602"/>
        <w:rPr>
          <w:rFonts w:hint="eastAsia" w:asciiTheme="minorEastAsia" w:hAnsiTheme="minorEastAsia" w:eastAsiaTheme="minorEastAsia" w:cstheme="minorEastAsia"/>
          <w:color w:val="auto"/>
          <w:sz w:val="30"/>
          <w:szCs w:val="30"/>
          <w:highlight w:val="none"/>
          <w:u w:val="single"/>
        </w:rPr>
      </w:pPr>
      <w:r>
        <w:rPr>
          <w:rFonts w:hint="eastAsia" w:asciiTheme="minorEastAsia" w:hAnsiTheme="minorEastAsia" w:eastAsiaTheme="minorEastAsia" w:cstheme="minorEastAsia"/>
          <w:color w:val="auto"/>
          <w:sz w:val="30"/>
          <w:szCs w:val="30"/>
          <w:highlight w:val="none"/>
        </w:rPr>
        <w:t>（1）合同签订后个工作日内，甲方应支付合同价款的百分之</w:t>
      </w:r>
      <w:r>
        <w:rPr>
          <w:rFonts w:hint="eastAsia" w:asciiTheme="minorEastAsia" w:hAnsiTheme="minorEastAsia" w:eastAsiaTheme="minorEastAsia" w:cstheme="minorEastAsia"/>
          <w:color w:val="auto"/>
          <w:sz w:val="30"/>
          <w:szCs w:val="30"/>
          <w:highlight w:val="none"/>
          <w:u w:val="single"/>
        </w:rPr>
        <w:t>XX（    XX%），</w:t>
      </w:r>
      <w:r>
        <w:rPr>
          <w:rFonts w:hint="eastAsia" w:asciiTheme="minorEastAsia" w:hAnsiTheme="minorEastAsia" w:eastAsiaTheme="minorEastAsia" w:cstheme="minorEastAsia"/>
          <w:color w:val="auto"/>
          <w:sz w:val="30"/>
          <w:szCs w:val="30"/>
          <w:highlight w:val="none"/>
        </w:rPr>
        <w:t>小写￥大写：人民币。</w:t>
      </w:r>
    </w:p>
    <w:p w14:paraId="6871413D">
      <w:pPr>
        <w:spacing w:line="480" w:lineRule="exact"/>
        <w:ind w:left="140" w:firstLine="602"/>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乙方需提交的支付文件：乙方出具的全额正式发票。</w:t>
      </w:r>
    </w:p>
    <w:p w14:paraId="1FA20772">
      <w:pPr>
        <w:spacing w:line="480" w:lineRule="exact"/>
        <w:ind w:left="140" w:firstLine="602"/>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（2）验收合格后个工作日内，甲方应支付合同价款的百分之</w:t>
      </w:r>
      <w:r>
        <w:rPr>
          <w:rFonts w:hint="eastAsia" w:asciiTheme="minorEastAsia" w:hAnsiTheme="minorEastAsia" w:eastAsiaTheme="minorEastAsia" w:cstheme="minorEastAsia"/>
          <w:color w:val="auto"/>
          <w:sz w:val="30"/>
          <w:szCs w:val="30"/>
          <w:highlight w:val="none"/>
          <w:u w:val="single"/>
        </w:rPr>
        <w:t>XX（    XX%），</w:t>
      </w:r>
      <w:r>
        <w:rPr>
          <w:rFonts w:hint="eastAsia" w:asciiTheme="minorEastAsia" w:hAnsiTheme="minorEastAsia" w:eastAsiaTheme="minorEastAsia" w:cstheme="minorEastAsia"/>
          <w:color w:val="auto"/>
          <w:sz w:val="30"/>
          <w:szCs w:val="30"/>
          <w:highlight w:val="none"/>
        </w:rPr>
        <w:t>小写￥大写：人民币。</w:t>
      </w:r>
    </w:p>
    <w:p w14:paraId="0C2B791B">
      <w:pPr>
        <w:spacing w:line="480" w:lineRule="exact"/>
        <w:ind w:firstLine="605"/>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w:t>
      </w:r>
    </w:p>
    <w:p w14:paraId="3092CB4D">
      <w:pPr>
        <w:spacing w:line="480" w:lineRule="exact"/>
        <w:ind w:left="140" w:firstLine="605"/>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注:</w:t>
      </w:r>
    </w:p>
    <w:p w14:paraId="741AEA02">
      <w:pPr>
        <w:spacing w:line="480" w:lineRule="exact"/>
        <w:ind w:left="140" w:firstLine="602"/>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1、付款条件一中，出具预付款保函后支付的合同款应当与保函金额一致。</w:t>
      </w:r>
    </w:p>
    <w:p w14:paraId="06C74FAB">
      <w:pPr>
        <w:spacing w:line="480" w:lineRule="exact"/>
        <w:ind w:left="140" w:firstLine="602"/>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2、付款条件二中，预付款比例设定应符合《关于做好政府采购支持企业发展有关事项的通知》(苏财购〔2020〕52号)要求。</w:t>
      </w:r>
    </w:p>
    <w:p w14:paraId="75BE17CC">
      <w:pPr>
        <w:pStyle w:val="22"/>
        <w:ind w:left="0" w:firstLine="0"/>
        <w:rPr>
          <w:color w:val="auto"/>
          <w:highlight w:val="none"/>
        </w:rPr>
      </w:pPr>
    </w:p>
    <w:sectPr>
      <w:headerReference r:id="rId5" w:type="default"/>
      <w:footerReference r:id="rId6" w:type="default"/>
      <w:footerReference r:id="rId7" w:type="even"/>
      <w:pgSz w:w="11906" w:h="16838"/>
      <w:pgMar w:top="1440" w:right="1134" w:bottom="1440" w:left="1134" w:header="851" w:footer="992"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Calibri Light">
    <w:panose1 w:val="020F0302020204030204"/>
    <w:charset w:val="00"/>
    <w:family w:val="auto"/>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YaHeiLight">
    <w:altName w:val="Segoe UI Symbol"/>
    <w:panose1 w:val="020B0502040204020203"/>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0B0B">
    <w:pPr>
      <w:pStyle w:val="323"/>
      <w:jc w:val="center"/>
      <w:rPr>
        <w:rFonts w:ascii="隶书" w:eastAsia="隶书"/>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53BBA">
    <w:pPr>
      <w:pStyle w:val="323"/>
      <w:framePr w:wrap="around" w:vAnchor="text" w:hAnchor="margin" w:xAlign="center" w:y="1"/>
      <w:rPr>
        <w:rStyle w:val="295"/>
      </w:rPr>
    </w:pPr>
    <w:r>
      <w:fldChar w:fldCharType="begin"/>
    </w:r>
    <w:r>
      <w:rPr>
        <w:rStyle w:val="295"/>
      </w:rPr>
      <w:instrText xml:space="preserve">PAGE  </w:instrText>
    </w:r>
    <w:r>
      <w:fldChar w:fldCharType="separate"/>
    </w:r>
    <w:r>
      <w:rPr>
        <w:rStyle w:val="295"/>
      </w:rPr>
      <w:t>61</w:t>
    </w:r>
    <w:r>
      <w:fldChar w:fldCharType="end"/>
    </w:r>
  </w:p>
  <w:p w14:paraId="17E2831D">
    <w:pPr>
      <w:pStyle w:val="3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19FE">
    <w:pPr>
      <w:pStyle w:val="323"/>
      <w:framePr w:wrap="around" w:vAnchor="text" w:hAnchor="margin" w:xAlign="center" w:y="1"/>
      <w:rPr>
        <w:rStyle w:val="295"/>
      </w:rPr>
    </w:pPr>
    <w:r>
      <w:fldChar w:fldCharType="begin"/>
    </w:r>
    <w:r>
      <w:rPr>
        <w:rStyle w:val="295"/>
      </w:rPr>
      <w:instrText xml:space="preserve">PAGE  </w:instrText>
    </w:r>
    <w:r>
      <w:fldChar w:fldCharType="end"/>
    </w:r>
  </w:p>
  <w:p w14:paraId="048EFED4">
    <w:pPr>
      <w:pStyle w:val="3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A2645">
    <w:pPr>
      <w:pStyle w:val="325"/>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36BB1">
    <w:pPr>
      <w:pStyle w:val="325"/>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37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paragraph" w:styleId="3">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unhideWhenUsed/>
    <w:qFormat/>
    <w:uiPriority w:val="0"/>
    <w:pPr>
      <w:keepNext/>
      <w:keepLines/>
      <w:spacing w:before="360" w:after="200"/>
      <w:outlineLvl w:val="1"/>
    </w:pPr>
    <w:rPr>
      <w:rFonts w:ascii="Arial" w:hAnsi="Arial" w:eastAsia="Arial" w:cs="Arial"/>
      <w:sz w:val="34"/>
    </w:rPr>
  </w:style>
  <w:style w:type="paragraph" w:styleId="5">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unhideWhenUsed/>
    <w:qFormat/>
    <w:uiPriority w:val="9"/>
    <w:pPr>
      <w:keepNext/>
      <w:keepLines/>
      <w:spacing w:before="320" w:after="200"/>
      <w:outlineLvl w:val="8"/>
    </w:pPr>
    <w:rPr>
      <w:rFonts w:ascii="Arial" w:hAnsi="Arial" w:eastAsia="Arial" w:cs="Arial"/>
      <w:i/>
      <w:iCs/>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link w:val="301"/>
    <w:qFormat/>
    <w:uiPriority w:val="0"/>
    <w:pPr>
      <w:ind w:firstLine="420"/>
    </w:pPr>
  </w:style>
  <w:style w:type="paragraph" w:styleId="12">
    <w:name w:val="toc 7"/>
    <w:basedOn w:val="1"/>
    <w:next w:val="1"/>
    <w:unhideWhenUsed/>
    <w:qFormat/>
    <w:uiPriority w:val="39"/>
    <w:pPr>
      <w:spacing w:after="57"/>
      <w:ind w:left="1701"/>
    </w:pPr>
  </w:style>
  <w:style w:type="paragraph" w:styleId="13">
    <w:name w:val="Normal Indent"/>
    <w:basedOn w:val="1"/>
    <w:qFormat/>
    <w:uiPriority w:val="0"/>
    <w:pPr>
      <w:ind w:firstLine="42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index 5"/>
    <w:basedOn w:val="1"/>
    <w:next w:val="1"/>
    <w:qFormat/>
    <w:uiPriority w:val="0"/>
    <w:pPr>
      <w:ind w:left="798"/>
    </w:pPr>
    <w:rPr>
      <w:rFonts w:ascii="Calibri" w:hAnsi="Calibri"/>
    </w:rPr>
  </w:style>
  <w:style w:type="paragraph" w:styleId="16">
    <w:name w:val="annotation text"/>
    <w:basedOn w:val="1"/>
    <w:link w:val="407"/>
    <w:unhideWhenUsed/>
    <w:qFormat/>
    <w:uiPriority w:val="99"/>
    <w:pPr>
      <w:jc w:val="left"/>
    </w:pPr>
  </w:style>
  <w:style w:type="paragraph" w:styleId="17">
    <w:name w:val="Body Text"/>
    <w:basedOn w:val="1"/>
    <w:next w:val="18"/>
    <w:qFormat/>
    <w:uiPriority w:val="0"/>
    <w:pPr>
      <w:spacing w:after="120"/>
    </w:pPr>
  </w:style>
  <w:style w:type="paragraph" w:styleId="18">
    <w:name w:val="Body Text First Indent"/>
    <w:basedOn w:val="17"/>
    <w:next w:val="19"/>
    <w:qFormat/>
    <w:uiPriority w:val="0"/>
    <w:pPr>
      <w:spacing w:line="360" w:lineRule="auto"/>
      <w:ind w:firstLine="200"/>
    </w:pPr>
    <w:rPr>
      <w:rFonts w:ascii="仿宋_GB2312" w:eastAsia="仿宋_GB2312"/>
      <w:sz w:val="30"/>
      <w:szCs w:val="30"/>
    </w:rPr>
  </w:style>
  <w:style w:type="paragraph" w:styleId="19">
    <w:name w:val="Body Text First Indent 2"/>
    <w:basedOn w:val="20"/>
    <w:next w:val="1"/>
    <w:qFormat/>
    <w:uiPriority w:val="99"/>
    <w:pPr>
      <w:spacing w:after="0" w:line="360" w:lineRule="auto"/>
      <w:ind w:left="0" w:firstLine="420"/>
    </w:pPr>
    <w:rPr>
      <w:rFonts w:ascii="宋体" w:hAnsi="宋体"/>
    </w:rPr>
  </w:style>
  <w:style w:type="paragraph" w:styleId="20">
    <w:name w:val="Body Text Indent"/>
    <w:basedOn w:val="1"/>
    <w:next w:val="21"/>
    <w:qFormat/>
    <w:uiPriority w:val="99"/>
    <w:pPr>
      <w:spacing w:after="120"/>
      <w:ind w:left="420"/>
    </w:pPr>
  </w:style>
  <w:style w:type="paragraph" w:styleId="21">
    <w:name w:val="envelope return"/>
    <w:basedOn w:val="1"/>
    <w:qFormat/>
    <w:uiPriority w:val="0"/>
    <w:rPr>
      <w:rFonts w:ascii="Arial" w:hAnsi="Arial"/>
    </w:rPr>
  </w:style>
  <w:style w:type="paragraph" w:styleId="22">
    <w:name w:val="Block Text"/>
    <w:basedOn w:val="1"/>
    <w:qFormat/>
    <w:uiPriority w:val="0"/>
    <w:pPr>
      <w:ind w:left="567" w:right="454" w:firstLine="498"/>
    </w:pPr>
    <w:rPr>
      <w:rFonts w:ascii="仿宋_GB2312" w:eastAsia="仿宋_GB2312"/>
      <w:sz w:val="30"/>
    </w:rPr>
  </w:style>
  <w:style w:type="paragraph" w:styleId="23">
    <w:name w:val="toc 5"/>
    <w:basedOn w:val="1"/>
    <w:next w:val="1"/>
    <w:unhideWhenUsed/>
    <w:qFormat/>
    <w:uiPriority w:val="39"/>
    <w:pPr>
      <w:spacing w:after="57"/>
      <w:ind w:left="1134"/>
    </w:pPr>
  </w:style>
  <w:style w:type="paragraph" w:styleId="24">
    <w:name w:val="toc 3"/>
    <w:basedOn w:val="1"/>
    <w:next w:val="1"/>
    <w:unhideWhenUsed/>
    <w:qFormat/>
    <w:uiPriority w:val="39"/>
    <w:pPr>
      <w:spacing w:after="57"/>
      <w:ind w:left="567"/>
    </w:pPr>
  </w:style>
  <w:style w:type="paragraph" w:styleId="25">
    <w:name w:val="Plain Text"/>
    <w:basedOn w:val="1"/>
    <w:qFormat/>
    <w:uiPriority w:val="0"/>
    <w:rPr>
      <w:rFonts w:ascii="宋体" w:hAnsi="Courier New"/>
    </w:rPr>
  </w:style>
  <w:style w:type="paragraph" w:styleId="26">
    <w:name w:val="toc 8"/>
    <w:basedOn w:val="1"/>
    <w:next w:val="1"/>
    <w:unhideWhenUsed/>
    <w:qFormat/>
    <w:uiPriority w:val="39"/>
    <w:pPr>
      <w:spacing w:after="57"/>
      <w:ind w:left="1984"/>
    </w:pPr>
  </w:style>
  <w:style w:type="paragraph" w:styleId="27">
    <w:name w:val="Body Text Indent 2"/>
    <w:basedOn w:val="1"/>
    <w:qFormat/>
    <w:uiPriority w:val="0"/>
    <w:pPr>
      <w:spacing w:line="590" w:lineRule="exact"/>
      <w:ind w:firstLine="640"/>
      <w:jc w:val="left"/>
    </w:pPr>
    <w:rPr>
      <w:rFonts w:ascii="仿宋_GB2312" w:hAnsi="宋体" w:eastAsia="仿宋_GB2312"/>
      <w:sz w:val="32"/>
      <w:szCs w:val="28"/>
    </w:rPr>
  </w:style>
  <w:style w:type="paragraph" w:styleId="28">
    <w:name w:val="endnote text"/>
    <w:basedOn w:val="1"/>
    <w:link w:val="273"/>
    <w:semiHidden/>
    <w:unhideWhenUsed/>
    <w:qFormat/>
    <w:uiPriority w:val="99"/>
    <w:rPr>
      <w:sz w:val="20"/>
    </w:rPr>
  </w:style>
  <w:style w:type="paragraph" w:styleId="29">
    <w:name w:val="Balloon Text"/>
    <w:basedOn w:val="1"/>
    <w:link w:val="389"/>
    <w:semiHidden/>
    <w:unhideWhenUsed/>
    <w:qFormat/>
    <w:uiPriority w:val="99"/>
    <w:pPr>
      <w:widowControl/>
      <w:jc w:val="left"/>
    </w:pPr>
    <w:rPr>
      <w:sz w:val="18"/>
      <w:szCs w:val="18"/>
    </w:rPr>
  </w:style>
  <w:style w:type="paragraph" w:styleId="30">
    <w:name w:val="footer"/>
    <w:basedOn w:val="1"/>
    <w:link w:val="383"/>
    <w:unhideWhenUsed/>
    <w:qFormat/>
    <w:uiPriority w:val="99"/>
    <w:pPr>
      <w:tabs>
        <w:tab w:val="center" w:pos="4153"/>
        <w:tab w:val="right" w:pos="8306"/>
      </w:tabs>
      <w:jc w:val="left"/>
    </w:pPr>
    <w:rPr>
      <w:sz w:val="18"/>
      <w:szCs w:val="18"/>
    </w:rPr>
  </w:style>
  <w:style w:type="paragraph" w:styleId="31">
    <w:name w:val="header"/>
    <w:basedOn w:val="1"/>
    <w:link w:val="382"/>
    <w:unhideWhenUsed/>
    <w:qFormat/>
    <w:uiPriority w:val="99"/>
    <w:pPr>
      <w:pBdr>
        <w:bottom w:val="single" w:color="auto" w:sz="6" w:space="1"/>
      </w:pBdr>
      <w:tabs>
        <w:tab w:val="center" w:pos="4153"/>
        <w:tab w:val="right" w:pos="8306"/>
      </w:tabs>
      <w:jc w:val="center"/>
    </w:pPr>
    <w:rPr>
      <w:sz w:val="18"/>
      <w:szCs w:val="18"/>
    </w:rPr>
  </w:style>
  <w:style w:type="paragraph" w:styleId="32">
    <w:name w:val="toc 1"/>
    <w:basedOn w:val="1"/>
    <w:next w:val="1"/>
    <w:unhideWhenUsed/>
    <w:qFormat/>
    <w:uiPriority w:val="39"/>
    <w:pPr>
      <w:spacing w:after="57"/>
    </w:pPr>
  </w:style>
  <w:style w:type="paragraph" w:styleId="33">
    <w:name w:val="toc 4"/>
    <w:basedOn w:val="1"/>
    <w:next w:val="1"/>
    <w:unhideWhenUsed/>
    <w:qFormat/>
    <w:uiPriority w:val="39"/>
    <w:pPr>
      <w:spacing w:after="57"/>
      <w:ind w:left="850"/>
    </w:pPr>
  </w:style>
  <w:style w:type="paragraph" w:styleId="34">
    <w:name w:val="Subtitle"/>
    <w:basedOn w:val="1"/>
    <w:next w:val="1"/>
    <w:link w:val="158"/>
    <w:qFormat/>
    <w:uiPriority w:val="11"/>
    <w:pPr>
      <w:spacing w:before="200" w:after="200"/>
    </w:pPr>
    <w:rPr>
      <w:sz w:val="24"/>
    </w:rPr>
  </w:style>
  <w:style w:type="paragraph" w:styleId="35">
    <w:name w:val="footnote text"/>
    <w:basedOn w:val="1"/>
    <w:next w:val="15"/>
    <w:link w:val="272"/>
    <w:semiHidden/>
    <w:unhideWhenUsed/>
    <w:qFormat/>
    <w:uiPriority w:val="99"/>
    <w:pPr>
      <w:spacing w:after="40"/>
    </w:pPr>
    <w:rPr>
      <w:sz w:val="18"/>
    </w:rPr>
  </w:style>
  <w:style w:type="paragraph" w:styleId="36">
    <w:name w:val="toc 6"/>
    <w:basedOn w:val="1"/>
    <w:next w:val="1"/>
    <w:unhideWhenUsed/>
    <w:qFormat/>
    <w:uiPriority w:val="39"/>
    <w:pPr>
      <w:spacing w:after="57"/>
      <w:ind w:left="1417"/>
    </w:pPr>
  </w:style>
  <w:style w:type="paragraph" w:styleId="37">
    <w:name w:val="table of figures"/>
    <w:basedOn w:val="1"/>
    <w:next w:val="1"/>
    <w:unhideWhenUsed/>
    <w:qFormat/>
    <w:uiPriority w:val="99"/>
  </w:style>
  <w:style w:type="paragraph" w:styleId="38">
    <w:name w:val="toc 2"/>
    <w:basedOn w:val="1"/>
    <w:next w:val="1"/>
    <w:unhideWhenUsed/>
    <w:qFormat/>
    <w:uiPriority w:val="39"/>
    <w:pPr>
      <w:spacing w:after="57"/>
      <w:ind w:left="283"/>
    </w:pPr>
  </w:style>
  <w:style w:type="paragraph" w:styleId="39">
    <w:name w:val="toc 9"/>
    <w:basedOn w:val="1"/>
    <w:next w:val="1"/>
    <w:unhideWhenUsed/>
    <w:qFormat/>
    <w:uiPriority w:val="39"/>
    <w:pPr>
      <w:spacing w:after="57"/>
      <w:ind w:left="2268"/>
    </w:pPr>
  </w:style>
  <w:style w:type="paragraph" w:styleId="40">
    <w:name w:val="Normal (Web)"/>
    <w:basedOn w:val="1"/>
    <w:unhideWhenUsed/>
    <w:qFormat/>
    <w:uiPriority w:val="99"/>
    <w:pPr>
      <w:spacing w:beforeAutospacing="1" w:afterAutospacing="1"/>
      <w:jc w:val="left"/>
    </w:pPr>
    <w:rPr>
      <w:sz w:val="24"/>
    </w:rPr>
  </w:style>
  <w:style w:type="paragraph" w:styleId="41">
    <w:name w:val="Title"/>
    <w:basedOn w:val="1"/>
    <w:next w:val="1"/>
    <w:link w:val="157"/>
    <w:qFormat/>
    <w:uiPriority w:val="10"/>
    <w:pPr>
      <w:spacing w:before="300" w:after="200"/>
      <w:contextualSpacing/>
    </w:pPr>
    <w:rPr>
      <w:sz w:val="48"/>
      <w:szCs w:val="48"/>
    </w:rPr>
  </w:style>
  <w:style w:type="paragraph" w:styleId="42">
    <w:name w:val="annotation subject"/>
    <w:basedOn w:val="16"/>
    <w:next w:val="16"/>
    <w:link w:val="408"/>
    <w:semiHidden/>
    <w:unhideWhenUsed/>
    <w:qFormat/>
    <w:uiPriority w:val="99"/>
    <w:rPr>
      <w:b/>
      <w:bCs/>
    </w:rPr>
  </w:style>
  <w:style w:type="table" w:styleId="4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0"/>
    <w:rPr>
      <w:b/>
    </w:rPr>
  </w:style>
  <w:style w:type="character" w:styleId="47">
    <w:name w:val="endnote reference"/>
    <w:semiHidden/>
    <w:unhideWhenUsed/>
    <w:qFormat/>
    <w:uiPriority w:val="99"/>
    <w:rPr>
      <w:vertAlign w:val="superscript"/>
    </w:rPr>
  </w:style>
  <w:style w:type="character" w:styleId="48">
    <w:name w:val="Hyperlink"/>
    <w:unhideWhenUsed/>
    <w:qFormat/>
    <w:uiPriority w:val="99"/>
    <w:rPr>
      <w:color w:val="0000FF" w:themeColor="hyperlink"/>
      <w:u w:val="single"/>
      <w14:textFill>
        <w14:solidFill>
          <w14:schemeClr w14:val="hlink"/>
        </w14:solidFill>
      </w14:textFill>
    </w:rPr>
  </w:style>
  <w:style w:type="character" w:styleId="49">
    <w:name w:val="annotation reference"/>
    <w:basedOn w:val="45"/>
    <w:semiHidden/>
    <w:unhideWhenUsed/>
    <w:qFormat/>
    <w:uiPriority w:val="99"/>
    <w:rPr>
      <w:sz w:val="21"/>
      <w:szCs w:val="21"/>
    </w:rPr>
  </w:style>
  <w:style w:type="character" w:styleId="50">
    <w:name w:val="footnote reference"/>
    <w:unhideWhenUsed/>
    <w:qFormat/>
    <w:uiPriority w:val="99"/>
    <w:rPr>
      <w:vertAlign w:val="superscript"/>
    </w:rPr>
  </w:style>
  <w:style w:type="table" w:customStyle="1" w:styleId="51">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2">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3">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4">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5">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7">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8">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9">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0">
    <w:name w:val="Grid Table 5 Dark"/>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1">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2">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3">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4">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5">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66">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7">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8">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9">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0">
    <w:name w:val="TOC Heading"/>
    <w:unhideWhenUsed/>
    <w:qFormat/>
    <w:uiPriority w:val="39"/>
    <w:rPr>
      <w:rFonts w:hint="default" w:ascii="Times New Roman" w:hAnsi="Times New Roman" w:eastAsia="宋体" w:cs="Times New Roman"/>
    </w:rPr>
  </w:style>
  <w:style w:type="table" w:customStyle="1" w:styleId="71">
    <w:name w:val="无格式表格 11"/>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2">
    <w:name w:val="无格式表格 21"/>
    <w:basedOn w:val="4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3">
    <w:name w:val="无格式表格 31"/>
    <w:basedOn w:val="43"/>
    <w:qFormat/>
    <w:uiPriority w:val="99"/>
    <w:tblPr>
      <w:tblCellMar>
        <w:left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无格式表格 41"/>
    <w:basedOn w:val="43"/>
    <w:qFormat/>
    <w:uiPriority w:val="99"/>
    <w:tblPr>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无格式表格 51"/>
    <w:basedOn w:val="43"/>
    <w:qFormat/>
    <w:uiPriority w:val="99"/>
    <w:tblPr>
      <w:tblCellMar>
        <w:left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网格表 1 浅色1"/>
    <w:basedOn w:val="4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left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7">
    <w:name w:val="网格表 21"/>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网格表 31"/>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网格表 41"/>
    <w:basedOn w:val="4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left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网格表 5 深色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1">
    <w:name w:val="网格表 6 彩色1"/>
    <w:basedOn w:val="4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2">
    <w:name w:val="网格表 7 彩色1"/>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3">
    <w:name w:val="清单表 1 浅色1"/>
    <w:basedOn w:val="43"/>
    <w:qFormat/>
    <w:uiPriority w:val="99"/>
    <w:tblPr>
      <w:tblCellMar>
        <w:left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4">
    <w:name w:val="清单表 21"/>
    <w:basedOn w:val="4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left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5">
    <w:name w:val="清单表 31"/>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6">
    <w:name w:val="清单表 41"/>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7">
    <w:name w:val="清单表 5 深色1"/>
    <w:basedOn w:val="4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left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8">
    <w:name w:val="清单表 6 彩色1"/>
    <w:basedOn w:val="43"/>
    <w:qFormat/>
    <w:uiPriority w:val="99"/>
    <w:tblPr>
      <w:tblBorders>
        <w:top w:val="single" w:color="7E7E7E" w:themeColor="text1" w:themeTint="80" w:sz="4" w:space="0"/>
        <w:bottom w:val="single" w:color="7E7E7E" w:themeColor="text1" w:themeTint="80" w:sz="4" w:space="0"/>
      </w:tblBorders>
      <w:tblCellMar>
        <w:left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9">
    <w:name w:val="清单表 7 彩色1"/>
    <w:basedOn w:val="43"/>
    <w:qFormat/>
    <w:uiPriority w:val="99"/>
    <w:tblPr>
      <w:tblBorders>
        <w:right w:val="single" w:color="7E7E7E" w:themeColor="text1" w:themeTint="80" w:sz="4" w:space="0"/>
      </w:tblBorders>
      <w:tblCellMar>
        <w:left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90">
    <w:name w:val="TOC 标题1"/>
    <w:unhideWhenUsed/>
    <w:qFormat/>
    <w:uiPriority w:val="39"/>
    <w:rPr>
      <w:rFonts w:hint="default" w:ascii="Times New Roman" w:hAnsi="Times New Roman" w:eastAsia="宋体" w:cs="Times New Roman"/>
    </w:rPr>
  </w:style>
  <w:style w:type="paragraph" w:customStyle="1" w:styleId="91">
    <w:name w:val="一级条标题"/>
    <w:basedOn w:val="92"/>
    <w:next w:val="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92">
    <w:name w:val="章标题"/>
    <w:next w:val="93"/>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rPr>
  </w:style>
  <w:style w:type="paragraph" w:customStyle="1" w:styleId="93">
    <w:name w:val="正文1"/>
    <w:basedOn w:val="94"/>
    <w:next w:val="95"/>
    <w:qFormat/>
    <w:uiPriority w:val="0"/>
  </w:style>
  <w:style w:type="paragraph" w:customStyle="1" w:styleId="94">
    <w:name w:val="正文11"/>
    <w:next w:val="1"/>
    <w:qFormat/>
    <w:uiPriority w:val="0"/>
    <w:pPr>
      <w:jc w:val="both"/>
    </w:pPr>
    <w:rPr>
      <w:rFonts w:hint="default" w:ascii="Times New Roman" w:hAnsi="Times New Roman" w:eastAsia="宋体" w:cs="Times New Roman"/>
    </w:rPr>
  </w:style>
  <w:style w:type="paragraph" w:customStyle="1" w:styleId="95">
    <w:name w:val="目录 11"/>
    <w:basedOn w:val="96"/>
    <w:next w:val="1"/>
    <w:qFormat/>
    <w:uiPriority w:val="0"/>
  </w:style>
  <w:style w:type="paragraph" w:customStyle="1" w:styleId="96">
    <w:name w:val="正文12"/>
    <w:next w:val="97"/>
    <w:qFormat/>
    <w:uiPriority w:val="0"/>
    <w:pPr>
      <w:widowControl w:val="0"/>
      <w:spacing w:line="360" w:lineRule="auto"/>
      <w:ind w:firstLine="723"/>
      <w:jc w:val="both"/>
    </w:pPr>
    <w:rPr>
      <w:rFonts w:hint="default" w:ascii="Times New Roman" w:hAnsi="Times New Roman" w:eastAsia="宋体" w:cs="Times New Roman"/>
      <w:sz w:val="24"/>
      <w:szCs w:val="24"/>
    </w:rPr>
  </w:style>
  <w:style w:type="paragraph" w:customStyle="1" w:styleId="97">
    <w:name w:val="脚注文本1"/>
    <w:basedOn w:val="98"/>
    <w:next w:val="99"/>
    <w:qFormat/>
    <w:uiPriority w:val="0"/>
    <w:pPr>
      <w:jc w:val="left"/>
    </w:pPr>
    <w:rPr>
      <w:rFonts w:ascii="宋体" w:eastAsia="Times New Roman"/>
      <w:sz w:val="18"/>
      <w:szCs w:val="18"/>
    </w:rPr>
  </w:style>
  <w:style w:type="paragraph" w:customStyle="1" w:styleId="98">
    <w:name w:val="正文111"/>
    <w:next w:val="1"/>
    <w:qFormat/>
    <w:uiPriority w:val="0"/>
    <w:pPr>
      <w:widowControl w:val="0"/>
      <w:jc w:val="both"/>
    </w:pPr>
    <w:rPr>
      <w:rFonts w:hint="default" w:ascii="Times New Roman" w:hAnsi="Times New Roman" w:eastAsia="宋体" w:cs="Times New Roman"/>
      <w:sz w:val="21"/>
      <w:szCs w:val="24"/>
    </w:rPr>
  </w:style>
  <w:style w:type="paragraph" w:customStyle="1" w:styleId="99">
    <w:name w:val="索引 51"/>
    <w:basedOn w:val="93"/>
    <w:next w:val="93"/>
    <w:qFormat/>
    <w:uiPriority w:val="0"/>
    <w:pPr>
      <w:ind w:left="798"/>
      <w:jc w:val="left"/>
    </w:pPr>
    <w:rPr>
      <w:rFonts w:ascii="Calibri" w:hAnsi="Calibri"/>
    </w:rPr>
  </w:style>
  <w:style w:type="paragraph" w:customStyle="1" w:styleId="100">
    <w:name w:val="正文文本缩进1"/>
    <w:basedOn w:val="94"/>
    <w:next w:val="101"/>
    <w:link w:val="298"/>
    <w:qFormat/>
    <w:uiPriority w:val="0"/>
    <w:pPr>
      <w:spacing w:after="120"/>
      <w:ind w:left="420"/>
    </w:pPr>
    <w:rPr>
      <w:rFonts w:ascii="Calibri" w:hAnsi="Calibri"/>
    </w:rPr>
  </w:style>
  <w:style w:type="paragraph" w:customStyle="1" w:styleId="101">
    <w:name w:val="寄信人地址1"/>
    <w:basedOn w:val="1"/>
    <w:qFormat/>
    <w:uiPriority w:val="0"/>
    <w:rPr>
      <w:rFonts w:ascii="Arial" w:hAnsi="Arial"/>
    </w:rPr>
  </w:style>
  <w:style w:type="paragraph" w:customStyle="1" w:styleId="102">
    <w:name w:val="footer1"/>
    <w:basedOn w:val="94"/>
    <w:qFormat/>
    <w:uiPriority w:val="0"/>
    <w:pPr>
      <w:tabs>
        <w:tab w:val="center" w:pos="4153"/>
        <w:tab w:val="right" w:pos="8306"/>
      </w:tabs>
      <w:jc w:val="left"/>
    </w:pPr>
    <w:rPr>
      <w:sz w:val="18"/>
    </w:rPr>
  </w:style>
  <w:style w:type="paragraph" w:customStyle="1" w:styleId="103">
    <w:name w:val="文本块11"/>
    <w:basedOn w:val="96"/>
    <w:unhideWhenUsed/>
    <w:qFormat/>
    <w:uiPriority w:val="6"/>
    <w:pPr>
      <w:spacing w:after="120"/>
      <w:ind w:left="1440" w:right="1440"/>
    </w:pPr>
  </w:style>
  <w:style w:type="paragraph" w:customStyle="1" w:styleId="104">
    <w:name w:val="正文首行缩进1"/>
    <w:basedOn w:val="105"/>
    <w:next w:val="107"/>
    <w:link w:val="328"/>
    <w:qFormat/>
    <w:uiPriority w:val="0"/>
    <w:pPr>
      <w:ind w:firstLine="420"/>
    </w:pPr>
    <w:rPr>
      <w:rFonts w:ascii="仿宋_GB2312" w:eastAsia="仿宋_GB2312"/>
      <w:sz w:val="30"/>
      <w:szCs w:val="30"/>
    </w:rPr>
  </w:style>
  <w:style w:type="paragraph" w:customStyle="1" w:styleId="105">
    <w:name w:val="正文文本11"/>
    <w:basedOn w:val="106"/>
    <w:next w:val="94"/>
    <w:qFormat/>
    <w:uiPriority w:val="0"/>
    <w:pPr>
      <w:spacing w:after="120"/>
    </w:pPr>
  </w:style>
  <w:style w:type="paragraph" w:customStyle="1" w:styleId="106">
    <w:name w:val="正文112"/>
    <w:next w:val="105"/>
    <w:qFormat/>
    <w:uiPriority w:val="0"/>
    <w:pPr>
      <w:widowControl w:val="0"/>
      <w:jc w:val="both"/>
    </w:pPr>
    <w:rPr>
      <w:rFonts w:hint="default" w:ascii="Times New Roman" w:hAnsi="Times New Roman" w:eastAsia="宋体" w:cs="Times New Roman"/>
      <w:sz w:val="21"/>
      <w:szCs w:val="24"/>
    </w:rPr>
  </w:style>
  <w:style w:type="paragraph" w:customStyle="1" w:styleId="107">
    <w:name w:val="正文首行缩进 21"/>
    <w:basedOn w:val="100"/>
    <w:next w:val="98"/>
    <w:link w:val="303"/>
    <w:qFormat/>
    <w:uiPriority w:val="0"/>
    <w:pPr>
      <w:ind w:firstLine="420"/>
    </w:pPr>
    <w:rPr>
      <w:rFonts w:ascii="Times New Roman" w:hAnsi="Times New Roman"/>
    </w:rPr>
  </w:style>
  <w:style w:type="paragraph" w:customStyle="1" w:styleId="108">
    <w:name w:val="标题 211"/>
    <w:basedOn w:val="94"/>
    <w:next w:val="94"/>
    <w:qFormat/>
    <w:uiPriority w:val="0"/>
    <w:pPr>
      <w:keepNext/>
      <w:keepLines/>
      <w:spacing w:before="260" w:after="260" w:line="416" w:lineRule="auto"/>
      <w:outlineLvl w:val="1"/>
    </w:pPr>
    <w:rPr>
      <w:rFonts w:ascii="Calibri Light" w:hAnsi="Calibri Light"/>
      <w:bCs/>
      <w:sz w:val="32"/>
      <w:szCs w:val="32"/>
    </w:rPr>
  </w:style>
  <w:style w:type="character" w:customStyle="1" w:styleId="109">
    <w:name w:val="Heading 1 Char"/>
    <w:basedOn w:val="45"/>
    <w:qFormat/>
    <w:uiPriority w:val="9"/>
    <w:rPr>
      <w:rFonts w:ascii="Arial" w:hAnsi="Arial" w:eastAsia="Arial" w:cs="Arial"/>
      <w:sz w:val="40"/>
      <w:szCs w:val="40"/>
    </w:rPr>
  </w:style>
  <w:style w:type="character" w:customStyle="1" w:styleId="110">
    <w:name w:val="Heading 2 Char"/>
    <w:basedOn w:val="45"/>
    <w:qFormat/>
    <w:uiPriority w:val="9"/>
    <w:rPr>
      <w:rFonts w:ascii="Arial" w:hAnsi="Arial" w:eastAsia="Arial" w:cs="Arial"/>
      <w:sz w:val="34"/>
    </w:rPr>
  </w:style>
  <w:style w:type="character" w:customStyle="1" w:styleId="111">
    <w:name w:val="Heading 3 Char"/>
    <w:basedOn w:val="45"/>
    <w:qFormat/>
    <w:uiPriority w:val="9"/>
    <w:rPr>
      <w:rFonts w:ascii="Arial" w:hAnsi="Arial" w:eastAsia="Arial" w:cs="Arial"/>
      <w:sz w:val="30"/>
      <w:szCs w:val="30"/>
    </w:rPr>
  </w:style>
  <w:style w:type="character" w:customStyle="1" w:styleId="112">
    <w:name w:val="Heading 4 Char"/>
    <w:basedOn w:val="45"/>
    <w:qFormat/>
    <w:uiPriority w:val="9"/>
    <w:rPr>
      <w:rFonts w:ascii="Arial" w:hAnsi="Arial" w:eastAsia="Arial" w:cs="Arial"/>
      <w:b/>
      <w:bCs/>
      <w:sz w:val="26"/>
      <w:szCs w:val="26"/>
    </w:rPr>
  </w:style>
  <w:style w:type="character" w:customStyle="1" w:styleId="113">
    <w:name w:val="Heading 5 Char"/>
    <w:basedOn w:val="45"/>
    <w:qFormat/>
    <w:uiPriority w:val="9"/>
    <w:rPr>
      <w:rFonts w:ascii="Arial" w:hAnsi="Arial" w:eastAsia="Arial" w:cs="Arial"/>
      <w:b/>
      <w:bCs/>
      <w:sz w:val="24"/>
      <w:szCs w:val="24"/>
    </w:rPr>
  </w:style>
  <w:style w:type="character" w:customStyle="1" w:styleId="114">
    <w:name w:val="Heading 6 Char"/>
    <w:basedOn w:val="45"/>
    <w:qFormat/>
    <w:uiPriority w:val="9"/>
    <w:rPr>
      <w:rFonts w:ascii="Arial" w:hAnsi="Arial" w:eastAsia="Arial" w:cs="Arial"/>
      <w:b/>
      <w:bCs/>
      <w:sz w:val="22"/>
      <w:szCs w:val="22"/>
    </w:rPr>
  </w:style>
  <w:style w:type="character" w:customStyle="1" w:styleId="115">
    <w:name w:val="Heading 7 Char"/>
    <w:basedOn w:val="45"/>
    <w:qFormat/>
    <w:uiPriority w:val="9"/>
    <w:rPr>
      <w:rFonts w:ascii="Arial" w:hAnsi="Arial" w:eastAsia="Arial" w:cs="Arial"/>
      <w:b/>
      <w:bCs/>
      <w:i/>
      <w:iCs/>
      <w:sz w:val="22"/>
      <w:szCs w:val="22"/>
    </w:rPr>
  </w:style>
  <w:style w:type="character" w:customStyle="1" w:styleId="116">
    <w:name w:val="Heading 8 Char"/>
    <w:basedOn w:val="45"/>
    <w:qFormat/>
    <w:uiPriority w:val="9"/>
    <w:rPr>
      <w:rFonts w:ascii="Arial" w:hAnsi="Arial" w:eastAsia="Arial" w:cs="Arial"/>
      <w:i/>
      <w:iCs/>
      <w:sz w:val="22"/>
      <w:szCs w:val="22"/>
    </w:rPr>
  </w:style>
  <w:style w:type="character" w:customStyle="1" w:styleId="117">
    <w:name w:val="Heading 9 Char"/>
    <w:basedOn w:val="45"/>
    <w:qFormat/>
    <w:uiPriority w:val="9"/>
    <w:rPr>
      <w:rFonts w:ascii="Arial" w:hAnsi="Arial" w:eastAsia="Arial" w:cs="Arial"/>
      <w:i/>
      <w:iCs/>
      <w:sz w:val="21"/>
      <w:szCs w:val="21"/>
    </w:rPr>
  </w:style>
  <w:style w:type="character" w:customStyle="1" w:styleId="118">
    <w:name w:val="Title Char"/>
    <w:basedOn w:val="45"/>
    <w:qFormat/>
    <w:uiPriority w:val="10"/>
    <w:rPr>
      <w:sz w:val="48"/>
      <w:szCs w:val="48"/>
    </w:rPr>
  </w:style>
  <w:style w:type="character" w:customStyle="1" w:styleId="119">
    <w:name w:val="Subtitle Char"/>
    <w:basedOn w:val="45"/>
    <w:qFormat/>
    <w:uiPriority w:val="11"/>
    <w:rPr>
      <w:sz w:val="24"/>
      <w:szCs w:val="24"/>
    </w:rPr>
  </w:style>
  <w:style w:type="character" w:customStyle="1" w:styleId="120">
    <w:name w:val="Quote Char"/>
    <w:qFormat/>
    <w:uiPriority w:val="29"/>
    <w:rPr>
      <w:i/>
    </w:rPr>
  </w:style>
  <w:style w:type="character" w:customStyle="1" w:styleId="121">
    <w:name w:val="Intense Quote Char"/>
    <w:qFormat/>
    <w:uiPriority w:val="30"/>
    <w:rPr>
      <w:i/>
    </w:rPr>
  </w:style>
  <w:style w:type="character" w:customStyle="1" w:styleId="122">
    <w:name w:val="Header Char"/>
    <w:basedOn w:val="45"/>
    <w:qFormat/>
    <w:uiPriority w:val="99"/>
  </w:style>
  <w:style w:type="character" w:customStyle="1" w:styleId="123">
    <w:name w:val="Caption Char"/>
    <w:qFormat/>
    <w:uiPriority w:val="99"/>
  </w:style>
  <w:style w:type="character" w:customStyle="1" w:styleId="124">
    <w:name w:val="Footnote Text Char"/>
    <w:qFormat/>
    <w:uiPriority w:val="99"/>
    <w:rPr>
      <w:sz w:val="18"/>
    </w:rPr>
  </w:style>
  <w:style w:type="character" w:customStyle="1" w:styleId="125">
    <w:name w:val="Endnote Text Char"/>
    <w:qFormat/>
    <w:uiPriority w:val="99"/>
    <w:rPr>
      <w:sz w:val="20"/>
    </w:rPr>
  </w:style>
  <w:style w:type="paragraph" w:customStyle="1" w:styleId="126">
    <w:name w:val="TOC 标题111"/>
    <w:unhideWhenUsed/>
    <w:qFormat/>
    <w:uiPriority w:val="39"/>
    <w:rPr>
      <w:rFonts w:hint="default" w:ascii="Calibri" w:hAnsi="Calibri" w:eastAsia="宋体" w:cs="Times New Roman"/>
    </w:rPr>
  </w:style>
  <w:style w:type="paragraph" w:customStyle="1" w:styleId="127">
    <w:name w:val="标题 11"/>
    <w:basedOn w:val="1"/>
    <w:next w:val="1"/>
    <w:link w:val="146"/>
    <w:qFormat/>
    <w:uiPriority w:val="0"/>
    <w:pPr>
      <w:keepNext/>
      <w:keepLines/>
      <w:spacing w:before="480" w:after="200"/>
      <w:outlineLvl w:val="0"/>
    </w:pPr>
    <w:rPr>
      <w:rFonts w:ascii="Arial" w:hAnsi="Arial" w:eastAsia="Arial" w:cs="Arial"/>
      <w:sz w:val="40"/>
      <w:szCs w:val="40"/>
    </w:rPr>
  </w:style>
  <w:style w:type="paragraph" w:customStyle="1" w:styleId="128">
    <w:name w:val="标题 21"/>
    <w:basedOn w:val="1"/>
    <w:next w:val="1"/>
    <w:link w:val="147"/>
    <w:unhideWhenUsed/>
    <w:qFormat/>
    <w:uiPriority w:val="0"/>
    <w:pPr>
      <w:keepNext/>
      <w:keepLines/>
      <w:spacing w:before="360" w:after="200"/>
      <w:outlineLvl w:val="1"/>
    </w:pPr>
    <w:rPr>
      <w:rFonts w:ascii="Arial" w:hAnsi="Arial" w:eastAsia="Arial" w:cs="Arial"/>
      <w:sz w:val="34"/>
    </w:rPr>
  </w:style>
  <w:style w:type="paragraph" w:customStyle="1" w:styleId="129">
    <w:name w:val="标题 31"/>
    <w:basedOn w:val="1"/>
    <w:next w:val="1"/>
    <w:link w:val="148"/>
    <w:unhideWhenUsed/>
    <w:qFormat/>
    <w:uiPriority w:val="0"/>
    <w:pPr>
      <w:keepNext/>
      <w:keepLines/>
      <w:spacing w:before="320" w:after="200"/>
      <w:outlineLvl w:val="2"/>
    </w:pPr>
    <w:rPr>
      <w:rFonts w:ascii="Arial" w:hAnsi="Arial" w:eastAsia="Arial" w:cs="Arial"/>
      <w:sz w:val="30"/>
      <w:szCs w:val="30"/>
    </w:rPr>
  </w:style>
  <w:style w:type="paragraph" w:customStyle="1" w:styleId="130">
    <w:name w:val="标题 41"/>
    <w:basedOn w:val="1"/>
    <w:next w:val="1"/>
    <w:link w:val="149"/>
    <w:unhideWhenUsed/>
    <w:qFormat/>
    <w:uiPriority w:val="0"/>
    <w:pPr>
      <w:keepNext/>
      <w:keepLines/>
      <w:spacing w:before="320" w:after="200"/>
      <w:outlineLvl w:val="3"/>
    </w:pPr>
    <w:rPr>
      <w:rFonts w:ascii="Arial" w:hAnsi="Arial" w:eastAsia="Arial" w:cs="Arial"/>
      <w:b/>
      <w:bCs/>
      <w:sz w:val="26"/>
      <w:szCs w:val="26"/>
    </w:rPr>
  </w:style>
  <w:style w:type="paragraph" w:customStyle="1" w:styleId="131">
    <w:name w:val="标题 51"/>
    <w:basedOn w:val="1"/>
    <w:next w:val="1"/>
    <w:link w:val="150"/>
    <w:unhideWhenUsed/>
    <w:qFormat/>
    <w:uiPriority w:val="0"/>
    <w:pPr>
      <w:keepNext/>
      <w:keepLines/>
      <w:spacing w:before="320" w:after="200"/>
      <w:outlineLvl w:val="4"/>
    </w:pPr>
    <w:rPr>
      <w:rFonts w:ascii="Arial" w:hAnsi="Arial" w:eastAsia="Arial" w:cs="Arial"/>
      <w:b/>
      <w:bCs/>
      <w:sz w:val="24"/>
    </w:rPr>
  </w:style>
  <w:style w:type="paragraph" w:customStyle="1" w:styleId="132">
    <w:name w:val="标题 61"/>
    <w:basedOn w:val="1"/>
    <w:next w:val="1"/>
    <w:link w:val="151"/>
    <w:unhideWhenUsed/>
    <w:qFormat/>
    <w:uiPriority w:val="9"/>
    <w:pPr>
      <w:keepNext/>
      <w:keepLines/>
      <w:spacing w:before="320" w:after="200"/>
      <w:outlineLvl w:val="5"/>
    </w:pPr>
    <w:rPr>
      <w:rFonts w:ascii="Arial" w:hAnsi="Arial" w:eastAsia="Arial" w:cs="Arial"/>
      <w:b/>
      <w:bCs/>
      <w:sz w:val="22"/>
      <w:szCs w:val="22"/>
    </w:rPr>
  </w:style>
  <w:style w:type="paragraph" w:customStyle="1" w:styleId="133">
    <w:name w:val="标题 71"/>
    <w:basedOn w:val="1"/>
    <w:next w:val="1"/>
    <w:link w:val="152"/>
    <w:unhideWhenUsed/>
    <w:qFormat/>
    <w:uiPriority w:val="0"/>
    <w:pPr>
      <w:keepNext/>
      <w:keepLines/>
      <w:spacing w:before="320" w:after="200"/>
      <w:outlineLvl w:val="6"/>
    </w:pPr>
    <w:rPr>
      <w:rFonts w:ascii="Arial" w:hAnsi="Arial" w:eastAsia="Arial" w:cs="Arial"/>
      <w:b/>
      <w:bCs/>
      <w:i/>
      <w:iCs/>
      <w:sz w:val="22"/>
      <w:szCs w:val="22"/>
    </w:rPr>
  </w:style>
  <w:style w:type="paragraph" w:customStyle="1" w:styleId="134">
    <w:name w:val="标题 81"/>
    <w:basedOn w:val="1"/>
    <w:next w:val="1"/>
    <w:link w:val="153"/>
    <w:unhideWhenUsed/>
    <w:qFormat/>
    <w:uiPriority w:val="9"/>
    <w:pPr>
      <w:keepNext/>
      <w:keepLines/>
      <w:spacing w:before="320" w:after="200"/>
      <w:outlineLvl w:val="7"/>
    </w:pPr>
    <w:rPr>
      <w:rFonts w:ascii="Arial" w:hAnsi="Arial" w:eastAsia="Arial" w:cs="Arial"/>
      <w:i/>
      <w:iCs/>
      <w:sz w:val="22"/>
      <w:szCs w:val="22"/>
    </w:rPr>
  </w:style>
  <w:style w:type="paragraph" w:customStyle="1" w:styleId="135">
    <w:name w:val="标题 91"/>
    <w:basedOn w:val="1"/>
    <w:next w:val="1"/>
    <w:link w:val="154"/>
    <w:unhideWhenUsed/>
    <w:qFormat/>
    <w:uiPriority w:val="9"/>
    <w:pPr>
      <w:keepNext/>
      <w:keepLines/>
      <w:spacing w:before="320" w:after="200"/>
      <w:outlineLvl w:val="8"/>
    </w:pPr>
    <w:rPr>
      <w:rFonts w:ascii="Arial" w:hAnsi="Arial" w:eastAsia="Arial" w:cs="Arial"/>
      <w:i/>
      <w:iCs/>
      <w:szCs w:val="21"/>
    </w:rPr>
  </w:style>
  <w:style w:type="paragraph" w:customStyle="1" w:styleId="136">
    <w:name w:val="题注1"/>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customStyle="1" w:styleId="137">
    <w:name w:val="页脚1"/>
    <w:basedOn w:val="1"/>
    <w:link w:val="165"/>
    <w:unhideWhenUsed/>
    <w:qFormat/>
    <w:uiPriority w:val="0"/>
    <w:pPr>
      <w:tabs>
        <w:tab w:val="center" w:pos="7143"/>
        <w:tab w:val="right" w:pos="14287"/>
      </w:tabs>
    </w:pPr>
  </w:style>
  <w:style w:type="paragraph" w:customStyle="1" w:styleId="138">
    <w:name w:val="页眉1"/>
    <w:basedOn w:val="1"/>
    <w:link w:val="163"/>
    <w:unhideWhenUsed/>
    <w:qFormat/>
    <w:uiPriority w:val="0"/>
    <w:pPr>
      <w:tabs>
        <w:tab w:val="center" w:pos="7143"/>
        <w:tab w:val="right" w:pos="14287"/>
      </w:tabs>
    </w:pPr>
  </w:style>
  <w:style w:type="paragraph" w:customStyle="1" w:styleId="139">
    <w:name w:val="正文首行缩进11"/>
    <w:basedOn w:val="105"/>
    <w:next w:val="140"/>
    <w:qFormat/>
    <w:uiPriority w:val="0"/>
    <w:pPr>
      <w:ind w:firstLine="420"/>
    </w:pPr>
    <w:rPr>
      <w:rFonts w:ascii="仿宋_GB2312" w:eastAsia="仿宋_GB2312"/>
      <w:sz w:val="30"/>
      <w:szCs w:val="30"/>
    </w:rPr>
  </w:style>
  <w:style w:type="paragraph" w:customStyle="1" w:styleId="140">
    <w:name w:val="正文首行缩进 211"/>
    <w:basedOn w:val="141"/>
    <w:qFormat/>
    <w:uiPriority w:val="0"/>
    <w:pPr>
      <w:ind w:firstLine="420"/>
    </w:pPr>
    <w:rPr>
      <w:rFonts w:ascii="Times New Roman" w:hAnsi="Times New Roman"/>
    </w:rPr>
  </w:style>
  <w:style w:type="paragraph" w:customStyle="1" w:styleId="141">
    <w:name w:val="正文文本缩进11"/>
    <w:basedOn w:val="94"/>
    <w:next w:val="142"/>
    <w:qFormat/>
    <w:uiPriority w:val="0"/>
    <w:pPr>
      <w:spacing w:after="120"/>
      <w:ind w:left="420"/>
    </w:pPr>
    <w:rPr>
      <w:rFonts w:ascii="Calibri" w:hAnsi="Calibri"/>
    </w:rPr>
  </w:style>
  <w:style w:type="paragraph" w:customStyle="1" w:styleId="142">
    <w:name w:val="寄信人地址11"/>
    <w:basedOn w:val="94"/>
    <w:qFormat/>
    <w:uiPriority w:val="0"/>
    <w:rPr>
      <w:rFonts w:ascii="Arial" w:hAnsi="Arial"/>
    </w:rPr>
  </w:style>
  <w:style w:type="paragraph" w:customStyle="1" w:styleId="143">
    <w:name w:val="正文文本111"/>
    <w:basedOn w:val="96"/>
    <w:next w:val="96"/>
    <w:qFormat/>
    <w:uiPriority w:val="0"/>
  </w:style>
  <w:style w:type="paragraph" w:customStyle="1" w:styleId="144">
    <w:name w:val="正文49"/>
    <w:qFormat/>
    <w:uiPriority w:val="0"/>
    <w:pPr>
      <w:widowControl w:val="0"/>
      <w:jc w:val="both"/>
    </w:pPr>
    <w:rPr>
      <w:rFonts w:hint="default" w:ascii="Calibri" w:hAnsi="Calibri" w:eastAsia="宋体" w:cs="Times New Roman"/>
      <w:sz w:val="21"/>
      <w:szCs w:val="22"/>
    </w:rPr>
  </w:style>
  <w:style w:type="paragraph" w:customStyle="1" w:styleId="145">
    <w:name w:val="目录 111"/>
    <w:basedOn w:val="1"/>
    <w:next w:val="1"/>
    <w:unhideWhenUsed/>
    <w:qFormat/>
    <w:uiPriority w:val="0"/>
    <w:pPr>
      <w:widowControl/>
      <w:spacing w:after="100" w:line="259" w:lineRule="auto"/>
      <w:jc w:val="left"/>
    </w:pPr>
    <w:rPr>
      <w:rFonts w:ascii="Calibri" w:hAnsi="Calibri"/>
      <w:sz w:val="22"/>
      <w:szCs w:val="22"/>
    </w:rPr>
  </w:style>
  <w:style w:type="character" w:customStyle="1" w:styleId="146">
    <w:name w:val="标题 1 字符1"/>
    <w:link w:val="127"/>
    <w:qFormat/>
    <w:uiPriority w:val="9"/>
    <w:rPr>
      <w:rFonts w:ascii="Arial" w:hAnsi="Arial" w:eastAsia="Arial" w:cs="Arial"/>
      <w:sz w:val="40"/>
      <w:szCs w:val="40"/>
    </w:rPr>
  </w:style>
  <w:style w:type="character" w:customStyle="1" w:styleId="147">
    <w:name w:val="标题 2 字符2"/>
    <w:link w:val="128"/>
    <w:qFormat/>
    <w:uiPriority w:val="9"/>
    <w:rPr>
      <w:rFonts w:ascii="Arial" w:hAnsi="Arial" w:eastAsia="Arial" w:cs="Arial"/>
      <w:sz w:val="34"/>
    </w:rPr>
  </w:style>
  <w:style w:type="character" w:customStyle="1" w:styleId="148">
    <w:name w:val="标题 3 字符1"/>
    <w:link w:val="129"/>
    <w:qFormat/>
    <w:uiPriority w:val="9"/>
    <w:rPr>
      <w:rFonts w:ascii="Arial" w:hAnsi="Arial" w:eastAsia="Arial" w:cs="Arial"/>
      <w:sz w:val="30"/>
      <w:szCs w:val="30"/>
    </w:rPr>
  </w:style>
  <w:style w:type="character" w:customStyle="1" w:styleId="149">
    <w:name w:val="标题 4 字符2"/>
    <w:link w:val="130"/>
    <w:qFormat/>
    <w:uiPriority w:val="9"/>
    <w:rPr>
      <w:rFonts w:ascii="Arial" w:hAnsi="Arial" w:eastAsia="Arial" w:cs="Arial"/>
      <w:b/>
      <w:bCs/>
      <w:sz w:val="26"/>
      <w:szCs w:val="26"/>
    </w:rPr>
  </w:style>
  <w:style w:type="character" w:customStyle="1" w:styleId="150">
    <w:name w:val="标题 5 字符1"/>
    <w:link w:val="131"/>
    <w:qFormat/>
    <w:uiPriority w:val="9"/>
    <w:rPr>
      <w:rFonts w:ascii="Arial" w:hAnsi="Arial" w:eastAsia="Arial" w:cs="Arial"/>
      <w:b/>
      <w:bCs/>
      <w:sz w:val="24"/>
      <w:szCs w:val="24"/>
    </w:rPr>
  </w:style>
  <w:style w:type="character" w:customStyle="1" w:styleId="151">
    <w:name w:val="标题 6 字符"/>
    <w:link w:val="132"/>
    <w:qFormat/>
    <w:uiPriority w:val="9"/>
    <w:rPr>
      <w:rFonts w:ascii="Arial" w:hAnsi="Arial" w:eastAsia="Arial" w:cs="Arial"/>
      <w:b/>
      <w:bCs/>
      <w:sz w:val="22"/>
      <w:szCs w:val="22"/>
    </w:rPr>
  </w:style>
  <w:style w:type="character" w:customStyle="1" w:styleId="152">
    <w:name w:val="标题 7 字符1"/>
    <w:link w:val="133"/>
    <w:qFormat/>
    <w:uiPriority w:val="9"/>
    <w:rPr>
      <w:rFonts w:ascii="Arial" w:hAnsi="Arial" w:eastAsia="Arial" w:cs="Arial"/>
      <w:b/>
      <w:bCs/>
      <w:i/>
      <w:iCs/>
      <w:sz w:val="22"/>
      <w:szCs w:val="22"/>
    </w:rPr>
  </w:style>
  <w:style w:type="character" w:customStyle="1" w:styleId="153">
    <w:name w:val="标题 8 字符"/>
    <w:link w:val="134"/>
    <w:qFormat/>
    <w:uiPriority w:val="9"/>
    <w:rPr>
      <w:rFonts w:ascii="Arial" w:hAnsi="Arial" w:eastAsia="Arial" w:cs="Arial"/>
      <w:i/>
      <w:iCs/>
      <w:sz w:val="22"/>
      <w:szCs w:val="22"/>
    </w:rPr>
  </w:style>
  <w:style w:type="character" w:customStyle="1" w:styleId="154">
    <w:name w:val="标题 9 字符"/>
    <w:link w:val="135"/>
    <w:qFormat/>
    <w:uiPriority w:val="9"/>
    <w:rPr>
      <w:rFonts w:ascii="Arial" w:hAnsi="Arial" w:eastAsia="Arial" w:cs="Arial"/>
      <w:i/>
      <w:iCs/>
      <w:sz w:val="21"/>
      <w:szCs w:val="21"/>
    </w:rPr>
  </w:style>
  <w:style w:type="paragraph" w:styleId="155">
    <w:name w:val="List Paragraph"/>
    <w:basedOn w:val="1"/>
    <w:qFormat/>
    <w:uiPriority w:val="34"/>
    <w:pPr>
      <w:ind w:left="720"/>
      <w:contextualSpacing/>
    </w:pPr>
  </w:style>
  <w:style w:type="paragraph" w:styleId="156">
    <w:name w:val="No Spacing"/>
    <w:qFormat/>
    <w:uiPriority w:val="1"/>
    <w:rPr>
      <w:rFonts w:hint="default" w:ascii="Times New Roman" w:hAnsi="Times New Roman" w:eastAsia="宋体" w:cs="Times New Roman"/>
    </w:rPr>
  </w:style>
  <w:style w:type="character" w:customStyle="1" w:styleId="157">
    <w:name w:val="标题 字符"/>
    <w:link w:val="41"/>
    <w:qFormat/>
    <w:uiPriority w:val="10"/>
    <w:rPr>
      <w:sz w:val="48"/>
      <w:szCs w:val="48"/>
    </w:rPr>
  </w:style>
  <w:style w:type="character" w:customStyle="1" w:styleId="158">
    <w:name w:val="副标题 字符"/>
    <w:link w:val="34"/>
    <w:qFormat/>
    <w:uiPriority w:val="11"/>
    <w:rPr>
      <w:sz w:val="24"/>
      <w:szCs w:val="24"/>
    </w:rPr>
  </w:style>
  <w:style w:type="paragraph" w:styleId="159">
    <w:name w:val="Quote"/>
    <w:basedOn w:val="1"/>
    <w:next w:val="1"/>
    <w:link w:val="160"/>
    <w:qFormat/>
    <w:uiPriority w:val="29"/>
    <w:pPr>
      <w:ind w:left="720" w:right="720"/>
    </w:pPr>
    <w:rPr>
      <w:i/>
    </w:rPr>
  </w:style>
  <w:style w:type="character" w:customStyle="1" w:styleId="160">
    <w:name w:val="引用 字符"/>
    <w:link w:val="159"/>
    <w:qFormat/>
    <w:uiPriority w:val="29"/>
    <w:rPr>
      <w:i/>
    </w:rPr>
  </w:style>
  <w:style w:type="paragraph" w:styleId="161">
    <w:name w:val="Intense Quote"/>
    <w:basedOn w:val="1"/>
    <w:next w:val="1"/>
    <w:link w:val="16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62">
    <w:name w:val="明显引用 字符"/>
    <w:link w:val="161"/>
    <w:qFormat/>
    <w:uiPriority w:val="30"/>
    <w:rPr>
      <w:i/>
    </w:rPr>
  </w:style>
  <w:style w:type="character" w:customStyle="1" w:styleId="163">
    <w:name w:val="页眉 字符1"/>
    <w:link w:val="138"/>
    <w:qFormat/>
    <w:uiPriority w:val="99"/>
  </w:style>
  <w:style w:type="character" w:customStyle="1" w:styleId="164">
    <w:name w:val="Footer Char"/>
    <w:qFormat/>
    <w:uiPriority w:val="99"/>
  </w:style>
  <w:style w:type="character" w:customStyle="1" w:styleId="165">
    <w:name w:val="页脚 字符1"/>
    <w:link w:val="137"/>
    <w:qFormat/>
    <w:uiPriority w:val="99"/>
  </w:style>
  <w:style w:type="table" w:customStyle="1" w:styleId="16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67">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8">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9">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0">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1">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2">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73">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74">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75">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76">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77">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78">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79">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80">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81">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82">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83">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84">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85">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86">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87">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88">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89">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90">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91">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92">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9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9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95">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9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97">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98">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9">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200">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1">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202">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203">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204">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05">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206">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7">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208">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209">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210">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211">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212">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213">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214">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215">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16">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17">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18">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19">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20">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21">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222">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223">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224">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225">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226">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227">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28">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29">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30">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31">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32">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33">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234">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235">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236">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237">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238">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39">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40">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41">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42">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43">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44">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45">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4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4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4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4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5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5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5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5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5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5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5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5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5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5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6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6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6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63">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6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6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66">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67">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6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6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7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71">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72">
    <w:name w:val="脚注文本 字符"/>
    <w:link w:val="35"/>
    <w:qFormat/>
    <w:uiPriority w:val="99"/>
    <w:rPr>
      <w:sz w:val="18"/>
    </w:rPr>
  </w:style>
  <w:style w:type="character" w:customStyle="1" w:styleId="273">
    <w:name w:val="尾注文本 字符"/>
    <w:link w:val="28"/>
    <w:qFormat/>
    <w:uiPriority w:val="99"/>
    <w:rPr>
      <w:sz w:val="20"/>
    </w:rPr>
  </w:style>
  <w:style w:type="paragraph" w:customStyle="1" w:styleId="274">
    <w:name w:val="TOC 标题11"/>
    <w:unhideWhenUsed/>
    <w:qFormat/>
    <w:uiPriority w:val="39"/>
    <w:rPr>
      <w:rFonts w:hint="default" w:ascii="Times New Roman" w:hAnsi="Times New Roman" w:eastAsia="宋体" w:cs="Times New Roman"/>
    </w:rPr>
  </w:style>
  <w:style w:type="paragraph" w:customStyle="1" w:styleId="275">
    <w:name w:val="标题 111"/>
    <w:basedOn w:val="1"/>
    <w:next w:val="1"/>
    <w:link w:val="304"/>
    <w:qFormat/>
    <w:uiPriority w:val="9"/>
    <w:pPr>
      <w:keepNext/>
      <w:keepLines/>
      <w:spacing w:line="578" w:lineRule="auto"/>
      <w:jc w:val="center"/>
      <w:outlineLvl w:val="0"/>
    </w:pPr>
    <w:rPr>
      <w:rFonts w:eastAsia="新宋体"/>
      <w:b/>
      <w:bCs/>
      <w:sz w:val="30"/>
      <w:szCs w:val="44"/>
    </w:rPr>
  </w:style>
  <w:style w:type="paragraph" w:customStyle="1" w:styleId="276">
    <w:name w:val="标题 212"/>
    <w:basedOn w:val="1"/>
    <w:next w:val="1"/>
    <w:link w:val="305"/>
    <w:qFormat/>
    <w:uiPriority w:val="0"/>
    <w:pPr>
      <w:keepNext/>
      <w:keepLines/>
      <w:spacing w:before="260" w:after="260" w:line="416" w:lineRule="auto"/>
      <w:outlineLvl w:val="1"/>
    </w:pPr>
    <w:rPr>
      <w:rFonts w:ascii="Cambria" w:hAnsi="Cambria"/>
      <w:b/>
      <w:bCs/>
      <w:sz w:val="32"/>
      <w:szCs w:val="32"/>
    </w:rPr>
  </w:style>
  <w:style w:type="paragraph" w:customStyle="1" w:styleId="277">
    <w:name w:val="标题 311"/>
    <w:basedOn w:val="1"/>
    <w:next w:val="1"/>
    <w:link w:val="306"/>
    <w:qFormat/>
    <w:uiPriority w:val="9"/>
    <w:pPr>
      <w:keepNext/>
      <w:keepLines/>
      <w:spacing w:before="260" w:after="260" w:line="416" w:lineRule="auto"/>
      <w:outlineLvl w:val="2"/>
    </w:pPr>
    <w:rPr>
      <w:b/>
      <w:bCs/>
      <w:sz w:val="32"/>
      <w:szCs w:val="32"/>
    </w:rPr>
  </w:style>
  <w:style w:type="paragraph" w:customStyle="1" w:styleId="278">
    <w:name w:val="标题 411"/>
    <w:basedOn w:val="1"/>
    <w:next w:val="1"/>
    <w:link w:val="307"/>
    <w:qFormat/>
    <w:uiPriority w:val="0"/>
    <w:pPr>
      <w:keepNext/>
      <w:keepLines/>
      <w:spacing w:before="280" w:after="290" w:line="376" w:lineRule="auto"/>
      <w:outlineLvl w:val="3"/>
    </w:pPr>
    <w:rPr>
      <w:rFonts w:ascii="Cambria" w:hAnsi="Cambria"/>
      <w:b/>
      <w:bCs/>
      <w:sz w:val="28"/>
      <w:szCs w:val="28"/>
    </w:rPr>
  </w:style>
  <w:style w:type="paragraph" w:customStyle="1" w:styleId="279">
    <w:name w:val="标题 511"/>
    <w:basedOn w:val="1"/>
    <w:next w:val="1"/>
    <w:link w:val="297"/>
    <w:qFormat/>
    <w:uiPriority w:val="0"/>
    <w:pPr>
      <w:keepNext/>
      <w:keepLines/>
      <w:spacing w:before="280" w:after="290" w:line="376" w:lineRule="auto"/>
      <w:outlineLvl w:val="4"/>
    </w:pPr>
    <w:rPr>
      <w:b/>
      <w:bCs/>
      <w:sz w:val="28"/>
      <w:szCs w:val="28"/>
    </w:rPr>
  </w:style>
  <w:style w:type="paragraph" w:customStyle="1" w:styleId="280">
    <w:name w:val="标题 711"/>
    <w:basedOn w:val="1"/>
    <w:next w:val="1"/>
    <w:link w:val="299"/>
    <w:qFormat/>
    <w:uiPriority w:val="9"/>
    <w:pPr>
      <w:keepNext/>
      <w:keepLines/>
      <w:spacing w:before="240" w:after="64" w:line="320" w:lineRule="auto"/>
      <w:outlineLvl w:val="6"/>
    </w:pPr>
    <w:rPr>
      <w:rFonts w:ascii="Calibri" w:hAnsi="Calibri"/>
      <w:b/>
      <w:bCs/>
      <w:sz w:val="24"/>
    </w:rPr>
  </w:style>
  <w:style w:type="character" w:customStyle="1" w:styleId="281">
    <w:name w:val="默认段落字体1"/>
    <w:semiHidden/>
    <w:qFormat/>
    <w:uiPriority w:val="0"/>
  </w:style>
  <w:style w:type="table" w:customStyle="1" w:styleId="282">
    <w:name w:val="普通表格1"/>
    <w:semiHidden/>
    <w:qFormat/>
    <w:uiPriority w:val="0"/>
    <w:tblPr>
      <w:tblCellMar>
        <w:top w:w="0" w:type="dxa"/>
        <w:left w:w="0" w:type="dxa"/>
        <w:bottom w:w="0" w:type="dxa"/>
        <w:right w:w="0" w:type="dxa"/>
      </w:tblCellMar>
    </w:tblPr>
  </w:style>
  <w:style w:type="character" w:customStyle="1" w:styleId="283">
    <w:name w:val="font01"/>
    <w:qFormat/>
    <w:uiPriority w:val="0"/>
    <w:rPr>
      <w:rFonts w:hint="eastAsia" w:ascii="仿宋" w:hAnsi="仿宋" w:eastAsia="仿宋" w:cs="仿宋"/>
      <w:color w:val="000000"/>
      <w:sz w:val="20"/>
      <w:szCs w:val="20"/>
      <w:u w:val="none"/>
    </w:rPr>
  </w:style>
  <w:style w:type="character" w:customStyle="1" w:styleId="284">
    <w:name w:val="文档结构图 字符"/>
    <w:qFormat/>
    <w:uiPriority w:val="0"/>
    <w:rPr>
      <w:rFonts w:ascii="Microsoft YaHei UI" w:eastAsia="Microsoft YaHei UI"/>
      <w:sz w:val="18"/>
      <w:szCs w:val="18"/>
    </w:rPr>
  </w:style>
  <w:style w:type="character" w:customStyle="1" w:styleId="285">
    <w:name w:val="标书正文 Char1"/>
    <w:link w:val="286"/>
    <w:qFormat/>
    <w:uiPriority w:val="0"/>
    <w:rPr>
      <w:color w:val="000000"/>
      <w:sz w:val="22"/>
      <w:szCs w:val="28"/>
      <w:lang w:eastAsia="en-US"/>
    </w:rPr>
  </w:style>
  <w:style w:type="paragraph" w:customStyle="1" w:styleId="286">
    <w:name w:val="标书正文"/>
    <w:basedOn w:val="1"/>
    <w:link w:val="285"/>
    <w:qFormat/>
    <w:uiPriority w:val="0"/>
    <w:pPr>
      <w:tabs>
        <w:tab w:val="left" w:pos="1701"/>
        <w:tab w:val="left" w:pos="4500"/>
      </w:tabs>
      <w:spacing w:after="120" w:line="360" w:lineRule="auto"/>
      <w:ind w:firstLine="420"/>
      <w:jc w:val="left"/>
    </w:pPr>
    <w:rPr>
      <w:color w:val="000000"/>
      <w:sz w:val="22"/>
      <w:szCs w:val="28"/>
      <w:lang w:eastAsia="en-US"/>
    </w:rPr>
  </w:style>
  <w:style w:type="character" w:customStyle="1" w:styleId="287">
    <w:name w:val="批注文字 Char1"/>
    <w:qFormat/>
    <w:uiPriority w:val="0"/>
    <w:rPr>
      <w:sz w:val="21"/>
      <w:szCs w:val="24"/>
    </w:rPr>
  </w:style>
  <w:style w:type="character" w:customStyle="1" w:styleId="288">
    <w:name w:val="标题 2 Char"/>
    <w:qFormat/>
    <w:uiPriority w:val="0"/>
    <w:rPr>
      <w:rFonts w:ascii="Cambria" w:hAnsi="Cambria" w:eastAsia="宋体" w:cs="Times New Roman"/>
      <w:b/>
      <w:bCs/>
      <w:sz w:val="32"/>
      <w:szCs w:val="32"/>
    </w:rPr>
  </w:style>
  <w:style w:type="character" w:customStyle="1" w:styleId="289">
    <w:name w:val="标题 4 字符"/>
    <w:semiHidden/>
    <w:qFormat/>
    <w:uiPriority w:val="0"/>
    <w:rPr>
      <w:rFonts w:ascii="等线 Light" w:hAnsi="等线 Light" w:eastAsia="等线 Light" w:cs="Times New Roman"/>
      <w:b/>
      <w:bCs/>
      <w:sz w:val="28"/>
      <w:szCs w:val="28"/>
    </w:rPr>
  </w:style>
  <w:style w:type="character" w:customStyle="1" w:styleId="290">
    <w:name w:val="正文文本 Char"/>
    <w:qFormat/>
    <w:uiPriority w:val="0"/>
    <w:rPr>
      <w:sz w:val="21"/>
      <w:szCs w:val="24"/>
    </w:rPr>
  </w:style>
  <w:style w:type="character" w:customStyle="1" w:styleId="291">
    <w:name w:val="页脚 Char"/>
    <w:qFormat/>
    <w:uiPriority w:val="0"/>
    <w:rPr>
      <w:sz w:val="18"/>
      <w:szCs w:val="18"/>
    </w:rPr>
  </w:style>
  <w:style w:type="character" w:customStyle="1" w:styleId="292">
    <w:name w:val="批注引用1"/>
    <w:qFormat/>
    <w:uiPriority w:val="0"/>
    <w:rPr>
      <w:sz w:val="21"/>
      <w:szCs w:val="21"/>
    </w:rPr>
  </w:style>
  <w:style w:type="character" w:customStyle="1" w:styleId="293">
    <w:name w:val="要点1"/>
    <w:qFormat/>
    <w:uiPriority w:val="0"/>
    <w:rPr>
      <w:b/>
      <w:bCs/>
    </w:rPr>
  </w:style>
  <w:style w:type="character" w:customStyle="1" w:styleId="294">
    <w:name w:val="超链接1"/>
    <w:unhideWhenUsed/>
    <w:qFormat/>
    <w:uiPriority w:val="0"/>
    <w:rPr>
      <w:color w:val="0000FF"/>
      <w:u w:val="single"/>
    </w:rPr>
  </w:style>
  <w:style w:type="character" w:customStyle="1" w:styleId="295">
    <w:name w:val="页码1"/>
    <w:qFormat/>
    <w:uiPriority w:val="0"/>
  </w:style>
  <w:style w:type="character" w:customStyle="1" w:styleId="296">
    <w:name w:val="强调1"/>
    <w:qFormat/>
    <w:uiPriority w:val="0"/>
    <w:rPr>
      <w:i/>
    </w:rPr>
  </w:style>
  <w:style w:type="character" w:customStyle="1" w:styleId="297">
    <w:name w:val="标题 5 字符"/>
    <w:link w:val="279"/>
    <w:semiHidden/>
    <w:qFormat/>
    <w:uiPriority w:val="0"/>
    <w:rPr>
      <w:b/>
      <w:bCs/>
      <w:sz w:val="28"/>
      <w:szCs w:val="28"/>
    </w:rPr>
  </w:style>
  <w:style w:type="character" w:customStyle="1" w:styleId="298">
    <w:name w:val="正文文本缩进 字符"/>
    <w:link w:val="100"/>
    <w:qFormat/>
    <w:uiPriority w:val="0"/>
    <w:rPr>
      <w:rFonts w:ascii="Calibri" w:hAnsi="Calibri"/>
      <w:sz w:val="21"/>
      <w:szCs w:val="24"/>
    </w:rPr>
  </w:style>
  <w:style w:type="character" w:customStyle="1" w:styleId="299">
    <w:name w:val="标题 7 字符"/>
    <w:link w:val="280"/>
    <w:semiHidden/>
    <w:qFormat/>
    <w:uiPriority w:val="0"/>
    <w:rPr>
      <w:rFonts w:ascii="Calibri" w:hAnsi="Calibri"/>
      <w:b/>
      <w:bCs/>
      <w:sz w:val="24"/>
      <w:szCs w:val="24"/>
    </w:rPr>
  </w:style>
  <w:style w:type="character" w:customStyle="1" w:styleId="300">
    <w:name w:val="标题 2 字符"/>
    <w:semiHidden/>
    <w:qFormat/>
    <w:uiPriority w:val="0"/>
    <w:rPr>
      <w:rFonts w:ascii="等线 Light" w:hAnsi="等线 Light" w:eastAsia="等线 Light" w:cs="Times New Roman"/>
      <w:b/>
      <w:bCs/>
      <w:sz w:val="32"/>
      <w:szCs w:val="32"/>
    </w:rPr>
  </w:style>
  <w:style w:type="character" w:customStyle="1" w:styleId="301">
    <w:name w:val="正文缩进 字符"/>
    <w:link w:val="2"/>
    <w:qFormat/>
    <w:uiPriority w:val="0"/>
    <w:rPr>
      <w:sz w:val="21"/>
      <w:szCs w:val="24"/>
      <w:lang w:bidi="ar-SA"/>
    </w:rPr>
  </w:style>
  <w:style w:type="character" w:customStyle="1" w:styleId="302">
    <w:name w:val="fontstyle01"/>
    <w:qFormat/>
    <w:uiPriority w:val="0"/>
    <w:rPr>
      <w:rFonts w:ascii="MicrosoftYaHeiLight" w:hAnsi="MicrosoftYaHeiLight"/>
      <w:color w:val="000000"/>
      <w:sz w:val="22"/>
      <w:szCs w:val="22"/>
    </w:rPr>
  </w:style>
  <w:style w:type="character" w:customStyle="1" w:styleId="303">
    <w:name w:val="正文文本首行缩进 2 字符"/>
    <w:link w:val="107"/>
    <w:qFormat/>
    <w:uiPriority w:val="0"/>
  </w:style>
  <w:style w:type="character" w:customStyle="1" w:styleId="304">
    <w:name w:val="标题 1 字符"/>
    <w:link w:val="275"/>
    <w:qFormat/>
    <w:uiPriority w:val="0"/>
    <w:rPr>
      <w:rFonts w:eastAsia="新宋体"/>
      <w:b/>
      <w:bCs/>
      <w:sz w:val="30"/>
      <w:szCs w:val="44"/>
    </w:rPr>
  </w:style>
  <w:style w:type="character" w:customStyle="1" w:styleId="305">
    <w:name w:val="标题 2 字符1"/>
    <w:link w:val="276"/>
    <w:qFormat/>
    <w:uiPriority w:val="0"/>
    <w:rPr>
      <w:rFonts w:ascii="Cambria" w:hAnsi="Cambria"/>
      <w:b/>
      <w:bCs/>
      <w:sz w:val="32"/>
      <w:szCs w:val="32"/>
    </w:rPr>
  </w:style>
  <w:style w:type="character" w:customStyle="1" w:styleId="306">
    <w:name w:val="标题 3 字符"/>
    <w:link w:val="277"/>
    <w:semiHidden/>
    <w:qFormat/>
    <w:uiPriority w:val="0"/>
    <w:rPr>
      <w:b/>
      <w:bCs/>
      <w:sz w:val="32"/>
      <w:szCs w:val="32"/>
    </w:rPr>
  </w:style>
  <w:style w:type="character" w:customStyle="1" w:styleId="307">
    <w:name w:val="标题 4 字符1"/>
    <w:link w:val="278"/>
    <w:semiHidden/>
    <w:qFormat/>
    <w:uiPriority w:val="0"/>
    <w:rPr>
      <w:rFonts w:ascii="Cambria" w:hAnsi="Cambria"/>
      <w:b/>
      <w:bCs/>
      <w:sz w:val="28"/>
      <w:szCs w:val="28"/>
    </w:rPr>
  </w:style>
  <w:style w:type="character" w:customStyle="1" w:styleId="308">
    <w:name w:val="文档结构图 字符1"/>
    <w:link w:val="309"/>
    <w:qFormat/>
    <w:uiPriority w:val="0"/>
    <w:rPr>
      <w:rFonts w:ascii="宋体" w:hAnsi="Calibri"/>
      <w:sz w:val="18"/>
      <w:szCs w:val="18"/>
    </w:rPr>
  </w:style>
  <w:style w:type="paragraph" w:customStyle="1" w:styleId="309">
    <w:name w:val="文档结构图1"/>
    <w:basedOn w:val="1"/>
    <w:link w:val="308"/>
    <w:unhideWhenUsed/>
    <w:qFormat/>
    <w:uiPriority w:val="0"/>
    <w:rPr>
      <w:rFonts w:ascii="宋体" w:hAnsi="Calibri"/>
      <w:sz w:val="18"/>
      <w:szCs w:val="18"/>
    </w:rPr>
  </w:style>
  <w:style w:type="character" w:customStyle="1" w:styleId="310">
    <w:name w:val="批注文字 字符"/>
    <w:link w:val="311"/>
    <w:qFormat/>
    <w:uiPriority w:val="0"/>
    <w:rPr>
      <w:sz w:val="21"/>
      <w:szCs w:val="24"/>
    </w:rPr>
  </w:style>
  <w:style w:type="paragraph" w:customStyle="1" w:styleId="311">
    <w:name w:val="批注文字1"/>
    <w:basedOn w:val="1"/>
    <w:link w:val="310"/>
    <w:qFormat/>
    <w:uiPriority w:val="0"/>
    <w:pPr>
      <w:jc w:val="left"/>
    </w:pPr>
  </w:style>
  <w:style w:type="character" w:customStyle="1" w:styleId="312">
    <w:name w:val="正文文本 字符"/>
    <w:link w:val="313"/>
    <w:qFormat/>
    <w:uiPriority w:val="0"/>
    <w:rPr>
      <w:rFonts w:ascii="Calibri" w:hAnsi="Calibri"/>
      <w:sz w:val="21"/>
      <w:szCs w:val="24"/>
    </w:rPr>
  </w:style>
  <w:style w:type="paragraph" w:customStyle="1" w:styleId="313">
    <w:name w:val="正文文本1"/>
    <w:basedOn w:val="1"/>
    <w:link w:val="312"/>
    <w:qFormat/>
    <w:uiPriority w:val="0"/>
    <w:pPr>
      <w:spacing w:after="120"/>
    </w:pPr>
    <w:rPr>
      <w:rFonts w:ascii="Calibri" w:hAnsi="Calibri"/>
    </w:rPr>
  </w:style>
  <w:style w:type="character" w:customStyle="1" w:styleId="314">
    <w:name w:val="纯文本 字符"/>
    <w:link w:val="315"/>
    <w:qFormat/>
    <w:uiPriority w:val="0"/>
    <w:rPr>
      <w:rFonts w:ascii="宋体" w:hAnsi="Courier New"/>
      <w:sz w:val="21"/>
    </w:rPr>
  </w:style>
  <w:style w:type="paragraph" w:customStyle="1" w:styleId="315">
    <w:name w:val="纯文本1"/>
    <w:basedOn w:val="1"/>
    <w:link w:val="314"/>
    <w:qFormat/>
    <w:uiPriority w:val="0"/>
    <w:rPr>
      <w:rFonts w:ascii="宋体" w:hAnsi="Courier New"/>
      <w:szCs w:val="20"/>
    </w:rPr>
  </w:style>
  <w:style w:type="character" w:customStyle="1" w:styleId="316">
    <w:name w:val="日期 字符"/>
    <w:link w:val="317"/>
    <w:qFormat/>
    <w:uiPriority w:val="0"/>
    <w:rPr>
      <w:rFonts w:eastAsia="仿宋_GB2312"/>
      <w:sz w:val="28"/>
    </w:rPr>
  </w:style>
  <w:style w:type="paragraph" w:customStyle="1" w:styleId="317">
    <w:name w:val="日期1"/>
    <w:basedOn w:val="1"/>
    <w:next w:val="1"/>
    <w:link w:val="316"/>
    <w:qFormat/>
    <w:uiPriority w:val="0"/>
    <w:rPr>
      <w:rFonts w:eastAsia="仿宋_GB2312"/>
      <w:sz w:val="28"/>
      <w:szCs w:val="20"/>
    </w:rPr>
  </w:style>
  <w:style w:type="character" w:customStyle="1" w:styleId="318">
    <w:name w:val="正文文本缩进 2 字符"/>
    <w:link w:val="319"/>
    <w:qFormat/>
    <w:uiPriority w:val="0"/>
    <w:rPr>
      <w:rFonts w:ascii="仿宋_GB2312" w:eastAsia="仿宋_GB2312"/>
      <w:sz w:val="24"/>
      <w:szCs w:val="24"/>
      <w:lang w:bidi="ar-SA"/>
    </w:rPr>
  </w:style>
  <w:style w:type="paragraph" w:customStyle="1" w:styleId="319">
    <w:name w:val="正文文本缩进 21"/>
    <w:basedOn w:val="1"/>
    <w:link w:val="318"/>
    <w:qFormat/>
    <w:uiPriority w:val="0"/>
    <w:pPr>
      <w:spacing w:line="10" w:lineRule="atLeast"/>
      <w:ind w:firstLine="475"/>
    </w:pPr>
    <w:rPr>
      <w:rFonts w:ascii="仿宋_GB2312" w:eastAsia="仿宋_GB2312"/>
      <w:sz w:val="24"/>
    </w:rPr>
  </w:style>
  <w:style w:type="character" w:customStyle="1" w:styleId="320">
    <w:name w:val="批注框文本 字符"/>
    <w:link w:val="321"/>
    <w:qFormat/>
    <w:uiPriority w:val="0"/>
    <w:rPr>
      <w:sz w:val="18"/>
      <w:szCs w:val="18"/>
    </w:rPr>
  </w:style>
  <w:style w:type="paragraph" w:customStyle="1" w:styleId="321">
    <w:name w:val="批注框文本1"/>
    <w:basedOn w:val="1"/>
    <w:link w:val="320"/>
    <w:qFormat/>
    <w:uiPriority w:val="0"/>
    <w:rPr>
      <w:sz w:val="18"/>
      <w:szCs w:val="18"/>
    </w:rPr>
  </w:style>
  <w:style w:type="character" w:customStyle="1" w:styleId="322">
    <w:name w:val="页脚 字符"/>
    <w:link w:val="323"/>
    <w:qFormat/>
    <w:uiPriority w:val="0"/>
    <w:rPr>
      <w:sz w:val="18"/>
      <w:szCs w:val="18"/>
    </w:rPr>
  </w:style>
  <w:style w:type="paragraph" w:customStyle="1" w:styleId="323">
    <w:name w:val="页脚11"/>
    <w:basedOn w:val="1"/>
    <w:link w:val="322"/>
    <w:qFormat/>
    <w:uiPriority w:val="0"/>
    <w:pPr>
      <w:tabs>
        <w:tab w:val="center" w:pos="4153"/>
        <w:tab w:val="right" w:pos="8306"/>
      </w:tabs>
      <w:jc w:val="left"/>
    </w:pPr>
    <w:rPr>
      <w:sz w:val="18"/>
      <w:szCs w:val="18"/>
    </w:rPr>
  </w:style>
  <w:style w:type="character" w:customStyle="1" w:styleId="324">
    <w:name w:val="页眉 字符"/>
    <w:link w:val="325"/>
    <w:qFormat/>
    <w:uiPriority w:val="0"/>
    <w:rPr>
      <w:sz w:val="18"/>
      <w:szCs w:val="18"/>
    </w:rPr>
  </w:style>
  <w:style w:type="paragraph" w:customStyle="1" w:styleId="325">
    <w:name w:val="页眉11"/>
    <w:basedOn w:val="1"/>
    <w:link w:val="324"/>
    <w:qFormat/>
    <w:uiPriority w:val="0"/>
    <w:pPr>
      <w:pBdr>
        <w:bottom w:val="single" w:color="000000" w:sz="6" w:space="1"/>
      </w:pBdr>
      <w:tabs>
        <w:tab w:val="center" w:pos="4153"/>
        <w:tab w:val="right" w:pos="8306"/>
      </w:tabs>
      <w:jc w:val="center"/>
    </w:pPr>
    <w:rPr>
      <w:sz w:val="18"/>
      <w:szCs w:val="18"/>
    </w:rPr>
  </w:style>
  <w:style w:type="character" w:customStyle="1" w:styleId="326">
    <w:name w:val="批注主题 字符"/>
    <w:link w:val="327"/>
    <w:qFormat/>
    <w:uiPriority w:val="0"/>
    <w:rPr>
      <w:b/>
      <w:bCs/>
      <w:sz w:val="21"/>
      <w:szCs w:val="24"/>
    </w:rPr>
  </w:style>
  <w:style w:type="paragraph" w:customStyle="1" w:styleId="327">
    <w:name w:val="批注主题1"/>
    <w:basedOn w:val="311"/>
    <w:next w:val="311"/>
    <w:link w:val="326"/>
    <w:qFormat/>
    <w:uiPriority w:val="0"/>
    <w:rPr>
      <w:b/>
      <w:bCs/>
    </w:rPr>
  </w:style>
  <w:style w:type="character" w:customStyle="1" w:styleId="328">
    <w:name w:val="正文文本首行缩进 字符1"/>
    <w:link w:val="104"/>
    <w:qFormat/>
    <w:uiPriority w:val="0"/>
    <w:rPr>
      <w:rFonts w:ascii="仿宋_GB2312" w:hAnsi="Times New Roman" w:eastAsia="仿宋_GB2312"/>
      <w:sz w:val="30"/>
      <w:szCs w:val="30"/>
    </w:rPr>
  </w:style>
  <w:style w:type="character" w:customStyle="1" w:styleId="329">
    <w:name w:val="标题 3 Char"/>
    <w:qFormat/>
    <w:uiPriority w:val="0"/>
    <w:rPr>
      <w:rFonts w:ascii="Arial" w:hAnsi="Arial" w:eastAsia="宋体" w:cs="Times New Roman"/>
      <w:b/>
      <w:sz w:val="32"/>
      <w:szCs w:val="20"/>
    </w:rPr>
  </w:style>
  <w:style w:type="character" w:customStyle="1" w:styleId="330">
    <w:name w:val="NormalCharacter1"/>
    <w:semiHidden/>
    <w:qFormat/>
    <w:uiPriority w:val="0"/>
    <w:rPr>
      <w:sz w:val="28"/>
      <w:lang w:val="en-US" w:eastAsia="zh-CN" w:bidi="ar-SA"/>
    </w:rPr>
  </w:style>
  <w:style w:type="character" w:customStyle="1" w:styleId="331">
    <w:name w:val="font41"/>
    <w:qFormat/>
    <w:uiPriority w:val="0"/>
    <w:rPr>
      <w:rFonts w:ascii="Symbol" w:hAnsi="Symbol" w:cs="Symbol"/>
      <w:color w:val="000000"/>
      <w:sz w:val="20"/>
      <w:szCs w:val="20"/>
      <w:u w:val="none"/>
    </w:rPr>
  </w:style>
  <w:style w:type="character" w:customStyle="1" w:styleId="332">
    <w:name w:val="正文首行缩进 2 字符"/>
    <w:link w:val="333"/>
    <w:qFormat/>
    <w:uiPriority w:val="0"/>
    <w:rPr>
      <w:sz w:val="21"/>
      <w:szCs w:val="24"/>
    </w:rPr>
  </w:style>
  <w:style w:type="paragraph" w:customStyle="1" w:styleId="333">
    <w:name w:val="_Style 63"/>
    <w:basedOn w:val="100"/>
    <w:next w:val="1"/>
    <w:link w:val="332"/>
    <w:unhideWhenUsed/>
    <w:qFormat/>
    <w:uiPriority w:val="0"/>
    <w:pPr>
      <w:ind w:firstLine="420"/>
    </w:pPr>
    <w:rPr>
      <w:rFonts w:ascii="Times New Roman" w:hAnsi="Times New Roman"/>
    </w:rPr>
  </w:style>
  <w:style w:type="character" w:customStyle="1" w:styleId="334">
    <w:name w:val="标题 1 Char"/>
    <w:qFormat/>
    <w:uiPriority w:val="0"/>
    <w:rPr>
      <w:b/>
      <w:bCs/>
      <w:sz w:val="44"/>
      <w:szCs w:val="44"/>
    </w:rPr>
  </w:style>
  <w:style w:type="character" w:customStyle="1" w:styleId="335">
    <w:name w:val="批注文字 Char"/>
    <w:qFormat/>
    <w:uiPriority w:val="0"/>
    <w:rPr>
      <w:rFonts w:ascii="Times New Roman" w:hAnsi="Times New Roman"/>
      <w:sz w:val="21"/>
    </w:rPr>
  </w:style>
  <w:style w:type="character" w:customStyle="1" w:styleId="336">
    <w:name w:val="文档结构图 Char"/>
    <w:semiHidden/>
    <w:qFormat/>
    <w:uiPriority w:val="99"/>
    <w:rPr>
      <w:rFonts w:ascii="宋体"/>
      <w:sz w:val="18"/>
      <w:szCs w:val="18"/>
    </w:rPr>
  </w:style>
  <w:style w:type="character" w:customStyle="1" w:styleId="337">
    <w:name w:val="纯文本 Char"/>
    <w:qFormat/>
    <w:uiPriority w:val="0"/>
    <w:rPr>
      <w:rFonts w:ascii="宋体" w:hAnsi="Courier New" w:eastAsia="宋体" w:cs="Courier New"/>
      <w:szCs w:val="21"/>
    </w:rPr>
  </w:style>
  <w:style w:type="character" w:customStyle="1" w:styleId="338">
    <w:name w:val="纯文本 Char1"/>
    <w:qFormat/>
    <w:uiPriority w:val="0"/>
    <w:rPr>
      <w:rFonts w:ascii="宋体" w:hAnsi="Courier New" w:eastAsia="宋体" w:cs="Times New Roman"/>
      <w:szCs w:val="20"/>
    </w:rPr>
  </w:style>
  <w:style w:type="character" w:customStyle="1" w:styleId="339">
    <w:name w:val="正文文本首行缩进 字符"/>
    <w:qFormat/>
    <w:uiPriority w:val="0"/>
  </w:style>
  <w:style w:type="character" w:customStyle="1" w:styleId="340">
    <w:name w:val="页眉 Char"/>
    <w:qFormat/>
    <w:uiPriority w:val="0"/>
    <w:rPr>
      <w:sz w:val="18"/>
      <w:szCs w:val="18"/>
    </w:rPr>
  </w:style>
  <w:style w:type="character" w:customStyle="1" w:styleId="341">
    <w:name w:val="日期 Char"/>
    <w:semiHidden/>
    <w:qFormat/>
    <w:uiPriority w:val="99"/>
  </w:style>
  <w:style w:type="character" w:customStyle="1" w:styleId="342">
    <w:name w:val="批注框文本 Char"/>
    <w:qFormat/>
    <w:uiPriority w:val="0"/>
    <w:rPr>
      <w:sz w:val="18"/>
      <w:szCs w:val="18"/>
    </w:rPr>
  </w:style>
  <w:style w:type="character" w:customStyle="1" w:styleId="343">
    <w:name w:val="apple-converted-space"/>
    <w:qFormat/>
    <w:uiPriority w:val="0"/>
  </w:style>
  <w:style w:type="character" w:customStyle="1" w:styleId="344">
    <w:name w:val="批注主题 Char"/>
    <w:qFormat/>
    <w:uiPriority w:val="0"/>
    <w:rPr>
      <w:rFonts w:ascii="Times New Roman" w:hAnsi="Times New Roman"/>
      <w:b/>
      <w:bCs/>
      <w:sz w:val="21"/>
    </w:rPr>
  </w:style>
  <w:style w:type="character" w:customStyle="1" w:styleId="345">
    <w:name w:val="标题 4 Char"/>
    <w:semiHidden/>
    <w:qFormat/>
    <w:uiPriority w:val="9"/>
    <w:rPr>
      <w:rFonts w:ascii="Cambria" w:hAnsi="Cambria" w:eastAsia="宋体" w:cs="Times New Roman"/>
      <w:b/>
      <w:bCs/>
      <w:sz w:val="28"/>
      <w:szCs w:val="28"/>
    </w:rPr>
  </w:style>
  <w:style w:type="paragraph" w:customStyle="1" w:styleId="346">
    <w:name w:val="索引 41"/>
    <w:basedOn w:val="1"/>
    <w:next w:val="1"/>
    <w:unhideWhenUsed/>
    <w:qFormat/>
    <w:uiPriority w:val="0"/>
    <w:pPr>
      <w:ind w:left="600"/>
    </w:pPr>
    <w:rPr>
      <w:rFonts w:ascii="Calibri" w:hAnsi="Calibri"/>
      <w:szCs w:val="22"/>
    </w:rPr>
  </w:style>
  <w:style w:type="paragraph" w:customStyle="1" w:styleId="347">
    <w:name w:val="索引 11"/>
    <w:basedOn w:val="1"/>
    <w:next w:val="1"/>
    <w:qFormat/>
    <w:uiPriority w:val="0"/>
    <w:pPr>
      <w:tabs>
        <w:tab w:val="left" w:pos="560"/>
      </w:tabs>
      <w:jc w:val="center"/>
    </w:pPr>
    <w:rPr>
      <w:rFonts w:ascii="宋体" w:hAnsi="宋体"/>
    </w:rPr>
  </w:style>
  <w:style w:type="paragraph" w:customStyle="1" w:styleId="348">
    <w:name w:val="脚注文本11"/>
    <w:basedOn w:val="1"/>
    <w:next w:val="349"/>
    <w:qFormat/>
    <w:uiPriority w:val="0"/>
    <w:pPr>
      <w:jc w:val="left"/>
    </w:pPr>
    <w:rPr>
      <w:rFonts w:ascii="宋体" w:eastAsia="Times New Roman"/>
      <w:sz w:val="18"/>
      <w:szCs w:val="18"/>
    </w:rPr>
  </w:style>
  <w:style w:type="paragraph" w:customStyle="1" w:styleId="349">
    <w:name w:val="索引 511"/>
    <w:basedOn w:val="1"/>
    <w:next w:val="1"/>
    <w:qFormat/>
    <w:uiPriority w:val="0"/>
    <w:pPr>
      <w:ind w:left="798"/>
      <w:jc w:val="left"/>
    </w:pPr>
    <w:rPr>
      <w:rFonts w:ascii="Calibri" w:hAnsi="Calibri"/>
    </w:rPr>
  </w:style>
  <w:style w:type="paragraph" w:customStyle="1" w:styleId="350">
    <w:name w:val="索引标题1"/>
    <w:basedOn w:val="1"/>
    <w:next w:val="347"/>
    <w:qFormat/>
    <w:uiPriority w:val="0"/>
    <w:pPr>
      <w:tabs>
        <w:tab w:val="left" w:pos="560"/>
      </w:tabs>
    </w:pPr>
    <w:rPr>
      <w:rFonts w:ascii="Arial" w:hAnsi="Arial" w:cs="Arial"/>
      <w:b/>
      <w:bCs/>
    </w:rPr>
  </w:style>
  <w:style w:type="paragraph" w:customStyle="1" w:styleId="351">
    <w:name w:val="文本块1"/>
    <w:basedOn w:val="1"/>
    <w:qFormat/>
    <w:uiPriority w:val="0"/>
    <w:pPr>
      <w:ind w:left="420" w:right="33"/>
      <w:jc w:val="left"/>
    </w:pPr>
    <w:rPr>
      <w:sz w:val="24"/>
      <w:szCs w:val="20"/>
    </w:rPr>
  </w:style>
  <w:style w:type="paragraph" w:customStyle="1" w:styleId="352">
    <w:name w:val="普通(网站)1"/>
    <w:basedOn w:val="1"/>
    <w:qFormat/>
    <w:uiPriority w:val="0"/>
    <w:pPr>
      <w:widowControl/>
      <w:spacing w:before="100" w:beforeAutospacing="1" w:after="100" w:afterAutospacing="1"/>
      <w:jc w:val="left"/>
    </w:pPr>
    <w:rPr>
      <w:rFonts w:ascii="宋体" w:hAnsi="宋体" w:cs="宋体"/>
      <w:sz w:val="24"/>
    </w:rPr>
  </w:style>
  <w:style w:type="paragraph" w:customStyle="1" w:styleId="353">
    <w:name w:val="标题1"/>
    <w:basedOn w:val="1"/>
    <w:next w:val="1"/>
    <w:qFormat/>
    <w:uiPriority w:val="10"/>
    <w:pPr>
      <w:spacing w:before="300" w:after="200"/>
      <w:contextualSpacing/>
    </w:pPr>
    <w:rPr>
      <w:sz w:val="48"/>
      <w:szCs w:val="48"/>
    </w:rPr>
  </w:style>
  <w:style w:type="paragraph" w:customStyle="1" w:styleId="354">
    <w:name w:val="_Style 15"/>
    <w:basedOn w:val="1"/>
    <w:next w:val="355"/>
    <w:qFormat/>
    <w:uiPriority w:val="0"/>
    <w:pPr>
      <w:ind w:firstLine="420"/>
    </w:pPr>
    <w:rPr>
      <w:rFonts w:ascii="Calibri" w:hAnsi="Calibri"/>
      <w:szCs w:val="22"/>
    </w:rPr>
  </w:style>
  <w:style w:type="paragraph" w:customStyle="1" w:styleId="355">
    <w:name w:val="列表段落1"/>
    <w:basedOn w:val="1"/>
    <w:qFormat/>
    <w:uiPriority w:val="99"/>
    <w:pPr>
      <w:ind w:firstLine="420"/>
    </w:pPr>
  </w:style>
  <w:style w:type="paragraph" w:customStyle="1" w:styleId="356">
    <w:name w:val="179"/>
    <w:basedOn w:val="1"/>
    <w:qFormat/>
    <w:uiPriority w:val="0"/>
    <w:pPr>
      <w:widowControl/>
      <w:ind w:firstLine="420"/>
      <w:jc w:val="left"/>
    </w:pPr>
    <w:rPr>
      <w:rFonts w:ascii="宋体" w:hAnsi="宋体"/>
      <w:sz w:val="24"/>
    </w:rPr>
  </w:style>
  <w:style w:type="paragraph" w:customStyle="1" w:styleId="357">
    <w:name w:val="段"/>
    <w:basedOn w:val="1"/>
    <w:next w:val="1"/>
    <w:qFormat/>
    <w:uiPriority w:val="0"/>
    <w:pPr>
      <w:widowControl/>
      <w:ind w:firstLine="200"/>
    </w:pPr>
    <w:rPr>
      <w:rFonts w:hint="eastAsia" w:ascii="宋体"/>
      <w:szCs w:val="20"/>
    </w:rPr>
  </w:style>
  <w:style w:type="paragraph" w:customStyle="1" w:styleId="358">
    <w:name w:val="UserStyle_1"/>
    <w:basedOn w:val="1"/>
    <w:qFormat/>
    <w:uiPriority w:val="0"/>
    <w:pPr>
      <w:ind w:left="-6" w:hanging="99"/>
      <w:jc w:val="left"/>
    </w:pPr>
    <w:rPr>
      <w:rFonts w:ascii="宋体"/>
      <w:b/>
    </w:rPr>
  </w:style>
  <w:style w:type="paragraph" w:customStyle="1" w:styleId="359">
    <w:name w:val="_Style 101"/>
    <w:basedOn w:val="1"/>
    <w:next w:val="1"/>
    <w:unhideWhenUsed/>
    <w:qFormat/>
    <w:uiPriority w:val="39"/>
    <w:pPr>
      <w:ind w:left="420"/>
    </w:pPr>
    <w:rPr>
      <w:rFonts w:ascii="Calibri" w:hAnsi="Calibri"/>
      <w:szCs w:val="22"/>
    </w:rPr>
  </w:style>
  <w:style w:type="paragraph" w:customStyle="1" w:styleId="360">
    <w:name w:val="Heading21"/>
    <w:basedOn w:val="1"/>
    <w:next w:val="1"/>
    <w:qFormat/>
    <w:uiPriority w:val="0"/>
    <w:pPr>
      <w:keepNext/>
      <w:keepLines/>
      <w:spacing w:before="260" w:after="260" w:line="416" w:lineRule="auto"/>
      <w:jc w:val="left"/>
    </w:pPr>
    <w:rPr>
      <w:rFonts w:ascii="Calibri Light" w:hAnsi="Calibri Light"/>
      <w:b/>
      <w:bCs/>
      <w:sz w:val="24"/>
      <w:szCs w:val="32"/>
    </w:rPr>
  </w:style>
  <w:style w:type="paragraph" w:customStyle="1" w:styleId="361">
    <w:name w:val="样式"/>
    <w:qFormat/>
    <w:uiPriority w:val="0"/>
    <w:pPr>
      <w:widowControl w:val="0"/>
    </w:pPr>
    <w:rPr>
      <w:rFonts w:hint="default" w:ascii="宋体" w:hAnsi="宋体" w:eastAsia="宋体" w:cs="宋体"/>
      <w:sz w:val="24"/>
      <w:szCs w:val="24"/>
    </w:rPr>
  </w:style>
  <w:style w:type="paragraph" w:customStyle="1" w:styleId="362">
    <w:name w:val="投标文件正文"/>
    <w:basedOn w:val="1"/>
    <w:qFormat/>
    <w:uiPriority w:val="0"/>
    <w:pPr>
      <w:spacing w:before="40" w:after="40" w:line="400" w:lineRule="exact"/>
      <w:ind w:firstLine="200"/>
    </w:pPr>
    <w:rPr>
      <w:sz w:val="24"/>
    </w:rPr>
  </w:style>
  <w:style w:type="paragraph" w:customStyle="1" w:styleId="363">
    <w:name w:val="TOC 标题2"/>
    <w:basedOn w:val="275"/>
    <w:next w:val="1"/>
    <w:qFormat/>
    <w:uiPriority w:val="0"/>
    <w:pPr>
      <w:widowControl/>
      <w:spacing w:before="480" w:line="276" w:lineRule="auto"/>
      <w:jc w:val="left"/>
      <w:outlineLvl w:val="9"/>
    </w:pPr>
    <w:rPr>
      <w:rFonts w:ascii="Cambria" w:hAnsi="Cambria" w:eastAsia="宋体"/>
      <w:color w:val="365F91"/>
      <w:sz w:val="28"/>
      <w:szCs w:val="28"/>
    </w:rPr>
  </w:style>
  <w:style w:type="paragraph" w:customStyle="1" w:styleId="364">
    <w:name w:val="NormalIndent1"/>
    <w:basedOn w:val="1"/>
    <w:qFormat/>
    <w:uiPriority w:val="0"/>
    <w:pPr>
      <w:ind w:firstLine="420"/>
    </w:pPr>
    <w:rPr>
      <w:szCs w:val="20"/>
    </w:rPr>
  </w:style>
  <w:style w:type="paragraph" w:customStyle="1" w:styleId="365">
    <w:name w:val="标题 112"/>
    <w:basedOn w:val="93"/>
    <w:next w:val="93"/>
    <w:qFormat/>
    <w:uiPriority w:val="0"/>
    <w:pPr>
      <w:keepNext/>
      <w:keepLines/>
      <w:spacing w:line="578" w:lineRule="auto"/>
      <w:jc w:val="center"/>
      <w:outlineLvl w:val="0"/>
    </w:pPr>
    <w:rPr>
      <w:rFonts w:eastAsia="新宋体"/>
      <w:b/>
      <w:bCs/>
      <w:sz w:val="30"/>
      <w:szCs w:val="44"/>
    </w:rPr>
  </w:style>
  <w:style w:type="paragraph" w:customStyle="1" w:styleId="366">
    <w:name w:val="首行缩进"/>
    <w:basedOn w:val="1"/>
    <w:qFormat/>
    <w:uiPriority w:val="0"/>
    <w:pPr>
      <w:ind w:firstLine="480"/>
    </w:pPr>
    <w:rPr>
      <w:szCs w:val="20"/>
      <w:lang w:val="zh-CN"/>
    </w:rPr>
  </w:style>
  <w:style w:type="paragraph" w:customStyle="1" w:styleId="367">
    <w:name w:val="Other|1"/>
    <w:basedOn w:val="1"/>
    <w:qFormat/>
    <w:uiPriority w:val="0"/>
    <w:pPr>
      <w:spacing w:line="418" w:lineRule="auto"/>
      <w:ind w:firstLine="400"/>
    </w:pPr>
    <w:rPr>
      <w:rFonts w:ascii="宋体" w:hAnsi="宋体" w:cs="宋体"/>
      <w:sz w:val="30"/>
      <w:szCs w:val="30"/>
      <w:lang w:val="zh-TW" w:eastAsia="zh-TW" w:bidi="zh-TW"/>
    </w:rPr>
  </w:style>
  <w:style w:type="paragraph" w:customStyle="1" w:styleId="368">
    <w:name w:val="BodyTextIndent1"/>
    <w:basedOn w:val="1"/>
    <w:qFormat/>
    <w:uiPriority w:val="0"/>
    <w:pPr>
      <w:spacing w:after="120"/>
      <w:ind w:left="420"/>
    </w:pPr>
    <w:rPr>
      <w:sz w:val="28"/>
      <w:szCs w:val="20"/>
    </w:rPr>
  </w:style>
  <w:style w:type="paragraph" w:customStyle="1" w:styleId="369">
    <w:name w:val="Default"/>
    <w:qFormat/>
    <w:uiPriority w:val="0"/>
    <w:pPr>
      <w:widowControl w:val="0"/>
    </w:pPr>
    <w:rPr>
      <w:rFonts w:hint="default" w:ascii="宋体" w:hAnsi="Times New Roman" w:eastAsia="宋体" w:cs="宋体"/>
      <w:color w:val="000000"/>
      <w:sz w:val="24"/>
      <w:szCs w:val="24"/>
    </w:rPr>
  </w:style>
  <w:style w:type="paragraph" w:customStyle="1" w:styleId="370">
    <w:name w:val="p0"/>
    <w:basedOn w:val="94"/>
    <w:qFormat/>
    <w:uiPriority w:val="0"/>
    <w:rPr>
      <w:szCs w:val="21"/>
    </w:rPr>
  </w:style>
  <w:style w:type="paragraph" w:customStyle="1" w:styleId="371">
    <w:name w:val="UserStyle_0"/>
    <w:qFormat/>
    <w:uiPriority w:val="0"/>
    <w:rPr>
      <w:rFonts w:hint="default" w:ascii="Times New Roman" w:hAnsi="Times New Roman" w:eastAsia="宋体" w:cs="Times New Roman"/>
      <w:color w:val="000000"/>
      <w:sz w:val="24"/>
      <w:szCs w:val="24"/>
    </w:rPr>
  </w:style>
  <w:style w:type="paragraph" w:customStyle="1" w:styleId="372">
    <w:name w:val="one-p"/>
    <w:basedOn w:val="1"/>
    <w:qFormat/>
    <w:uiPriority w:val="0"/>
    <w:pPr>
      <w:widowControl/>
      <w:spacing w:before="100" w:beforeAutospacing="1" w:after="100" w:afterAutospacing="1"/>
      <w:jc w:val="left"/>
    </w:pPr>
    <w:rPr>
      <w:rFonts w:ascii="宋体" w:hAnsi="宋体" w:cs="宋体"/>
      <w:sz w:val="24"/>
    </w:rPr>
  </w:style>
  <w:style w:type="paragraph" w:customStyle="1" w:styleId="373">
    <w:name w:val="列出段落1"/>
    <w:basedOn w:val="1"/>
    <w:qFormat/>
    <w:uiPriority w:val="0"/>
    <w:pPr>
      <w:ind w:firstLine="420"/>
    </w:pPr>
    <w:rPr>
      <w:rFonts w:ascii="Calibri" w:hAnsi="Calibri"/>
    </w:rPr>
  </w:style>
  <w:style w:type="table" w:customStyle="1" w:styleId="374">
    <w:name w:val="网格型11"/>
    <w:basedOn w:val="282"/>
    <w:qFormat/>
    <w:uiPriority w:val="0"/>
    <w:pPr>
      <w:widowControl w:val="0"/>
      <w:jc w:val="both"/>
    </w:pPr>
  </w:style>
  <w:style w:type="table" w:customStyle="1" w:styleId="375">
    <w:name w:val="网格型1"/>
    <w:basedOn w:val="282"/>
    <w:qFormat/>
    <w:uiPriority w:val="0"/>
    <w:pPr>
      <w:widowControl w:val="0"/>
      <w:jc w:val="both"/>
    </w:pPr>
  </w:style>
  <w:style w:type="table" w:customStyle="1" w:styleId="376">
    <w:name w:val="Table Normal"/>
    <w:semiHidden/>
    <w:unhideWhenUsed/>
    <w:qFormat/>
    <w:uiPriority w:val="2"/>
    <w:tblPr>
      <w:tblCellMar>
        <w:top w:w="0" w:type="dxa"/>
        <w:left w:w="0" w:type="dxa"/>
        <w:bottom w:w="0" w:type="dxa"/>
        <w:right w:w="0" w:type="dxa"/>
      </w:tblCellMar>
    </w:tblPr>
  </w:style>
  <w:style w:type="paragraph" w:customStyle="1" w:styleId="377">
    <w:name w:val="Table Paragraph"/>
    <w:basedOn w:val="1"/>
    <w:qFormat/>
    <w:uiPriority w:val="0"/>
    <w:pPr>
      <w:ind w:left="108"/>
    </w:pPr>
  </w:style>
  <w:style w:type="paragraph" w:customStyle="1" w:styleId="378">
    <w:name w:val="纯文本2"/>
    <w:basedOn w:val="1"/>
    <w:qFormat/>
    <w:uiPriority w:val="0"/>
    <w:rPr>
      <w:rFonts w:ascii="宋体" w:hAnsi="Courier New"/>
    </w:rPr>
  </w:style>
  <w:style w:type="paragraph" w:customStyle="1" w:styleId="379">
    <w:name w:val="目录 1111"/>
    <w:basedOn w:val="1"/>
    <w:next w:val="1"/>
    <w:unhideWhenUsed/>
    <w:qFormat/>
    <w:uiPriority w:val="39"/>
    <w:pPr>
      <w:widowControl/>
      <w:spacing w:after="100" w:line="259" w:lineRule="auto"/>
      <w:jc w:val="left"/>
    </w:pPr>
    <w:rPr>
      <w:rFonts w:ascii="Calibri" w:hAnsi="Calibri"/>
      <w:sz w:val="22"/>
      <w:szCs w:val="22"/>
    </w:rPr>
  </w:style>
  <w:style w:type="paragraph" w:customStyle="1" w:styleId="380">
    <w:name w:val="qowt-stl-正文"/>
    <w:basedOn w:val="1"/>
    <w:qFormat/>
    <w:uiPriority w:val="0"/>
    <w:pPr>
      <w:spacing w:before="100" w:beforeAutospacing="1" w:after="100" w:afterAutospacing="1"/>
    </w:pPr>
    <w:rPr>
      <w:rFonts w:ascii="宋体" w:hAnsi="宋体" w:cs="宋体"/>
      <w:sz w:val="24"/>
    </w:rPr>
  </w:style>
  <w:style w:type="character" w:customStyle="1" w:styleId="381">
    <w:name w:val="qowt-font2"/>
    <w:qFormat/>
    <w:uiPriority w:val="0"/>
  </w:style>
  <w:style w:type="character" w:customStyle="1" w:styleId="382">
    <w:name w:val="页眉 字符2"/>
    <w:basedOn w:val="45"/>
    <w:link w:val="31"/>
    <w:qFormat/>
    <w:uiPriority w:val="99"/>
    <w:rPr>
      <w:rFonts w:ascii="Times New Roman" w:hAnsi="Times New Roman"/>
      <w:sz w:val="18"/>
      <w:szCs w:val="18"/>
    </w:rPr>
  </w:style>
  <w:style w:type="character" w:customStyle="1" w:styleId="383">
    <w:name w:val="页脚 字符2"/>
    <w:basedOn w:val="45"/>
    <w:link w:val="30"/>
    <w:qFormat/>
    <w:uiPriority w:val="99"/>
    <w:rPr>
      <w:rFonts w:ascii="Times New Roman" w:hAnsi="Times New Roman"/>
      <w:sz w:val="18"/>
      <w:szCs w:val="18"/>
    </w:rPr>
  </w:style>
  <w:style w:type="paragraph" w:customStyle="1" w:styleId="384">
    <w:name w:val="BodyText1I"/>
    <w:basedOn w:val="385"/>
    <w:next w:val="94"/>
    <w:qFormat/>
    <w:uiPriority w:val="0"/>
    <w:pPr>
      <w:ind w:firstLine="420"/>
    </w:pPr>
  </w:style>
  <w:style w:type="paragraph" w:customStyle="1" w:styleId="385">
    <w:name w:val="BodyText"/>
    <w:basedOn w:val="94"/>
    <w:next w:val="94"/>
    <w:qFormat/>
    <w:uiPriority w:val="0"/>
    <w:pPr>
      <w:spacing w:after="120"/>
    </w:pPr>
  </w:style>
  <w:style w:type="paragraph" w:customStyle="1" w:styleId="386">
    <w:name w:val="无间隔1"/>
    <w:qFormat/>
    <w:uiPriority w:val="0"/>
    <w:rPr>
      <w:rFonts w:hint="default" w:ascii="Times New Roman" w:hAnsi="Times New Roman" w:eastAsia="宋体" w:cs="Times New Roman"/>
      <w:sz w:val="22"/>
      <w:szCs w:val="22"/>
      <w:lang w:eastAsia="en-US"/>
    </w:rPr>
  </w:style>
  <w:style w:type="paragraph" w:customStyle="1" w:styleId="387">
    <w:name w:val="正文1111"/>
    <w:next w:val="1"/>
    <w:qFormat/>
    <w:uiPriority w:val="0"/>
    <w:pPr>
      <w:widowControl w:val="0"/>
      <w:jc w:val="both"/>
    </w:pPr>
    <w:rPr>
      <w:rFonts w:hint="default" w:ascii="Times New Roman" w:hAnsi="Times New Roman" w:eastAsia="宋体" w:cs="Times New Roman"/>
      <w:sz w:val="21"/>
      <w:szCs w:val="24"/>
    </w:rPr>
  </w:style>
  <w:style w:type="character" w:customStyle="1" w:styleId="388">
    <w:name w:val="未处理的提及1"/>
    <w:basedOn w:val="45"/>
    <w:semiHidden/>
    <w:unhideWhenUsed/>
    <w:qFormat/>
    <w:uiPriority w:val="99"/>
    <w:rPr>
      <w:color w:val="605E5C"/>
      <w:shd w:val="clear" w:color="auto" w:fill="E1DFDD"/>
    </w:rPr>
  </w:style>
  <w:style w:type="character" w:customStyle="1" w:styleId="389">
    <w:name w:val="批注框文本 字符1"/>
    <w:basedOn w:val="45"/>
    <w:link w:val="29"/>
    <w:semiHidden/>
    <w:qFormat/>
    <w:uiPriority w:val="99"/>
    <w:rPr>
      <w:sz w:val="18"/>
      <w:szCs w:val="18"/>
    </w:rPr>
  </w:style>
  <w:style w:type="paragraph" w:customStyle="1" w:styleId="390">
    <w:name w:val="目录 112"/>
    <w:basedOn w:val="387"/>
    <w:next w:val="387"/>
    <w:qFormat/>
    <w:uiPriority w:val="0"/>
  </w:style>
  <w:style w:type="character" w:customStyle="1" w:styleId="391">
    <w:name w:val="正文首行缩进 字符1"/>
    <w:qFormat/>
    <w:uiPriority w:val="0"/>
  </w:style>
  <w:style w:type="character" w:customStyle="1" w:styleId="392">
    <w:name w:val="正文首行缩进 2 字符1"/>
    <w:qFormat/>
    <w:uiPriority w:val="0"/>
  </w:style>
  <w:style w:type="character" w:customStyle="1" w:styleId="393">
    <w:name w:val="已访问的超链接1"/>
    <w:qFormat/>
    <w:uiPriority w:val="0"/>
    <w:rPr>
      <w:color w:val="333333"/>
      <w:u w:val="none"/>
    </w:rPr>
  </w:style>
  <w:style w:type="character" w:customStyle="1" w:styleId="394">
    <w:name w:val="正文首行缩进 字符"/>
    <w:qFormat/>
    <w:uiPriority w:val="0"/>
    <w:rPr>
      <w:rFonts w:ascii="仿宋_GB2312" w:hAnsi="Times New Roman" w:eastAsia="仿宋_GB2312"/>
      <w:sz w:val="30"/>
      <w:szCs w:val="30"/>
    </w:rPr>
  </w:style>
  <w:style w:type="character" w:customStyle="1" w:styleId="395">
    <w:name w:val="NormalCharacter"/>
    <w:semiHidden/>
    <w:qFormat/>
    <w:uiPriority w:val="0"/>
    <w:rPr>
      <w:sz w:val="28"/>
      <w:lang w:val="en-US" w:eastAsia="zh-CN" w:bidi="ar-SA"/>
    </w:rPr>
  </w:style>
  <w:style w:type="paragraph" w:customStyle="1" w:styleId="396">
    <w:name w:val="BodyTextIndent"/>
    <w:basedOn w:val="93"/>
    <w:qFormat/>
    <w:uiPriority w:val="0"/>
    <w:pPr>
      <w:widowControl w:val="0"/>
      <w:spacing w:after="120"/>
      <w:ind w:left="420"/>
    </w:pPr>
    <w:rPr>
      <w:sz w:val="28"/>
    </w:rPr>
  </w:style>
  <w:style w:type="paragraph" w:customStyle="1" w:styleId="397">
    <w:name w:val="列出段落11"/>
    <w:basedOn w:val="93"/>
    <w:qFormat/>
    <w:uiPriority w:val="0"/>
    <w:pPr>
      <w:widowControl w:val="0"/>
      <w:ind w:firstLine="420"/>
    </w:pPr>
    <w:rPr>
      <w:rFonts w:ascii="Calibri" w:hAnsi="Calibri"/>
      <w:sz w:val="21"/>
      <w:szCs w:val="24"/>
    </w:rPr>
  </w:style>
  <w:style w:type="paragraph" w:customStyle="1" w:styleId="398">
    <w:name w:val="正文_0_0"/>
    <w:qFormat/>
    <w:uiPriority w:val="0"/>
    <w:pPr>
      <w:widowControl w:val="0"/>
      <w:jc w:val="both"/>
    </w:pPr>
    <w:rPr>
      <w:rFonts w:hint="default" w:ascii="Times New Roman" w:hAnsi="Times New Roman" w:eastAsia="宋体" w:cs="Times New Roman"/>
      <w:sz w:val="21"/>
      <w:szCs w:val="24"/>
    </w:rPr>
  </w:style>
  <w:style w:type="paragraph" w:customStyle="1" w:styleId="399">
    <w:name w:val="正文_0_0_0"/>
    <w:qFormat/>
    <w:uiPriority w:val="0"/>
    <w:pPr>
      <w:widowControl w:val="0"/>
      <w:jc w:val="both"/>
    </w:pPr>
    <w:rPr>
      <w:rFonts w:hint="default" w:ascii="Times New Roman" w:hAnsi="Times New Roman" w:eastAsia="宋体" w:cs="Times New Roman"/>
      <w:sz w:val="21"/>
      <w:szCs w:val="24"/>
    </w:rPr>
  </w:style>
  <w:style w:type="paragraph" w:customStyle="1" w:styleId="400">
    <w:name w:val="正文缩进11"/>
    <w:basedOn w:val="98"/>
    <w:qFormat/>
    <w:uiPriority w:val="0"/>
    <w:pPr>
      <w:ind w:firstLine="420"/>
    </w:pPr>
  </w:style>
  <w:style w:type="paragraph" w:customStyle="1" w:styleId="401">
    <w:name w:val="WPSOffice手动目录 1"/>
    <w:qFormat/>
    <w:uiPriority w:val="0"/>
    <w:rPr>
      <w:rFonts w:hint="default" w:ascii="Times New Roman" w:hAnsi="Times New Roman" w:eastAsia="宋体" w:cs="Times New Roman"/>
    </w:rPr>
  </w:style>
  <w:style w:type="paragraph" w:customStyle="1" w:styleId="402">
    <w:name w:val="注×："/>
    <w:qFormat/>
    <w:uiPriority w:val="0"/>
    <w:pPr>
      <w:widowControl w:val="0"/>
      <w:tabs>
        <w:tab w:val="left" w:pos="360"/>
        <w:tab w:val="left" w:pos="630"/>
      </w:tabs>
      <w:jc w:val="both"/>
    </w:pPr>
    <w:rPr>
      <w:rFonts w:hint="default" w:ascii="宋体" w:hAnsi="Calibri" w:eastAsia="宋体" w:cs="Times New Roman"/>
      <w:sz w:val="18"/>
    </w:rPr>
  </w:style>
  <w:style w:type="character" w:customStyle="1" w:styleId="403">
    <w:name w:val="脚注引用1"/>
    <w:qFormat/>
    <w:uiPriority w:val="0"/>
    <w:rPr>
      <w:vertAlign w:val="superscript"/>
    </w:rPr>
  </w:style>
  <w:style w:type="paragraph" w:customStyle="1" w:styleId="404">
    <w:name w:val="条款正文"/>
    <w:qFormat/>
    <w:uiPriority w:val="0"/>
    <w:pPr>
      <w:widowControl w:val="0"/>
      <w:spacing w:after="200"/>
      <w:ind w:left="840" w:firstLine="420"/>
    </w:pPr>
    <w:rPr>
      <w:rFonts w:hint="default" w:ascii="Times New Roman" w:hAnsi="Times New Roman" w:eastAsia="Calibri" w:cs="Times New Roman"/>
      <w:sz w:val="21"/>
      <w:lang w:eastAsia="en-US"/>
    </w:rPr>
  </w:style>
  <w:style w:type="paragraph" w:customStyle="1" w:styleId="405">
    <w:name w:val="修订1"/>
    <w:hidden/>
    <w:unhideWhenUsed/>
    <w:qFormat/>
    <w:uiPriority w:val="99"/>
    <w:rPr>
      <w:rFonts w:hint="default" w:ascii="Times New Roman" w:hAnsi="Times New Roman" w:eastAsia="宋体" w:cs="Times New Roman"/>
      <w:sz w:val="21"/>
      <w:szCs w:val="24"/>
    </w:rPr>
  </w:style>
  <w:style w:type="paragraph" w:customStyle="1" w:styleId="406">
    <w:name w:val="Revision"/>
    <w:hidden/>
    <w:unhideWhenUsed/>
    <w:qFormat/>
    <w:uiPriority w:val="99"/>
    <w:rPr>
      <w:rFonts w:hint="default" w:ascii="Times New Roman" w:hAnsi="Times New Roman" w:eastAsia="宋体" w:cs="Times New Roman"/>
      <w:sz w:val="21"/>
      <w:szCs w:val="24"/>
    </w:rPr>
  </w:style>
  <w:style w:type="character" w:customStyle="1" w:styleId="407">
    <w:name w:val="批注文字 字符1"/>
    <w:basedOn w:val="45"/>
    <w:link w:val="16"/>
    <w:qFormat/>
    <w:uiPriority w:val="99"/>
    <w:rPr>
      <w:sz w:val="21"/>
      <w:szCs w:val="24"/>
    </w:rPr>
  </w:style>
  <w:style w:type="character" w:customStyle="1" w:styleId="408">
    <w:name w:val="批注主题 字符1"/>
    <w:basedOn w:val="407"/>
    <w:link w:val="42"/>
    <w:semiHidden/>
    <w:qFormat/>
    <w:uiPriority w:val="99"/>
    <w:rPr>
      <w:b/>
      <w:bCs/>
      <w:sz w:val="21"/>
      <w:szCs w:val="24"/>
    </w:rPr>
  </w:style>
  <w:style w:type="table" w:customStyle="1" w:styleId="409">
    <w:name w:val="网格型111"/>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Company>
  <Pages>45</Pages>
  <Words>3013</Words>
  <Characters>3287</Characters>
  <TotalTime>1</TotalTime>
  <ScaleCrop>false</ScaleCrop>
  <LinksUpToDate>false</LinksUpToDate>
  <CharactersWithSpaces>3354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2024-10-28T01:23:00Z</dcterms:created>
  <dc:creator>Us</dc:creator>
  <cp:lastModifiedBy>WPS_1740625603</cp:lastModifiedBy>
  <dcterms:modified xsi:type="dcterms:W3CDTF">2025-12-05T07:55:43Z</dcterms:modified>
  <dc:title>招 标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DFC572FA791E4652869E7BAB0F8D5D64_13</vt:lpwstr>
  </property>
  <property fmtid="{D5CDD505-2E9C-101B-9397-08002B2CF9AE}" pid="4" name="KSOTemplateDocerSaveRecord">
    <vt:lpwstr>eyJoZGlkIjoiMmEwMTU3NjVmMzM5NTQwYTQ3ZjNjYmEyMTFhZThlMWYiLCJ1c2VySWQiOiIxMTMyNjE4MDE3In0=</vt:lpwstr>
  </property>
</Properties>
</file>