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1DC69">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bidi="ar-SA"/>
        </w:rPr>
        <w:t>如有建议或意见，请以书面形式并加盖公章、注明联系人、联系方式，于</w:t>
      </w:r>
      <w:r>
        <w:rPr>
          <w:rFonts w:hint="eastAsia" w:ascii="宋体" w:hAnsi="宋体" w:eastAsia="宋体" w:cs="宋体"/>
          <w:bCs/>
          <w:color w:val="auto"/>
          <w:sz w:val="24"/>
          <w:szCs w:val="24"/>
          <w:highlight w:val="none"/>
          <w:lang w:val="en-US" w:eastAsia="zh-CN" w:bidi="ar-SA"/>
        </w:rPr>
        <w:t>2025年12月12日17:00</w:t>
      </w:r>
      <w:r>
        <w:rPr>
          <w:rFonts w:hint="eastAsia" w:ascii="宋体" w:hAnsi="宋体" w:eastAsia="宋体" w:cs="宋体"/>
          <w:bCs/>
          <w:color w:val="auto"/>
          <w:sz w:val="24"/>
          <w:szCs w:val="24"/>
          <w:highlight w:val="none"/>
          <w:lang w:val="en-US" w:eastAsia="zh-CN" w:bidi="ar-SA"/>
        </w:rPr>
        <w:t>之前送至我单位，逾期不受理（如邮寄，</w:t>
      </w:r>
      <w:r>
        <w:rPr>
          <w:rFonts w:hint="eastAsia" w:ascii="宋体" w:hAnsi="宋体" w:eastAsia="宋体" w:cs="宋体"/>
          <w:bCs/>
          <w:color w:val="auto"/>
          <w:sz w:val="24"/>
          <w:szCs w:val="24"/>
          <w:highlight w:val="none"/>
          <w:lang w:val="en-US" w:eastAsia="zh-CN" w:bidi="ar-SA"/>
        </w:rPr>
        <w:t>2025年12月12日17:00</w:t>
      </w:r>
      <w:r>
        <w:rPr>
          <w:rFonts w:hint="eastAsia" w:ascii="宋体" w:hAnsi="宋体" w:eastAsia="宋体" w:cs="宋体"/>
          <w:bCs/>
          <w:color w:val="auto"/>
          <w:sz w:val="24"/>
          <w:szCs w:val="24"/>
          <w:highlight w:val="none"/>
          <w:lang w:val="en-US" w:eastAsia="zh-CN" w:bidi="ar-SA"/>
        </w:rPr>
        <w:t>之后到达本单位的邮件将不再受理）。</w:t>
      </w:r>
    </w:p>
    <w:p w14:paraId="06899E47">
      <w:pPr>
        <w:pStyle w:val="8"/>
        <w:keepNext w:val="0"/>
        <w:pageBreakBefore/>
        <w:kinsoku/>
        <w:overflowPunct/>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rPr>
      </w:pPr>
      <w:r>
        <w:rPr>
          <w:rFonts w:hint="eastAsia" w:ascii="宋体" w:hAnsi="宋体" w:eastAsia="宋体" w:cs="宋体"/>
          <w:b/>
          <w:color w:val="auto"/>
          <w:sz w:val="32"/>
          <w:szCs w:val="32"/>
          <w:highlight w:val="none"/>
        </w:rPr>
        <w:t>采购需求</w:t>
      </w:r>
    </w:p>
    <w:p w14:paraId="4ABB4C54">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line="360" w:lineRule="auto"/>
        <w:ind w:left="0" w:firstLine="482" w:firstLineChars="20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一、项目概况</w:t>
      </w:r>
    </w:p>
    <w:p w14:paraId="1906F95D">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1、项目名称：</w:t>
      </w:r>
      <w:bookmarkStart w:id="0" w:name="_GoBack"/>
      <w:r>
        <w:rPr>
          <w:rFonts w:hint="eastAsia" w:ascii="宋体" w:hAnsi="宋体" w:eastAsia="宋体" w:cs="宋体"/>
          <w:b/>
          <w:bCs w:val="0"/>
          <w:color w:val="auto"/>
          <w:sz w:val="24"/>
          <w:szCs w:val="24"/>
          <w:highlight w:val="none"/>
          <w:lang w:val="en-US"/>
        </w:rPr>
        <w:t>2025年高新区建设工程安全监管第三方技术服务项目</w:t>
      </w:r>
      <w:bookmarkEnd w:id="0"/>
    </w:p>
    <w:p w14:paraId="288D8353">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val="0"/>
          <w:bCs/>
          <w:color w:val="auto"/>
          <w:sz w:val="24"/>
          <w:szCs w:val="24"/>
          <w:highlight w:val="none"/>
          <w:lang w:eastAsia="zh-CN"/>
        </w:rPr>
        <w:t>2、</w:t>
      </w:r>
      <w:r>
        <w:rPr>
          <w:rFonts w:hint="eastAsia" w:ascii="宋体" w:hAnsi="宋体" w:eastAsia="宋体" w:cs="宋体"/>
          <w:b/>
          <w:bCs w:val="0"/>
          <w:color w:val="auto"/>
          <w:sz w:val="24"/>
          <w:highlight w:val="none"/>
        </w:rPr>
        <w:t>本项目</w:t>
      </w:r>
      <w:r>
        <w:rPr>
          <w:rFonts w:hint="eastAsia" w:ascii="宋体" w:hAnsi="宋体" w:eastAsia="宋体" w:cs="宋体"/>
          <w:b/>
          <w:bCs w:val="0"/>
          <w:color w:val="auto"/>
          <w:sz w:val="24"/>
          <w:highlight w:val="none"/>
          <w:lang w:val="en-US" w:eastAsia="zh-CN"/>
        </w:rPr>
        <w:t>不接受超120万元（人民币）</w:t>
      </w:r>
      <w:r>
        <w:rPr>
          <w:rFonts w:hint="eastAsia" w:ascii="宋体" w:hAnsi="宋体" w:eastAsia="宋体" w:cs="宋体"/>
          <w:b/>
          <w:bCs w:val="0"/>
          <w:color w:val="auto"/>
          <w:sz w:val="24"/>
          <w:highlight w:val="none"/>
        </w:rPr>
        <w:t>（采购项目预算金额）</w:t>
      </w:r>
      <w:r>
        <w:rPr>
          <w:rFonts w:hint="eastAsia" w:ascii="宋体" w:hAnsi="宋体" w:cs="宋体"/>
          <w:b/>
          <w:bCs w:val="0"/>
          <w:color w:val="auto"/>
          <w:sz w:val="24"/>
          <w:highlight w:val="none"/>
          <w:lang w:eastAsia="zh-CN"/>
        </w:rPr>
        <w:t>，</w:t>
      </w:r>
      <w:r>
        <w:rPr>
          <w:rFonts w:hint="eastAsia" w:ascii="宋体" w:hAnsi="宋体" w:eastAsia="宋体" w:cs="宋体"/>
          <w:b/>
          <w:bCs w:val="0"/>
          <w:color w:val="auto"/>
          <w:sz w:val="24"/>
          <w:szCs w:val="24"/>
          <w:highlight w:val="none"/>
          <w:lang w:eastAsia="zh-CN"/>
        </w:rPr>
        <w:t>报价包含项目</w:t>
      </w:r>
      <w:r>
        <w:rPr>
          <w:rFonts w:hint="eastAsia" w:ascii="宋体" w:hAnsi="宋体" w:eastAsia="宋体" w:cs="宋体"/>
          <w:b/>
          <w:bCs w:val="0"/>
          <w:color w:val="auto"/>
          <w:sz w:val="24"/>
          <w:szCs w:val="24"/>
          <w:highlight w:val="none"/>
          <w:lang w:val="en-US" w:eastAsia="zh-CN"/>
        </w:rPr>
        <w:t>服务</w:t>
      </w:r>
      <w:r>
        <w:rPr>
          <w:rFonts w:hint="eastAsia" w:ascii="宋体" w:hAnsi="宋体" w:eastAsia="宋体" w:cs="宋体"/>
          <w:b/>
          <w:bCs w:val="0"/>
          <w:color w:val="auto"/>
          <w:sz w:val="24"/>
          <w:szCs w:val="24"/>
          <w:highlight w:val="none"/>
          <w:lang w:eastAsia="zh-CN"/>
        </w:rPr>
        <w:t>所需全部费用，采购人不再支付报价以外的任何费用</w:t>
      </w:r>
      <w:r>
        <w:rPr>
          <w:rFonts w:hint="eastAsia" w:ascii="宋体" w:hAnsi="宋体" w:eastAsia="宋体" w:cs="宋体"/>
          <w:b/>
          <w:bCs w:val="0"/>
          <w:color w:val="auto"/>
          <w:sz w:val="24"/>
          <w:szCs w:val="24"/>
          <w:highlight w:val="none"/>
          <w:lang w:val="en-US" w:eastAsia="zh-CN"/>
        </w:rPr>
        <w:t>。</w:t>
      </w:r>
    </w:p>
    <w:p w14:paraId="182EA8AF">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jc w:val="left"/>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、项目服务期限：</w:t>
      </w:r>
      <w:r>
        <w:rPr>
          <w:rFonts w:hint="eastAsia" w:ascii="宋体" w:hAnsi="宋体" w:eastAsia="宋体" w:cs="宋体"/>
          <w:b/>
          <w:bCs w:val="0"/>
          <w:color w:val="auto"/>
          <w:sz w:val="24"/>
          <w:szCs w:val="24"/>
          <w:highlight w:val="none"/>
          <w:lang w:val="en-US" w:eastAsia="zh-CN"/>
        </w:rPr>
        <w:t>24个月</w:t>
      </w:r>
    </w:p>
    <w:p w14:paraId="78BC8F88">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、投标人如果参与本项目，出于回避原则考虑，必须是在徐州高新区没有在建建设、施工、监理项目，且服务期内不能承接在建建设或施工或监理项目。否则，采购人有权废除</w:t>
      </w:r>
      <w:r>
        <w:rPr>
          <w:rFonts w:hint="eastAsia" w:ascii="宋体" w:hAnsi="宋体" w:cs="宋体"/>
          <w:bCs/>
          <w:color w:val="auto"/>
          <w:sz w:val="24"/>
          <w:szCs w:val="24"/>
          <w:highlight w:val="none"/>
          <w:lang w:val="en-US" w:eastAsia="zh-CN"/>
        </w:rPr>
        <w:t>中标人资格</w:t>
      </w:r>
      <w:r>
        <w:rPr>
          <w:rFonts w:hint="eastAsia" w:ascii="宋体" w:hAnsi="宋体" w:eastAsia="宋体" w:cs="宋体"/>
          <w:bCs/>
          <w:color w:val="auto"/>
          <w:sz w:val="24"/>
          <w:szCs w:val="24"/>
          <w:highlight w:val="none"/>
          <w:lang w:eastAsia="zh-CN"/>
        </w:rPr>
        <w:t>或解除合同。</w:t>
      </w:r>
    </w:p>
    <w:p w14:paraId="5EF20F02">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二、项目背景</w:t>
      </w:r>
    </w:p>
    <w:p w14:paraId="2128448D">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为进一步提升监管效能，有效防控施工安全事故的发生，依据《中共中央、国务院关于推进安全生产领域改革开放发展的意见》、《住房和城乡建设部第37号令》等文件要求，通过技术服务全面提高高新区建筑施工安全监管能力和应急管理能力，进一步压实企业安全生产主体责任，保障全区住建领域建筑施工安全生产始终稳定。</w:t>
      </w:r>
    </w:p>
    <w:p w14:paraId="74417B87">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left="0" w:leftChars="0"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徐州高新区范围内2025</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lang w:eastAsia="zh-CN"/>
        </w:rPr>
        <w:t>年预计共有在建工程建筑面积约</w:t>
      </w:r>
      <w:r>
        <w:rPr>
          <w:rFonts w:hint="eastAsia" w:ascii="宋体" w:hAnsi="宋体" w:eastAsia="宋体" w:cs="宋体"/>
          <w:bCs/>
          <w:color w:val="auto"/>
          <w:sz w:val="24"/>
          <w:szCs w:val="24"/>
          <w:highlight w:val="none"/>
          <w:lang w:val="en-US" w:eastAsia="zh-CN"/>
        </w:rPr>
        <w:t>165</w:t>
      </w:r>
      <w:r>
        <w:rPr>
          <w:rFonts w:hint="eastAsia" w:ascii="宋体" w:hAnsi="宋体" w:eastAsia="宋体" w:cs="宋体"/>
          <w:bCs/>
          <w:color w:val="auto"/>
          <w:sz w:val="24"/>
          <w:szCs w:val="24"/>
          <w:highlight w:val="none"/>
          <w:lang w:eastAsia="zh-CN"/>
        </w:rPr>
        <w:t>万㎡，塔式起重机等大型施工设备近</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eastAsia="zh-CN"/>
        </w:rPr>
        <w:t>台，且深基坑工程、高大模板工程等超过一定规模的危险性较大的分部分项工程数量多、监管难度大。本项目拟委托有相应能力的第三方机构，对高新区区域内的房屋、市政施工项目开展生产安全检查、专项检查、整改指导、复查。对采购人安全监管范围内的日常工作提供技术服务，协助完成相关安全专业技术工作。</w:t>
      </w:r>
    </w:p>
    <w:p w14:paraId="25DC85E6">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left="0" w:leftChars="0" w:firstLine="562"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、项目</w:t>
      </w:r>
      <w:r>
        <w:rPr>
          <w:rFonts w:hint="eastAsia" w:ascii="宋体" w:hAnsi="宋体" w:eastAsia="宋体" w:cs="宋体"/>
          <w:b/>
          <w:bCs w:val="0"/>
          <w:color w:val="auto"/>
          <w:sz w:val="24"/>
          <w:szCs w:val="24"/>
          <w:highlight w:val="none"/>
          <w:lang w:val="en-US" w:eastAsia="zh-CN"/>
        </w:rPr>
        <w:t>基本要求</w:t>
      </w:r>
    </w:p>
    <w:p w14:paraId="0D8D1DCB">
      <w:pPr>
        <w:keepNext w:val="0"/>
        <w:keepLines/>
        <w:pageBreakBefore w:val="0"/>
        <w:pBdr>
          <w:top w:val="none" w:color="000000" w:sz="0" w:space="0"/>
          <w:left w:val="none" w:color="000000" w:sz="0" w:space="0"/>
          <w:bottom w:val="none" w:color="000000" w:sz="0" w:space="0"/>
          <w:right w:val="none" w:color="000000" w:sz="0" w:space="0"/>
        </w:pBdr>
        <w:wordWrap w:val="0"/>
        <w:topLinePunct/>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rPr>
        <w:t>1</w:t>
      </w:r>
      <w:r>
        <w:rPr>
          <w:rFonts w:hint="eastAsia" w:ascii="宋体" w:hAnsi="宋体" w:eastAsia="宋体" w:cs="宋体"/>
          <w:bCs/>
          <w:color w:val="auto"/>
          <w:sz w:val="24"/>
          <w:szCs w:val="24"/>
          <w:highlight w:val="none"/>
        </w:rPr>
        <w:t>、项目地点：</w:t>
      </w:r>
      <w:r>
        <w:rPr>
          <w:rFonts w:hint="eastAsia" w:ascii="宋体" w:hAnsi="宋体" w:eastAsia="宋体" w:cs="宋体"/>
          <w:bCs/>
          <w:color w:val="auto"/>
          <w:sz w:val="24"/>
          <w:szCs w:val="24"/>
          <w:highlight w:val="none"/>
          <w:lang w:eastAsia="zh-CN"/>
        </w:rPr>
        <w:t>徐州高新区</w:t>
      </w:r>
    </w:p>
    <w:p w14:paraId="736AA78E">
      <w:pPr>
        <w:keepNext w:val="0"/>
        <w:keepLines/>
        <w:pageBreakBefore w:val="0"/>
        <w:pBdr>
          <w:top w:val="none" w:color="000000" w:sz="0" w:space="0"/>
          <w:left w:val="none" w:color="000000" w:sz="0" w:space="0"/>
          <w:bottom w:val="none" w:color="000000" w:sz="0" w:space="0"/>
          <w:right w:val="none" w:color="000000" w:sz="0" w:space="0"/>
        </w:pBdr>
        <w:wordWrap w:val="0"/>
        <w:topLinePunct/>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2、项目内容</w:t>
      </w:r>
      <w:r>
        <w:rPr>
          <w:rFonts w:hint="eastAsia" w:ascii="宋体" w:hAnsi="宋体" w:eastAsia="宋体" w:cs="宋体"/>
          <w:bCs/>
          <w:color w:val="auto"/>
          <w:sz w:val="24"/>
          <w:szCs w:val="24"/>
          <w:highlight w:val="none"/>
        </w:rPr>
        <w:t>：采购</w:t>
      </w:r>
      <w:r>
        <w:rPr>
          <w:rFonts w:hint="eastAsia" w:ascii="宋体" w:hAnsi="宋体" w:eastAsia="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针对</w:t>
      </w:r>
      <w:r>
        <w:rPr>
          <w:rFonts w:hint="eastAsia" w:ascii="宋体" w:hAnsi="宋体" w:eastAsia="宋体" w:cs="宋体"/>
          <w:bCs/>
          <w:color w:val="auto"/>
          <w:sz w:val="24"/>
          <w:szCs w:val="24"/>
          <w:highlight w:val="none"/>
          <w:lang w:val="en-US" w:eastAsia="zh-CN"/>
        </w:rPr>
        <w:t>徐州高新区辖区</w:t>
      </w:r>
      <w:r>
        <w:rPr>
          <w:rFonts w:hint="eastAsia" w:ascii="宋体" w:hAnsi="宋体" w:eastAsia="宋体" w:cs="宋体"/>
          <w:bCs/>
          <w:color w:val="auto"/>
          <w:sz w:val="24"/>
          <w:szCs w:val="24"/>
          <w:highlight w:val="none"/>
          <w:lang w:eastAsia="zh-CN"/>
        </w:rPr>
        <w:t>内</w:t>
      </w:r>
      <w:r>
        <w:rPr>
          <w:rFonts w:hint="eastAsia" w:ascii="宋体" w:hAnsi="宋体" w:eastAsia="宋体" w:cs="宋体"/>
          <w:bCs/>
          <w:color w:val="auto"/>
          <w:sz w:val="24"/>
          <w:szCs w:val="24"/>
          <w:highlight w:val="none"/>
          <w:lang w:val="en-US" w:eastAsia="zh-CN"/>
        </w:rPr>
        <w:t>的建设工程施工现场开展日常安全生产监督</w:t>
      </w:r>
      <w:r>
        <w:rPr>
          <w:rFonts w:hint="eastAsia" w:ascii="宋体" w:hAnsi="宋体" w:eastAsia="宋体" w:cs="宋体"/>
          <w:bCs/>
          <w:color w:val="auto"/>
          <w:sz w:val="24"/>
          <w:szCs w:val="24"/>
          <w:highlight w:val="none"/>
          <w:shd w:val="clear"/>
          <w:lang w:eastAsia="zh-CN"/>
        </w:rPr>
        <w:t>检查、整改指导、复查及专项</w:t>
      </w:r>
      <w:r>
        <w:rPr>
          <w:rFonts w:hint="eastAsia" w:ascii="宋体" w:hAnsi="宋体" w:eastAsia="宋体" w:cs="宋体"/>
          <w:bCs/>
          <w:color w:val="auto"/>
          <w:sz w:val="24"/>
          <w:szCs w:val="24"/>
          <w:highlight w:val="none"/>
          <w:shd w:val="clear"/>
          <w:lang w:val="en-US" w:eastAsia="zh-CN"/>
        </w:rPr>
        <w:t>安全</w:t>
      </w:r>
      <w:r>
        <w:rPr>
          <w:rFonts w:hint="eastAsia" w:ascii="宋体" w:hAnsi="宋体" w:eastAsia="宋体" w:cs="宋体"/>
          <w:bCs/>
          <w:color w:val="auto"/>
          <w:sz w:val="24"/>
          <w:szCs w:val="24"/>
          <w:highlight w:val="none"/>
          <w:shd w:val="clear"/>
          <w:lang w:eastAsia="zh-CN"/>
        </w:rPr>
        <w:t>检查、</w:t>
      </w:r>
      <w:r>
        <w:rPr>
          <w:rFonts w:hint="eastAsia" w:ascii="宋体" w:hAnsi="宋体" w:eastAsia="宋体" w:cs="宋体"/>
          <w:bCs/>
          <w:color w:val="auto"/>
          <w:sz w:val="24"/>
          <w:szCs w:val="24"/>
          <w:highlight w:val="none"/>
          <w:shd w:val="clear"/>
          <w:lang w:val="en-US" w:eastAsia="zh-CN"/>
        </w:rPr>
        <w:t>复查</w:t>
      </w:r>
      <w:r>
        <w:rPr>
          <w:rFonts w:hint="eastAsia" w:ascii="宋体" w:hAnsi="宋体" w:eastAsia="宋体" w:cs="宋体"/>
          <w:bCs/>
          <w:color w:val="auto"/>
          <w:sz w:val="24"/>
          <w:szCs w:val="24"/>
          <w:highlight w:val="none"/>
          <w:shd w:val="clear"/>
          <w:lang w:eastAsia="zh-CN"/>
        </w:rPr>
        <w:t>，</w:t>
      </w:r>
      <w:r>
        <w:rPr>
          <w:rFonts w:hint="eastAsia" w:ascii="宋体" w:hAnsi="宋体" w:eastAsia="宋体" w:cs="宋体"/>
          <w:bCs/>
          <w:color w:val="auto"/>
          <w:sz w:val="24"/>
          <w:szCs w:val="24"/>
          <w:highlight w:val="none"/>
          <w:shd w:val="clear"/>
          <w:lang w:val="en-US" w:eastAsia="zh-CN"/>
        </w:rPr>
        <w:t>供应商</w:t>
      </w:r>
      <w:r>
        <w:rPr>
          <w:rFonts w:hint="eastAsia" w:ascii="宋体" w:hAnsi="宋体" w:eastAsia="宋体" w:cs="宋体"/>
          <w:bCs/>
          <w:color w:val="auto"/>
          <w:sz w:val="24"/>
          <w:szCs w:val="24"/>
          <w:highlight w:val="none"/>
          <w:lang w:eastAsia="zh-CN"/>
        </w:rPr>
        <w:t>对</w:t>
      </w:r>
      <w:r>
        <w:rPr>
          <w:rFonts w:hint="eastAsia" w:ascii="宋体" w:hAnsi="宋体" w:eastAsia="宋体" w:cs="宋体"/>
          <w:bCs/>
          <w:color w:val="auto"/>
          <w:sz w:val="24"/>
          <w:szCs w:val="24"/>
          <w:highlight w:val="none"/>
          <w:lang w:val="en-US" w:eastAsia="zh-CN"/>
        </w:rPr>
        <w:t>采购人安全监管范围内的日常工作提供技术服务、综合技术服务和培训，并协助完成相关建筑施工安全专业技术工作。</w:t>
      </w:r>
    </w:p>
    <w:p w14:paraId="75AFB6F6">
      <w:pPr>
        <w:keepNext w:val="0"/>
        <w:keepLines/>
        <w:pageBreakBefore w:val="0"/>
        <w:pBdr>
          <w:top w:val="none" w:color="000000" w:sz="0" w:space="0"/>
          <w:left w:val="none" w:color="000000" w:sz="0" w:space="0"/>
          <w:bottom w:val="none" w:color="000000" w:sz="0" w:space="0"/>
          <w:right w:val="none" w:color="000000" w:sz="0" w:space="0"/>
        </w:pBdr>
        <w:wordWrap w:val="0"/>
        <w:topLinePunct/>
        <w:spacing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3、服务区域：徐州高新区辖区内的建设工程项目。合同期内如有竣工或新开项目，服务费包干使用，不作调整。</w:t>
      </w:r>
    </w:p>
    <w:p w14:paraId="0A489C0F">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四、服务内容及要求</w:t>
      </w:r>
    </w:p>
    <w:p w14:paraId="01C31E33">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1、日常技术服务</w:t>
      </w:r>
    </w:p>
    <w:p w14:paraId="3AE9EBDC">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（1）派驻服务人员根据采购人确定的工程监督计划进行日常和节假日技术服务，并对服务结果负责。</w:t>
      </w:r>
    </w:p>
    <w:p w14:paraId="244B484C">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采购人实施行业监管、检查高新区所有在建工程安全管理、文明施工、起重吊装工程、高处作业、施工机具、施工临时用电、基坑工程、脚手架与作业平台工程、模板工程及支撑系统、施工现场消防、有限空间、临时设施以及其他建筑施工安全相关的内容，供应商提供技术服务，提出明确处理建议，协助整改复查闭环。</w:t>
      </w:r>
    </w:p>
    <w:p w14:paraId="29DB74BE">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供应商服务重点为危险性较大的分部分项工程安全监管，特别是超过一定规模的深基坑工程、模板工程及支撑体系、起重吊装工程及起重机械安装拆卸工程、脚手架工程等危大工程。供应商应协助采购人对检查结果出具监督文书，并提出处理建议。</w:t>
      </w:r>
    </w:p>
    <w:p w14:paraId="6CFB5A69">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供应商须根据采购人要求协助处理各类建筑起重机械、施工吊篮、附着式脚手架等设备设施检测、应急救援、抢险及相关技术攻关；协助采购人做好起重机械和施工吊篮出租、安拆、检测、顶升、使用等责任主体单位的监管工作。</w:t>
      </w:r>
    </w:p>
    <w:p w14:paraId="00E61C77">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2、综合技术服务</w:t>
      </w:r>
    </w:p>
    <w:p w14:paraId="55120B6F">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（1）综合技术服务暨季度性技术服务，是指成交供应商根据春夏秋冬季节性特点对辖区内建筑工程依据《建筑施工安全检查标准》（</w:t>
      </w:r>
      <w:r>
        <w:rPr>
          <w:rFonts w:hint="eastAsia" w:ascii="宋体" w:hAnsi="宋体" w:cs="宋体"/>
          <w:bCs/>
          <w:color w:val="auto"/>
          <w:sz w:val="24"/>
          <w:szCs w:val="24"/>
          <w:highlight w:val="none"/>
          <w:lang w:val="en-US" w:eastAsia="zh-CN"/>
        </w:rPr>
        <w:t>JGJ59-2016</w:t>
      </w:r>
      <w:r>
        <w:rPr>
          <w:rFonts w:hint="eastAsia" w:ascii="宋体" w:hAnsi="宋体" w:eastAsia="宋体" w:cs="宋体"/>
          <w:bCs/>
          <w:color w:val="auto"/>
          <w:sz w:val="24"/>
          <w:szCs w:val="24"/>
          <w:highlight w:val="none"/>
          <w:lang w:val="en-US" w:eastAsia="zh-CN"/>
        </w:rPr>
        <w:t>）及有关法律法规、上级建设行政主管等部门文件提供综合服务。</w:t>
      </w:r>
    </w:p>
    <w:p w14:paraId="53DE7120">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（2）供应商每年至少提供2次覆盖所有在建项目的大型起重设备的集中检查服务，并出具书面技术服务报告（包括且不限于技术服务项目清单、隐患汇总、隐患照片和综合技术服务总结等）。</w:t>
      </w:r>
    </w:p>
    <w:p w14:paraId="360FAED0">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3、教育培训</w:t>
      </w:r>
    </w:p>
    <w:p w14:paraId="062BC999">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供应商须完成每年至少2次专项或综合性技术培训，培训讲师应为供应商所在单位技术经验丰富的专业人员或聘任的经验丰富有影响力的外部专家，培训场地由采购方提供。</w:t>
      </w:r>
    </w:p>
    <w:p w14:paraId="5D753227">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4、供应商应根据采购人要求，执行省、市建设主管部门相关文件。协助采购人完成其它相关施工安全专业技术服务工作。</w:t>
      </w:r>
    </w:p>
    <w:p w14:paraId="343BA4C4">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五、人员及车辆配备要求</w:t>
      </w:r>
    </w:p>
    <w:p w14:paraId="13C29729">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根据本项目的特点在满足项目服务要求的前提下合理配置人员、车辆</w:t>
      </w:r>
      <w:r>
        <w:rPr>
          <w:rFonts w:hint="eastAsia" w:ascii="宋体" w:hAnsi="宋体" w:eastAsia="宋体" w:cs="宋体"/>
          <w:bCs/>
          <w:color w:val="auto"/>
          <w:sz w:val="24"/>
          <w:szCs w:val="24"/>
          <w:highlight w:val="none"/>
          <w:lang w:val="en-US" w:eastAsia="zh-CN"/>
        </w:rPr>
        <w:t>及相关设备等</w:t>
      </w:r>
      <w:r>
        <w:rPr>
          <w:rFonts w:hint="eastAsia" w:ascii="宋体" w:hAnsi="宋体" w:eastAsia="宋体" w:cs="宋体"/>
          <w:bCs/>
          <w:color w:val="auto"/>
          <w:sz w:val="24"/>
          <w:szCs w:val="24"/>
          <w:highlight w:val="none"/>
          <w:lang w:eastAsia="zh-CN"/>
        </w:rPr>
        <w:t>。</w:t>
      </w:r>
    </w:p>
    <w:p w14:paraId="575752BC">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技术能力要求</w:t>
      </w:r>
    </w:p>
    <w:p w14:paraId="4238E32A">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val="en-US" w:eastAsia="zh-CN"/>
        </w:rPr>
        <w:t>取得</w:t>
      </w:r>
      <w:r>
        <w:rPr>
          <w:rFonts w:hint="eastAsia" w:ascii="宋体" w:hAnsi="宋体" w:cs="宋体"/>
          <w:b w:val="0"/>
          <w:bCs/>
          <w:color w:val="auto"/>
          <w:sz w:val="24"/>
          <w:szCs w:val="24"/>
          <w:highlight w:val="none"/>
          <w:lang w:val="en-US" w:eastAsia="zh-CN"/>
        </w:rPr>
        <w:t>10年及以上</w:t>
      </w:r>
      <w:r>
        <w:rPr>
          <w:rFonts w:hint="eastAsia" w:ascii="宋体" w:hAnsi="宋体" w:eastAsia="宋体" w:cs="宋体"/>
          <w:b w:val="0"/>
          <w:bCs/>
          <w:color w:val="auto"/>
          <w:sz w:val="24"/>
          <w:szCs w:val="24"/>
          <w:highlight w:val="none"/>
        </w:rPr>
        <w:t>建筑工程类</w:t>
      </w:r>
      <w:r>
        <w:rPr>
          <w:rFonts w:hint="eastAsia" w:ascii="宋体" w:hAnsi="宋体" w:eastAsia="宋体" w:cs="宋体"/>
          <w:b w:val="0"/>
          <w:bCs/>
          <w:color w:val="auto"/>
          <w:sz w:val="24"/>
          <w:szCs w:val="24"/>
          <w:highlight w:val="none"/>
          <w:lang w:val="en-US" w:eastAsia="zh-CN"/>
        </w:rPr>
        <w:t>高级工程师及以上职称，长期从事</w:t>
      </w:r>
      <w:r>
        <w:rPr>
          <w:rFonts w:hint="eastAsia" w:ascii="宋体" w:hAnsi="宋体" w:eastAsia="宋体" w:cs="宋体"/>
          <w:b w:val="0"/>
          <w:bCs/>
          <w:color w:val="auto"/>
          <w:sz w:val="24"/>
          <w:szCs w:val="24"/>
          <w:highlight w:val="none"/>
        </w:rPr>
        <w:t>建筑</w:t>
      </w:r>
      <w:r>
        <w:rPr>
          <w:rFonts w:hint="eastAsia" w:ascii="宋体" w:hAnsi="宋体" w:eastAsia="宋体" w:cs="宋体"/>
          <w:b w:val="0"/>
          <w:bCs/>
          <w:color w:val="auto"/>
          <w:sz w:val="24"/>
          <w:szCs w:val="24"/>
          <w:highlight w:val="none"/>
          <w:lang w:eastAsia="zh-CN"/>
        </w:rPr>
        <w:t>施工</w:t>
      </w:r>
      <w:r>
        <w:rPr>
          <w:rFonts w:hint="eastAsia" w:ascii="宋体" w:hAnsi="宋体" w:eastAsia="宋体" w:cs="宋体"/>
          <w:b w:val="0"/>
          <w:bCs/>
          <w:color w:val="auto"/>
          <w:sz w:val="24"/>
          <w:szCs w:val="24"/>
          <w:highlight w:val="none"/>
        </w:rPr>
        <w:t>安全管理</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熟悉建设安全监管法律法规，有丰富实践经验。</w:t>
      </w:r>
    </w:p>
    <w:p w14:paraId="221BA23E">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项目组检查成员：</w:t>
      </w:r>
      <w:r>
        <w:rPr>
          <w:rFonts w:hint="eastAsia" w:ascii="宋体" w:hAnsi="宋体" w:eastAsia="宋体" w:cs="宋体"/>
          <w:b w:val="0"/>
          <w:bCs/>
          <w:color w:val="auto"/>
          <w:sz w:val="24"/>
          <w:szCs w:val="24"/>
          <w:highlight w:val="none"/>
          <w:lang w:val="en-US" w:eastAsia="zh-CN"/>
        </w:rPr>
        <w:t>从事</w:t>
      </w:r>
      <w:r>
        <w:rPr>
          <w:rFonts w:hint="eastAsia" w:ascii="宋体" w:hAnsi="宋体" w:cs="宋体"/>
          <w:b w:val="0"/>
          <w:bCs/>
          <w:color w:val="auto"/>
          <w:sz w:val="24"/>
          <w:szCs w:val="24"/>
          <w:highlight w:val="none"/>
          <w:lang w:val="en-US" w:eastAsia="zh-CN"/>
        </w:rPr>
        <w:t>5年及以上</w:t>
      </w:r>
      <w:r>
        <w:rPr>
          <w:rFonts w:hint="eastAsia" w:ascii="宋体" w:hAnsi="宋体" w:eastAsia="宋体" w:cs="宋体"/>
          <w:b w:val="0"/>
          <w:bCs/>
          <w:color w:val="auto"/>
          <w:sz w:val="24"/>
          <w:szCs w:val="24"/>
          <w:highlight w:val="none"/>
          <w:lang w:val="en-US" w:eastAsia="zh-CN"/>
        </w:rPr>
        <w:t>建筑施工安全管理、熟悉建设安全监管法律法规、政策且有较丰富实践经验的建筑施工安全类注册安全工程师；负责建筑施工机械检查人员应有建筑起重机械检验师资格。</w:t>
      </w:r>
    </w:p>
    <w:p w14:paraId="13EF8181">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人数及服务时间</w:t>
      </w:r>
    </w:p>
    <w:p w14:paraId="5C0D32D0">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供应商应组建建筑施工安全监督管理服务小组共4人：项目负责人1人，为建筑施工安全综合类专家；技术服务小组成员3人：其中1人为大型机械类设备工程师，1人为现场施工安全管理工程师，1人为资料员。</w:t>
      </w:r>
    </w:p>
    <w:p w14:paraId="2133D7B0">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专项检查内容按采购人需求，供应商应另外安排专业的技术人员或专家，人数应满足实际检查需要。</w:t>
      </w:r>
    </w:p>
    <w:p w14:paraId="5F093DA5">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服务时间每周不少于5天/人，并确保日常安全检查、应急处置和技术服务随叫随到。</w:t>
      </w:r>
    </w:p>
    <w:p w14:paraId="14994444">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主要岗位职责</w:t>
      </w:r>
    </w:p>
    <w:p w14:paraId="334974EF">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项目负责人：负责协助采购人开展现场安全检查、应急管理、安全综合服务等。</w:t>
      </w:r>
    </w:p>
    <w:p w14:paraId="51DE5888">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大型机械类检查人员：负责协助采购人开展现场施工机械安全检查、机械类安全管理服务等。</w:t>
      </w:r>
    </w:p>
    <w:p w14:paraId="1F445DA0">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施工现场安全工程师：负责协助采购人开展安全培训、政策技术解读、资料核查、安全生产标准化及住建领域其它安全技术服务等。</w:t>
      </w:r>
    </w:p>
    <w:p w14:paraId="42820942">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资料员：具有大专及以上学历，</w:t>
      </w:r>
      <w:r>
        <w:rPr>
          <w:rFonts w:hint="eastAsia" w:ascii="宋体" w:hAnsi="宋体" w:eastAsia="宋体" w:cs="宋体"/>
          <w:bCs/>
          <w:color w:val="auto"/>
          <w:sz w:val="24"/>
          <w:szCs w:val="24"/>
          <w:highlight w:val="none"/>
          <w:lang w:val="en-US" w:eastAsia="zh-CN"/>
        </w:rPr>
        <w:t>负责</w:t>
      </w:r>
      <w:r>
        <w:rPr>
          <w:rFonts w:hint="eastAsia" w:ascii="宋体" w:hAnsi="宋体" w:eastAsia="宋体" w:cs="宋体"/>
          <w:bCs/>
          <w:color w:val="auto"/>
          <w:sz w:val="24"/>
          <w:szCs w:val="24"/>
          <w:highlight w:val="none"/>
        </w:rPr>
        <w:t>整理日常建筑施工安全检查资料，并服从采购人安排的其他工作</w:t>
      </w:r>
      <w:r>
        <w:rPr>
          <w:rFonts w:hint="eastAsia" w:ascii="宋体" w:hAnsi="宋体" w:eastAsia="宋体" w:cs="宋体"/>
          <w:bCs/>
          <w:color w:val="auto"/>
          <w:sz w:val="24"/>
          <w:szCs w:val="24"/>
          <w:highlight w:val="none"/>
          <w:lang w:eastAsia="zh-CN"/>
        </w:rPr>
        <w:t>。</w:t>
      </w:r>
    </w:p>
    <w:p w14:paraId="3D92C9A3">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车辆要求</w:t>
      </w:r>
    </w:p>
    <w:p w14:paraId="55EE6893">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供应商应提供日常检查车辆1台，</w:t>
      </w:r>
      <w:r>
        <w:rPr>
          <w:rFonts w:hint="eastAsia" w:ascii="宋体" w:hAnsi="宋体" w:eastAsia="宋体" w:cs="宋体"/>
          <w:b w:val="0"/>
          <w:bCs/>
          <w:color w:val="auto"/>
          <w:sz w:val="24"/>
          <w:szCs w:val="24"/>
          <w:highlight w:val="none"/>
          <w:lang w:val="en-US" w:eastAsia="zh-CN"/>
        </w:rPr>
        <w:t>集中检查时应根据实际需要增加车辆，所提供车辆必须手续齐全、状况良好，能满足服务需求，由投标人委派专职或兼职驾驶人员，车辆所需要的一切费用以及工作中可能发生的交通事故等均由中标人承担。</w:t>
      </w:r>
    </w:p>
    <w:p w14:paraId="7BC54516">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w:t>
      </w:r>
    </w:p>
    <w:p w14:paraId="1F5D6552">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本次招标的政府采购服务，投标报价包括全部服务费、辅助工具、人力、车辆、工本、劳保、各种税费、专利技术、政策性文件规定及合同包含的所有风险、责任等各项所有费用。</w:t>
      </w:r>
    </w:p>
    <w:p w14:paraId="67C9EBA7">
      <w:pPr>
        <w:keepNext w:val="0"/>
        <w:keepLines/>
        <w:numPr>
          <w:ilvl w:val="-1"/>
          <w:numId w:val="0"/>
        </w:numPr>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投标人在选派服务人员时，应优先考虑同时持有多个符合服务要求资格证书的人员。</w:t>
      </w:r>
    </w:p>
    <w:p w14:paraId="2535FF30">
      <w:pPr>
        <w:keepNext w:val="0"/>
        <w:keepLines/>
        <w:pBdr>
          <w:top w:val="none" w:color="000000" w:sz="0" w:space="0"/>
          <w:left w:val="none" w:color="000000" w:sz="0" w:space="0"/>
          <w:bottom w:val="none" w:color="000000" w:sz="0" w:space="0"/>
          <w:right w:val="none" w:color="000000" w:sz="0" w:space="0"/>
        </w:pBdr>
        <w:kinsoku/>
        <w:wordWrap w:val="0"/>
        <w:overflowPunct/>
        <w:topLinePunct/>
        <w:autoSpaceDE/>
        <w:autoSpaceDN/>
        <w:bidi w:val="0"/>
        <w:adjustRightInd/>
        <w:snapToGrid/>
        <w:spacing w:after="0" w:line="360" w:lineRule="auto"/>
        <w:ind w:firstLine="562"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六、其他要求：其他要求见《采购文件》《拟签订的合同文本》。</w:t>
      </w:r>
    </w:p>
    <w:p w14:paraId="30132D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32B3F"/>
    <w:rsid w:val="1C1520B9"/>
    <w:rsid w:val="5FC32B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2"/>
    <w:basedOn w:val="1"/>
    <w:qFormat/>
    <w:uiPriority w:val="34"/>
    <w:pPr>
      <w:ind w:firstLine="420"/>
    </w:pPr>
  </w:style>
  <w:style w:type="paragraph" w:styleId="3">
    <w:name w:val="Body Text Indent"/>
    <w:basedOn w:val="1"/>
    <w:next w:val="4"/>
    <w:qFormat/>
    <w:uiPriority w:val="0"/>
    <w:pPr>
      <w:spacing w:after="120"/>
      <w:ind w:left="420"/>
    </w:pPr>
  </w:style>
  <w:style w:type="paragraph" w:styleId="4">
    <w:name w:val="envelope return"/>
    <w:basedOn w:val="1"/>
    <w:qFormat/>
    <w:uiPriority w:val="0"/>
    <w:rPr>
      <w:rFonts w:ascii="Arial" w:hAnsi="Arial"/>
    </w:rPr>
  </w:style>
  <w:style w:type="paragraph" w:styleId="5">
    <w:name w:val="toc 1"/>
    <w:basedOn w:val="1"/>
    <w:next w:val="1"/>
    <w:unhideWhenUsed/>
    <w:qFormat/>
    <w:uiPriority w:val="39"/>
    <w:pPr>
      <w:spacing w:after="57"/>
      <w:ind w:left="0" w:right="0" w:firstLine="0"/>
    </w:p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缩进1"/>
    <w:basedOn w:val="10"/>
    <w:next w:val="12"/>
    <w:unhideWhenUsed/>
    <w:qFormat/>
    <w:uiPriority w:val="99"/>
    <w:pPr>
      <w:spacing w:line="360" w:lineRule="auto"/>
      <w:ind w:firstLine="425"/>
    </w:p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 21"/>
    <w:basedOn w:val="10"/>
    <w:qFormat/>
    <w:uiPriority w:val="0"/>
    <w:pPr>
      <w:spacing w:after="120" w:line="480" w:lineRule="auto"/>
    </w:pPr>
  </w:style>
  <w:style w:type="paragraph" w:customStyle="1" w:styleId="12">
    <w:name w:val="寄信人地址1"/>
    <w:basedOn w:val="10"/>
    <w:unhideWhenUsed/>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2025-12-05T03:03:00Z</dcterms:created>
  <dc:creator>宋雅</dc:creator>
  <cp:lastModifiedBy>宋雅</cp:lastModifiedBy>
  <dcterms:modified xsi:type="dcterms:W3CDTF">2025-12-05T03:05:08Z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76C17E36EB9243F8939523D5FBFC5E73_11</vt:lpwstr>
  </property>
  <property fmtid="{D5CDD505-2E9C-101B-9397-08002B2CF9AE}" pid="4" name="KSOTemplateDocerSaveRecord">
    <vt:lpwstr>eyJoZGlkIjoiMTM4ZWI2MTk2ZTM3MTgxMTEzMDE4ZWE1ZmExYjViNmIiLCJ1c2VySWQiOiIxMTQwMzg1MzY5In0=</vt:lpwstr>
  </property>
</Properties>
</file>