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A53A">
      <w:pPr>
        <w:pStyle w:val="3"/>
        <w:ind w:firstLine="560"/>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t>如有建议或意见，请以书面形式并加盖公章、注明联系人、联系方式，于202</w:t>
      </w:r>
      <w:r>
        <w:rPr>
          <w:rFonts w:hint="eastAsia" w:ascii="宋体" w:hAnsi="宋体" w:cs="宋体"/>
          <w:sz w:val="28"/>
          <w:szCs w:val="28"/>
          <w:lang w:val="en-US" w:eastAsia="zh-CN"/>
        </w:rPr>
        <w:t>5</w:t>
      </w:r>
      <w:r>
        <w:rPr>
          <w:rFonts w:hint="eastAsia" w:ascii="宋体" w:hAnsi="宋体" w:eastAsia="宋体" w:cs="宋体"/>
          <w:sz w:val="28"/>
          <w:szCs w:val="28"/>
        </w:rPr>
        <w:t>年</w:t>
      </w:r>
      <w:r>
        <w:rPr>
          <w:rFonts w:hint="eastAsia" w:ascii="宋体" w:hAnsi="宋体" w:cs="宋体"/>
          <w:sz w:val="28"/>
          <w:szCs w:val="28"/>
          <w:lang w:val="en-US" w:eastAsia="zh-CN"/>
        </w:rPr>
        <w:t>12</w:t>
      </w:r>
      <w:r>
        <w:rPr>
          <w:rFonts w:hint="eastAsia" w:ascii="宋体" w:hAnsi="宋体" w:eastAsia="宋体" w:cs="宋体"/>
          <w:sz w:val="28"/>
          <w:szCs w:val="28"/>
        </w:rPr>
        <w:t>月</w:t>
      </w:r>
      <w:r>
        <w:rPr>
          <w:rFonts w:hint="eastAsia" w:ascii="宋体" w:hAnsi="宋体" w:cs="宋体"/>
          <w:sz w:val="28"/>
          <w:szCs w:val="28"/>
          <w:lang w:val="en-US" w:eastAsia="zh-CN"/>
        </w:rPr>
        <w:t>4</w:t>
      </w:r>
      <w:r>
        <w:rPr>
          <w:rFonts w:hint="eastAsia" w:ascii="宋体" w:hAnsi="宋体" w:eastAsia="宋体" w:cs="宋体"/>
          <w:sz w:val="28"/>
          <w:szCs w:val="28"/>
        </w:rPr>
        <w:t>日1</w:t>
      </w:r>
      <w:r>
        <w:rPr>
          <w:rFonts w:hint="eastAsia" w:ascii="宋体" w:hAnsi="宋体" w:eastAsia="宋体" w:cs="宋体"/>
          <w:sz w:val="28"/>
          <w:szCs w:val="28"/>
          <w:lang w:val="en-US" w:eastAsia="zh-CN"/>
        </w:rPr>
        <w:t>7</w:t>
      </w:r>
      <w:r>
        <w:rPr>
          <w:rFonts w:hint="eastAsia" w:ascii="宋体" w:hAnsi="宋体" w:eastAsia="宋体" w:cs="宋体"/>
          <w:sz w:val="28"/>
          <w:szCs w:val="28"/>
        </w:rPr>
        <w:t>:00之前送至我单位，逾期不受理（如邮寄，202</w:t>
      </w:r>
      <w:r>
        <w:rPr>
          <w:rFonts w:hint="eastAsia" w:ascii="宋体" w:hAnsi="宋体" w:cs="宋体"/>
          <w:sz w:val="28"/>
          <w:szCs w:val="28"/>
          <w:lang w:val="en-US" w:eastAsia="zh-CN"/>
        </w:rPr>
        <w:t>5</w:t>
      </w:r>
      <w:r>
        <w:rPr>
          <w:rFonts w:hint="eastAsia" w:ascii="宋体" w:hAnsi="宋体" w:eastAsia="宋体" w:cs="宋体"/>
          <w:sz w:val="28"/>
          <w:szCs w:val="28"/>
        </w:rPr>
        <w:t>年</w:t>
      </w:r>
      <w:r>
        <w:rPr>
          <w:rFonts w:hint="eastAsia" w:ascii="宋体" w:hAnsi="宋体" w:cs="宋体"/>
          <w:sz w:val="28"/>
          <w:szCs w:val="28"/>
          <w:lang w:val="en-US" w:eastAsia="zh-CN"/>
        </w:rPr>
        <w:t>12</w:t>
      </w:r>
      <w:r>
        <w:rPr>
          <w:rFonts w:hint="eastAsia" w:ascii="宋体" w:hAnsi="宋体" w:eastAsia="宋体" w:cs="宋体"/>
          <w:sz w:val="28"/>
          <w:szCs w:val="28"/>
        </w:rPr>
        <w:t>月</w:t>
      </w:r>
      <w:r>
        <w:rPr>
          <w:rFonts w:hint="eastAsia" w:ascii="宋体" w:hAnsi="宋体" w:cs="宋体"/>
          <w:sz w:val="28"/>
          <w:szCs w:val="28"/>
          <w:lang w:val="en-US" w:eastAsia="zh-CN"/>
        </w:rPr>
        <w:t>4</w:t>
      </w:r>
      <w:r>
        <w:rPr>
          <w:rFonts w:hint="eastAsia" w:ascii="宋体" w:hAnsi="宋体" w:eastAsia="宋体" w:cs="宋体"/>
          <w:sz w:val="28"/>
          <w:szCs w:val="28"/>
        </w:rPr>
        <w:t>日1</w:t>
      </w:r>
      <w:r>
        <w:rPr>
          <w:rFonts w:hint="eastAsia" w:ascii="宋体" w:hAnsi="宋体" w:eastAsia="宋体" w:cs="宋体"/>
          <w:sz w:val="28"/>
          <w:szCs w:val="28"/>
          <w:lang w:val="en-US" w:eastAsia="zh-CN"/>
        </w:rPr>
        <w:t>7</w:t>
      </w:r>
      <w:r>
        <w:rPr>
          <w:rFonts w:hint="eastAsia" w:ascii="宋体" w:hAnsi="宋体" w:eastAsia="宋体" w:cs="宋体"/>
          <w:sz w:val="28"/>
          <w:szCs w:val="28"/>
        </w:rPr>
        <w:t>:00之后到达本公司的邮件将不再受理）。</w:t>
      </w:r>
    </w:p>
    <w:p w14:paraId="07319205">
      <w:pPr>
        <w:jc w:val="center"/>
        <w:rPr>
          <w:rFonts w:hint="eastAsia" w:ascii="宋体" w:hAnsi="宋体" w:cs="宋体"/>
          <w:highlight w:val="none"/>
        </w:rPr>
      </w:pPr>
      <w:r>
        <w:rPr>
          <w:rFonts w:hint="eastAsia" w:ascii="宋体" w:hAnsi="宋体" w:cs="宋体"/>
          <w:b/>
          <w:bCs/>
          <w:sz w:val="30"/>
          <w:szCs w:val="44"/>
          <w:highlight w:val="none"/>
        </w:rPr>
        <w:t xml:space="preserve">  采购需求</w:t>
      </w:r>
    </w:p>
    <w:p w14:paraId="73DBBE09">
      <w:pPr>
        <w:pStyle w:val="15"/>
        <w:widowControl w:val="0"/>
        <w:rPr>
          <w:rFonts w:ascii="宋体" w:hAnsi="宋体"/>
          <w:color w:val="auto"/>
          <w:highlight w:val="none"/>
        </w:rPr>
      </w:pPr>
    </w:p>
    <w:p w14:paraId="5F82F747">
      <w:pPr>
        <w:pStyle w:val="15"/>
        <w:keepNext w:val="0"/>
        <w:keepLines w:val="0"/>
        <w:pageBreakBefore w:val="0"/>
        <w:widowControl w:val="0"/>
        <w:spacing w:line="360" w:lineRule="auto"/>
        <w:jc w:val="left"/>
        <w:rPr>
          <w:rFonts w:hint="eastAsia" w:ascii="宋体" w:hAnsi="宋体" w:eastAsia="宋体" w:cs="宋体"/>
          <w:color w:val="auto"/>
          <w:sz w:val="21"/>
          <w:szCs w:val="21"/>
          <w:highlight w:val="none"/>
          <w:lang w:val="en-US" w:eastAsia="zh-CN" w:bidi="ar-SA"/>
        </w:rPr>
      </w:pPr>
      <w:bookmarkStart w:id="0" w:name="_Toc80122298"/>
      <w:r>
        <w:rPr>
          <w:rFonts w:hint="eastAsia" w:ascii="宋体" w:hAnsi="宋体" w:eastAsia="宋体" w:cs="宋体"/>
          <w:color w:val="auto"/>
          <w:sz w:val="21"/>
          <w:szCs w:val="21"/>
          <w:highlight w:val="none"/>
          <w:lang w:val="en-US" w:eastAsia="zh-CN" w:bidi="ar-SA"/>
        </w:rPr>
        <w:t>一、采购预算本项目采购预算金额190.15万元。</w:t>
      </w:r>
      <w:bookmarkStart w:id="1" w:name="_GoBack"/>
      <w:bookmarkEnd w:id="1"/>
      <w:r>
        <w:rPr>
          <w:rFonts w:hint="eastAsia" w:ascii="宋体" w:hAnsi="宋体" w:eastAsia="宋体" w:cs="宋体"/>
          <w:color w:val="auto"/>
          <w:sz w:val="21"/>
          <w:szCs w:val="21"/>
          <w:highlight w:val="none"/>
          <w:lang w:val="en-US" w:eastAsia="zh-CN" w:bidi="ar-SA"/>
        </w:rPr>
        <w:t>报价包含项目完成的所有费用，供应商报价时需考虑完成本项目内容所涉及的包含并不限于人工费、材料费、机械费、工具设备费、税费、保险、培训、售后服务、验收、利润等供应商认为可能发生的相关一切费用。采购人不再支付报价以外的任何费用。</w:t>
      </w:r>
    </w:p>
    <w:p w14:paraId="5686A538">
      <w:pPr>
        <w:pStyle w:val="15"/>
        <w:keepNext w:val="0"/>
        <w:keepLines w:val="0"/>
        <w:pageBreakBefore w:val="0"/>
        <w:widowControl w:val="0"/>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二</w:t>
      </w:r>
      <w:r>
        <w:rPr>
          <w:rFonts w:hint="eastAsia" w:ascii="宋体" w:hAnsi="宋体" w:eastAsia="宋体" w:cs="宋体"/>
          <w:color w:val="auto"/>
          <w:sz w:val="21"/>
          <w:szCs w:val="21"/>
          <w:highlight w:val="none"/>
          <w:lang w:val="en-US" w:eastAsia="zh-CN" w:bidi="ar-SA"/>
        </w:rPr>
        <w:t>、项目概况</w:t>
      </w:r>
    </w:p>
    <w:p w14:paraId="52631CD1">
      <w:pPr>
        <w:pStyle w:val="15"/>
        <w:keepNext w:val="0"/>
        <w:keepLines w:val="0"/>
        <w:pageBreakBefore w:val="0"/>
        <w:widowControl w:val="0"/>
        <w:spacing w:line="360" w:lineRule="auto"/>
        <w:ind w:firstLine="420"/>
        <w:jc w:val="left"/>
        <w:rPr>
          <w:rFonts w:hint="eastAsia"/>
          <w:highlight w:val="none"/>
          <w:lang w:eastAsia="zh-CN"/>
        </w:rPr>
      </w:pPr>
      <w:r>
        <w:rPr>
          <w:rFonts w:hint="eastAsia" w:ascii="宋体" w:hAnsi="宋体" w:eastAsia="宋体" w:cs="宋体"/>
          <w:color w:val="auto"/>
          <w:sz w:val="21"/>
          <w:szCs w:val="21"/>
          <w:highlight w:val="none"/>
        </w:rPr>
        <w:t>1、项目名称：</w:t>
      </w:r>
      <w:r>
        <w:rPr>
          <w:rFonts w:hint="eastAsia" w:ascii="宋体" w:hAnsi="宋体" w:cs="宋体"/>
          <w:color w:val="auto"/>
          <w:sz w:val="21"/>
          <w:szCs w:val="21"/>
          <w:highlight w:val="none"/>
          <w:lang w:eastAsia="zh-CN"/>
        </w:rPr>
        <w:t>2025-2026年泉山经济开发区绿地养护项目</w:t>
      </w:r>
    </w:p>
    <w:p w14:paraId="53081D33">
      <w:pPr>
        <w:pStyle w:val="15"/>
        <w:keepNext w:val="0"/>
        <w:keepLines w:val="0"/>
        <w:pageBreakBefore w:val="0"/>
        <w:widowControl w:val="0"/>
        <w:spacing w:line="360" w:lineRule="auto"/>
        <w:ind w:firstLine="42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2、项目地点：徐州市</w:t>
      </w:r>
      <w:r>
        <w:rPr>
          <w:rFonts w:hint="eastAsia" w:ascii="宋体" w:hAnsi="宋体" w:eastAsia="宋体" w:cs="宋体"/>
          <w:color w:val="auto"/>
          <w:sz w:val="21"/>
          <w:szCs w:val="21"/>
          <w:highlight w:val="none"/>
          <w:lang w:eastAsia="zh-CN"/>
        </w:rPr>
        <w:t>泉山</w:t>
      </w:r>
      <w:r>
        <w:rPr>
          <w:rFonts w:hint="eastAsia" w:ascii="宋体" w:hAnsi="宋体" w:eastAsia="宋体" w:cs="宋体"/>
          <w:color w:val="auto"/>
          <w:sz w:val="21"/>
          <w:szCs w:val="21"/>
          <w:highlight w:val="none"/>
          <w:lang w:val="en-US" w:eastAsia="zh-CN"/>
        </w:rPr>
        <w:t>区经济开发区</w:t>
      </w:r>
    </w:p>
    <w:p w14:paraId="73C81B27">
      <w:pPr>
        <w:pStyle w:val="15"/>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3、养护服务期：1年</w:t>
      </w:r>
    </w:p>
    <w:p w14:paraId="522FE86A">
      <w:pPr>
        <w:keepNext w:val="0"/>
        <w:keepLines w:val="0"/>
        <w:pageBreakBefore w:val="0"/>
        <w:widowControl w:val="0"/>
        <w:numPr>
          <w:ilvl w:val="0"/>
          <w:numId w:val="0"/>
        </w:numPr>
        <w:spacing w:before="0" w:beforeAutospacing="0" w:after="0" w:afterAutospacing="0" w:line="360" w:lineRule="auto"/>
        <w:ind w:firstLine="42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4、养护内容：</w:t>
      </w:r>
    </w:p>
    <w:p w14:paraId="15F19597">
      <w:pPr>
        <w:keepNext w:val="0"/>
        <w:keepLines w:val="0"/>
        <w:pageBreakBefore w:val="0"/>
        <w:widowControl w:val="0"/>
        <w:numPr>
          <w:ilvl w:val="0"/>
          <w:numId w:val="0"/>
        </w:numPr>
        <w:spacing w:before="0" w:beforeAutospacing="0" w:after="0" w:afterAutospacing="0" w:line="360" w:lineRule="auto"/>
        <w:ind w:firstLine="480"/>
        <w:jc w:val="left"/>
        <w:rPr>
          <w:rFonts w:hint="default"/>
          <w:lang w:val="en-US" w:eastAsia="zh-CN"/>
        </w:rPr>
      </w:pPr>
      <w:r>
        <w:rPr>
          <w:rFonts w:hint="eastAsia" w:ascii="宋体" w:hAnsi="宋体" w:eastAsia="宋体" w:cs="宋体"/>
          <w:color w:val="auto"/>
          <w:sz w:val="21"/>
          <w:szCs w:val="21"/>
          <w:highlight w:val="none"/>
          <w:lang w:val="en-US" w:eastAsia="zh-CN" w:bidi="ar-SA"/>
        </w:rPr>
        <w:t>包括但不限于修剪、除草、施肥、浇水、抹芽、除萌、病虫害防治、草坪修剪、苗木补植、防寒、防涝、防旱、防火、卫生保洁、秩序管理、设施设备维修保养、垃圾清理清运等。</w:t>
      </w:r>
    </w:p>
    <w:p w14:paraId="229ABE06">
      <w:pPr>
        <w:pStyle w:val="15"/>
        <w:keepNext w:val="0"/>
        <w:keepLines w:val="0"/>
        <w:pageBreakBefore w:val="0"/>
        <w:widowControl w:val="0"/>
        <w:spacing w:line="360" w:lineRule="auto"/>
        <w:ind w:firstLine="42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项目说明：本次项目为徐州泉山经济开发区管理委员会委托泉山区城市管理局代为招标，后续合同签订、养护考核、资金拨付等相关工作均由徐州泉山经济开发区管理委员会负责，管养经费由徐州泉山经济开发区管理委员会自行承担。</w:t>
      </w:r>
    </w:p>
    <w:p w14:paraId="23A8ADCA">
      <w:pPr>
        <w:pStyle w:val="15"/>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、项目养护范围及面积：</w:t>
      </w:r>
    </w:p>
    <w:tbl>
      <w:tblPr>
        <w:tblStyle w:val="5"/>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73"/>
        <w:gridCol w:w="546"/>
        <w:gridCol w:w="2857"/>
        <w:gridCol w:w="1181"/>
        <w:gridCol w:w="1070"/>
        <w:gridCol w:w="2970"/>
      </w:tblGrid>
      <w:tr w14:paraId="2D91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9297" w:type="dxa"/>
            <w:gridSpan w:val="6"/>
            <w:vMerge w:val="restart"/>
            <w:shd w:val="clear" w:color="auto" w:fill="auto"/>
            <w:noWrap w:val="0"/>
            <w:tcMar>
              <w:top w:w="15" w:type="dxa"/>
              <w:left w:w="15" w:type="dxa"/>
              <w:right w:w="15" w:type="dxa"/>
            </w:tcMar>
            <w:vAlign w:val="center"/>
          </w:tcPr>
          <w:p w14:paraId="1C96E96F">
            <w:pPr>
              <w:keepNext w:val="0"/>
              <w:keepLines w:val="0"/>
              <w:widowControl/>
              <w:suppressLineNumbers w:val="0"/>
              <w:jc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sz w:val="40"/>
                <w:szCs w:val="40"/>
                <w:u w:val="none"/>
                <w:lang w:val="en-US" w:eastAsia="zh-CN" w:bidi="ar"/>
              </w:rPr>
              <w:t>泉山区经济开发区绿地养护服务</w:t>
            </w:r>
          </w:p>
        </w:tc>
      </w:tr>
      <w:tr w14:paraId="1FF7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73" w:type="dxa"/>
            <w:vMerge w:val="restart"/>
            <w:shd w:val="clear" w:color="auto" w:fill="auto"/>
            <w:noWrap w:val="0"/>
            <w:tcMar>
              <w:top w:w="15" w:type="dxa"/>
              <w:left w:w="15" w:type="dxa"/>
              <w:right w:w="15" w:type="dxa"/>
            </w:tcMar>
            <w:vAlign w:val="center"/>
          </w:tcPr>
          <w:p w14:paraId="1F9CA861">
            <w:pPr>
              <w:keepNext w:val="0"/>
              <w:keepLines w:val="0"/>
              <w:widowControl/>
              <w:suppressLineNumbers w:val="0"/>
              <w:jc w:val="center"/>
              <w:rPr>
                <w:rFonts w:hint="eastAsia" w:ascii="宋体" w:hAnsi="宋体" w:eastAsia="宋体" w:cs="宋体"/>
                <w:b/>
                <w:i w:val="0"/>
                <w:color w:val="000000"/>
                <w:sz w:val="24"/>
                <w:szCs w:val="24"/>
                <w:u w:val="none"/>
              </w:rPr>
            </w:pPr>
          </w:p>
          <w:p w14:paraId="6AEE8C48">
            <w:pPr>
              <w:keepNext w:val="0"/>
              <w:keepLines w:val="0"/>
              <w:widowControl/>
              <w:suppressLineNumbers w:val="0"/>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序号</w:t>
            </w:r>
          </w:p>
        </w:tc>
        <w:tc>
          <w:tcPr>
            <w:tcW w:w="3403" w:type="dxa"/>
            <w:gridSpan w:val="2"/>
            <w:vMerge w:val="restart"/>
            <w:shd w:val="clear" w:color="auto" w:fill="auto"/>
            <w:noWrap w:val="0"/>
            <w:tcMar>
              <w:top w:w="15" w:type="dxa"/>
              <w:left w:w="15" w:type="dxa"/>
              <w:right w:w="15" w:type="dxa"/>
            </w:tcMar>
            <w:vAlign w:val="center"/>
          </w:tcPr>
          <w:p w14:paraId="30249310">
            <w:pPr>
              <w:keepNext w:val="0"/>
              <w:keepLines w:val="0"/>
              <w:widowControl/>
              <w:suppressLineNumbers w:val="0"/>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养护地点</w:t>
            </w:r>
          </w:p>
        </w:tc>
        <w:tc>
          <w:tcPr>
            <w:tcW w:w="2251" w:type="dxa"/>
            <w:gridSpan w:val="2"/>
            <w:shd w:val="clear" w:color="auto" w:fill="auto"/>
            <w:noWrap w:val="0"/>
            <w:tcMar>
              <w:top w:w="15" w:type="dxa"/>
              <w:left w:w="15" w:type="dxa"/>
              <w:right w:w="15" w:type="dxa"/>
            </w:tcMar>
            <w:vAlign w:val="center"/>
          </w:tcPr>
          <w:p w14:paraId="4E450531">
            <w:pPr>
              <w:keepNext w:val="0"/>
              <w:keepLines w:val="0"/>
              <w:widowControl/>
              <w:suppressLineNumbers w:val="0"/>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绿地情况</w:t>
            </w:r>
          </w:p>
        </w:tc>
        <w:tc>
          <w:tcPr>
            <w:tcW w:w="2970" w:type="dxa"/>
            <w:vMerge w:val="restart"/>
            <w:shd w:val="clear" w:color="auto" w:fill="auto"/>
            <w:noWrap w:val="0"/>
            <w:tcMar>
              <w:top w:w="15" w:type="dxa"/>
              <w:left w:w="15" w:type="dxa"/>
              <w:right w:w="15" w:type="dxa"/>
            </w:tcMar>
            <w:vAlign w:val="center"/>
          </w:tcPr>
          <w:p w14:paraId="47A5977D">
            <w:pPr>
              <w:keepNext w:val="0"/>
              <w:keepLines w:val="0"/>
              <w:widowControl/>
              <w:suppressLineNumbers w:val="0"/>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备注</w:t>
            </w:r>
          </w:p>
        </w:tc>
      </w:tr>
      <w:tr w14:paraId="222E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73" w:type="dxa"/>
            <w:vMerge w:val="continue"/>
            <w:shd w:val="clear" w:color="auto" w:fill="auto"/>
            <w:noWrap w:val="0"/>
            <w:tcMar>
              <w:top w:w="15" w:type="dxa"/>
              <w:left w:w="15" w:type="dxa"/>
              <w:right w:w="15" w:type="dxa"/>
            </w:tcMar>
            <w:vAlign w:val="center"/>
          </w:tcPr>
          <w:p w14:paraId="397FA1F7">
            <w:pPr>
              <w:jc w:val="center"/>
              <w:rPr>
                <w:rFonts w:hint="eastAsia" w:ascii="宋体" w:hAnsi="宋体" w:eastAsia="宋体" w:cs="宋体"/>
                <w:b/>
                <w:i w:val="0"/>
                <w:color w:val="000000"/>
                <w:sz w:val="24"/>
                <w:szCs w:val="24"/>
                <w:u w:val="none"/>
              </w:rPr>
            </w:pPr>
          </w:p>
        </w:tc>
        <w:tc>
          <w:tcPr>
            <w:tcW w:w="3403" w:type="dxa"/>
            <w:gridSpan w:val="2"/>
            <w:vMerge w:val="continue"/>
            <w:shd w:val="clear" w:color="auto" w:fill="auto"/>
            <w:noWrap w:val="0"/>
            <w:tcMar>
              <w:top w:w="15" w:type="dxa"/>
              <w:left w:w="15" w:type="dxa"/>
              <w:right w:w="15" w:type="dxa"/>
            </w:tcMar>
            <w:vAlign w:val="center"/>
          </w:tcPr>
          <w:p w14:paraId="4B873C1B">
            <w:pPr>
              <w:jc w:val="center"/>
              <w:rPr>
                <w:rFonts w:hint="eastAsia" w:ascii="宋体" w:hAnsi="宋体" w:eastAsia="宋体" w:cs="宋体"/>
                <w:b/>
                <w:i w:val="0"/>
                <w:color w:val="000000"/>
                <w:sz w:val="24"/>
                <w:szCs w:val="24"/>
                <w:u w:val="none"/>
              </w:rPr>
            </w:pPr>
          </w:p>
        </w:tc>
        <w:tc>
          <w:tcPr>
            <w:tcW w:w="1181" w:type="dxa"/>
            <w:shd w:val="clear" w:color="auto" w:fill="auto"/>
            <w:noWrap w:val="0"/>
            <w:tcMar>
              <w:top w:w="15" w:type="dxa"/>
              <w:left w:w="15" w:type="dxa"/>
              <w:right w:w="15" w:type="dxa"/>
            </w:tcMar>
            <w:vAlign w:val="center"/>
          </w:tcPr>
          <w:p w14:paraId="79137312">
            <w:pPr>
              <w:keepNext w:val="0"/>
              <w:keepLines w:val="0"/>
              <w:widowControl/>
              <w:suppressLineNumbers w:val="0"/>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绿地面积（㎡）</w:t>
            </w:r>
          </w:p>
        </w:tc>
        <w:tc>
          <w:tcPr>
            <w:tcW w:w="1070" w:type="dxa"/>
            <w:shd w:val="clear" w:color="auto" w:fill="auto"/>
            <w:noWrap w:val="0"/>
            <w:tcMar>
              <w:top w:w="15" w:type="dxa"/>
              <w:left w:w="15" w:type="dxa"/>
              <w:right w:w="15" w:type="dxa"/>
            </w:tcMar>
            <w:vAlign w:val="center"/>
          </w:tcPr>
          <w:p w14:paraId="4E9B07C4">
            <w:pPr>
              <w:keepNext w:val="0"/>
              <w:keepLines w:val="0"/>
              <w:widowControl/>
              <w:suppressLineNumbers w:val="0"/>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行道树（株）</w:t>
            </w:r>
          </w:p>
        </w:tc>
        <w:tc>
          <w:tcPr>
            <w:tcW w:w="2970" w:type="dxa"/>
            <w:vMerge w:val="continue"/>
            <w:shd w:val="clear" w:color="auto" w:fill="auto"/>
            <w:noWrap w:val="0"/>
            <w:tcMar>
              <w:top w:w="15" w:type="dxa"/>
              <w:left w:w="15" w:type="dxa"/>
              <w:right w:w="15" w:type="dxa"/>
            </w:tcMar>
            <w:vAlign w:val="center"/>
          </w:tcPr>
          <w:p w14:paraId="1BEF66BF">
            <w:pPr>
              <w:jc w:val="center"/>
              <w:rPr>
                <w:rFonts w:hint="eastAsia" w:ascii="宋体" w:hAnsi="宋体" w:eastAsia="宋体" w:cs="宋体"/>
                <w:b/>
                <w:i w:val="0"/>
                <w:color w:val="000000"/>
                <w:sz w:val="24"/>
                <w:szCs w:val="24"/>
                <w:u w:val="none"/>
              </w:rPr>
            </w:pPr>
          </w:p>
        </w:tc>
      </w:tr>
      <w:tr w14:paraId="42E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73" w:type="dxa"/>
            <w:shd w:val="clear" w:color="auto" w:fill="auto"/>
            <w:noWrap w:val="0"/>
            <w:tcMar>
              <w:top w:w="15" w:type="dxa"/>
              <w:left w:w="15" w:type="dxa"/>
              <w:right w:w="15" w:type="dxa"/>
            </w:tcMar>
            <w:vAlign w:val="center"/>
          </w:tcPr>
          <w:p w14:paraId="448D099D">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1</w:t>
            </w:r>
          </w:p>
        </w:tc>
        <w:tc>
          <w:tcPr>
            <w:tcW w:w="3403" w:type="dxa"/>
            <w:gridSpan w:val="2"/>
            <w:shd w:val="clear" w:color="auto" w:fill="auto"/>
            <w:noWrap w:val="0"/>
            <w:tcMar>
              <w:top w:w="15" w:type="dxa"/>
              <w:left w:w="15" w:type="dxa"/>
              <w:right w:w="15" w:type="dxa"/>
            </w:tcMar>
            <w:vAlign w:val="center"/>
          </w:tcPr>
          <w:p w14:paraId="3EA7EB3B">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徐丰路树阵广场</w:t>
            </w:r>
          </w:p>
        </w:tc>
        <w:tc>
          <w:tcPr>
            <w:tcW w:w="1181" w:type="dxa"/>
            <w:shd w:val="clear" w:color="auto" w:fill="FFFFFF"/>
            <w:noWrap w:val="0"/>
            <w:tcMar>
              <w:top w:w="15" w:type="dxa"/>
              <w:left w:w="15" w:type="dxa"/>
              <w:right w:w="15" w:type="dxa"/>
            </w:tcMar>
            <w:vAlign w:val="center"/>
          </w:tcPr>
          <w:p w14:paraId="7151BCFB">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13000</w:t>
            </w:r>
          </w:p>
        </w:tc>
        <w:tc>
          <w:tcPr>
            <w:tcW w:w="1070" w:type="dxa"/>
            <w:shd w:val="clear" w:color="auto" w:fill="FFFFFF"/>
            <w:noWrap w:val="0"/>
            <w:tcMar>
              <w:top w:w="15" w:type="dxa"/>
              <w:left w:w="15" w:type="dxa"/>
              <w:right w:w="15" w:type="dxa"/>
            </w:tcMar>
            <w:vAlign w:val="center"/>
          </w:tcPr>
          <w:p w14:paraId="573FCD9A">
            <w:pPr>
              <w:jc w:val="center"/>
              <w:rPr>
                <w:rFonts w:hint="eastAsia" w:ascii="宋体" w:hAnsi="宋体" w:eastAsia="宋体" w:cs="宋体"/>
                <w:b w:val="0"/>
                <w:bCs/>
                <w:i w:val="0"/>
                <w:color w:val="000000"/>
                <w:sz w:val="24"/>
                <w:szCs w:val="24"/>
                <w:u w:val="none"/>
                <w:lang w:val="en-US" w:eastAsia="zh-CN" w:bidi="ar"/>
              </w:rPr>
            </w:pPr>
          </w:p>
        </w:tc>
        <w:tc>
          <w:tcPr>
            <w:tcW w:w="2970" w:type="dxa"/>
            <w:shd w:val="clear" w:color="auto" w:fill="auto"/>
            <w:noWrap w:val="0"/>
            <w:tcMar>
              <w:top w:w="15" w:type="dxa"/>
              <w:left w:w="15" w:type="dxa"/>
              <w:right w:w="15" w:type="dxa"/>
            </w:tcMar>
            <w:vAlign w:val="center"/>
          </w:tcPr>
          <w:p w14:paraId="39E5F056">
            <w:pPr>
              <w:jc w:val="center"/>
              <w:rPr>
                <w:rFonts w:hint="eastAsia" w:ascii="宋体" w:hAnsi="宋体" w:eastAsia="宋体" w:cs="宋体"/>
                <w:b w:val="0"/>
                <w:bCs/>
                <w:i w:val="0"/>
                <w:color w:val="000000"/>
                <w:sz w:val="24"/>
                <w:szCs w:val="24"/>
                <w:u w:val="none"/>
                <w:lang w:val="en-US" w:eastAsia="zh-CN" w:bidi="ar"/>
              </w:rPr>
            </w:pPr>
          </w:p>
        </w:tc>
      </w:tr>
      <w:tr w14:paraId="086B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73" w:type="dxa"/>
            <w:shd w:val="clear" w:color="auto" w:fill="auto"/>
            <w:noWrap w:val="0"/>
            <w:tcMar>
              <w:top w:w="15" w:type="dxa"/>
              <w:left w:w="15" w:type="dxa"/>
              <w:right w:w="15" w:type="dxa"/>
            </w:tcMar>
            <w:vAlign w:val="center"/>
          </w:tcPr>
          <w:p w14:paraId="290E5780">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2</w:t>
            </w:r>
          </w:p>
        </w:tc>
        <w:tc>
          <w:tcPr>
            <w:tcW w:w="3403" w:type="dxa"/>
            <w:gridSpan w:val="2"/>
            <w:shd w:val="clear" w:color="auto" w:fill="auto"/>
            <w:noWrap w:val="0"/>
            <w:tcMar>
              <w:top w:w="15" w:type="dxa"/>
              <w:left w:w="15" w:type="dxa"/>
              <w:right w:w="15" w:type="dxa"/>
            </w:tcMar>
            <w:vAlign w:val="center"/>
          </w:tcPr>
          <w:p w14:paraId="7A7E56D9">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徐丰路北段（华美热电厂南墙—莲湖路）</w:t>
            </w:r>
          </w:p>
        </w:tc>
        <w:tc>
          <w:tcPr>
            <w:tcW w:w="1181" w:type="dxa"/>
            <w:shd w:val="clear" w:color="auto" w:fill="FFFFFF"/>
            <w:noWrap w:val="0"/>
            <w:tcMar>
              <w:top w:w="15" w:type="dxa"/>
              <w:left w:w="15" w:type="dxa"/>
              <w:right w:w="15" w:type="dxa"/>
            </w:tcMar>
            <w:vAlign w:val="center"/>
          </w:tcPr>
          <w:p w14:paraId="5FBF3227">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13200</w:t>
            </w:r>
          </w:p>
        </w:tc>
        <w:tc>
          <w:tcPr>
            <w:tcW w:w="1070" w:type="dxa"/>
            <w:shd w:val="clear" w:color="auto" w:fill="FFFFFF"/>
            <w:noWrap w:val="0"/>
            <w:tcMar>
              <w:top w:w="15" w:type="dxa"/>
              <w:left w:w="15" w:type="dxa"/>
              <w:right w:w="15" w:type="dxa"/>
            </w:tcMar>
            <w:vAlign w:val="center"/>
          </w:tcPr>
          <w:p w14:paraId="29D6B0BF">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970" w:type="dxa"/>
            <w:shd w:val="clear" w:color="auto" w:fill="auto"/>
            <w:noWrap w:val="0"/>
            <w:tcMar>
              <w:top w:w="15" w:type="dxa"/>
              <w:left w:w="15" w:type="dxa"/>
              <w:right w:w="15" w:type="dxa"/>
            </w:tcMar>
            <w:vAlign w:val="center"/>
          </w:tcPr>
          <w:p w14:paraId="4882DE79">
            <w:pPr>
              <w:jc w:val="center"/>
              <w:rPr>
                <w:rFonts w:hint="eastAsia" w:ascii="宋体" w:hAnsi="宋体" w:eastAsia="宋体" w:cs="宋体"/>
                <w:b w:val="0"/>
                <w:bCs/>
                <w:i w:val="0"/>
                <w:color w:val="000000"/>
                <w:sz w:val="24"/>
                <w:szCs w:val="24"/>
                <w:u w:val="none"/>
                <w:lang w:val="en-US" w:eastAsia="zh-CN" w:bidi="ar"/>
              </w:rPr>
            </w:pPr>
          </w:p>
        </w:tc>
      </w:tr>
      <w:tr w14:paraId="21F9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73" w:type="dxa"/>
            <w:shd w:val="clear" w:color="auto" w:fill="auto"/>
            <w:noWrap w:val="0"/>
            <w:tcMar>
              <w:top w:w="15" w:type="dxa"/>
              <w:left w:w="15" w:type="dxa"/>
              <w:right w:w="15" w:type="dxa"/>
            </w:tcMar>
            <w:vAlign w:val="center"/>
          </w:tcPr>
          <w:p w14:paraId="5991A3E1">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3</w:t>
            </w:r>
          </w:p>
        </w:tc>
        <w:tc>
          <w:tcPr>
            <w:tcW w:w="3403" w:type="dxa"/>
            <w:gridSpan w:val="2"/>
            <w:shd w:val="clear" w:color="auto" w:fill="auto"/>
            <w:noWrap w:val="0"/>
            <w:tcMar>
              <w:top w:w="15" w:type="dxa"/>
              <w:left w:w="15" w:type="dxa"/>
              <w:right w:w="15" w:type="dxa"/>
            </w:tcMar>
            <w:vAlign w:val="center"/>
          </w:tcPr>
          <w:p w14:paraId="206BB740">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莲湖路（腾飞路—腾祥路）</w:t>
            </w:r>
          </w:p>
        </w:tc>
        <w:tc>
          <w:tcPr>
            <w:tcW w:w="1181" w:type="dxa"/>
            <w:shd w:val="clear" w:color="auto" w:fill="FFFFFF"/>
            <w:noWrap w:val="0"/>
            <w:tcMar>
              <w:top w:w="15" w:type="dxa"/>
              <w:left w:w="15" w:type="dxa"/>
              <w:right w:w="15" w:type="dxa"/>
            </w:tcMar>
            <w:vAlign w:val="center"/>
          </w:tcPr>
          <w:p w14:paraId="1E74202B">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23800</w:t>
            </w:r>
          </w:p>
        </w:tc>
        <w:tc>
          <w:tcPr>
            <w:tcW w:w="1070" w:type="dxa"/>
            <w:shd w:val="clear" w:color="auto" w:fill="FFFFFF"/>
            <w:noWrap w:val="0"/>
            <w:tcMar>
              <w:top w:w="15" w:type="dxa"/>
              <w:left w:w="15" w:type="dxa"/>
              <w:right w:w="15" w:type="dxa"/>
            </w:tcMar>
            <w:vAlign w:val="center"/>
          </w:tcPr>
          <w:p w14:paraId="6F216B57">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2359</w:t>
            </w:r>
          </w:p>
        </w:tc>
        <w:tc>
          <w:tcPr>
            <w:tcW w:w="2970" w:type="dxa"/>
            <w:vMerge w:val="restart"/>
            <w:shd w:val="clear" w:color="auto" w:fill="auto"/>
            <w:noWrap w:val="0"/>
            <w:tcMar>
              <w:top w:w="15" w:type="dxa"/>
              <w:left w:w="15" w:type="dxa"/>
              <w:right w:w="15" w:type="dxa"/>
            </w:tcMar>
            <w:vAlign w:val="center"/>
          </w:tcPr>
          <w:p w14:paraId="4D89ADFE">
            <w:pPr>
              <w:jc w:val="center"/>
              <w:rPr>
                <w:rFonts w:hint="eastAsia" w:ascii="宋体" w:hAnsi="宋体" w:eastAsia="宋体" w:cs="宋体"/>
                <w:b w:val="0"/>
                <w:bCs/>
                <w:i w:val="0"/>
                <w:color w:val="000000"/>
                <w:sz w:val="24"/>
                <w:szCs w:val="24"/>
                <w:u w:val="none"/>
                <w:lang w:val="en-US" w:eastAsia="zh-CN" w:bidi="ar"/>
              </w:rPr>
            </w:pPr>
          </w:p>
        </w:tc>
      </w:tr>
      <w:tr w14:paraId="407F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73" w:type="dxa"/>
            <w:shd w:val="clear" w:color="auto" w:fill="auto"/>
            <w:noWrap w:val="0"/>
            <w:tcMar>
              <w:top w:w="15" w:type="dxa"/>
              <w:left w:w="15" w:type="dxa"/>
              <w:right w:w="15" w:type="dxa"/>
            </w:tcMar>
            <w:vAlign w:val="center"/>
          </w:tcPr>
          <w:p w14:paraId="0829F5BE">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4</w:t>
            </w:r>
          </w:p>
        </w:tc>
        <w:tc>
          <w:tcPr>
            <w:tcW w:w="3403" w:type="dxa"/>
            <w:gridSpan w:val="2"/>
            <w:shd w:val="clear" w:color="auto" w:fill="auto"/>
            <w:noWrap w:val="0"/>
            <w:tcMar>
              <w:top w:w="15" w:type="dxa"/>
              <w:left w:w="15" w:type="dxa"/>
              <w:right w:w="15" w:type="dxa"/>
            </w:tcMar>
            <w:vAlign w:val="center"/>
          </w:tcPr>
          <w:p w14:paraId="1803D658">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莲湖路（腾飞路—黄河故道）</w:t>
            </w:r>
          </w:p>
        </w:tc>
        <w:tc>
          <w:tcPr>
            <w:tcW w:w="1181" w:type="dxa"/>
            <w:shd w:val="clear" w:color="auto" w:fill="FFFFFF"/>
            <w:noWrap w:val="0"/>
            <w:tcMar>
              <w:top w:w="15" w:type="dxa"/>
              <w:left w:w="15" w:type="dxa"/>
              <w:right w:w="15" w:type="dxa"/>
            </w:tcMar>
            <w:vAlign w:val="center"/>
          </w:tcPr>
          <w:p w14:paraId="011AFC1E">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46B54C76">
            <w:pPr>
              <w:jc w:val="center"/>
              <w:rPr>
                <w:rFonts w:hint="eastAsia" w:ascii="宋体" w:hAnsi="宋体" w:eastAsia="宋体" w:cs="宋体"/>
                <w:b w:val="0"/>
                <w:bCs/>
                <w:i w:val="0"/>
                <w:color w:val="000000"/>
                <w:sz w:val="24"/>
                <w:szCs w:val="24"/>
                <w:u w:val="none"/>
                <w:lang w:val="en-US" w:eastAsia="zh-CN" w:bidi="ar"/>
              </w:rPr>
            </w:pPr>
          </w:p>
        </w:tc>
        <w:tc>
          <w:tcPr>
            <w:tcW w:w="2970" w:type="dxa"/>
            <w:vMerge w:val="restart"/>
            <w:shd w:val="clear" w:color="auto" w:fill="auto"/>
            <w:noWrap w:val="0"/>
            <w:tcMar>
              <w:top w:w="15" w:type="dxa"/>
              <w:left w:w="15" w:type="dxa"/>
              <w:right w:w="15" w:type="dxa"/>
            </w:tcMar>
            <w:vAlign w:val="center"/>
          </w:tcPr>
          <w:p w14:paraId="763B4B5D">
            <w:pPr>
              <w:jc w:val="center"/>
              <w:rPr>
                <w:rFonts w:hint="eastAsia" w:ascii="宋体" w:hAnsi="宋体" w:eastAsia="宋体" w:cs="宋体"/>
                <w:b w:val="0"/>
                <w:bCs/>
                <w:i w:val="0"/>
                <w:color w:val="000000"/>
                <w:sz w:val="24"/>
                <w:szCs w:val="24"/>
                <w:u w:val="none"/>
                <w:lang w:val="en-US" w:eastAsia="zh-CN" w:bidi="ar"/>
              </w:rPr>
            </w:pPr>
          </w:p>
        </w:tc>
      </w:tr>
      <w:tr w14:paraId="6C16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73" w:type="dxa"/>
            <w:shd w:val="clear" w:color="auto" w:fill="auto"/>
            <w:noWrap w:val="0"/>
            <w:tcMar>
              <w:top w:w="15" w:type="dxa"/>
              <w:left w:w="15" w:type="dxa"/>
              <w:right w:w="15" w:type="dxa"/>
            </w:tcMar>
            <w:vAlign w:val="center"/>
          </w:tcPr>
          <w:p w14:paraId="61C10F3A">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5</w:t>
            </w:r>
          </w:p>
        </w:tc>
        <w:tc>
          <w:tcPr>
            <w:tcW w:w="3403" w:type="dxa"/>
            <w:gridSpan w:val="2"/>
            <w:shd w:val="clear" w:color="auto" w:fill="auto"/>
            <w:noWrap w:val="0"/>
            <w:tcMar>
              <w:top w:w="15" w:type="dxa"/>
              <w:left w:w="15" w:type="dxa"/>
              <w:right w:w="15" w:type="dxa"/>
            </w:tcMar>
            <w:vAlign w:val="center"/>
          </w:tcPr>
          <w:p w14:paraId="298BE527">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莲湖路（腾祥路—振和路）</w:t>
            </w:r>
          </w:p>
        </w:tc>
        <w:tc>
          <w:tcPr>
            <w:tcW w:w="1181" w:type="dxa"/>
            <w:shd w:val="clear" w:color="auto" w:fill="FFFFFF"/>
            <w:noWrap w:val="0"/>
            <w:tcMar>
              <w:top w:w="15" w:type="dxa"/>
              <w:left w:w="15" w:type="dxa"/>
              <w:right w:w="15" w:type="dxa"/>
            </w:tcMar>
            <w:vAlign w:val="center"/>
          </w:tcPr>
          <w:p w14:paraId="7BCD11EE">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40000</w:t>
            </w:r>
          </w:p>
        </w:tc>
        <w:tc>
          <w:tcPr>
            <w:tcW w:w="1070" w:type="dxa"/>
            <w:shd w:val="clear" w:color="auto" w:fill="FFFFFF"/>
            <w:noWrap w:val="0"/>
            <w:tcMar>
              <w:top w:w="15" w:type="dxa"/>
              <w:left w:w="15" w:type="dxa"/>
              <w:right w:w="15" w:type="dxa"/>
            </w:tcMar>
            <w:vAlign w:val="center"/>
          </w:tcPr>
          <w:p w14:paraId="52BF7B08">
            <w:pPr>
              <w:jc w:val="center"/>
              <w:rPr>
                <w:rFonts w:hint="eastAsia" w:ascii="宋体" w:hAnsi="宋体" w:eastAsia="宋体" w:cs="宋体"/>
                <w:b w:val="0"/>
                <w:bCs/>
                <w:i w:val="0"/>
                <w:color w:val="000000"/>
                <w:sz w:val="24"/>
                <w:szCs w:val="24"/>
                <w:u w:val="none"/>
                <w:lang w:val="en-US" w:eastAsia="zh-CN" w:bidi="ar"/>
              </w:rPr>
            </w:pPr>
          </w:p>
        </w:tc>
        <w:tc>
          <w:tcPr>
            <w:tcW w:w="2970" w:type="dxa"/>
            <w:vMerge w:val="restart"/>
            <w:shd w:val="clear" w:color="auto" w:fill="auto"/>
            <w:noWrap w:val="0"/>
            <w:tcMar>
              <w:top w:w="15" w:type="dxa"/>
              <w:left w:w="15" w:type="dxa"/>
              <w:right w:w="15" w:type="dxa"/>
            </w:tcMar>
            <w:vAlign w:val="center"/>
          </w:tcPr>
          <w:p w14:paraId="61DA48D9">
            <w:pPr>
              <w:jc w:val="center"/>
              <w:rPr>
                <w:rFonts w:hint="eastAsia" w:ascii="宋体" w:hAnsi="宋体" w:eastAsia="宋体" w:cs="宋体"/>
                <w:b w:val="0"/>
                <w:bCs/>
                <w:i w:val="0"/>
                <w:color w:val="000000"/>
                <w:sz w:val="24"/>
                <w:szCs w:val="24"/>
                <w:u w:val="none"/>
                <w:lang w:val="en-US" w:eastAsia="zh-CN" w:bidi="ar"/>
              </w:rPr>
            </w:pPr>
          </w:p>
        </w:tc>
      </w:tr>
      <w:tr w14:paraId="01B3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73" w:type="dxa"/>
            <w:shd w:val="clear" w:color="auto" w:fill="auto"/>
            <w:noWrap w:val="0"/>
            <w:tcMar>
              <w:top w:w="15" w:type="dxa"/>
              <w:left w:w="15" w:type="dxa"/>
              <w:right w:w="15" w:type="dxa"/>
            </w:tcMar>
            <w:vAlign w:val="center"/>
          </w:tcPr>
          <w:p w14:paraId="2758F96D">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6</w:t>
            </w:r>
          </w:p>
        </w:tc>
        <w:tc>
          <w:tcPr>
            <w:tcW w:w="3403" w:type="dxa"/>
            <w:gridSpan w:val="2"/>
            <w:shd w:val="clear" w:color="auto" w:fill="auto"/>
            <w:noWrap w:val="0"/>
            <w:tcMar>
              <w:top w:w="15" w:type="dxa"/>
              <w:left w:w="15" w:type="dxa"/>
              <w:right w:w="15" w:type="dxa"/>
            </w:tcMar>
            <w:vAlign w:val="center"/>
          </w:tcPr>
          <w:p w14:paraId="06E9AFF9">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莲湖路（振和路—徐丰路）</w:t>
            </w:r>
          </w:p>
        </w:tc>
        <w:tc>
          <w:tcPr>
            <w:tcW w:w="1181" w:type="dxa"/>
            <w:shd w:val="clear" w:color="auto" w:fill="FFFFFF"/>
            <w:noWrap w:val="0"/>
            <w:tcMar>
              <w:top w:w="15" w:type="dxa"/>
              <w:left w:w="15" w:type="dxa"/>
              <w:right w:w="15" w:type="dxa"/>
            </w:tcMar>
            <w:vAlign w:val="center"/>
          </w:tcPr>
          <w:p w14:paraId="2BC22F64">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869</w:t>
            </w:r>
          </w:p>
        </w:tc>
        <w:tc>
          <w:tcPr>
            <w:tcW w:w="1070" w:type="dxa"/>
            <w:shd w:val="clear" w:color="auto" w:fill="FFFFFF"/>
            <w:noWrap w:val="0"/>
            <w:tcMar>
              <w:top w:w="15" w:type="dxa"/>
              <w:left w:w="15" w:type="dxa"/>
              <w:right w:w="15" w:type="dxa"/>
            </w:tcMar>
            <w:vAlign w:val="center"/>
          </w:tcPr>
          <w:p w14:paraId="532FD467">
            <w:pPr>
              <w:jc w:val="center"/>
              <w:rPr>
                <w:rFonts w:hint="default" w:ascii="宋体" w:hAnsi="宋体" w:eastAsia="宋体" w:cs="宋体"/>
                <w:b w:val="0"/>
                <w:bCs/>
                <w:i w:val="0"/>
                <w:color w:val="000000"/>
                <w:sz w:val="24"/>
                <w:szCs w:val="24"/>
                <w:u w:val="none"/>
                <w:lang w:val="en-US" w:eastAsia="zh-CN" w:bidi="ar"/>
              </w:rPr>
            </w:pPr>
          </w:p>
        </w:tc>
        <w:tc>
          <w:tcPr>
            <w:tcW w:w="2970" w:type="dxa"/>
            <w:shd w:val="clear" w:color="auto" w:fill="auto"/>
            <w:noWrap w:val="0"/>
            <w:tcMar>
              <w:top w:w="15" w:type="dxa"/>
              <w:left w:w="15" w:type="dxa"/>
              <w:right w:w="15" w:type="dxa"/>
            </w:tcMar>
            <w:vAlign w:val="center"/>
          </w:tcPr>
          <w:p w14:paraId="6B07BFE0">
            <w:pPr>
              <w:jc w:val="center"/>
              <w:rPr>
                <w:rFonts w:hint="eastAsia" w:ascii="宋体" w:hAnsi="宋体" w:eastAsia="宋体" w:cs="宋体"/>
                <w:b w:val="0"/>
                <w:bCs/>
                <w:i w:val="0"/>
                <w:color w:val="000000"/>
                <w:sz w:val="24"/>
                <w:szCs w:val="24"/>
                <w:u w:val="none"/>
                <w:lang w:val="en-US" w:eastAsia="zh-CN" w:bidi="ar"/>
              </w:rPr>
            </w:pPr>
          </w:p>
        </w:tc>
      </w:tr>
      <w:tr w14:paraId="04F3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73" w:type="dxa"/>
            <w:shd w:val="clear" w:color="auto" w:fill="auto"/>
            <w:noWrap w:val="0"/>
            <w:tcMar>
              <w:top w:w="15" w:type="dxa"/>
              <w:left w:w="15" w:type="dxa"/>
              <w:right w:w="15" w:type="dxa"/>
            </w:tcMar>
            <w:vAlign w:val="center"/>
          </w:tcPr>
          <w:p w14:paraId="6DD25A0F">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7</w:t>
            </w:r>
          </w:p>
        </w:tc>
        <w:tc>
          <w:tcPr>
            <w:tcW w:w="3403" w:type="dxa"/>
            <w:gridSpan w:val="2"/>
            <w:shd w:val="clear" w:color="auto" w:fill="auto"/>
            <w:noWrap w:val="0"/>
            <w:tcMar>
              <w:top w:w="15" w:type="dxa"/>
              <w:left w:w="15" w:type="dxa"/>
              <w:right w:w="15" w:type="dxa"/>
            </w:tcMar>
            <w:vAlign w:val="center"/>
          </w:tcPr>
          <w:p w14:paraId="2C39FE9E">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兴安路</w:t>
            </w:r>
          </w:p>
        </w:tc>
        <w:tc>
          <w:tcPr>
            <w:tcW w:w="1181" w:type="dxa"/>
            <w:shd w:val="clear" w:color="auto" w:fill="FFFFFF"/>
            <w:noWrap w:val="0"/>
            <w:tcMar>
              <w:top w:w="15" w:type="dxa"/>
              <w:left w:w="15" w:type="dxa"/>
              <w:right w:w="15" w:type="dxa"/>
            </w:tcMar>
            <w:vAlign w:val="center"/>
          </w:tcPr>
          <w:p w14:paraId="528AE9B0">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3356</w:t>
            </w:r>
          </w:p>
        </w:tc>
        <w:tc>
          <w:tcPr>
            <w:tcW w:w="1070" w:type="dxa"/>
            <w:shd w:val="clear" w:color="auto" w:fill="FFFFFF"/>
            <w:noWrap w:val="0"/>
            <w:tcMar>
              <w:top w:w="15" w:type="dxa"/>
              <w:left w:w="15" w:type="dxa"/>
              <w:right w:w="15" w:type="dxa"/>
            </w:tcMar>
            <w:vAlign w:val="center"/>
          </w:tcPr>
          <w:p w14:paraId="202A5C4C">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697</w:t>
            </w:r>
          </w:p>
        </w:tc>
        <w:tc>
          <w:tcPr>
            <w:tcW w:w="2970" w:type="dxa"/>
            <w:shd w:val="clear" w:color="auto" w:fill="auto"/>
            <w:noWrap w:val="0"/>
            <w:tcMar>
              <w:top w:w="15" w:type="dxa"/>
              <w:left w:w="15" w:type="dxa"/>
              <w:right w:w="15" w:type="dxa"/>
            </w:tcMar>
            <w:vAlign w:val="center"/>
          </w:tcPr>
          <w:p w14:paraId="148DE3BA">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分车带和行道树</w:t>
            </w:r>
          </w:p>
        </w:tc>
      </w:tr>
      <w:tr w14:paraId="4966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73" w:type="dxa"/>
            <w:shd w:val="clear" w:color="auto" w:fill="auto"/>
            <w:noWrap w:val="0"/>
            <w:tcMar>
              <w:top w:w="15" w:type="dxa"/>
              <w:left w:w="15" w:type="dxa"/>
              <w:right w:w="15" w:type="dxa"/>
            </w:tcMar>
            <w:vAlign w:val="center"/>
          </w:tcPr>
          <w:p w14:paraId="17CEE092">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8</w:t>
            </w:r>
          </w:p>
        </w:tc>
        <w:tc>
          <w:tcPr>
            <w:tcW w:w="3403" w:type="dxa"/>
            <w:gridSpan w:val="2"/>
            <w:shd w:val="clear" w:color="auto" w:fill="FFFFFF"/>
            <w:noWrap w:val="0"/>
            <w:tcMar>
              <w:top w:w="15" w:type="dxa"/>
              <w:left w:w="15" w:type="dxa"/>
              <w:right w:w="15" w:type="dxa"/>
            </w:tcMar>
            <w:vAlign w:val="center"/>
          </w:tcPr>
          <w:p w14:paraId="7060C2B2">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腾飞路</w:t>
            </w:r>
          </w:p>
        </w:tc>
        <w:tc>
          <w:tcPr>
            <w:tcW w:w="1181" w:type="dxa"/>
            <w:shd w:val="clear" w:color="auto" w:fill="FFFFFF"/>
            <w:noWrap w:val="0"/>
            <w:tcMar>
              <w:top w:w="15" w:type="dxa"/>
              <w:left w:w="15" w:type="dxa"/>
              <w:right w:w="15" w:type="dxa"/>
            </w:tcMar>
            <w:vAlign w:val="center"/>
          </w:tcPr>
          <w:p w14:paraId="68FDCCF6">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7400</w:t>
            </w:r>
          </w:p>
        </w:tc>
        <w:tc>
          <w:tcPr>
            <w:tcW w:w="1070" w:type="dxa"/>
            <w:shd w:val="clear" w:color="auto" w:fill="FFFFFF"/>
            <w:noWrap w:val="0"/>
            <w:tcMar>
              <w:top w:w="15" w:type="dxa"/>
              <w:left w:w="15" w:type="dxa"/>
              <w:right w:w="15" w:type="dxa"/>
            </w:tcMar>
            <w:vAlign w:val="center"/>
          </w:tcPr>
          <w:p w14:paraId="4145E93F">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841</w:t>
            </w:r>
          </w:p>
        </w:tc>
        <w:tc>
          <w:tcPr>
            <w:tcW w:w="2970" w:type="dxa"/>
            <w:shd w:val="clear" w:color="auto" w:fill="FFFFFF"/>
            <w:noWrap w:val="0"/>
            <w:tcMar>
              <w:top w:w="15" w:type="dxa"/>
              <w:left w:w="15" w:type="dxa"/>
              <w:right w:w="15" w:type="dxa"/>
            </w:tcMar>
            <w:vAlign w:val="center"/>
          </w:tcPr>
          <w:p w14:paraId="1C0A0E65">
            <w:pPr>
              <w:jc w:val="center"/>
              <w:rPr>
                <w:rFonts w:hint="eastAsia" w:ascii="宋体" w:hAnsi="宋体" w:eastAsia="宋体" w:cs="宋体"/>
                <w:b w:val="0"/>
                <w:bCs/>
                <w:i w:val="0"/>
                <w:color w:val="000000"/>
                <w:sz w:val="24"/>
                <w:szCs w:val="24"/>
                <w:u w:val="none"/>
                <w:lang w:val="en-US" w:eastAsia="zh-CN" w:bidi="ar"/>
              </w:rPr>
            </w:pPr>
          </w:p>
        </w:tc>
      </w:tr>
      <w:tr w14:paraId="3201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73" w:type="dxa"/>
            <w:shd w:val="clear" w:color="auto" w:fill="auto"/>
            <w:noWrap w:val="0"/>
            <w:tcMar>
              <w:top w:w="15" w:type="dxa"/>
              <w:left w:w="15" w:type="dxa"/>
              <w:right w:w="15" w:type="dxa"/>
            </w:tcMar>
            <w:vAlign w:val="center"/>
          </w:tcPr>
          <w:p w14:paraId="2F0AC12A">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9</w:t>
            </w:r>
          </w:p>
        </w:tc>
        <w:tc>
          <w:tcPr>
            <w:tcW w:w="3403" w:type="dxa"/>
            <w:gridSpan w:val="2"/>
            <w:shd w:val="clear" w:color="auto" w:fill="FFFFFF"/>
            <w:noWrap w:val="0"/>
            <w:tcMar>
              <w:top w:w="15" w:type="dxa"/>
              <w:left w:w="15" w:type="dxa"/>
              <w:right w:w="15" w:type="dxa"/>
            </w:tcMar>
            <w:vAlign w:val="center"/>
          </w:tcPr>
          <w:p w14:paraId="778D8BEE">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经济开发区政府大院</w:t>
            </w:r>
          </w:p>
        </w:tc>
        <w:tc>
          <w:tcPr>
            <w:tcW w:w="1181" w:type="dxa"/>
            <w:shd w:val="clear" w:color="auto" w:fill="FFFFFF"/>
            <w:noWrap w:val="0"/>
            <w:tcMar>
              <w:top w:w="15" w:type="dxa"/>
              <w:left w:w="15" w:type="dxa"/>
              <w:right w:w="15" w:type="dxa"/>
            </w:tcMar>
            <w:vAlign w:val="center"/>
          </w:tcPr>
          <w:p w14:paraId="5D9D20E0">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w:t>
            </w:r>
          </w:p>
        </w:tc>
        <w:tc>
          <w:tcPr>
            <w:tcW w:w="1070" w:type="dxa"/>
            <w:shd w:val="clear" w:color="auto" w:fill="FFFFFF"/>
            <w:noWrap w:val="0"/>
            <w:tcMar>
              <w:top w:w="15" w:type="dxa"/>
              <w:left w:w="15" w:type="dxa"/>
              <w:right w:w="15" w:type="dxa"/>
            </w:tcMar>
            <w:vAlign w:val="center"/>
          </w:tcPr>
          <w:p w14:paraId="0BDD41F7">
            <w:pPr>
              <w:jc w:val="center"/>
              <w:rPr>
                <w:rFonts w:hint="default" w:ascii="宋体" w:hAnsi="宋体" w:eastAsia="宋体" w:cs="宋体"/>
                <w:b w:val="0"/>
                <w:bCs/>
                <w:i w:val="0"/>
                <w:color w:val="000000"/>
                <w:sz w:val="24"/>
                <w:szCs w:val="24"/>
                <w:u w:val="none"/>
                <w:lang w:val="en-US" w:eastAsia="zh-CN" w:bidi="ar"/>
              </w:rPr>
            </w:pPr>
          </w:p>
        </w:tc>
        <w:tc>
          <w:tcPr>
            <w:tcW w:w="2970" w:type="dxa"/>
            <w:shd w:val="clear" w:color="auto" w:fill="FFFFFF"/>
            <w:noWrap w:val="0"/>
            <w:tcMar>
              <w:top w:w="15" w:type="dxa"/>
              <w:left w:w="15" w:type="dxa"/>
              <w:right w:w="15" w:type="dxa"/>
            </w:tcMar>
            <w:vAlign w:val="center"/>
          </w:tcPr>
          <w:p w14:paraId="145C6A39">
            <w:pPr>
              <w:jc w:val="center"/>
              <w:rPr>
                <w:rFonts w:hint="eastAsia" w:ascii="宋体" w:hAnsi="宋体" w:eastAsia="宋体" w:cs="宋体"/>
                <w:b w:val="0"/>
                <w:bCs/>
                <w:i w:val="0"/>
                <w:color w:val="000000"/>
                <w:sz w:val="24"/>
                <w:szCs w:val="24"/>
                <w:u w:val="none"/>
                <w:lang w:val="en-US" w:eastAsia="zh-CN" w:bidi="ar"/>
              </w:rPr>
            </w:pPr>
          </w:p>
        </w:tc>
      </w:tr>
      <w:tr w14:paraId="1FE3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673" w:type="dxa"/>
            <w:shd w:val="clear" w:color="auto" w:fill="auto"/>
            <w:noWrap w:val="0"/>
            <w:tcMar>
              <w:top w:w="15" w:type="dxa"/>
              <w:left w:w="15" w:type="dxa"/>
              <w:right w:w="15" w:type="dxa"/>
            </w:tcMar>
            <w:vAlign w:val="center"/>
          </w:tcPr>
          <w:p w14:paraId="3A435FF6">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10</w:t>
            </w:r>
          </w:p>
        </w:tc>
        <w:tc>
          <w:tcPr>
            <w:tcW w:w="3403" w:type="dxa"/>
            <w:gridSpan w:val="2"/>
            <w:shd w:val="clear" w:color="auto" w:fill="FFFFFF"/>
            <w:noWrap w:val="0"/>
            <w:tcMar>
              <w:top w:w="15" w:type="dxa"/>
              <w:left w:w="15" w:type="dxa"/>
              <w:right w:w="15" w:type="dxa"/>
            </w:tcMar>
            <w:vAlign w:val="center"/>
          </w:tcPr>
          <w:p w14:paraId="02F56886">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腾达路</w:t>
            </w:r>
          </w:p>
        </w:tc>
        <w:tc>
          <w:tcPr>
            <w:tcW w:w="1181" w:type="dxa"/>
            <w:shd w:val="clear" w:color="auto" w:fill="FFFFFF"/>
            <w:noWrap w:val="0"/>
            <w:tcMar>
              <w:top w:w="15" w:type="dxa"/>
              <w:left w:w="15" w:type="dxa"/>
              <w:right w:w="15" w:type="dxa"/>
            </w:tcMar>
            <w:vAlign w:val="center"/>
          </w:tcPr>
          <w:p w14:paraId="40901075">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6124.43</w:t>
            </w:r>
          </w:p>
        </w:tc>
        <w:tc>
          <w:tcPr>
            <w:tcW w:w="1070" w:type="dxa"/>
            <w:shd w:val="clear" w:color="auto" w:fill="FFFFFF"/>
            <w:noWrap w:val="0"/>
            <w:tcMar>
              <w:top w:w="15" w:type="dxa"/>
              <w:left w:w="15" w:type="dxa"/>
              <w:right w:w="15" w:type="dxa"/>
            </w:tcMar>
            <w:vAlign w:val="center"/>
          </w:tcPr>
          <w:p w14:paraId="07C548CB">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373</w:t>
            </w:r>
          </w:p>
        </w:tc>
        <w:tc>
          <w:tcPr>
            <w:tcW w:w="2970" w:type="dxa"/>
            <w:shd w:val="clear" w:color="auto" w:fill="FFFFFF"/>
            <w:noWrap w:val="0"/>
            <w:tcMar>
              <w:top w:w="15" w:type="dxa"/>
              <w:left w:w="15" w:type="dxa"/>
              <w:right w:w="15" w:type="dxa"/>
            </w:tcMar>
            <w:vAlign w:val="center"/>
          </w:tcPr>
          <w:p w14:paraId="7DAA7139">
            <w:pPr>
              <w:jc w:val="center"/>
              <w:rPr>
                <w:rFonts w:hint="eastAsia" w:ascii="宋体" w:hAnsi="宋体" w:eastAsia="宋体" w:cs="宋体"/>
                <w:b w:val="0"/>
                <w:bCs/>
                <w:i w:val="0"/>
                <w:color w:val="000000"/>
                <w:sz w:val="24"/>
                <w:szCs w:val="24"/>
                <w:u w:val="none"/>
                <w:lang w:val="en-US" w:eastAsia="zh-CN" w:bidi="ar"/>
              </w:rPr>
            </w:pPr>
          </w:p>
        </w:tc>
      </w:tr>
      <w:tr w14:paraId="18F8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40ACF649">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bidi="ar"/>
              </w:rPr>
              <w:t>11</w:t>
            </w:r>
          </w:p>
        </w:tc>
        <w:tc>
          <w:tcPr>
            <w:tcW w:w="3403" w:type="dxa"/>
            <w:gridSpan w:val="2"/>
            <w:shd w:val="clear" w:color="auto" w:fill="FFFFFF"/>
            <w:noWrap w:val="0"/>
            <w:tcMar>
              <w:top w:w="15" w:type="dxa"/>
              <w:left w:w="15" w:type="dxa"/>
              <w:right w:w="15" w:type="dxa"/>
            </w:tcMar>
            <w:vAlign w:val="center"/>
          </w:tcPr>
          <w:p w14:paraId="4B6AC2FB">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祥湖路</w:t>
            </w:r>
          </w:p>
        </w:tc>
        <w:tc>
          <w:tcPr>
            <w:tcW w:w="1181" w:type="dxa"/>
            <w:shd w:val="clear" w:color="auto" w:fill="FFFFFF"/>
            <w:noWrap w:val="0"/>
            <w:tcMar>
              <w:top w:w="15" w:type="dxa"/>
              <w:left w:w="15" w:type="dxa"/>
              <w:right w:w="15" w:type="dxa"/>
            </w:tcMar>
            <w:vAlign w:val="center"/>
          </w:tcPr>
          <w:p w14:paraId="2A5F4E52">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13668</w:t>
            </w:r>
          </w:p>
        </w:tc>
        <w:tc>
          <w:tcPr>
            <w:tcW w:w="1070" w:type="dxa"/>
            <w:shd w:val="clear" w:color="auto" w:fill="FFFFFF"/>
            <w:noWrap w:val="0"/>
            <w:tcMar>
              <w:top w:w="15" w:type="dxa"/>
              <w:left w:w="15" w:type="dxa"/>
              <w:right w:w="15" w:type="dxa"/>
            </w:tcMar>
            <w:vAlign w:val="center"/>
          </w:tcPr>
          <w:p w14:paraId="15DB26B2">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w:t>
            </w:r>
          </w:p>
        </w:tc>
        <w:tc>
          <w:tcPr>
            <w:tcW w:w="2970" w:type="dxa"/>
            <w:shd w:val="clear" w:color="auto" w:fill="FFFFFF"/>
            <w:noWrap w:val="0"/>
            <w:tcMar>
              <w:top w:w="15" w:type="dxa"/>
              <w:left w:w="15" w:type="dxa"/>
              <w:right w:w="15" w:type="dxa"/>
            </w:tcMar>
            <w:vAlign w:val="center"/>
          </w:tcPr>
          <w:p w14:paraId="592DB957">
            <w:pPr>
              <w:jc w:val="center"/>
              <w:rPr>
                <w:rFonts w:hint="eastAsia" w:ascii="宋体" w:hAnsi="宋体" w:eastAsia="宋体" w:cs="宋体"/>
                <w:b w:val="0"/>
                <w:bCs/>
                <w:i w:val="0"/>
                <w:color w:val="000000"/>
                <w:sz w:val="24"/>
                <w:szCs w:val="24"/>
                <w:u w:val="none"/>
                <w:lang w:val="en-US" w:eastAsia="zh-CN" w:bidi="ar"/>
              </w:rPr>
            </w:pPr>
          </w:p>
        </w:tc>
      </w:tr>
      <w:tr w14:paraId="3665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3DDE311F">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12</w:t>
            </w:r>
          </w:p>
        </w:tc>
        <w:tc>
          <w:tcPr>
            <w:tcW w:w="3403" w:type="dxa"/>
            <w:gridSpan w:val="2"/>
            <w:shd w:val="clear" w:color="auto" w:fill="FFFFFF"/>
            <w:noWrap w:val="0"/>
            <w:tcMar>
              <w:top w:w="15" w:type="dxa"/>
              <w:left w:w="15" w:type="dxa"/>
              <w:right w:w="15" w:type="dxa"/>
            </w:tcMar>
            <w:vAlign w:val="center"/>
          </w:tcPr>
          <w:p w14:paraId="39F1FC55">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香山路</w:t>
            </w:r>
          </w:p>
        </w:tc>
        <w:tc>
          <w:tcPr>
            <w:tcW w:w="1181" w:type="dxa"/>
            <w:shd w:val="clear" w:color="auto" w:fill="FFFFFF"/>
            <w:noWrap w:val="0"/>
            <w:tcMar>
              <w:top w:w="15" w:type="dxa"/>
              <w:left w:w="15" w:type="dxa"/>
              <w:right w:w="15" w:type="dxa"/>
            </w:tcMar>
            <w:vAlign w:val="center"/>
          </w:tcPr>
          <w:p w14:paraId="7D850370">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36540</w:t>
            </w:r>
          </w:p>
        </w:tc>
        <w:tc>
          <w:tcPr>
            <w:tcW w:w="1070" w:type="dxa"/>
            <w:shd w:val="clear" w:color="auto" w:fill="FFFFFF"/>
            <w:noWrap w:val="0"/>
            <w:tcMar>
              <w:top w:w="15" w:type="dxa"/>
              <w:left w:w="15" w:type="dxa"/>
              <w:right w:w="15" w:type="dxa"/>
            </w:tcMar>
            <w:vAlign w:val="center"/>
          </w:tcPr>
          <w:p w14:paraId="30825591">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294</w:t>
            </w:r>
          </w:p>
        </w:tc>
        <w:tc>
          <w:tcPr>
            <w:tcW w:w="2970" w:type="dxa"/>
            <w:shd w:val="clear" w:color="auto" w:fill="FFFFFF"/>
            <w:noWrap w:val="0"/>
            <w:tcMar>
              <w:top w:w="15" w:type="dxa"/>
              <w:left w:w="15" w:type="dxa"/>
              <w:right w:w="15" w:type="dxa"/>
            </w:tcMar>
            <w:vAlign w:val="center"/>
          </w:tcPr>
          <w:p w14:paraId="7D846574">
            <w:pPr>
              <w:jc w:val="center"/>
              <w:rPr>
                <w:rFonts w:hint="eastAsia" w:ascii="宋体" w:hAnsi="宋体" w:eastAsia="宋体" w:cs="宋体"/>
                <w:b w:val="0"/>
                <w:bCs/>
                <w:i w:val="0"/>
                <w:color w:val="000000"/>
                <w:sz w:val="24"/>
                <w:szCs w:val="24"/>
                <w:u w:val="none"/>
                <w:lang w:val="en-US" w:eastAsia="zh-CN" w:bidi="ar"/>
              </w:rPr>
            </w:pPr>
          </w:p>
        </w:tc>
      </w:tr>
      <w:tr w14:paraId="326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2C389BFC">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13</w:t>
            </w:r>
          </w:p>
        </w:tc>
        <w:tc>
          <w:tcPr>
            <w:tcW w:w="3403" w:type="dxa"/>
            <w:gridSpan w:val="2"/>
            <w:shd w:val="clear" w:color="auto" w:fill="FFFFFF"/>
            <w:noWrap w:val="0"/>
            <w:tcMar>
              <w:top w:w="15" w:type="dxa"/>
              <w:left w:w="15" w:type="dxa"/>
              <w:right w:w="15" w:type="dxa"/>
            </w:tcMar>
            <w:vAlign w:val="center"/>
          </w:tcPr>
          <w:p w14:paraId="13C02D2A">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鑫源路</w:t>
            </w:r>
          </w:p>
        </w:tc>
        <w:tc>
          <w:tcPr>
            <w:tcW w:w="1181" w:type="dxa"/>
            <w:shd w:val="clear" w:color="auto" w:fill="FFFFFF"/>
            <w:noWrap w:val="0"/>
            <w:tcMar>
              <w:top w:w="15" w:type="dxa"/>
              <w:left w:w="15" w:type="dxa"/>
              <w:right w:w="15" w:type="dxa"/>
            </w:tcMar>
            <w:vAlign w:val="center"/>
          </w:tcPr>
          <w:p w14:paraId="559B89D0">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2B985697">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316</w:t>
            </w:r>
          </w:p>
        </w:tc>
        <w:tc>
          <w:tcPr>
            <w:tcW w:w="2970" w:type="dxa"/>
            <w:shd w:val="clear" w:color="auto" w:fill="FFFFFF"/>
            <w:noWrap w:val="0"/>
            <w:tcMar>
              <w:top w:w="15" w:type="dxa"/>
              <w:left w:w="15" w:type="dxa"/>
              <w:right w:w="15" w:type="dxa"/>
            </w:tcMar>
            <w:vAlign w:val="center"/>
          </w:tcPr>
          <w:p w14:paraId="3486BDB1">
            <w:pPr>
              <w:jc w:val="center"/>
              <w:rPr>
                <w:rFonts w:hint="eastAsia" w:ascii="宋体" w:hAnsi="宋体" w:eastAsia="宋体" w:cs="宋体"/>
                <w:b w:val="0"/>
                <w:bCs/>
                <w:i w:val="0"/>
                <w:color w:val="000000"/>
                <w:sz w:val="24"/>
                <w:szCs w:val="24"/>
                <w:u w:val="none"/>
                <w:lang w:val="en-US" w:eastAsia="zh-CN" w:bidi="ar"/>
              </w:rPr>
            </w:pPr>
          </w:p>
        </w:tc>
      </w:tr>
      <w:tr w14:paraId="49DB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3D8DCC16">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14</w:t>
            </w:r>
          </w:p>
        </w:tc>
        <w:tc>
          <w:tcPr>
            <w:tcW w:w="3403" w:type="dxa"/>
            <w:gridSpan w:val="2"/>
            <w:shd w:val="clear" w:color="auto" w:fill="FFFFFF"/>
            <w:noWrap w:val="0"/>
            <w:tcMar>
              <w:top w:w="15" w:type="dxa"/>
              <w:left w:w="15" w:type="dxa"/>
              <w:right w:w="15" w:type="dxa"/>
            </w:tcMar>
            <w:vAlign w:val="center"/>
          </w:tcPr>
          <w:p w14:paraId="0009B71B">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观湖路</w:t>
            </w:r>
          </w:p>
        </w:tc>
        <w:tc>
          <w:tcPr>
            <w:tcW w:w="1181" w:type="dxa"/>
            <w:shd w:val="clear" w:color="auto" w:fill="FFFFFF"/>
            <w:noWrap w:val="0"/>
            <w:tcMar>
              <w:top w:w="15" w:type="dxa"/>
              <w:left w:w="15" w:type="dxa"/>
              <w:right w:w="15" w:type="dxa"/>
            </w:tcMar>
            <w:vAlign w:val="center"/>
          </w:tcPr>
          <w:p w14:paraId="3AD1F6E1">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5131</w:t>
            </w:r>
          </w:p>
        </w:tc>
        <w:tc>
          <w:tcPr>
            <w:tcW w:w="1070" w:type="dxa"/>
            <w:shd w:val="clear" w:color="auto" w:fill="FFFFFF"/>
            <w:noWrap w:val="0"/>
            <w:tcMar>
              <w:top w:w="15" w:type="dxa"/>
              <w:left w:w="15" w:type="dxa"/>
              <w:right w:w="15" w:type="dxa"/>
            </w:tcMar>
            <w:vAlign w:val="center"/>
          </w:tcPr>
          <w:p w14:paraId="12C31405">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328</w:t>
            </w:r>
          </w:p>
        </w:tc>
        <w:tc>
          <w:tcPr>
            <w:tcW w:w="2970" w:type="dxa"/>
            <w:shd w:val="clear" w:color="auto" w:fill="FFFFFF"/>
            <w:noWrap w:val="0"/>
            <w:tcMar>
              <w:top w:w="15" w:type="dxa"/>
              <w:left w:w="15" w:type="dxa"/>
              <w:right w:w="15" w:type="dxa"/>
            </w:tcMar>
            <w:vAlign w:val="center"/>
          </w:tcPr>
          <w:p w14:paraId="46ACDB72">
            <w:pPr>
              <w:jc w:val="center"/>
              <w:rPr>
                <w:rFonts w:hint="eastAsia" w:ascii="宋体" w:hAnsi="宋体" w:eastAsia="宋体" w:cs="宋体"/>
                <w:b w:val="0"/>
                <w:bCs/>
                <w:i w:val="0"/>
                <w:color w:val="000000"/>
                <w:sz w:val="24"/>
                <w:szCs w:val="24"/>
                <w:u w:val="none"/>
                <w:lang w:val="en-US" w:eastAsia="zh-CN" w:bidi="ar"/>
              </w:rPr>
            </w:pPr>
          </w:p>
        </w:tc>
      </w:tr>
      <w:tr w14:paraId="54E5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7672C10B">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15</w:t>
            </w:r>
          </w:p>
        </w:tc>
        <w:tc>
          <w:tcPr>
            <w:tcW w:w="3403" w:type="dxa"/>
            <w:gridSpan w:val="2"/>
            <w:shd w:val="clear" w:color="auto" w:fill="FFFFFF"/>
            <w:noWrap w:val="0"/>
            <w:tcMar>
              <w:top w:w="15" w:type="dxa"/>
              <w:left w:w="15" w:type="dxa"/>
              <w:right w:w="15" w:type="dxa"/>
            </w:tcMar>
            <w:vAlign w:val="center"/>
          </w:tcPr>
          <w:p w14:paraId="1DAF831C">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经三路</w:t>
            </w:r>
          </w:p>
        </w:tc>
        <w:tc>
          <w:tcPr>
            <w:tcW w:w="1181" w:type="dxa"/>
            <w:shd w:val="clear" w:color="auto" w:fill="FFFFFF"/>
            <w:noWrap w:val="0"/>
            <w:tcMar>
              <w:top w:w="15" w:type="dxa"/>
              <w:left w:w="15" w:type="dxa"/>
              <w:right w:w="15" w:type="dxa"/>
            </w:tcMar>
            <w:vAlign w:val="center"/>
          </w:tcPr>
          <w:p w14:paraId="625A337F">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1608</w:t>
            </w:r>
          </w:p>
        </w:tc>
        <w:tc>
          <w:tcPr>
            <w:tcW w:w="1070" w:type="dxa"/>
            <w:shd w:val="clear" w:color="auto" w:fill="FFFFFF"/>
            <w:noWrap w:val="0"/>
            <w:tcMar>
              <w:top w:w="15" w:type="dxa"/>
              <w:left w:w="15" w:type="dxa"/>
              <w:right w:w="15" w:type="dxa"/>
            </w:tcMar>
            <w:vAlign w:val="center"/>
          </w:tcPr>
          <w:p w14:paraId="076776AB">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2970" w:type="dxa"/>
            <w:shd w:val="clear" w:color="auto" w:fill="FFFFFF"/>
            <w:noWrap w:val="0"/>
            <w:tcMar>
              <w:top w:w="15" w:type="dxa"/>
              <w:left w:w="15" w:type="dxa"/>
              <w:right w:w="15" w:type="dxa"/>
            </w:tcMar>
            <w:vAlign w:val="center"/>
          </w:tcPr>
          <w:p w14:paraId="69282DF8">
            <w:pPr>
              <w:jc w:val="center"/>
              <w:rPr>
                <w:rFonts w:hint="eastAsia" w:ascii="宋体" w:hAnsi="宋体" w:eastAsia="宋体" w:cs="宋体"/>
                <w:b w:val="0"/>
                <w:bCs/>
                <w:i w:val="0"/>
                <w:color w:val="000000"/>
                <w:sz w:val="24"/>
                <w:szCs w:val="24"/>
                <w:u w:val="none"/>
                <w:lang w:val="en-US" w:eastAsia="zh-CN" w:bidi="ar"/>
              </w:rPr>
            </w:pPr>
          </w:p>
        </w:tc>
      </w:tr>
      <w:tr w14:paraId="558F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2A43B3A9">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16</w:t>
            </w:r>
          </w:p>
        </w:tc>
        <w:tc>
          <w:tcPr>
            <w:tcW w:w="3403" w:type="dxa"/>
            <w:gridSpan w:val="2"/>
            <w:shd w:val="clear" w:color="auto" w:fill="FFFFFF"/>
            <w:noWrap w:val="0"/>
            <w:tcMar>
              <w:top w:w="15" w:type="dxa"/>
              <w:left w:w="15" w:type="dxa"/>
              <w:right w:w="15" w:type="dxa"/>
            </w:tcMar>
            <w:vAlign w:val="center"/>
          </w:tcPr>
          <w:p w14:paraId="3AFA466E">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兴安路绿地</w:t>
            </w:r>
          </w:p>
        </w:tc>
        <w:tc>
          <w:tcPr>
            <w:tcW w:w="1181" w:type="dxa"/>
            <w:shd w:val="clear" w:color="auto" w:fill="FFFFFF"/>
            <w:noWrap w:val="0"/>
            <w:tcMar>
              <w:top w:w="15" w:type="dxa"/>
              <w:left w:w="15" w:type="dxa"/>
              <w:right w:w="15" w:type="dxa"/>
            </w:tcMar>
            <w:vAlign w:val="center"/>
          </w:tcPr>
          <w:p w14:paraId="516D5AC1">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19800</w:t>
            </w:r>
          </w:p>
        </w:tc>
        <w:tc>
          <w:tcPr>
            <w:tcW w:w="1070" w:type="dxa"/>
            <w:shd w:val="clear" w:color="auto" w:fill="FFFFFF"/>
            <w:noWrap w:val="0"/>
            <w:tcMar>
              <w:top w:w="15" w:type="dxa"/>
              <w:left w:w="15" w:type="dxa"/>
              <w:right w:w="15" w:type="dxa"/>
            </w:tcMar>
            <w:vAlign w:val="center"/>
          </w:tcPr>
          <w:p w14:paraId="41EC6E38">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695</w:t>
            </w:r>
          </w:p>
        </w:tc>
        <w:tc>
          <w:tcPr>
            <w:tcW w:w="2970" w:type="dxa"/>
            <w:shd w:val="clear" w:color="auto" w:fill="FFFFFF"/>
            <w:noWrap w:val="0"/>
            <w:tcMar>
              <w:top w:w="15" w:type="dxa"/>
              <w:left w:w="15" w:type="dxa"/>
              <w:right w:w="15" w:type="dxa"/>
            </w:tcMar>
            <w:vAlign w:val="center"/>
          </w:tcPr>
          <w:p w14:paraId="66C3FE9C">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路西绿地</w:t>
            </w:r>
          </w:p>
        </w:tc>
      </w:tr>
      <w:tr w14:paraId="130B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673" w:type="dxa"/>
            <w:shd w:val="clear" w:color="auto" w:fill="auto"/>
            <w:noWrap w:val="0"/>
            <w:tcMar>
              <w:top w:w="15" w:type="dxa"/>
              <w:left w:w="15" w:type="dxa"/>
              <w:right w:w="15" w:type="dxa"/>
            </w:tcMar>
            <w:vAlign w:val="center"/>
          </w:tcPr>
          <w:p w14:paraId="3D270B91">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17</w:t>
            </w:r>
          </w:p>
        </w:tc>
        <w:tc>
          <w:tcPr>
            <w:tcW w:w="3403" w:type="dxa"/>
            <w:gridSpan w:val="2"/>
            <w:shd w:val="clear" w:color="auto" w:fill="FFFFFF"/>
            <w:noWrap w:val="0"/>
            <w:tcMar>
              <w:top w:w="15" w:type="dxa"/>
              <w:left w:w="15" w:type="dxa"/>
              <w:right w:w="15" w:type="dxa"/>
            </w:tcMar>
            <w:vAlign w:val="center"/>
          </w:tcPr>
          <w:p w14:paraId="7AC9FB26">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故黄河滨河绿化（郑徐—铜山界）</w:t>
            </w:r>
          </w:p>
        </w:tc>
        <w:tc>
          <w:tcPr>
            <w:tcW w:w="1181" w:type="dxa"/>
            <w:shd w:val="clear" w:color="auto" w:fill="FFFFFF"/>
            <w:noWrap w:val="0"/>
            <w:tcMar>
              <w:top w:w="15" w:type="dxa"/>
              <w:left w:w="15" w:type="dxa"/>
              <w:right w:w="15" w:type="dxa"/>
            </w:tcMar>
            <w:vAlign w:val="center"/>
          </w:tcPr>
          <w:p w14:paraId="6B71FCDC">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35862</w:t>
            </w:r>
          </w:p>
        </w:tc>
        <w:tc>
          <w:tcPr>
            <w:tcW w:w="1070" w:type="dxa"/>
            <w:shd w:val="clear" w:color="auto" w:fill="FFFFFF"/>
            <w:noWrap w:val="0"/>
            <w:tcMar>
              <w:top w:w="15" w:type="dxa"/>
              <w:left w:w="15" w:type="dxa"/>
              <w:right w:w="15" w:type="dxa"/>
            </w:tcMar>
            <w:vAlign w:val="center"/>
          </w:tcPr>
          <w:p w14:paraId="244067A3">
            <w:pPr>
              <w:jc w:val="center"/>
              <w:rPr>
                <w:rFonts w:hint="eastAsia" w:ascii="宋体" w:hAnsi="宋体" w:eastAsia="宋体" w:cs="宋体"/>
                <w:b w:val="0"/>
                <w:bCs/>
                <w:i w:val="0"/>
                <w:color w:val="000000"/>
                <w:sz w:val="24"/>
                <w:szCs w:val="24"/>
                <w:u w:val="none"/>
                <w:lang w:val="en-US" w:eastAsia="zh-CN" w:bidi="ar"/>
              </w:rPr>
            </w:pPr>
          </w:p>
        </w:tc>
        <w:tc>
          <w:tcPr>
            <w:tcW w:w="2970" w:type="dxa"/>
            <w:shd w:val="clear" w:color="auto" w:fill="FFFFFF"/>
            <w:noWrap w:val="0"/>
            <w:tcMar>
              <w:top w:w="15" w:type="dxa"/>
              <w:left w:w="15" w:type="dxa"/>
              <w:right w:w="15" w:type="dxa"/>
            </w:tcMar>
            <w:vAlign w:val="center"/>
          </w:tcPr>
          <w:p w14:paraId="50057425">
            <w:pPr>
              <w:jc w:val="center"/>
              <w:rPr>
                <w:rFonts w:hint="eastAsia" w:ascii="宋体" w:hAnsi="宋体" w:eastAsia="宋体" w:cs="宋体"/>
                <w:b w:val="0"/>
                <w:bCs/>
                <w:i w:val="0"/>
                <w:color w:val="000000"/>
                <w:sz w:val="24"/>
                <w:szCs w:val="24"/>
                <w:u w:val="none"/>
                <w:lang w:val="en-US" w:eastAsia="zh-CN" w:bidi="ar"/>
              </w:rPr>
            </w:pPr>
          </w:p>
        </w:tc>
      </w:tr>
      <w:tr w14:paraId="1B03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69E29102">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18</w:t>
            </w:r>
          </w:p>
        </w:tc>
        <w:tc>
          <w:tcPr>
            <w:tcW w:w="3403" w:type="dxa"/>
            <w:gridSpan w:val="2"/>
            <w:shd w:val="clear" w:color="auto" w:fill="FFFFFF"/>
            <w:noWrap w:val="0"/>
            <w:tcMar>
              <w:top w:w="15" w:type="dxa"/>
              <w:left w:w="15" w:type="dxa"/>
              <w:right w:w="15" w:type="dxa"/>
            </w:tcMar>
            <w:vAlign w:val="center"/>
          </w:tcPr>
          <w:p w14:paraId="747B8BE7">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时代大道</w:t>
            </w:r>
          </w:p>
        </w:tc>
        <w:tc>
          <w:tcPr>
            <w:tcW w:w="1181" w:type="dxa"/>
            <w:shd w:val="clear" w:color="auto" w:fill="FFFFFF"/>
            <w:noWrap w:val="0"/>
            <w:tcMar>
              <w:top w:w="15" w:type="dxa"/>
              <w:left w:w="15" w:type="dxa"/>
              <w:right w:w="15" w:type="dxa"/>
            </w:tcMar>
            <w:vAlign w:val="center"/>
          </w:tcPr>
          <w:p w14:paraId="31DF221A">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45772.65</w:t>
            </w:r>
          </w:p>
        </w:tc>
        <w:tc>
          <w:tcPr>
            <w:tcW w:w="1070" w:type="dxa"/>
            <w:shd w:val="clear" w:color="auto" w:fill="FFFFFF"/>
            <w:noWrap w:val="0"/>
            <w:tcMar>
              <w:top w:w="15" w:type="dxa"/>
              <w:left w:w="15" w:type="dxa"/>
              <w:right w:w="15" w:type="dxa"/>
            </w:tcMar>
            <w:vAlign w:val="center"/>
          </w:tcPr>
          <w:p w14:paraId="274334A9">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473</w:t>
            </w:r>
          </w:p>
        </w:tc>
        <w:tc>
          <w:tcPr>
            <w:tcW w:w="2970" w:type="dxa"/>
            <w:shd w:val="clear" w:color="auto" w:fill="FFFFFF"/>
            <w:noWrap w:val="0"/>
            <w:tcMar>
              <w:top w:w="15" w:type="dxa"/>
              <w:left w:w="15" w:type="dxa"/>
              <w:right w:w="15" w:type="dxa"/>
            </w:tcMar>
            <w:vAlign w:val="center"/>
          </w:tcPr>
          <w:p w14:paraId="61711840">
            <w:pPr>
              <w:jc w:val="center"/>
              <w:rPr>
                <w:rFonts w:hint="eastAsia" w:ascii="宋体" w:hAnsi="宋体" w:eastAsia="宋体" w:cs="宋体"/>
                <w:b w:val="0"/>
                <w:bCs/>
                <w:i w:val="0"/>
                <w:color w:val="000000"/>
                <w:sz w:val="24"/>
                <w:szCs w:val="24"/>
                <w:u w:val="none"/>
                <w:lang w:val="en-US" w:eastAsia="zh-CN" w:bidi="ar"/>
              </w:rPr>
            </w:pPr>
          </w:p>
        </w:tc>
      </w:tr>
      <w:tr w14:paraId="0B48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5E1DA9B3">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19</w:t>
            </w:r>
          </w:p>
        </w:tc>
        <w:tc>
          <w:tcPr>
            <w:tcW w:w="3403" w:type="dxa"/>
            <w:gridSpan w:val="2"/>
            <w:shd w:val="clear" w:color="auto" w:fill="FFFFFF"/>
            <w:noWrap w:val="0"/>
            <w:tcMar>
              <w:top w:w="15" w:type="dxa"/>
              <w:left w:w="15" w:type="dxa"/>
              <w:right w:w="15" w:type="dxa"/>
            </w:tcMar>
            <w:vAlign w:val="center"/>
          </w:tcPr>
          <w:p w14:paraId="0197C639">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腾飞路西延</w:t>
            </w:r>
          </w:p>
        </w:tc>
        <w:tc>
          <w:tcPr>
            <w:tcW w:w="1181" w:type="dxa"/>
            <w:shd w:val="clear" w:color="auto" w:fill="FFFFFF"/>
            <w:noWrap w:val="0"/>
            <w:tcMar>
              <w:top w:w="15" w:type="dxa"/>
              <w:left w:w="15" w:type="dxa"/>
              <w:right w:w="15" w:type="dxa"/>
            </w:tcMar>
            <w:vAlign w:val="center"/>
          </w:tcPr>
          <w:p w14:paraId="15E4A600">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538</w:t>
            </w:r>
          </w:p>
        </w:tc>
        <w:tc>
          <w:tcPr>
            <w:tcW w:w="1070" w:type="dxa"/>
            <w:shd w:val="clear" w:color="auto" w:fill="FFFFFF"/>
            <w:noWrap w:val="0"/>
            <w:tcMar>
              <w:top w:w="15" w:type="dxa"/>
              <w:left w:w="15" w:type="dxa"/>
              <w:right w:w="15" w:type="dxa"/>
            </w:tcMar>
            <w:vAlign w:val="center"/>
          </w:tcPr>
          <w:p w14:paraId="7041532A">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w:t>
            </w:r>
          </w:p>
        </w:tc>
        <w:tc>
          <w:tcPr>
            <w:tcW w:w="2970" w:type="dxa"/>
            <w:shd w:val="clear" w:color="auto" w:fill="FFFFFF"/>
            <w:noWrap w:val="0"/>
            <w:tcMar>
              <w:top w:w="15" w:type="dxa"/>
              <w:left w:w="15" w:type="dxa"/>
              <w:right w:w="15" w:type="dxa"/>
            </w:tcMar>
            <w:vAlign w:val="center"/>
          </w:tcPr>
          <w:p w14:paraId="7A44E355">
            <w:pPr>
              <w:jc w:val="center"/>
              <w:rPr>
                <w:rFonts w:hint="eastAsia" w:ascii="宋体" w:hAnsi="宋体" w:eastAsia="宋体" w:cs="宋体"/>
                <w:b w:val="0"/>
                <w:bCs/>
                <w:i w:val="0"/>
                <w:color w:val="000000"/>
                <w:sz w:val="24"/>
                <w:szCs w:val="24"/>
                <w:u w:val="none"/>
                <w:lang w:val="en-US" w:eastAsia="zh-CN" w:bidi="ar"/>
              </w:rPr>
            </w:pPr>
          </w:p>
        </w:tc>
      </w:tr>
      <w:tr w14:paraId="3439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101967E6">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20</w:t>
            </w:r>
          </w:p>
        </w:tc>
        <w:tc>
          <w:tcPr>
            <w:tcW w:w="3403" w:type="dxa"/>
            <w:gridSpan w:val="2"/>
            <w:shd w:val="clear" w:color="auto" w:fill="FFFFFF"/>
            <w:noWrap w:val="0"/>
            <w:tcMar>
              <w:top w:w="15" w:type="dxa"/>
              <w:left w:w="15" w:type="dxa"/>
              <w:right w:w="15" w:type="dxa"/>
            </w:tcMar>
            <w:vAlign w:val="center"/>
          </w:tcPr>
          <w:p w14:paraId="265DA32C">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开源路</w:t>
            </w:r>
          </w:p>
        </w:tc>
        <w:tc>
          <w:tcPr>
            <w:tcW w:w="1181" w:type="dxa"/>
            <w:shd w:val="clear" w:color="auto" w:fill="FFFFFF"/>
            <w:noWrap w:val="0"/>
            <w:tcMar>
              <w:top w:w="15" w:type="dxa"/>
              <w:left w:w="15" w:type="dxa"/>
              <w:right w:w="15" w:type="dxa"/>
            </w:tcMar>
            <w:vAlign w:val="center"/>
          </w:tcPr>
          <w:p w14:paraId="7F4C8B71">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2234</w:t>
            </w:r>
          </w:p>
        </w:tc>
        <w:tc>
          <w:tcPr>
            <w:tcW w:w="1070" w:type="dxa"/>
            <w:shd w:val="clear" w:color="auto" w:fill="FFFFFF"/>
            <w:noWrap w:val="0"/>
            <w:tcMar>
              <w:top w:w="15" w:type="dxa"/>
              <w:left w:w="15" w:type="dxa"/>
              <w:right w:w="15" w:type="dxa"/>
            </w:tcMar>
            <w:vAlign w:val="center"/>
          </w:tcPr>
          <w:p w14:paraId="06990C7C">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694</w:t>
            </w:r>
          </w:p>
        </w:tc>
        <w:tc>
          <w:tcPr>
            <w:tcW w:w="2970" w:type="dxa"/>
            <w:shd w:val="clear" w:color="auto" w:fill="FFFFFF"/>
            <w:noWrap w:val="0"/>
            <w:tcMar>
              <w:top w:w="15" w:type="dxa"/>
              <w:left w:w="15" w:type="dxa"/>
              <w:right w:w="15" w:type="dxa"/>
            </w:tcMar>
            <w:vAlign w:val="center"/>
          </w:tcPr>
          <w:p w14:paraId="40EFFCA3">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庞庄采煤沉陷区治理项目</w:t>
            </w:r>
          </w:p>
        </w:tc>
      </w:tr>
      <w:tr w14:paraId="7E80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1F02B2D9">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21</w:t>
            </w:r>
          </w:p>
        </w:tc>
        <w:tc>
          <w:tcPr>
            <w:tcW w:w="3403" w:type="dxa"/>
            <w:gridSpan w:val="2"/>
            <w:shd w:val="clear" w:color="auto" w:fill="FFFFFF"/>
            <w:noWrap w:val="0"/>
            <w:tcMar>
              <w:top w:w="15" w:type="dxa"/>
              <w:left w:w="15" w:type="dxa"/>
              <w:right w:w="15" w:type="dxa"/>
            </w:tcMar>
            <w:vAlign w:val="center"/>
          </w:tcPr>
          <w:p w14:paraId="25FD2F5B">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时代大道西段</w:t>
            </w:r>
          </w:p>
        </w:tc>
        <w:tc>
          <w:tcPr>
            <w:tcW w:w="1181" w:type="dxa"/>
            <w:shd w:val="clear" w:color="auto" w:fill="FFFFFF"/>
            <w:noWrap w:val="0"/>
            <w:tcMar>
              <w:top w:w="15" w:type="dxa"/>
              <w:left w:w="15" w:type="dxa"/>
              <w:right w:w="15" w:type="dxa"/>
            </w:tcMar>
            <w:vAlign w:val="center"/>
          </w:tcPr>
          <w:p w14:paraId="7B1D7132">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6713.9</w:t>
            </w:r>
          </w:p>
        </w:tc>
        <w:tc>
          <w:tcPr>
            <w:tcW w:w="1070" w:type="dxa"/>
            <w:shd w:val="clear" w:color="auto" w:fill="FFFFFF"/>
            <w:noWrap w:val="0"/>
            <w:tcMar>
              <w:top w:w="15" w:type="dxa"/>
              <w:left w:w="15" w:type="dxa"/>
              <w:right w:w="15" w:type="dxa"/>
            </w:tcMar>
            <w:vAlign w:val="center"/>
          </w:tcPr>
          <w:p w14:paraId="316C878C">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737</w:t>
            </w:r>
          </w:p>
        </w:tc>
        <w:tc>
          <w:tcPr>
            <w:tcW w:w="2970" w:type="dxa"/>
            <w:shd w:val="clear" w:color="auto" w:fill="FFFFFF"/>
            <w:noWrap w:val="0"/>
            <w:tcMar>
              <w:top w:w="15" w:type="dxa"/>
              <w:left w:w="15" w:type="dxa"/>
              <w:right w:w="15" w:type="dxa"/>
            </w:tcMar>
            <w:vAlign w:val="center"/>
          </w:tcPr>
          <w:p w14:paraId="451E00B0">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庞庄采煤沉陷区治理项目</w:t>
            </w:r>
          </w:p>
        </w:tc>
      </w:tr>
      <w:tr w14:paraId="42DE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6A7D2E84">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22</w:t>
            </w:r>
          </w:p>
        </w:tc>
        <w:tc>
          <w:tcPr>
            <w:tcW w:w="3403" w:type="dxa"/>
            <w:gridSpan w:val="2"/>
            <w:shd w:val="clear" w:color="auto" w:fill="FFFFFF"/>
            <w:noWrap w:val="0"/>
            <w:tcMar>
              <w:top w:w="15" w:type="dxa"/>
              <w:left w:w="15" w:type="dxa"/>
              <w:right w:w="15" w:type="dxa"/>
            </w:tcMar>
            <w:vAlign w:val="center"/>
          </w:tcPr>
          <w:p w14:paraId="671960BC">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经二路</w:t>
            </w:r>
          </w:p>
        </w:tc>
        <w:tc>
          <w:tcPr>
            <w:tcW w:w="1181" w:type="dxa"/>
            <w:shd w:val="clear" w:color="auto" w:fill="FFFFFF"/>
            <w:noWrap w:val="0"/>
            <w:tcMar>
              <w:top w:w="15" w:type="dxa"/>
              <w:left w:w="15" w:type="dxa"/>
              <w:right w:w="15" w:type="dxa"/>
            </w:tcMar>
            <w:vAlign w:val="center"/>
          </w:tcPr>
          <w:p w14:paraId="484AEE1F">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4080B280">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286</w:t>
            </w:r>
          </w:p>
        </w:tc>
        <w:tc>
          <w:tcPr>
            <w:tcW w:w="2970" w:type="dxa"/>
            <w:shd w:val="clear" w:color="auto" w:fill="FFFFFF"/>
            <w:noWrap w:val="0"/>
            <w:tcMar>
              <w:top w:w="15" w:type="dxa"/>
              <w:left w:w="15" w:type="dxa"/>
              <w:right w:w="15" w:type="dxa"/>
            </w:tcMar>
            <w:vAlign w:val="center"/>
          </w:tcPr>
          <w:p w14:paraId="51C106D5">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张小楼采煤沉陷区一期绿化项目</w:t>
            </w:r>
          </w:p>
        </w:tc>
      </w:tr>
      <w:tr w14:paraId="73BF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0F2E5026">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23</w:t>
            </w:r>
          </w:p>
        </w:tc>
        <w:tc>
          <w:tcPr>
            <w:tcW w:w="3403" w:type="dxa"/>
            <w:gridSpan w:val="2"/>
            <w:shd w:val="clear" w:color="auto" w:fill="FFFFFF"/>
            <w:noWrap w:val="0"/>
            <w:tcMar>
              <w:top w:w="15" w:type="dxa"/>
              <w:left w:w="15" w:type="dxa"/>
              <w:right w:w="15" w:type="dxa"/>
            </w:tcMar>
            <w:vAlign w:val="center"/>
          </w:tcPr>
          <w:p w14:paraId="580E463A">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振河路</w:t>
            </w:r>
          </w:p>
        </w:tc>
        <w:tc>
          <w:tcPr>
            <w:tcW w:w="1181" w:type="dxa"/>
            <w:shd w:val="clear" w:color="auto" w:fill="FFFFFF"/>
            <w:noWrap w:val="0"/>
            <w:tcMar>
              <w:top w:w="15" w:type="dxa"/>
              <w:left w:w="15" w:type="dxa"/>
              <w:right w:w="15" w:type="dxa"/>
            </w:tcMar>
            <w:vAlign w:val="center"/>
          </w:tcPr>
          <w:p w14:paraId="4607E54B">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1B078673">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2970" w:type="dxa"/>
            <w:shd w:val="clear" w:color="auto" w:fill="FFFFFF"/>
            <w:noWrap w:val="0"/>
            <w:tcMar>
              <w:top w:w="15" w:type="dxa"/>
              <w:left w:w="15" w:type="dxa"/>
              <w:right w:w="15" w:type="dxa"/>
            </w:tcMar>
            <w:vAlign w:val="center"/>
          </w:tcPr>
          <w:p w14:paraId="6B1A7BC4">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张小楼采煤沉陷区一期绿化项目</w:t>
            </w:r>
          </w:p>
        </w:tc>
      </w:tr>
      <w:tr w14:paraId="4E28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673" w:type="dxa"/>
            <w:shd w:val="clear" w:color="auto" w:fill="auto"/>
            <w:noWrap w:val="0"/>
            <w:tcMar>
              <w:top w:w="15" w:type="dxa"/>
              <w:left w:w="15" w:type="dxa"/>
              <w:right w:w="15" w:type="dxa"/>
            </w:tcMar>
            <w:vAlign w:val="center"/>
          </w:tcPr>
          <w:p w14:paraId="4FD66E8D">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24</w:t>
            </w:r>
          </w:p>
        </w:tc>
        <w:tc>
          <w:tcPr>
            <w:tcW w:w="3403" w:type="dxa"/>
            <w:gridSpan w:val="2"/>
            <w:shd w:val="clear" w:color="auto" w:fill="FFFFFF"/>
            <w:noWrap w:val="0"/>
            <w:tcMar>
              <w:top w:w="15" w:type="dxa"/>
              <w:left w:w="15" w:type="dxa"/>
              <w:right w:w="15" w:type="dxa"/>
            </w:tcMar>
            <w:vAlign w:val="center"/>
          </w:tcPr>
          <w:p w14:paraId="71355BD1">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金虹路</w:t>
            </w:r>
          </w:p>
        </w:tc>
        <w:tc>
          <w:tcPr>
            <w:tcW w:w="1181" w:type="dxa"/>
            <w:shd w:val="clear" w:color="auto" w:fill="FFFFFF"/>
            <w:noWrap w:val="0"/>
            <w:tcMar>
              <w:top w:w="15" w:type="dxa"/>
              <w:left w:w="15" w:type="dxa"/>
              <w:right w:w="15" w:type="dxa"/>
            </w:tcMar>
            <w:vAlign w:val="center"/>
          </w:tcPr>
          <w:p w14:paraId="6C0E829D">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0E280D70">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2970" w:type="dxa"/>
            <w:shd w:val="clear" w:color="auto" w:fill="FFFFFF"/>
            <w:noWrap w:val="0"/>
            <w:tcMar>
              <w:top w:w="15" w:type="dxa"/>
              <w:left w:w="15" w:type="dxa"/>
              <w:right w:w="15" w:type="dxa"/>
            </w:tcMar>
            <w:vAlign w:val="center"/>
          </w:tcPr>
          <w:p w14:paraId="1D619CB3">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张小楼采煤沉陷区一期绿化项目</w:t>
            </w:r>
          </w:p>
        </w:tc>
      </w:tr>
      <w:tr w14:paraId="682D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673" w:type="dxa"/>
            <w:shd w:val="clear" w:color="auto" w:fill="auto"/>
            <w:noWrap w:val="0"/>
            <w:tcMar>
              <w:top w:w="15" w:type="dxa"/>
              <w:left w:w="15" w:type="dxa"/>
              <w:right w:w="15" w:type="dxa"/>
            </w:tcMar>
            <w:vAlign w:val="center"/>
          </w:tcPr>
          <w:p w14:paraId="37877F86">
            <w:pPr>
              <w:keepNext w:val="0"/>
              <w:keepLines w:val="0"/>
              <w:widowControl/>
              <w:suppressLineNumbers w:val="0"/>
              <w:jc w:val="center"/>
              <w:rPr>
                <w:rFonts w:hint="default" w:ascii="宋体" w:hAnsi="宋体" w:eastAsia="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25</w:t>
            </w:r>
          </w:p>
        </w:tc>
        <w:tc>
          <w:tcPr>
            <w:tcW w:w="3403" w:type="dxa"/>
            <w:gridSpan w:val="2"/>
            <w:shd w:val="clear" w:color="auto" w:fill="FFFFFF"/>
            <w:noWrap w:val="0"/>
            <w:tcMar>
              <w:top w:w="15" w:type="dxa"/>
              <w:left w:w="15" w:type="dxa"/>
              <w:right w:w="15" w:type="dxa"/>
            </w:tcMar>
            <w:vAlign w:val="center"/>
          </w:tcPr>
          <w:p w14:paraId="775CFE2D">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经一路</w:t>
            </w:r>
          </w:p>
        </w:tc>
        <w:tc>
          <w:tcPr>
            <w:tcW w:w="1181" w:type="dxa"/>
            <w:shd w:val="clear" w:color="auto" w:fill="FFFFFF"/>
            <w:noWrap w:val="0"/>
            <w:tcMar>
              <w:top w:w="15" w:type="dxa"/>
              <w:left w:w="15" w:type="dxa"/>
              <w:right w:w="15" w:type="dxa"/>
            </w:tcMar>
            <w:vAlign w:val="center"/>
          </w:tcPr>
          <w:p w14:paraId="560485FA">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67FE3802">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358</w:t>
            </w:r>
          </w:p>
        </w:tc>
        <w:tc>
          <w:tcPr>
            <w:tcW w:w="2970" w:type="dxa"/>
            <w:shd w:val="clear" w:color="auto" w:fill="FFFFFF"/>
            <w:noWrap w:val="0"/>
            <w:tcMar>
              <w:top w:w="15" w:type="dxa"/>
              <w:left w:w="15" w:type="dxa"/>
              <w:right w:w="15" w:type="dxa"/>
            </w:tcMar>
            <w:vAlign w:val="center"/>
          </w:tcPr>
          <w:p w14:paraId="648D9C09">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张小楼采煤沉陷区三期绿化项目</w:t>
            </w:r>
          </w:p>
        </w:tc>
      </w:tr>
      <w:tr w14:paraId="2FAD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673" w:type="dxa"/>
            <w:shd w:val="clear" w:color="auto" w:fill="auto"/>
            <w:noWrap w:val="0"/>
            <w:tcMar>
              <w:top w:w="15" w:type="dxa"/>
              <w:left w:w="15" w:type="dxa"/>
              <w:right w:w="15" w:type="dxa"/>
            </w:tcMar>
            <w:vAlign w:val="center"/>
          </w:tcPr>
          <w:p w14:paraId="5CAEB201">
            <w:pPr>
              <w:keepNext w:val="0"/>
              <w:keepLines w:val="0"/>
              <w:widowControl/>
              <w:suppressLineNumbers w:val="0"/>
              <w:jc w:val="center"/>
              <w:rPr>
                <w:rFonts w:hint="default" w:ascii="宋体" w:hAnsi="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26</w:t>
            </w:r>
          </w:p>
        </w:tc>
        <w:tc>
          <w:tcPr>
            <w:tcW w:w="3403" w:type="dxa"/>
            <w:gridSpan w:val="2"/>
            <w:shd w:val="clear" w:color="auto" w:fill="FFFFFF"/>
            <w:noWrap w:val="0"/>
            <w:tcMar>
              <w:top w:w="15" w:type="dxa"/>
              <w:left w:w="15" w:type="dxa"/>
              <w:right w:w="15" w:type="dxa"/>
            </w:tcMar>
            <w:vAlign w:val="center"/>
          </w:tcPr>
          <w:p w14:paraId="03852B8F">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经四路</w:t>
            </w:r>
          </w:p>
        </w:tc>
        <w:tc>
          <w:tcPr>
            <w:tcW w:w="1181" w:type="dxa"/>
            <w:shd w:val="clear" w:color="auto" w:fill="FFFFFF"/>
            <w:noWrap w:val="0"/>
            <w:tcMar>
              <w:top w:w="15" w:type="dxa"/>
              <w:left w:w="15" w:type="dxa"/>
              <w:right w:w="15" w:type="dxa"/>
            </w:tcMar>
            <w:vAlign w:val="center"/>
          </w:tcPr>
          <w:p w14:paraId="3E64089F">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203C530C">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2970" w:type="dxa"/>
            <w:shd w:val="clear" w:color="auto" w:fill="FFFFFF"/>
            <w:noWrap w:val="0"/>
            <w:tcMar>
              <w:top w:w="15" w:type="dxa"/>
              <w:left w:w="15" w:type="dxa"/>
              <w:right w:w="15" w:type="dxa"/>
            </w:tcMar>
            <w:vAlign w:val="center"/>
          </w:tcPr>
          <w:p w14:paraId="2302AD60">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张小楼采煤沉陷区三期绿化项目</w:t>
            </w:r>
          </w:p>
        </w:tc>
      </w:tr>
      <w:tr w14:paraId="47FD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673" w:type="dxa"/>
            <w:shd w:val="clear" w:color="auto" w:fill="auto"/>
            <w:noWrap w:val="0"/>
            <w:tcMar>
              <w:top w:w="15" w:type="dxa"/>
              <w:left w:w="15" w:type="dxa"/>
              <w:right w:w="15" w:type="dxa"/>
            </w:tcMar>
            <w:vAlign w:val="center"/>
          </w:tcPr>
          <w:p w14:paraId="3DDEE309">
            <w:pPr>
              <w:keepNext w:val="0"/>
              <w:keepLines w:val="0"/>
              <w:widowControl/>
              <w:suppressLineNumbers w:val="0"/>
              <w:jc w:val="center"/>
              <w:rPr>
                <w:rFonts w:hint="default" w:ascii="宋体" w:hAnsi="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27</w:t>
            </w:r>
          </w:p>
        </w:tc>
        <w:tc>
          <w:tcPr>
            <w:tcW w:w="3403" w:type="dxa"/>
            <w:gridSpan w:val="2"/>
            <w:shd w:val="clear" w:color="auto" w:fill="FFFFFF"/>
            <w:noWrap w:val="0"/>
            <w:tcMar>
              <w:top w:w="15" w:type="dxa"/>
              <w:left w:w="15" w:type="dxa"/>
              <w:right w:w="15" w:type="dxa"/>
            </w:tcMar>
            <w:vAlign w:val="center"/>
          </w:tcPr>
          <w:p w14:paraId="42FCC85E">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纬二路</w:t>
            </w:r>
          </w:p>
        </w:tc>
        <w:tc>
          <w:tcPr>
            <w:tcW w:w="1181" w:type="dxa"/>
            <w:shd w:val="clear" w:color="auto" w:fill="FFFFFF"/>
            <w:noWrap w:val="0"/>
            <w:tcMar>
              <w:top w:w="15" w:type="dxa"/>
              <w:left w:w="15" w:type="dxa"/>
              <w:right w:w="15" w:type="dxa"/>
            </w:tcMar>
            <w:vAlign w:val="center"/>
          </w:tcPr>
          <w:p w14:paraId="27483BD7">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3D016D49">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2970" w:type="dxa"/>
            <w:shd w:val="clear" w:color="auto" w:fill="FFFFFF"/>
            <w:noWrap w:val="0"/>
            <w:tcMar>
              <w:top w:w="15" w:type="dxa"/>
              <w:left w:w="15" w:type="dxa"/>
              <w:right w:w="15" w:type="dxa"/>
            </w:tcMar>
            <w:vAlign w:val="center"/>
          </w:tcPr>
          <w:p w14:paraId="5D677151">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张小楼采煤沉陷区三期绿化项目</w:t>
            </w:r>
          </w:p>
        </w:tc>
      </w:tr>
      <w:tr w14:paraId="066E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673" w:type="dxa"/>
            <w:shd w:val="clear" w:color="auto" w:fill="auto"/>
            <w:noWrap w:val="0"/>
            <w:tcMar>
              <w:top w:w="15" w:type="dxa"/>
              <w:left w:w="15" w:type="dxa"/>
              <w:right w:w="15" w:type="dxa"/>
            </w:tcMar>
            <w:vAlign w:val="center"/>
          </w:tcPr>
          <w:p w14:paraId="24C2ACDA">
            <w:pPr>
              <w:keepNext w:val="0"/>
              <w:keepLines w:val="0"/>
              <w:widowControl/>
              <w:suppressLineNumbers w:val="0"/>
              <w:jc w:val="center"/>
              <w:rPr>
                <w:rFonts w:hint="default" w:ascii="宋体" w:hAnsi="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28</w:t>
            </w:r>
          </w:p>
        </w:tc>
        <w:tc>
          <w:tcPr>
            <w:tcW w:w="3403" w:type="dxa"/>
            <w:gridSpan w:val="2"/>
            <w:shd w:val="clear" w:color="auto" w:fill="FFFFFF"/>
            <w:noWrap w:val="0"/>
            <w:tcMar>
              <w:top w:w="15" w:type="dxa"/>
              <w:left w:w="15" w:type="dxa"/>
              <w:right w:w="15" w:type="dxa"/>
            </w:tcMar>
            <w:vAlign w:val="center"/>
          </w:tcPr>
          <w:p w14:paraId="3D769FD6">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纬三路</w:t>
            </w:r>
          </w:p>
        </w:tc>
        <w:tc>
          <w:tcPr>
            <w:tcW w:w="1181" w:type="dxa"/>
            <w:shd w:val="clear" w:color="auto" w:fill="FFFFFF"/>
            <w:noWrap w:val="0"/>
            <w:tcMar>
              <w:top w:w="15" w:type="dxa"/>
              <w:left w:w="15" w:type="dxa"/>
              <w:right w:w="15" w:type="dxa"/>
            </w:tcMar>
            <w:vAlign w:val="center"/>
          </w:tcPr>
          <w:p w14:paraId="6D7321A2">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50857844">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235</w:t>
            </w:r>
          </w:p>
        </w:tc>
        <w:tc>
          <w:tcPr>
            <w:tcW w:w="2970" w:type="dxa"/>
            <w:shd w:val="clear" w:color="auto" w:fill="FFFFFF"/>
            <w:noWrap w:val="0"/>
            <w:tcMar>
              <w:top w:w="15" w:type="dxa"/>
              <w:left w:w="15" w:type="dxa"/>
              <w:right w:w="15" w:type="dxa"/>
            </w:tcMar>
            <w:vAlign w:val="center"/>
          </w:tcPr>
          <w:p w14:paraId="5FE8FED0">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张小楼采煤沉陷区三期绿化项目</w:t>
            </w:r>
          </w:p>
        </w:tc>
      </w:tr>
      <w:tr w14:paraId="4464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673" w:type="dxa"/>
            <w:shd w:val="clear" w:color="auto" w:fill="auto"/>
            <w:noWrap w:val="0"/>
            <w:tcMar>
              <w:top w:w="15" w:type="dxa"/>
              <w:left w:w="15" w:type="dxa"/>
              <w:right w:w="15" w:type="dxa"/>
            </w:tcMar>
            <w:vAlign w:val="center"/>
          </w:tcPr>
          <w:p w14:paraId="39290DBD">
            <w:pPr>
              <w:keepNext w:val="0"/>
              <w:keepLines w:val="0"/>
              <w:widowControl/>
              <w:suppressLineNumbers w:val="0"/>
              <w:jc w:val="center"/>
              <w:rPr>
                <w:rFonts w:hint="default" w:ascii="宋体" w:hAnsi="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29</w:t>
            </w:r>
          </w:p>
        </w:tc>
        <w:tc>
          <w:tcPr>
            <w:tcW w:w="3403" w:type="dxa"/>
            <w:gridSpan w:val="2"/>
            <w:shd w:val="clear" w:color="auto" w:fill="FFFFFF"/>
            <w:noWrap w:val="0"/>
            <w:tcMar>
              <w:top w:w="15" w:type="dxa"/>
              <w:left w:w="15" w:type="dxa"/>
              <w:right w:w="15" w:type="dxa"/>
            </w:tcMar>
            <w:vAlign w:val="center"/>
          </w:tcPr>
          <w:p w14:paraId="58E21A5B">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纬二路</w:t>
            </w:r>
          </w:p>
        </w:tc>
        <w:tc>
          <w:tcPr>
            <w:tcW w:w="1181" w:type="dxa"/>
            <w:shd w:val="clear" w:color="auto" w:fill="FFFFFF"/>
            <w:noWrap w:val="0"/>
            <w:tcMar>
              <w:top w:w="15" w:type="dxa"/>
              <w:left w:w="15" w:type="dxa"/>
              <w:right w:w="15" w:type="dxa"/>
            </w:tcMar>
            <w:vAlign w:val="center"/>
          </w:tcPr>
          <w:p w14:paraId="6075CC36">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3686</w:t>
            </w:r>
          </w:p>
        </w:tc>
        <w:tc>
          <w:tcPr>
            <w:tcW w:w="1070" w:type="dxa"/>
            <w:shd w:val="clear" w:color="auto" w:fill="FFFFFF"/>
            <w:noWrap w:val="0"/>
            <w:tcMar>
              <w:top w:w="15" w:type="dxa"/>
              <w:left w:w="15" w:type="dxa"/>
              <w:right w:w="15" w:type="dxa"/>
            </w:tcMar>
            <w:vAlign w:val="center"/>
          </w:tcPr>
          <w:p w14:paraId="09CD7712">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293</w:t>
            </w:r>
          </w:p>
        </w:tc>
        <w:tc>
          <w:tcPr>
            <w:tcW w:w="2970" w:type="dxa"/>
            <w:shd w:val="clear" w:color="auto" w:fill="FFFFFF"/>
            <w:noWrap w:val="0"/>
            <w:tcMar>
              <w:top w:w="15" w:type="dxa"/>
              <w:left w:w="15" w:type="dxa"/>
              <w:right w:w="15" w:type="dxa"/>
            </w:tcMar>
            <w:vAlign w:val="center"/>
          </w:tcPr>
          <w:p w14:paraId="4786DE82">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张小楼采煤沉陷区二期绿化项目</w:t>
            </w:r>
          </w:p>
        </w:tc>
      </w:tr>
      <w:tr w14:paraId="543A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673" w:type="dxa"/>
            <w:shd w:val="clear" w:color="auto" w:fill="auto"/>
            <w:noWrap w:val="0"/>
            <w:tcMar>
              <w:top w:w="15" w:type="dxa"/>
              <w:left w:w="15" w:type="dxa"/>
              <w:right w:w="15" w:type="dxa"/>
            </w:tcMar>
            <w:vAlign w:val="center"/>
          </w:tcPr>
          <w:p w14:paraId="58C4A13E">
            <w:pPr>
              <w:keepNext w:val="0"/>
              <w:keepLines w:val="0"/>
              <w:widowControl/>
              <w:suppressLineNumbers w:val="0"/>
              <w:jc w:val="center"/>
              <w:rPr>
                <w:rFonts w:hint="default" w:ascii="宋体" w:hAnsi="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30</w:t>
            </w:r>
          </w:p>
        </w:tc>
        <w:tc>
          <w:tcPr>
            <w:tcW w:w="3403" w:type="dxa"/>
            <w:gridSpan w:val="2"/>
            <w:shd w:val="clear" w:color="auto" w:fill="FFFFFF"/>
            <w:noWrap w:val="0"/>
            <w:tcMar>
              <w:top w:w="15" w:type="dxa"/>
              <w:left w:w="15" w:type="dxa"/>
              <w:right w:w="15" w:type="dxa"/>
            </w:tcMar>
            <w:vAlign w:val="center"/>
          </w:tcPr>
          <w:p w14:paraId="550EC904">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纬三路</w:t>
            </w:r>
          </w:p>
        </w:tc>
        <w:tc>
          <w:tcPr>
            <w:tcW w:w="1181" w:type="dxa"/>
            <w:shd w:val="clear" w:color="auto" w:fill="FFFFFF"/>
            <w:noWrap w:val="0"/>
            <w:tcMar>
              <w:top w:w="15" w:type="dxa"/>
              <w:left w:w="15" w:type="dxa"/>
              <w:right w:w="15" w:type="dxa"/>
            </w:tcMar>
            <w:vAlign w:val="center"/>
          </w:tcPr>
          <w:p w14:paraId="52645214">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5DC01E01">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375</w:t>
            </w:r>
          </w:p>
        </w:tc>
        <w:tc>
          <w:tcPr>
            <w:tcW w:w="2970" w:type="dxa"/>
            <w:shd w:val="clear" w:color="auto" w:fill="FFFFFF"/>
            <w:noWrap w:val="0"/>
            <w:tcMar>
              <w:top w:w="15" w:type="dxa"/>
              <w:left w:w="15" w:type="dxa"/>
              <w:right w:w="15" w:type="dxa"/>
            </w:tcMar>
            <w:vAlign w:val="center"/>
          </w:tcPr>
          <w:p w14:paraId="4D9E4758">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张小楼采煤沉陷区二期绿化项目</w:t>
            </w:r>
          </w:p>
        </w:tc>
      </w:tr>
      <w:tr w14:paraId="6B1A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673" w:type="dxa"/>
            <w:shd w:val="clear" w:color="auto" w:fill="auto"/>
            <w:noWrap w:val="0"/>
            <w:tcMar>
              <w:top w:w="15" w:type="dxa"/>
              <w:left w:w="15" w:type="dxa"/>
              <w:right w:w="15" w:type="dxa"/>
            </w:tcMar>
            <w:vAlign w:val="center"/>
          </w:tcPr>
          <w:p w14:paraId="771AE38D">
            <w:pPr>
              <w:keepNext w:val="0"/>
              <w:keepLines w:val="0"/>
              <w:widowControl/>
              <w:suppressLineNumbers w:val="0"/>
              <w:jc w:val="center"/>
              <w:rPr>
                <w:rFonts w:hint="default" w:ascii="宋体" w:hAnsi="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31</w:t>
            </w:r>
          </w:p>
        </w:tc>
        <w:tc>
          <w:tcPr>
            <w:tcW w:w="3403" w:type="dxa"/>
            <w:gridSpan w:val="2"/>
            <w:shd w:val="clear" w:color="auto" w:fill="FFFFFF"/>
            <w:noWrap w:val="0"/>
            <w:tcMar>
              <w:top w:w="15" w:type="dxa"/>
              <w:left w:w="15" w:type="dxa"/>
              <w:right w:w="15" w:type="dxa"/>
            </w:tcMar>
            <w:vAlign w:val="center"/>
          </w:tcPr>
          <w:p w14:paraId="2CC95802">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经四路</w:t>
            </w:r>
          </w:p>
        </w:tc>
        <w:tc>
          <w:tcPr>
            <w:tcW w:w="1181" w:type="dxa"/>
            <w:shd w:val="clear" w:color="auto" w:fill="FFFFFF"/>
            <w:noWrap w:val="0"/>
            <w:tcMar>
              <w:top w:w="15" w:type="dxa"/>
              <w:left w:w="15" w:type="dxa"/>
              <w:right w:w="15" w:type="dxa"/>
            </w:tcMar>
            <w:vAlign w:val="center"/>
          </w:tcPr>
          <w:p w14:paraId="160BC2D5">
            <w:pPr>
              <w:jc w:val="center"/>
              <w:rPr>
                <w:rFonts w:hint="eastAsia" w:ascii="宋体" w:hAnsi="宋体" w:eastAsia="宋体" w:cs="宋体"/>
                <w:b w:val="0"/>
                <w:bCs/>
                <w:i w:val="0"/>
                <w:color w:val="000000"/>
                <w:sz w:val="24"/>
                <w:szCs w:val="24"/>
                <w:u w:val="none"/>
                <w:lang w:val="en-US" w:eastAsia="zh-CN" w:bidi="ar"/>
              </w:rPr>
            </w:pPr>
          </w:p>
        </w:tc>
        <w:tc>
          <w:tcPr>
            <w:tcW w:w="1070" w:type="dxa"/>
            <w:shd w:val="clear" w:color="auto" w:fill="FFFFFF"/>
            <w:noWrap w:val="0"/>
            <w:tcMar>
              <w:top w:w="15" w:type="dxa"/>
              <w:left w:w="15" w:type="dxa"/>
              <w:right w:w="15" w:type="dxa"/>
            </w:tcMar>
            <w:vAlign w:val="center"/>
          </w:tcPr>
          <w:p w14:paraId="45278AE0">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376</w:t>
            </w:r>
          </w:p>
        </w:tc>
        <w:tc>
          <w:tcPr>
            <w:tcW w:w="2970" w:type="dxa"/>
            <w:shd w:val="clear" w:color="auto" w:fill="FFFFFF"/>
            <w:noWrap w:val="0"/>
            <w:tcMar>
              <w:top w:w="15" w:type="dxa"/>
              <w:left w:w="15" w:type="dxa"/>
              <w:right w:w="15" w:type="dxa"/>
            </w:tcMar>
            <w:vAlign w:val="center"/>
          </w:tcPr>
          <w:p w14:paraId="6FD13931">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张小楼采煤沉陷区二期绿化项目</w:t>
            </w:r>
          </w:p>
        </w:tc>
      </w:tr>
      <w:tr w14:paraId="6020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 w:hRule="atLeast"/>
        </w:trPr>
        <w:tc>
          <w:tcPr>
            <w:tcW w:w="673" w:type="dxa"/>
            <w:shd w:val="clear" w:color="auto" w:fill="auto"/>
            <w:noWrap w:val="0"/>
            <w:tcMar>
              <w:top w:w="15" w:type="dxa"/>
              <w:left w:w="15" w:type="dxa"/>
              <w:right w:w="15" w:type="dxa"/>
            </w:tcMar>
            <w:vAlign w:val="center"/>
          </w:tcPr>
          <w:p w14:paraId="0829DA26">
            <w:pPr>
              <w:keepNext w:val="0"/>
              <w:keepLines w:val="0"/>
              <w:widowControl/>
              <w:suppressLineNumbers w:val="0"/>
              <w:jc w:val="center"/>
              <w:rPr>
                <w:rFonts w:hint="default" w:ascii="宋体" w:hAnsi="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32</w:t>
            </w:r>
          </w:p>
        </w:tc>
        <w:tc>
          <w:tcPr>
            <w:tcW w:w="3403" w:type="dxa"/>
            <w:gridSpan w:val="2"/>
            <w:shd w:val="clear" w:color="auto" w:fill="FFFFFF"/>
            <w:noWrap w:val="0"/>
            <w:tcMar>
              <w:top w:w="15" w:type="dxa"/>
              <w:left w:w="15" w:type="dxa"/>
              <w:right w:w="15" w:type="dxa"/>
            </w:tcMar>
            <w:vAlign w:val="center"/>
          </w:tcPr>
          <w:p w14:paraId="0EADDB32">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宏盛路</w:t>
            </w:r>
          </w:p>
        </w:tc>
        <w:tc>
          <w:tcPr>
            <w:tcW w:w="1181" w:type="dxa"/>
            <w:shd w:val="clear" w:color="auto" w:fill="FFFFFF"/>
            <w:noWrap w:val="0"/>
            <w:tcMar>
              <w:top w:w="15" w:type="dxa"/>
              <w:left w:w="15" w:type="dxa"/>
              <w:right w:w="15" w:type="dxa"/>
            </w:tcMar>
            <w:vAlign w:val="center"/>
          </w:tcPr>
          <w:p w14:paraId="0B87E354">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2473</w:t>
            </w:r>
          </w:p>
        </w:tc>
        <w:tc>
          <w:tcPr>
            <w:tcW w:w="1070" w:type="dxa"/>
            <w:shd w:val="clear" w:color="auto" w:fill="FFFFFF"/>
            <w:noWrap w:val="0"/>
            <w:tcMar>
              <w:top w:w="15" w:type="dxa"/>
              <w:left w:w="15" w:type="dxa"/>
              <w:right w:w="15" w:type="dxa"/>
            </w:tcMar>
            <w:vAlign w:val="center"/>
          </w:tcPr>
          <w:p w14:paraId="2E065ACA">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w:t>
            </w:r>
          </w:p>
        </w:tc>
        <w:tc>
          <w:tcPr>
            <w:tcW w:w="2970" w:type="dxa"/>
            <w:shd w:val="clear" w:color="auto" w:fill="FFFFFF"/>
            <w:noWrap w:val="0"/>
            <w:tcMar>
              <w:top w:w="15" w:type="dxa"/>
              <w:left w:w="15" w:type="dxa"/>
              <w:right w:w="15" w:type="dxa"/>
            </w:tcMar>
            <w:vAlign w:val="center"/>
          </w:tcPr>
          <w:p w14:paraId="3F684103">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张小楼采煤沉陷区二期绿化项目</w:t>
            </w:r>
          </w:p>
        </w:tc>
      </w:tr>
      <w:tr w14:paraId="314A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 w:hRule="atLeast"/>
        </w:trPr>
        <w:tc>
          <w:tcPr>
            <w:tcW w:w="673" w:type="dxa"/>
            <w:shd w:val="clear" w:color="auto" w:fill="auto"/>
            <w:noWrap w:val="0"/>
            <w:tcMar>
              <w:top w:w="15" w:type="dxa"/>
              <w:left w:w="15" w:type="dxa"/>
              <w:right w:w="15" w:type="dxa"/>
            </w:tcMar>
            <w:vAlign w:val="center"/>
          </w:tcPr>
          <w:p w14:paraId="05A1D378">
            <w:pPr>
              <w:keepNext w:val="0"/>
              <w:keepLines w:val="0"/>
              <w:widowControl/>
              <w:suppressLineNumbers w:val="0"/>
              <w:jc w:val="center"/>
              <w:rPr>
                <w:rFonts w:hint="default" w:ascii="宋体" w:hAnsi="宋体" w:cs="宋体"/>
                <w:i w:val="0"/>
                <w:color w:val="000000"/>
                <w:sz w:val="24"/>
                <w:szCs w:val="24"/>
                <w:u w:val="none"/>
                <w:lang w:val="en-US" w:eastAsia="zh-CN" w:bidi="ar"/>
              </w:rPr>
            </w:pPr>
            <w:r>
              <w:rPr>
                <w:rFonts w:hint="eastAsia" w:ascii="宋体" w:hAnsi="宋体" w:cs="宋体"/>
                <w:i w:val="0"/>
                <w:color w:val="000000"/>
                <w:sz w:val="24"/>
                <w:szCs w:val="24"/>
                <w:u w:val="none"/>
                <w:lang w:val="en-US" w:eastAsia="zh-CN" w:bidi="ar"/>
              </w:rPr>
              <w:t>33</w:t>
            </w:r>
          </w:p>
        </w:tc>
        <w:tc>
          <w:tcPr>
            <w:tcW w:w="3403" w:type="dxa"/>
            <w:gridSpan w:val="2"/>
            <w:shd w:val="clear" w:color="auto" w:fill="FFFFFF"/>
            <w:noWrap w:val="0"/>
            <w:tcMar>
              <w:top w:w="15" w:type="dxa"/>
              <w:left w:w="15" w:type="dxa"/>
              <w:right w:w="15" w:type="dxa"/>
            </w:tcMar>
            <w:vAlign w:val="center"/>
          </w:tcPr>
          <w:p w14:paraId="4B33E509">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兴泉路</w:t>
            </w:r>
          </w:p>
        </w:tc>
        <w:tc>
          <w:tcPr>
            <w:tcW w:w="1181" w:type="dxa"/>
            <w:shd w:val="clear" w:color="auto" w:fill="FFFFFF"/>
            <w:noWrap w:val="0"/>
            <w:tcMar>
              <w:top w:w="15" w:type="dxa"/>
              <w:left w:w="15" w:type="dxa"/>
              <w:right w:w="15" w:type="dxa"/>
            </w:tcMar>
            <w:vAlign w:val="center"/>
          </w:tcPr>
          <w:p w14:paraId="07631BDD">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325</w:t>
            </w:r>
          </w:p>
        </w:tc>
        <w:tc>
          <w:tcPr>
            <w:tcW w:w="1070" w:type="dxa"/>
            <w:shd w:val="clear" w:color="auto" w:fill="FFFFFF"/>
            <w:noWrap w:val="0"/>
            <w:tcMar>
              <w:top w:w="15" w:type="dxa"/>
              <w:left w:w="15" w:type="dxa"/>
              <w:right w:w="15" w:type="dxa"/>
            </w:tcMar>
            <w:vAlign w:val="center"/>
          </w:tcPr>
          <w:p w14:paraId="01FDB07E">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w:t>
            </w:r>
          </w:p>
        </w:tc>
        <w:tc>
          <w:tcPr>
            <w:tcW w:w="2970" w:type="dxa"/>
            <w:shd w:val="clear" w:color="auto" w:fill="FFFFFF"/>
            <w:noWrap w:val="0"/>
            <w:tcMar>
              <w:top w:w="15" w:type="dxa"/>
              <w:left w:w="15" w:type="dxa"/>
              <w:right w:w="15" w:type="dxa"/>
            </w:tcMar>
            <w:vAlign w:val="center"/>
          </w:tcPr>
          <w:p w14:paraId="72C90CE7">
            <w:pPr>
              <w:jc w:val="center"/>
              <w:rPr>
                <w:rFonts w:hint="eastAsia" w:ascii="宋体" w:hAnsi="宋体" w:eastAsia="宋体" w:cs="宋体"/>
                <w:b w:val="0"/>
                <w:bCs/>
                <w:i w:val="0"/>
                <w:color w:val="000000"/>
                <w:sz w:val="24"/>
                <w:szCs w:val="24"/>
                <w:u w:val="none"/>
                <w:lang w:val="en-US" w:eastAsia="zh-CN" w:bidi="ar"/>
              </w:rPr>
            </w:pPr>
          </w:p>
        </w:tc>
      </w:tr>
      <w:tr w14:paraId="3086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219" w:type="dxa"/>
            <w:gridSpan w:val="2"/>
            <w:shd w:val="clear" w:color="auto" w:fill="auto"/>
            <w:noWrap w:val="0"/>
            <w:tcMar>
              <w:top w:w="15" w:type="dxa"/>
              <w:left w:w="15" w:type="dxa"/>
              <w:right w:w="15" w:type="dxa"/>
            </w:tcMar>
            <w:vAlign w:val="center"/>
          </w:tcPr>
          <w:p w14:paraId="18661FFF">
            <w:pPr>
              <w:keepNext w:val="0"/>
              <w:keepLines w:val="0"/>
              <w:widowControl/>
              <w:suppressLineNumbers w:val="0"/>
              <w:jc w:val="center"/>
              <w:rPr>
                <w:rFonts w:hint="eastAsia" w:ascii="宋体" w:hAnsi="宋体" w:eastAsia="宋体" w:cs="宋体"/>
                <w:b w:val="0"/>
                <w:bCs/>
                <w:i w:val="0"/>
                <w:color w:val="000000"/>
                <w:sz w:val="24"/>
                <w:szCs w:val="24"/>
                <w:u w:val="none"/>
                <w:lang w:val="en-US" w:eastAsia="zh-CN" w:bidi="ar"/>
              </w:rPr>
            </w:pPr>
          </w:p>
        </w:tc>
        <w:tc>
          <w:tcPr>
            <w:tcW w:w="2857" w:type="dxa"/>
            <w:shd w:val="clear" w:color="auto" w:fill="D9D9D9"/>
            <w:noWrap w:val="0"/>
            <w:tcMar>
              <w:top w:w="15" w:type="dxa"/>
              <w:left w:w="15" w:type="dxa"/>
              <w:right w:w="15" w:type="dxa"/>
            </w:tcMar>
            <w:vAlign w:val="center"/>
          </w:tcPr>
          <w:p w14:paraId="30453240">
            <w:pPr>
              <w:keepNext w:val="0"/>
              <w:keepLines w:val="0"/>
              <w:widowControl/>
              <w:suppressLineNumbers w:val="0"/>
              <w:jc w:val="center"/>
              <w:rPr>
                <w:rFonts w:hint="eastAsia" w:ascii="宋体" w:hAnsi="宋体" w:eastAsia="宋体" w:cs="宋体"/>
                <w:b w:val="0"/>
                <w:bCs/>
                <w:i w:val="0"/>
                <w:color w:val="000000"/>
                <w:sz w:val="24"/>
                <w:szCs w:val="24"/>
                <w:u w:val="none"/>
                <w:lang w:val="en-US" w:eastAsia="zh-CN" w:bidi="ar"/>
              </w:rPr>
            </w:pPr>
            <w:r>
              <w:rPr>
                <w:rFonts w:hint="eastAsia" w:ascii="宋体" w:hAnsi="宋体" w:eastAsia="宋体" w:cs="宋体"/>
                <w:b/>
                <w:bCs w:val="0"/>
                <w:i w:val="0"/>
                <w:color w:val="000000"/>
                <w:sz w:val="24"/>
                <w:szCs w:val="24"/>
                <w:u w:val="none"/>
                <w:lang w:val="en-US" w:eastAsia="zh-CN" w:bidi="ar"/>
              </w:rPr>
              <w:t>合计</w:t>
            </w:r>
          </w:p>
        </w:tc>
        <w:tc>
          <w:tcPr>
            <w:tcW w:w="1181" w:type="dxa"/>
            <w:shd w:val="clear" w:color="auto" w:fill="D9D9D9"/>
            <w:noWrap w:val="0"/>
            <w:tcMar>
              <w:top w:w="15" w:type="dxa"/>
              <w:left w:w="15" w:type="dxa"/>
              <w:right w:w="15" w:type="dxa"/>
            </w:tcMar>
            <w:vAlign w:val="center"/>
          </w:tcPr>
          <w:p w14:paraId="0E9ABDF4">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286900.98</w:t>
            </w:r>
          </w:p>
        </w:tc>
        <w:tc>
          <w:tcPr>
            <w:tcW w:w="1070" w:type="dxa"/>
            <w:shd w:val="clear" w:color="auto" w:fill="D9D9D9"/>
            <w:noWrap w:val="0"/>
            <w:tcMar>
              <w:top w:w="15" w:type="dxa"/>
              <w:left w:w="15" w:type="dxa"/>
              <w:right w:w="15" w:type="dxa"/>
            </w:tcMar>
            <w:vAlign w:val="center"/>
          </w:tcPr>
          <w:p w14:paraId="6986BED0">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11774</w:t>
            </w:r>
          </w:p>
        </w:tc>
        <w:tc>
          <w:tcPr>
            <w:tcW w:w="2970" w:type="dxa"/>
            <w:shd w:val="clear" w:color="auto" w:fill="D9D9D9"/>
            <w:noWrap w:val="0"/>
            <w:tcMar>
              <w:top w:w="15" w:type="dxa"/>
              <w:left w:w="15" w:type="dxa"/>
              <w:right w:w="15" w:type="dxa"/>
            </w:tcMar>
            <w:vAlign w:val="center"/>
          </w:tcPr>
          <w:p w14:paraId="1E8FB07B">
            <w:pPr>
              <w:jc w:val="center"/>
              <w:rPr>
                <w:rFonts w:hint="eastAsia" w:ascii="宋体" w:hAnsi="宋体" w:eastAsia="宋体" w:cs="宋体"/>
                <w:b/>
                <w:i w:val="0"/>
                <w:color w:val="000000"/>
                <w:sz w:val="24"/>
                <w:szCs w:val="24"/>
                <w:u w:val="none"/>
              </w:rPr>
            </w:pPr>
          </w:p>
        </w:tc>
      </w:tr>
      <w:tr w14:paraId="7DC7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9297" w:type="dxa"/>
            <w:gridSpan w:val="6"/>
            <w:shd w:val="clear" w:color="auto" w:fill="auto"/>
            <w:noWrap w:val="0"/>
            <w:tcMar>
              <w:top w:w="15" w:type="dxa"/>
              <w:left w:w="15" w:type="dxa"/>
              <w:right w:w="15" w:type="dxa"/>
            </w:tcMar>
            <w:vAlign w:val="center"/>
          </w:tcPr>
          <w:p w14:paraId="6C1CAA4B">
            <w:pPr>
              <w:keepNext w:val="0"/>
              <w:keepLines w:val="0"/>
              <w:widowControl/>
              <w:suppressLineNumbers w:val="0"/>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bidi="ar"/>
              </w:rPr>
              <w:t>养护经费标准：二级每平方米每年6元，一级乙类每平方米每年7.98元，行道树香樟及特殊树种每年50元，其余行道树每株每年25元。此表内未备注的均为二级管理。</w:t>
            </w:r>
          </w:p>
        </w:tc>
      </w:tr>
    </w:tbl>
    <w:p w14:paraId="7C963C8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831D21D">
      <w:pPr>
        <w:pStyle w:val="16"/>
        <w:rPr>
          <w:rFonts w:hint="eastAsia"/>
        </w:rPr>
      </w:pPr>
    </w:p>
    <w:p w14:paraId="563F028F">
      <w:pPr>
        <w:pStyle w:val="15"/>
        <w:keepNext w:val="0"/>
        <w:keepLines w:val="0"/>
        <w:pageBreakBefore w:val="0"/>
        <w:widowControl w:val="0"/>
        <w:spacing w:line="360" w:lineRule="auto"/>
        <w:jc w:val="lef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eastAsia="宋体" w:cs="宋体"/>
          <w:b/>
          <w:color w:val="auto"/>
          <w:sz w:val="24"/>
          <w:szCs w:val="24"/>
          <w:highlight w:val="none"/>
        </w:rPr>
        <w:t>、工作人员配备要求</w:t>
      </w:r>
      <w:r>
        <w:rPr>
          <w:rFonts w:hint="eastAsia" w:ascii="宋体" w:hAnsi="宋体" w:eastAsia="宋体" w:cs="宋体"/>
          <w:b/>
          <w:color w:val="auto"/>
          <w:sz w:val="24"/>
          <w:szCs w:val="24"/>
          <w:highlight w:val="none"/>
          <w:lang w:val="en-US" w:eastAsia="zh-CN"/>
        </w:rPr>
        <w:t>（本条为实质性响应指标，如有任何一项不满足或负偏离则视为无效投标。）</w:t>
      </w:r>
    </w:p>
    <w:p w14:paraId="2D6C718D">
      <w:pPr>
        <w:pStyle w:val="29"/>
        <w:ind w:left="0" w:firstLine="0"/>
        <w:rPr>
          <w:rFonts w:hint="eastAsia" w:ascii="宋体" w:hAnsi="宋体" w:eastAsia="宋体" w:cs="宋体"/>
          <w:b/>
          <w:bCs w:val="0"/>
          <w:color w:val="auto"/>
          <w:sz w:val="21"/>
          <w:szCs w:val="21"/>
          <w:highlight w:val="none"/>
          <w:lang w:val="en-US" w:eastAsia="zh-CN" w:bidi="ar-SA"/>
        </w:rPr>
      </w:pPr>
      <w:r>
        <w:rPr>
          <w:rFonts w:hint="eastAsia" w:ascii="宋体" w:hAnsi="宋体" w:cs="宋体"/>
          <w:b/>
          <w:bCs w:val="0"/>
          <w:color w:val="auto"/>
          <w:sz w:val="21"/>
          <w:szCs w:val="21"/>
          <w:highlight w:val="none"/>
          <w:lang w:val="en-US" w:eastAsia="zh-CN" w:bidi="ar-SA"/>
        </w:rPr>
        <w:t>1.</w:t>
      </w:r>
      <w:r>
        <w:rPr>
          <w:rFonts w:hint="eastAsia" w:ascii="宋体" w:hAnsi="宋体" w:eastAsia="宋体" w:cs="宋体"/>
          <w:b/>
          <w:bCs w:val="0"/>
          <w:color w:val="auto"/>
          <w:sz w:val="21"/>
          <w:szCs w:val="21"/>
          <w:highlight w:val="none"/>
          <w:lang w:val="en-US" w:eastAsia="zh-CN" w:bidi="ar-SA"/>
        </w:rPr>
        <w:t>人数要求（以下人数为最低标准，投标人可根据自身情况增加）</w:t>
      </w:r>
    </w:p>
    <w:tbl>
      <w:tblPr>
        <w:tblStyle w:val="5"/>
        <w:tblW w:w="95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038"/>
        <w:gridCol w:w="1062"/>
        <w:gridCol w:w="2213"/>
        <w:gridCol w:w="4284"/>
      </w:tblGrid>
      <w:tr w14:paraId="6561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081" w:type="dxa"/>
            <w:gridSpan w:val="3"/>
            <w:noWrap w:val="0"/>
            <w:vAlign w:val="center"/>
          </w:tcPr>
          <w:p w14:paraId="2FE0CA84">
            <w:pPr>
              <w:pStyle w:val="15"/>
              <w:keepNext w:val="0"/>
              <w:keepLines w:val="0"/>
              <w:pageBreakBefore w:val="0"/>
              <w:widowControl w:val="0"/>
              <w:spacing w:line="360" w:lineRule="auto"/>
              <w:jc w:val="center"/>
              <w:rPr>
                <w:rFonts w:hint="eastAsia"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工作人员配备总人数</w:t>
            </w:r>
          </w:p>
        </w:tc>
        <w:tc>
          <w:tcPr>
            <w:tcW w:w="6497" w:type="dxa"/>
            <w:gridSpan w:val="2"/>
            <w:noWrap w:val="0"/>
            <w:vAlign w:val="center"/>
          </w:tcPr>
          <w:p w14:paraId="181A30F4">
            <w:pPr>
              <w:pStyle w:val="15"/>
              <w:keepNext w:val="0"/>
              <w:keepLines w:val="0"/>
              <w:pageBreakBefore w:val="0"/>
              <w:widowControl w:val="0"/>
              <w:spacing w:line="360" w:lineRule="auto"/>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48人</w:t>
            </w:r>
          </w:p>
        </w:tc>
      </w:tr>
      <w:tr w14:paraId="6CD5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578" w:type="dxa"/>
            <w:gridSpan w:val="5"/>
            <w:noWrap w:val="0"/>
            <w:vAlign w:val="center"/>
          </w:tcPr>
          <w:p w14:paraId="1D32AA43">
            <w:pPr>
              <w:pStyle w:val="15"/>
              <w:keepNext w:val="0"/>
              <w:keepLines w:val="0"/>
              <w:pageBreakBefore w:val="0"/>
              <w:widowControl w:val="0"/>
              <w:spacing w:line="360" w:lineRule="auto"/>
              <w:jc w:val="center"/>
              <w:rPr>
                <w:rFonts w:hint="eastAsia"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工作人员配置需求</w:t>
            </w:r>
          </w:p>
        </w:tc>
      </w:tr>
      <w:tr w14:paraId="0EF2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81" w:type="dxa"/>
            <w:vMerge w:val="restart"/>
            <w:noWrap w:val="0"/>
            <w:vAlign w:val="center"/>
          </w:tcPr>
          <w:p w14:paraId="0298B6EC">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项目</w:t>
            </w:r>
          </w:p>
          <w:p w14:paraId="6CD77790">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负责人</w:t>
            </w:r>
          </w:p>
        </w:tc>
        <w:tc>
          <w:tcPr>
            <w:tcW w:w="1038" w:type="dxa"/>
            <w:vMerge w:val="restart"/>
            <w:noWrap w:val="0"/>
            <w:vAlign w:val="center"/>
          </w:tcPr>
          <w:p w14:paraId="3DC1A65E">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现场</w:t>
            </w:r>
          </w:p>
          <w:p w14:paraId="58775DF0">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负责人</w:t>
            </w:r>
          </w:p>
        </w:tc>
        <w:tc>
          <w:tcPr>
            <w:tcW w:w="1062" w:type="dxa"/>
            <w:vMerge w:val="restart"/>
            <w:noWrap w:val="0"/>
            <w:vAlign w:val="center"/>
          </w:tcPr>
          <w:p w14:paraId="0F4B9779">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安全员</w:t>
            </w:r>
          </w:p>
        </w:tc>
        <w:tc>
          <w:tcPr>
            <w:tcW w:w="6497" w:type="dxa"/>
            <w:gridSpan w:val="2"/>
            <w:noWrap w:val="0"/>
            <w:vAlign w:val="center"/>
          </w:tcPr>
          <w:p w14:paraId="3D5698EF">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现场工作人员最低人数</w:t>
            </w:r>
          </w:p>
        </w:tc>
      </w:tr>
      <w:tr w14:paraId="645F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81" w:type="dxa"/>
            <w:vMerge w:val="continue"/>
            <w:noWrap w:val="0"/>
            <w:vAlign w:val="center"/>
          </w:tcPr>
          <w:p w14:paraId="405A37FF">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p>
        </w:tc>
        <w:tc>
          <w:tcPr>
            <w:tcW w:w="1038" w:type="dxa"/>
            <w:vMerge w:val="continue"/>
            <w:noWrap w:val="0"/>
            <w:vAlign w:val="center"/>
          </w:tcPr>
          <w:p w14:paraId="790F700E">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p>
        </w:tc>
        <w:tc>
          <w:tcPr>
            <w:tcW w:w="1062" w:type="dxa"/>
            <w:vMerge w:val="continue"/>
            <w:noWrap w:val="0"/>
            <w:vAlign w:val="center"/>
          </w:tcPr>
          <w:p w14:paraId="5B90604C">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p>
        </w:tc>
        <w:tc>
          <w:tcPr>
            <w:tcW w:w="2213" w:type="dxa"/>
            <w:noWrap w:val="0"/>
            <w:vAlign w:val="center"/>
          </w:tcPr>
          <w:p w14:paraId="3C64D2B1">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总人数</w:t>
            </w:r>
          </w:p>
        </w:tc>
        <w:tc>
          <w:tcPr>
            <w:tcW w:w="4284" w:type="dxa"/>
            <w:noWrap w:val="0"/>
            <w:vAlign w:val="center"/>
          </w:tcPr>
          <w:p w14:paraId="15B8B5CD">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专职园林园艺修剪人数</w:t>
            </w:r>
          </w:p>
        </w:tc>
      </w:tr>
      <w:tr w14:paraId="171D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981" w:type="dxa"/>
            <w:noWrap w:val="0"/>
            <w:vAlign w:val="center"/>
          </w:tcPr>
          <w:p w14:paraId="38F41B45">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1人</w:t>
            </w:r>
          </w:p>
        </w:tc>
        <w:tc>
          <w:tcPr>
            <w:tcW w:w="1038" w:type="dxa"/>
            <w:noWrap w:val="0"/>
            <w:vAlign w:val="center"/>
          </w:tcPr>
          <w:p w14:paraId="2E5396DD">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2人</w:t>
            </w:r>
          </w:p>
        </w:tc>
        <w:tc>
          <w:tcPr>
            <w:tcW w:w="1062" w:type="dxa"/>
            <w:noWrap w:val="0"/>
            <w:vAlign w:val="center"/>
          </w:tcPr>
          <w:p w14:paraId="4809E9C9">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1人</w:t>
            </w:r>
          </w:p>
        </w:tc>
        <w:tc>
          <w:tcPr>
            <w:tcW w:w="2213" w:type="dxa"/>
            <w:noWrap w:val="0"/>
            <w:vAlign w:val="center"/>
          </w:tcPr>
          <w:p w14:paraId="7ACDFF0C">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44</w:t>
            </w:r>
            <w:r>
              <w:rPr>
                <w:rFonts w:hint="eastAsia" w:ascii="宋体" w:hAnsi="宋体" w:eastAsia="宋体" w:cs="宋体"/>
                <w:b/>
                <w:color w:val="auto"/>
                <w:sz w:val="21"/>
                <w:szCs w:val="21"/>
                <w:highlight w:val="none"/>
                <w:lang w:val="en-US" w:eastAsia="zh-CN"/>
              </w:rPr>
              <w:t>人</w:t>
            </w:r>
          </w:p>
        </w:tc>
        <w:tc>
          <w:tcPr>
            <w:tcW w:w="4284" w:type="dxa"/>
            <w:noWrap w:val="0"/>
            <w:vAlign w:val="center"/>
          </w:tcPr>
          <w:p w14:paraId="66A5C052">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不少于10人</w:t>
            </w:r>
          </w:p>
        </w:tc>
      </w:tr>
    </w:tbl>
    <w:p w14:paraId="4EF5CEFD">
      <w:pPr>
        <w:numPr>
          <w:ilvl w:val="0"/>
          <w:numId w:val="0"/>
        </w:numPr>
        <w:spacing w:line="400" w:lineRule="exact"/>
        <w:ind w:left="0" w:leftChars="0" w:firstLine="0" w:firstLine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拟派项目负责人须具备园林绿化类专业中级职称及以上（如职称证书反映不出园林绿化专业则必须提供园林绿化专业毕业证书或者职称评审表），且以上证书聘用企业必须为投标人，投标文件中必须提供项目负责人的证书复印件，中标后提供原件核查，未提供作废标处理。项目总负责人在项目履约过程中，不得同时担任其他任何项目的项目负责人，且项目总负责人不得随意更换，项目安全员需提供安全员相关资质证明。</w:t>
      </w:r>
    </w:p>
    <w:p w14:paraId="41FDCBCF">
      <w:pPr>
        <w:pStyle w:val="3"/>
        <w:numPr>
          <w:ilvl w:val="0"/>
          <w:numId w:val="0"/>
        </w:numPr>
        <w:ind w:leftChars="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3.统一工作服装。</w:t>
      </w:r>
    </w:p>
    <w:p w14:paraId="618BDBE0">
      <w:pPr>
        <w:spacing w:line="40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4.提供24小时应急服务，附近应有固定办公地点、值班人员及联系电话。</w:t>
      </w:r>
    </w:p>
    <w:p w14:paraId="27365FEE">
      <w:pPr>
        <w:pStyle w:val="2"/>
        <w:rPr>
          <w:rFonts w:hint="eastAsia"/>
          <w:lang w:val="en-US" w:eastAsia="zh-CN"/>
        </w:rPr>
      </w:pPr>
    </w:p>
    <w:p w14:paraId="43D3CB2A">
      <w:pPr>
        <w:pStyle w:val="15"/>
        <w:keepNext w:val="0"/>
        <w:keepLines w:val="0"/>
        <w:pageBreakBefore w:val="0"/>
        <w:widowControl w:val="0"/>
        <w:spacing w:line="360" w:lineRule="auto"/>
        <w:jc w:val="left"/>
        <w:rPr>
          <w:rFonts w:hint="default"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注.提供“工作人员配备要求”的承诺并将相关证明材料上传至“具备履行合同所必需的设备和专业技术能力的证明材料”内。</w:t>
      </w:r>
    </w:p>
    <w:p w14:paraId="3611A3E5">
      <w:pPr>
        <w:pStyle w:val="3"/>
        <w:rPr>
          <w:rFonts w:hint="eastAsia" w:ascii="宋体" w:hAnsi="宋体" w:eastAsia="宋体" w:cs="宋体"/>
          <w:b/>
          <w:color w:val="auto"/>
          <w:sz w:val="24"/>
          <w:szCs w:val="24"/>
          <w:highlight w:val="none"/>
          <w:lang w:val="en-US" w:eastAsia="zh-CN" w:bidi="ar-SA"/>
        </w:rPr>
      </w:pPr>
    </w:p>
    <w:p w14:paraId="45AC6CE4">
      <w:pPr>
        <w:pStyle w:val="15"/>
        <w:keepNext w:val="0"/>
        <w:keepLines w:val="0"/>
        <w:pageBreakBefore w:val="0"/>
        <w:widowControl w:val="0"/>
        <w:spacing w:line="360" w:lineRule="auto"/>
        <w:jc w:val="left"/>
        <w:rPr>
          <w:rFonts w:hint="eastAsia" w:ascii="宋体" w:hAnsi="宋体" w:cs="宋体"/>
          <w:b/>
          <w:color w:val="auto"/>
          <w:sz w:val="21"/>
          <w:szCs w:val="21"/>
          <w:highlight w:val="none"/>
          <w:lang w:val="en-US" w:eastAsia="zh-CN"/>
        </w:rPr>
      </w:pPr>
      <w:r>
        <w:rPr>
          <w:rFonts w:hint="eastAsia" w:ascii="宋体" w:hAnsi="宋体" w:eastAsia="宋体" w:cs="宋体"/>
          <w:b/>
          <w:color w:val="auto"/>
          <w:sz w:val="24"/>
          <w:szCs w:val="24"/>
          <w:highlight w:val="none"/>
          <w:lang w:val="en-US" w:eastAsia="zh-CN" w:bidi="ar-SA"/>
        </w:rPr>
        <w:t>四、养护管理机械机具设备配置要求（本条为实质性响应指标，如有任何一项不满足或负偏</w:t>
      </w:r>
      <w:r>
        <w:rPr>
          <w:rFonts w:hint="eastAsia" w:ascii="宋体" w:hAnsi="宋体" w:eastAsia="宋体" w:cs="宋体"/>
          <w:b/>
          <w:color w:val="auto"/>
          <w:sz w:val="24"/>
          <w:szCs w:val="24"/>
          <w:highlight w:val="none"/>
          <w:lang w:val="en-US" w:eastAsia="zh-CN"/>
        </w:rPr>
        <w:t>离则视为无效投标。）</w:t>
      </w:r>
    </w:p>
    <w:p w14:paraId="157739C4">
      <w:pPr>
        <w:pStyle w:val="15"/>
        <w:keepNext w:val="0"/>
        <w:keepLines w:val="0"/>
        <w:pageBreakBefore w:val="0"/>
        <w:widowControl w:val="0"/>
        <w:spacing w:line="360" w:lineRule="auto"/>
        <w:jc w:val="left"/>
        <w:rPr>
          <w:rFonts w:hint="eastAsia" w:ascii="宋体" w:hAnsi="宋体" w:cs="宋体"/>
          <w:b/>
          <w:bCs w:val="0"/>
          <w:color w:val="auto"/>
          <w:sz w:val="21"/>
          <w:szCs w:val="21"/>
          <w:highlight w:val="none"/>
          <w:lang w:val="en-US" w:eastAsia="zh-CN"/>
        </w:rPr>
      </w:pPr>
      <w:r>
        <w:rPr>
          <w:rFonts w:hint="eastAsia" w:ascii="宋体" w:hAnsi="宋体" w:cs="宋体"/>
          <w:b/>
          <w:color w:val="auto"/>
          <w:sz w:val="21"/>
          <w:szCs w:val="21"/>
          <w:highlight w:val="none"/>
          <w:lang w:val="en-US" w:eastAsia="zh-CN"/>
        </w:rPr>
        <w:t>养护管</w:t>
      </w:r>
      <w:r>
        <w:rPr>
          <w:rFonts w:hint="eastAsia" w:ascii="宋体" w:hAnsi="宋体" w:cs="宋体"/>
          <w:b/>
          <w:bCs w:val="0"/>
          <w:color w:val="auto"/>
          <w:sz w:val="21"/>
          <w:szCs w:val="21"/>
          <w:highlight w:val="none"/>
          <w:lang w:val="en-US" w:eastAsia="zh-CN"/>
        </w:rPr>
        <w:t>理机械机具设备</w:t>
      </w:r>
      <w:r>
        <w:rPr>
          <w:rFonts w:hint="eastAsia" w:ascii="宋体" w:hAnsi="宋体" w:cs="宋体"/>
          <w:b/>
          <w:color w:val="auto"/>
          <w:sz w:val="21"/>
          <w:szCs w:val="21"/>
          <w:highlight w:val="none"/>
          <w:lang w:val="en-US" w:eastAsia="zh-CN"/>
        </w:rPr>
        <w:t>配置</w:t>
      </w:r>
      <w:r>
        <w:rPr>
          <w:rFonts w:hint="eastAsia" w:ascii="宋体" w:hAnsi="宋体" w:cs="宋体"/>
          <w:b/>
          <w:bCs w:val="0"/>
          <w:color w:val="auto"/>
          <w:sz w:val="21"/>
          <w:szCs w:val="21"/>
          <w:highlight w:val="none"/>
          <w:lang w:val="en-US" w:eastAsia="zh-CN"/>
        </w:rPr>
        <w:t>要求（以下数量为最低标准，投标人可根据自身情况增加）</w:t>
      </w:r>
    </w:p>
    <w:tbl>
      <w:tblPr>
        <w:tblStyle w:val="5"/>
        <w:tblW w:w="9717" w:type="dxa"/>
        <w:jc w:val="center"/>
        <w:tblLayout w:type="fixed"/>
        <w:tblCellMar>
          <w:top w:w="0" w:type="dxa"/>
          <w:left w:w="108" w:type="dxa"/>
          <w:bottom w:w="0" w:type="dxa"/>
          <w:right w:w="108" w:type="dxa"/>
        </w:tblCellMar>
      </w:tblPr>
      <w:tblGrid>
        <w:gridCol w:w="1471"/>
        <w:gridCol w:w="1063"/>
        <w:gridCol w:w="764"/>
        <w:gridCol w:w="845"/>
        <w:gridCol w:w="900"/>
        <w:gridCol w:w="668"/>
        <w:gridCol w:w="567"/>
        <w:gridCol w:w="1134"/>
        <w:gridCol w:w="992"/>
        <w:gridCol w:w="1313"/>
      </w:tblGrid>
      <w:tr w14:paraId="58FE3A54">
        <w:tblPrEx>
          <w:tblCellMar>
            <w:top w:w="0" w:type="dxa"/>
            <w:left w:w="108" w:type="dxa"/>
            <w:bottom w:w="0" w:type="dxa"/>
            <w:right w:w="108" w:type="dxa"/>
          </w:tblCellMar>
        </w:tblPrEx>
        <w:trPr>
          <w:trHeight w:val="866" w:hRule="atLeast"/>
          <w:jc w:val="center"/>
        </w:trPr>
        <w:tc>
          <w:tcPr>
            <w:tcW w:w="6278" w:type="dxa"/>
            <w:gridSpan w:val="7"/>
            <w:tcBorders>
              <w:top w:val="single" w:color="auto" w:sz="4" w:space="0"/>
              <w:left w:val="single" w:color="auto" w:sz="4" w:space="0"/>
              <w:bottom w:val="single" w:color="auto" w:sz="4" w:space="0"/>
              <w:right w:val="single" w:color="auto" w:sz="4" w:space="0"/>
            </w:tcBorders>
            <w:noWrap w:val="0"/>
            <w:vAlign w:val="center"/>
          </w:tcPr>
          <w:p w14:paraId="224E6413">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绿地养护设备（辆或台）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F29506">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树枝叶粉碎设备（台）</w:t>
            </w:r>
          </w:p>
        </w:tc>
        <w:tc>
          <w:tcPr>
            <w:tcW w:w="992" w:type="dxa"/>
            <w:tcBorders>
              <w:top w:val="single" w:color="auto" w:sz="4" w:space="0"/>
              <w:left w:val="nil"/>
              <w:bottom w:val="single" w:color="auto" w:sz="4" w:space="0"/>
              <w:right w:val="single" w:color="auto" w:sz="4" w:space="0"/>
            </w:tcBorders>
            <w:noWrap w:val="0"/>
            <w:vAlign w:val="center"/>
          </w:tcPr>
          <w:p w14:paraId="1051B71A">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保洁设备（辆）</w:t>
            </w:r>
          </w:p>
        </w:tc>
        <w:tc>
          <w:tcPr>
            <w:tcW w:w="1313" w:type="dxa"/>
            <w:tcBorders>
              <w:top w:val="single" w:color="auto" w:sz="4" w:space="0"/>
              <w:left w:val="nil"/>
              <w:bottom w:val="single" w:color="auto" w:sz="4" w:space="0"/>
              <w:right w:val="single" w:color="auto" w:sz="4" w:space="0"/>
            </w:tcBorders>
            <w:noWrap w:val="0"/>
            <w:vAlign w:val="center"/>
          </w:tcPr>
          <w:p w14:paraId="0F3E2F17">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数字化城管案件办理（部）</w:t>
            </w:r>
          </w:p>
        </w:tc>
      </w:tr>
      <w:tr w14:paraId="3D9FF84C">
        <w:tblPrEx>
          <w:tblCellMar>
            <w:top w:w="0" w:type="dxa"/>
            <w:left w:w="108" w:type="dxa"/>
            <w:bottom w:w="0" w:type="dxa"/>
            <w:right w:w="108" w:type="dxa"/>
          </w:tblCellMar>
        </w:tblPrEx>
        <w:trPr>
          <w:trHeight w:val="1767" w:hRule="atLeast"/>
          <w:jc w:val="center"/>
        </w:trPr>
        <w:tc>
          <w:tcPr>
            <w:tcW w:w="1471" w:type="dxa"/>
            <w:tcBorders>
              <w:top w:val="nil"/>
              <w:left w:val="single" w:color="auto" w:sz="4" w:space="0"/>
              <w:bottom w:val="single" w:color="auto" w:sz="4" w:space="0"/>
              <w:right w:val="single" w:color="auto" w:sz="4" w:space="0"/>
            </w:tcBorders>
            <w:noWrap w:val="0"/>
            <w:vAlign w:val="center"/>
          </w:tcPr>
          <w:p w14:paraId="5B8CB02C">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水车</w:t>
            </w:r>
          </w:p>
          <w:p w14:paraId="102329FE">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（5吨以上）</w:t>
            </w:r>
          </w:p>
        </w:tc>
        <w:tc>
          <w:tcPr>
            <w:tcW w:w="1063" w:type="dxa"/>
            <w:tcBorders>
              <w:top w:val="nil"/>
              <w:left w:val="single" w:color="auto" w:sz="4" w:space="0"/>
              <w:bottom w:val="single" w:color="auto" w:sz="4" w:space="0"/>
              <w:right w:val="single" w:color="auto" w:sz="4" w:space="0"/>
            </w:tcBorders>
            <w:noWrap w:val="0"/>
            <w:vAlign w:val="center"/>
          </w:tcPr>
          <w:p w14:paraId="3E21F638">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喷药设备</w:t>
            </w:r>
          </w:p>
        </w:tc>
        <w:tc>
          <w:tcPr>
            <w:tcW w:w="764" w:type="dxa"/>
            <w:tcBorders>
              <w:top w:val="nil"/>
              <w:left w:val="single" w:color="auto" w:sz="4" w:space="0"/>
              <w:bottom w:val="single" w:color="auto" w:sz="4" w:space="0"/>
              <w:right w:val="single" w:color="auto" w:sz="4" w:space="0"/>
            </w:tcBorders>
            <w:noWrap w:val="0"/>
            <w:vAlign w:val="center"/>
          </w:tcPr>
          <w:p w14:paraId="564E5347">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水泵</w:t>
            </w:r>
          </w:p>
        </w:tc>
        <w:tc>
          <w:tcPr>
            <w:tcW w:w="845" w:type="dxa"/>
            <w:tcBorders>
              <w:top w:val="nil"/>
              <w:left w:val="single" w:color="auto" w:sz="4" w:space="0"/>
              <w:bottom w:val="single" w:color="auto" w:sz="4" w:space="0"/>
              <w:right w:val="single" w:color="auto" w:sz="4" w:space="0"/>
            </w:tcBorders>
            <w:noWrap w:val="0"/>
            <w:vAlign w:val="center"/>
          </w:tcPr>
          <w:p w14:paraId="46ADFE67">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绿篱修剪机</w:t>
            </w:r>
          </w:p>
        </w:tc>
        <w:tc>
          <w:tcPr>
            <w:tcW w:w="900" w:type="dxa"/>
            <w:tcBorders>
              <w:top w:val="nil"/>
              <w:left w:val="single" w:color="auto" w:sz="4" w:space="0"/>
              <w:bottom w:val="single" w:color="auto" w:sz="4" w:space="0"/>
              <w:right w:val="single" w:color="auto" w:sz="4" w:space="0"/>
            </w:tcBorders>
            <w:noWrap w:val="0"/>
            <w:vAlign w:val="center"/>
          </w:tcPr>
          <w:p w14:paraId="3C7AEF96">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草坪修剪机</w:t>
            </w:r>
          </w:p>
        </w:tc>
        <w:tc>
          <w:tcPr>
            <w:tcW w:w="668" w:type="dxa"/>
            <w:tcBorders>
              <w:top w:val="nil"/>
              <w:left w:val="single" w:color="auto" w:sz="4" w:space="0"/>
              <w:bottom w:val="single" w:color="auto" w:sz="4" w:space="0"/>
              <w:right w:val="single" w:color="auto" w:sz="4" w:space="0"/>
            </w:tcBorders>
            <w:noWrap w:val="0"/>
            <w:vAlign w:val="center"/>
          </w:tcPr>
          <w:p w14:paraId="04B0516C">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割灌机</w:t>
            </w:r>
          </w:p>
        </w:tc>
        <w:tc>
          <w:tcPr>
            <w:tcW w:w="567" w:type="dxa"/>
            <w:tcBorders>
              <w:top w:val="nil"/>
              <w:left w:val="single" w:color="auto" w:sz="4" w:space="0"/>
              <w:bottom w:val="single" w:color="auto" w:sz="4" w:space="0"/>
              <w:right w:val="single" w:color="auto" w:sz="4" w:space="0"/>
            </w:tcBorders>
            <w:noWrap w:val="0"/>
            <w:vAlign w:val="center"/>
          </w:tcPr>
          <w:p w14:paraId="2F0D7CC5">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疏草机</w:t>
            </w:r>
          </w:p>
        </w:tc>
        <w:tc>
          <w:tcPr>
            <w:tcW w:w="1134" w:type="dxa"/>
            <w:tcBorders>
              <w:top w:val="nil"/>
              <w:left w:val="single" w:color="auto" w:sz="4" w:space="0"/>
              <w:bottom w:val="single" w:color="auto" w:sz="4" w:space="0"/>
              <w:right w:val="single" w:color="auto" w:sz="4" w:space="0"/>
            </w:tcBorders>
            <w:noWrap w:val="0"/>
            <w:vAlign w:val="center"/>
          </w:tcPr>
          <w:p w14:paraId="42D844F9">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可移动铡切揉碎机</w:t>
            </w:r>
          </w:p>
        </w:tc>
        <w:tc>
          <w:tcPr>
            <w:tcW w:w="992" w:type="dxa"/>
            <w:tcBorders>
              <w:top w:val="nil"/>
              <w:left w:val="single" w:color="auto" w:sz="4" w:space="0"/>
              <w:bottom w:val="single" w:color="000000" w:sz="4" w:space="0"/>
              <w:right w:val="single" w:color="auto" w:sz="4" w:space="0"/>
            </w:tcBorders>
            <w:noWrap w:val="0"/>
            <w:vAlign w:val="center"/>
          </w:tcPr>
          <w:p w14:paraId="30FBAEA0">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电动</w:t>
            </w:r>
          </w:p>
          <w:p w14:paraId="76BE4706">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保洁车</w:t>
            </w:r>
          </w:p>
        </w:tc>
        <w:tc>
          <w:tcPr>
            <w:tcW w:w="1313" w:type="dxa"/>
            <w:tcBorders>
              <w:top w:val="nil"/>
              <w:left w:val="single" w:color="auto" w:sz="4" w:space="0"/>
              <w:bottom w:val="single" w:color="auto" w:sz="4" w:space="0"/>
              <w:right w:val="single" w:color="auto" w:sz="4" w:space="0"/>
            </w:tcBorders>
            <w:noWrap w:val="0"/>
            <w:vAlign w:val="center"/>
          </w:tcPr>
          <w:p w14:paraId="5F7BD881">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处置通</w:t>
            </w:r>
          </w:p>
        </w:tc>
      </w:tr>
      <w:tr w14:paraId="62FF2686">
        <w:tblPrEx>
          <w:tblCellMar>
            <w:top w:w="0" w:type="dxa"/>
            <w:left w:w="108" w:type="dxa"/>
            <w:bottom w:w="0" w:type="dxa"/>
            <w:right w:w="108" w:type="dxa"/>
          </w:tblCellMar>
        </w:tblPrEx>
        <w:trPr>
          <w:trHeight w:val="514" w:hRule="exact"/>
          <w:jc w:val="center"/>
        </w:trPr>
        <w:tc>
          <w:tcPr>
            <w:tcW w:w="1471" w:type="dxa"/>
            <w:tcBorders>
              <w:top w:val="single" w:color="auto" w:sz="4" w:space="0"/>
              <w:left w:val="single" w:color="auto" w:sz="4" w:space="0"/>
              <w:bottom w:val="single" w:color="auto" w:sz="4" w:space="0"/>
              <w:right w:val="single" w:color="auto" w:sz="4" w:space="0"/>
            </w:tcBorders>
            <w:noWrap w:val="0"/>
            <w:vAlign w:val="bottom"/>
          </w:tcPr>
          <w:p w14:paraId="7BA43534">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063" w:type="dxa"/>
            <w:tcBorders>
              <w:top w:val="single" w:color="auto" w:sz="4" w:space="0"/>
              <w:left w:val="nil"/>
              <w:bottom w:val="single" w:color="auto" w:sz="4" w:space="0"/>
              <w:right w:val="single" w:color="auto" w:sz="4" w:space="0"/>
            </w:tcBorders>
            <w:noWrap w:val="0"/>
            <w:vAlign w:val="bottom"/>
          </w:tcPr>
          <w:p w14:paraId="4803F207">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764" w:type="dxa"/>
            <w:tcBorders>
              <w:top w:val="single" w:color="auto" w:sz="4" w:space="0"/>
              <w:left w:val="nil"/>
              <w:bottom w:val="single" w:color="auto" w:sz="4" w:space="0"/>
              <w:right w:val="single" w:color="auto" w:sz="4" w:space="0"/>
            </w:tcBorders>
            <w:noWrap w:val="0"/>
            <w:vAlign w:val="bottom"/>
          </w:tcPr>
          <w:p w14:paraId="0323329A">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845" w:type="dxa"/>
            <w:tcBorders>
              <w:top w:val="single" w:color="auto" w:sz="4" w:space="0"/>
              <w:left w:val="nil"/>
              <w:bottom w:val="single" w:color="auto" w:sz="4" w:space="0"/>
              <w:right w:val="single" w:color="auto" w:sz="4" w:space="0"/>
            </w:tcBorders>
            <w:noWrap w:val="0"/>
            <w:vAlign w:val="bottom"/>
          </w:tcPr>
          <w:p w14:paraId="5BF4B51F">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p>
        </w:tc>
        <w:tc>
          <w:tcPr>
            <w:tcW w:w="900" w:type="dxa"/>
            <w:tcBorders>
              <w:top w:val="single" w:color="auto" w:sz="4" w:space="0"/>
              <w:left w:val="nil"/>
              <w:bottom w:val="single" w:color="auto" w:sz="4" w:space="0"/>
              <w:right w:val="single" w:color="auto" w:sz="4" w:space="0"/>
            </w:tcBorders>
            <w:noWrap w:val="0"/>
            <w:vAlign w:val="bottom"/>
          </w:tcPr>
          <w:p w14:paraId="50FED407">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668" w:type="dxa"/>
            <w:tcBorders>
              <w:top w:val="single" w:color="auto" w:sz="4" w:space="0"/>
              <w:left w:val="nil"/>
              <w:bottom w:val="single" w:color="auto" w:sz="4" w:space="0"/>
              <w:right w:val="single" w:color="auto" w:sz="4" w:space="0"/>
            </w:tcBorders>
            <w:noWrap w:val="0"/>
            <w:vAlign w:val="bottom"/>
          </w:tcPr>
          <w:p w14:paraId="64D4BE7C">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567" w:type="dxa"/>
            <w:tcBorders>
              <w:top w:val="single" w:color="auto" w:sz="4" w:space="0"/>
              <w:left w:val="nil"/>
              <w:bottom w:val="single" w:color="auto" w:sz="4" w:space="0"/>
              <w:right w:val="single" w:color="auto" w:sz="4" w:space="0"/>
            </w:tcBorders>
            <w:noWrap w:val="0"/>
            <w:vAlign w:val="bottom"/>
          </w:tcPr>
          <w:p w14:paraId="66FD40E2">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34" w:type="dxa"/>
            <w:tcBorders>
              <w:top w:val="single" w:color="auto" w:sz="4" w:space="0"/>
              <w:left w:val="nil"/>
              <w:bottom w:val="single" w:color="auto" w:sz="4" w:space="0"/>
              <w:right w:val="single" w:color="auto" w:sz="4" w:space="0"/>
            </w:tcBorders>
            <w:noWrap w:val="0"/>
            <w:vAlign w:val="bottom"/>
          </w:tcPr>
          <w:p w14:paraId="5BEDD630">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92" w:type="dxa"/>
            <w:tcBorders>
              <w:top w:val="single" w:color="auto" w:sz="4" w:space="0"/>
              <w:left w:val="nil"/>
              <w:bottom w:val="single" w:color="auto" w:sz="4" w:space="0"/>
              <w:right w:val="single" w:color="auto" w:sz="4" w:space="0"/>
            </w:tcBorders>
            <w:noWrap w:val="0"/>
            <w:vAlign w:val="bottom"/>
          </w:tcPr>
          <w:p w14:paraId="6A21A367">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p>
        </w:tc>
        <w:tc>
          <w:tcPr>
            <w:tcW w:w="1313" w:type="dxa"/>
            <w:tcBorders>
              <w:top w:val="single" w:color="auto" w:sz="4" w:space="0"/>
              <w:left w:val="nil"/>
              <w:bottom w:val="single" w:color="auto" w:sz="4" w:space="0"/>
              <w:right w:val="single" w:color="auto" w:sz="4" w:space="0"/>
            </w:tcBorders>
            <w:noWrap w:val="0"/>
            <w:vAlign w:val="bottom"/>
          </w:tcPr>
          <w:p w14:paraId="50E1A11B">
            <w:pPr>
              <w:pStyle w:val="15"/>
              <w:keepNext w:val="0"/>
              <w:keepLines w:val="0"/>
              <w:pageBreakBefore w:val="0"/>
              <w:widowControl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r>
    </w:tbl>
    <w:p w14:paraId="6D8EF43C">
      <w:pPr>
        <w:pStyle w:val="15"/>
        <w:keepNext w:val="0"/>
        <w:keepLines w:val="0"/>
        <w:pageBreakBefore w:val="0"/>
        <w:widowControl w:val="0"/>
        <w:spacing w:line="360" w:lineRule="auto"/>
        <w:jc w:val="left"/>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注.提供“养护管理机械机具设备配置要求”的承诺并将相关证明材料上传至“具备履行合同所必需的设备和专业技术能力的证明材料”内。</w:t>
      </w:r>
    </w:p>
    <w:p w14:paraId="593DEE1E">
      <w:pP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br w:type="page"/>
      </w:r>
    </w:p>
    <w:p w14:paraId="4317EF30">
      <w:pPr>
        <w:pStyle w:val="15"/>
        <w:keepNext w:val="0"/>
        <w:keepLines w:val="0"/>
        <w:pageBreakBefore w:val="0"/>
        <w:widowControl w:val="0"/>
        <w:spacing w:line="360" w:lineRule="auto"/>
        <w:jc w:val="left"/>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rPr>
        <w:t>、</w:t>
      </w:r>
      <w:bookmarkEnd w:id="0"/>
      <w:r>
        <w:rPr>
          <w:rFonts w:hint="eastAsia" w:ascii="宋体" w:hAnsi="宋体" w:cs="宋体"/>
          <w:b/>
          <w:color w:val="auto"/>
          <w:sz w:val="21"/>
          <w:szCs w:val="21"/>
          <w:highlight w:val="none"/>
          <w:lang w:val="en-US" w:eastAsia="zh-CN"/>
        </w:rPr>
        <w:t>养护管理</w:t>
      </w:r>
      <w:r>
        <w:rPr>
          <w:rFonts w:hint="eastAsia" w:ascii="宋体" w:hAnsi="宋体" w:eastAsia="宋体" w:cs="宋体"/>
          <w:b/>
          <w:color w:val="auto"/>
          <w:sz w:val="21"/>
          <w:szCs w:val="21"/>
          <w:highlight w:val="none"/>
        </w:rPr>
        <w:t>要求</w:t>
      </w:r>
    </w:p>
    <w:p w14:paraId="50FA59FF">
      <w:pPr>
        <w:keepNext w:val="0"/>
        <w:keepLines w:val="0"/>
        <w:pageBreakBefore w:val="0"/>
        <w:widowControl/>
        <w:spacing w:line="360" w:lineRule="auto"/>
        <w:ind w:firstLine="48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（一）园艺部分</w:t>
      </w:r>
    </w:p>
    <w:p w14:paraId="05E4E87D">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1、树木</w:t>
      </w:r>
    </w:p>
    <w:p w14:paraId="7D9DA1FC">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1.1生长旺盛，树干挺直，倾斜度不超过10度，树冠圆整，主侧枝分枝均匀，内膛通风透光；行道树分枝点统一、整齐；花灌木修剪及时合理。</w:t>
      </w:r>
    </w:p>
    <w:p w14:paraId="3DD2D66D">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1.2叶色正常，无卷叶、黄叶（生长季节），无病虫害；枝干健壮，无枯死枝，无蛀干害虫危害。</w:t>
      </w:r>
    </w:p>
    <w:p w14:paraId="5DA7F57C">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1.3无死树枯枝，缺株率在2%以下（含2%）。</w:t>
      </w:r>
    </w:p>
    <w:p w14:paraId="57D8D7D0">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1.4树干伤口及时处理，树洞及时修补。</w:t>
      </w:r>
    </w:p>
    <w:p w14:paraId="04479708">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1.5树池规格一致，池缘整齐，完好无损。</w:t>
      </w:r>
    </w:p>
    <w:p w14:paraId="27C51F42">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1.6涂白均匀，上口平齐，距地面1.2米。</w:t>
      </w:r>
    </w:p>
    <w:p w14:paraId="5F146489">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1.7苗木扶正，要求对道路及绿地内歪斜苗木进行及时扶正。</w:t>
      </w:r>
    </w:p>
    <w:p w14:paraId="537F20C3">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1.8生长季节连续20天无降雨需及时浇水或喷雾除尘，喷雾除尘时需结合使用植物清洗剂，提高植物鲜洁度。</w:t>
      </w:r>
    </w:p>
    <w:p w14:paraId="484F5B1F">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1.9、5-10月每月修剪（或剥芽）二次，冬天整形修剪一次。</w:t>
      </w:r>
    </w:p>
    <w:p w14:paraId="22817263">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1.10每年施厩肥一次。</w:t>
      </w:r>
    </w:p>
    <w:p w14:paraId="62E4AE5B">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2、草坪、地被</w:t>
      </w:r>
    </w:p>
    <w:p w14:paraId="3D2F662E">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2.1生长旺盛，色泽正常，覆盖率不低于95%，单块空秃面积不超过0.1平方米（0.3m*0.3m）。草坪绿色期：冷季型草坪不得少于300天，暖季型草坪不得少于210天。</w:t>
      </w:r>
    </w:p>
    <w:p w14:paraId="35AC4465">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2.2、5-10月每半月清除杂草一遍，冬季前再清除一遍，确保绿地内基本无杂草，杂草率不超过10%</w:t>
      </w:r>
    </w:p>
    <w:p w14:paraId="6882449D">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修剪及时，4月修剪一次，5-10月份冷季型草坪一月修剪两次，暖季型一个月一次，11月上旬一次。修剪高度符合要求，净高度冷季型草坪冬季不超过8cm，夏季不超过10cm，暖季型草坪夏季不超过8cm，冬季尽量低剪。</w:t>
      </w:r>
    </w:p>
    <w:p w14:paraId="115B0DC8">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2.4、地形平整，无坑，不积水。</w:t>
      </w:r>
    </w:p>
    <w:p w14:paraId="4CE06E3D">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2.5、草坪与模纹及苗木树穴之间界限清晰，切边线条流畅。</w:t>
      </w:r>
    </w:p>
    <w:p w14:paraId="68940DFE">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2.6、生长季节连续15天无降雨需及时浇水，确保无旱情；进入冬季前全面灌冬水一遍。</w:t>
      </w:r>
    </w:p>
    <w:p w14:paraId="4150BC3F">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2.7、每年施尿素、复合肥等4次以上，确保长势良好。</w:t>
      </w:r>
    </w:p>
    <w:p w14:paraId="22193841">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3、绿篱色块及球类</w:t>
      </w:r>
    </w:p>
    <w:p w14:paraId="1AD35CE0">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3.1生长旺盛，枝条茂密，色泽正常。</w:t>
      </w:r>
    </w:p>
    <w:p w14:paraId="32D97C9F">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3.2、“五一”前全面修剪一次，5—10月生长旺季随时修剪，新生萌蘖枝条不得高于2cm；修剪线条整齐划一，按设计要求严格控制高度，同一地段球类的形状、规格一致。</w:t>
      </w:r>
    </w:p>
    <w:p w14:paraId="7BF6EAE3">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3.3、完整无缺，缺株空秃应及时补齐。</w:t>
      </w:r>
    </w:p>
    <w:p w14:paraId="39E46862">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3.4、生长季节连续15天无降雨需及时浇水，并结合使用植物清洗剂，冲刷除尘一次，确保植物无旱情并保持清洁度；进入冬季前全面灌冬水一遍。</w:t>
      </w:r>
    </w:p>
    <w:p w14:paraId="0E9EDF40">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3.5、冬、春季及时清理越冬杂草，5—10月杂草生长旺季，随时清除，确保无明显杂草；冬季前再彻底清除一遍。</w:t>
      </w:r>
    </w:p>
    <w:p w14:paraId="24AE13EE">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3.6、生长季节每月叶面施肥一次；绿篱、色块、球类每年施厩肥二次，确保生长旺盛。</w:t>
      </w:r>
    </w:p>
    <w:p w14:paraId="4CDC12DC">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4、花坛</w:t>
      </w:r>
    </w:p>
    <w:p w14:paraId="1A518C55">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4.1、根据季节，及时更换草花。</w:t>
      </w:r>
    </w:p>
    <w:p w14:paraId="312F5F24">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4.2、栽植草花整齐、高度一致，无残花败叶，花色鲜艳。</w:t>
      </w:r>
    </w:p>
    <w:p w14:paraId="25ED8910">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4.3、花坛和周围地被之间有明显边界。</w:t>
      </w:r>
    </w:p>
    <w:p w14:paraId="573C208E">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4.4、及时清理杂草，确保无明显杂草。</w:t>
      </w:r>
    </w:p>
    <w:p w14:paraId="0EA7BBB9">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4.5、及时进行草花浇水，确保整体效果。</w:t>
      </w:r>
    </w:p>
    <w:p w14:paraId="394BEBF9">
      <w:pPr>
        <w:keepNext w:val="0"/>
        <w:keepLines w:val="0"/>
        <w:pageBreakBefore w:val="0"/>
        <w:widowControl/>
        <w:spacing w:line="360" w:lineRule="auto"/>
        <w:ind w:firstLine="48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(二)病虫害防治部分</w:t>
      </w:r>
    </w:p>
    <w:p w14:paraId="2842A2D8">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病虫害控制在不影响观赏效果的程度内，防治费用由乙方承担。</w:t>
      </w:r>
    </w:p>
    <w:p w14:paraId="6FE919FD">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1、树木基本无明显的病虫害危害迹象，危害率在8％以下。</w:t>
      </w:r>
    </w:p>
    <w:p w14:paraId="4F3E158B">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2、草坪、地被类地上地下无明显病虫危害迹象，危害率8％以下。</w:t>
      </w:r>
    </w:p>
    <w:p w14:paraId="70488F4A">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3、花坛内无严重地上地下无明显病虫危害现象，危害率8％以下。</w:t>
      </w:r>
    </w:p>
    <w:p w14:paraId="2D271522">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4、绿篱色块及球类基本无明显病虫危害迹象，危害率5％以下。</w:t>
      </w:r>
    </w:p>
    <w:p w14:paraId="7E6EE519">
      <w:pPr>
        <w:keepNext w:val="0"/>
        <w:keepLines w:val="0"/>
        <w:pageBreakBefore w:val="0"/>
        <w:widowControl/>
        <w:spacing w:line="360" w:lineRule="auto"/>
        <w:ind w:firstLine="48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(三)其他</w:t>
      </w:r>
    </w:p>
    <w:p w14:paraId="5FC578DC">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、绿化生产垃圾能及时清运。</w:t>
      </w:r>
    </w:p>
    <w:p w14:paraId="4F95639E">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、秩序管理绿地内无设摊摆卖，无拴挂，无践踏绿地和其他破坏绿化的行为。</w:t>
      </w:r>
    </w:p>
    <w:p w14:paraId="205095F8">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、台账记录详细如实。</w:t>
      </w:r>
    </w:p>
    <w:p w14:paraId="529CA062">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、确保</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在上级各种检查以及各类创建评比活动中不失分，做到批评投诉少。</w:t>
      </w:r>
    </w:p>
    <w:p w14:paraId="533D4942">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、履行合同承诺，每分区绿地内有固定养护人员进行日常养护。</w:t>
      </w:r>
    </w:p>
    <w:p w14:paraId="21189D46">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、养护单位须配备必要的种植、运输工具，负责养护范围内的树木修补、种植、迁移工作。</w:t>
      </w:r>
    </w:p>
    <w:p w14:paraId="19B28042">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、负责养护范围内的盆花、盆景及水生植物的修剪、施肥、除草、浇水等日常养护工作。</w:t>
      </w:r>
    </w:p>
    <w:p w14:paraId="273460B5">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、按要求每月将苗木生长情况及日常养护计划，人员安排计划上报业主。</w:t>
      </w:r>
    </w:p>
    <w:p w14:paraId="299417C9">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、遭遇市政工程、重大活动时，</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应派人员做好绿地的维护管理工作，保证绿化完好。</w:t>
      </w:r>
    </w:p>
    <w:p w14:paraId="4E2B3F64">
      <w:pPr>
        <w:pStyle w:val="15"/>
        <w:keepNext w:val="0"/>
        <w:keepLines w:val="0"/>
        <w:pageBreakBefore w:val="0"/>
        <w:widowControl w:val="0"/>
        <w:spacing w:line="360" w:lineRule="auto"/>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、服务要求：</w:t>
      </w:r>
    </w:p>
    <w:p w14:paraId="692E5EA1">
      <w:pPr>
        <w:pStyle w:val="15"/>
        <w:keepNext w:val="0"/>
        <w:keepLines w:val="0"/>
        <w:pageBreakBefore w:val="0"/>
        <w:widowControl w:val="0"/>
        <w:spacing w:line="360" w:lineRule="auto"/>
        <w:ind w:firstLine="42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（一）工作人员要求：</w:t>
      </w:r>
    </w:p>
    <w:p w14:paraId="6ED8D938">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工作人员应穿戴统一服装，施工现场有明显标志，有管理人员管理。</w:t>
      </w:r>
    </w:p>
    <w:p w14:paraId="11034986">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每天工作不低于8小时，提供全天24小时应急服务，值班人员及联系电话。</w:t>
      </w:r>
    </w:p>
    <w:p w14:paraId="760BB017">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年龄不低于18周岁，最大年龄男不得超过65周岁，女不得超过60周岁。</w:t>
      </w:r>
    </w:p>
    <w:p w14:paraId="184F8045">
      <w:pPr>
        <w:keepNext w:val="0"/>
        <w:keepLines w:val="0"/>
        <w:pageBreakBefore w:val="0"/>
        <w:widowControl/>
        <w:spacing w:line="360" w:lineRule="auto"/>
        <w:ind w:firstLine="482"/>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负责本项目的项目经理（或项目负责人）不得同时担任其他任何项目的项目负责人。</w:t>
      </w:r>
    </w:p>
    <w:p w14:paraId="2182AFE9">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工作人员必须严格执行安全操作规程，加强安全防护，妥善保管和使用农药等，</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绿化维护工作造成的一切安全责任由供应商承担</w:t>
      </w:r>
      <w:r>
        <w:rPr>
          <w:rFonts w:hint="eastAsia" w:ascii="宋体" w:hAnsi="宋体" w:cs="宋体"/>
          <w:color w:val="auto"/>
          <w:sz w:val="21"/>
          <w:szCs w:val="21"/>
          <w:highlight w:val="none"/>
          <w:lang w:val="en-US" w:eastAsia="zh-CN"/>
        </w:rPr>
        <w:t>。</w:t>
      </w:r>
    </w:p>
    <w:p w14:paraId="5364C3BE">
      <w:pPr>
        <w:keepNext w:val="0"/>
        <w:keepLines w:val="0"/>
        <w:pageBreakBefore w:val="0"/>
        <w:widowControl/>
        <w:spacing w:line="360" w:lineRule="auto"/>
        <w:ind w:firstLine="48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预上岗人员须有县（区）级以上医院进行体检合格</w:t>
      </w:r>
      <w:r>
        <w:rPr>
          <w:rFonts w:hint="eastAsia" w:ascii="宋体" w:hAnsi="宋体" w:cs="宋体"/>
          <w:color w:val="auto"/>
          <w:sz w:val="21"/>
          <w:szCs w:val="21"/>
          <w:highlight w:val="none"/>
          <w:lang w:val="en-US" w:eastAsia="zh-CN"/>
        </w:rPr>
        <w:t>，无传染病</w:t>
      </w:r>
      <w:r>
        <w:rPr>
          <w:rFonts w:hint="eastAsia" w:ascii="宋体" w:hAnsi="宋体" w:eastAsia="宋体" w:cs="宋体"/>
          <w:color w:val="auto"/>
          <w:sz w:val="21"/>
          <w:szCs w:val="21"/>
          <w:highlight w:val="none"/>
          <w:lang w:val="en-US" w:eastAsia="zh-CN"/>
        </w:rPr>
        <w:t>。</w:t>
      </w:r>
    </w:p>
    <w:p w14:paraId="1F2031A7">
      <w:pPr>
        <w:pStyle w:val="15"/>
        <w:keepNext w:val="0"/>
        <w:keepLines w:val="0"/>
        <w:pageBreakBefore w:val="0"/>
        <w:widowControl w:val="0"/>
        <w:spacing w:line="360" w:lineRule="auto"/>
        <w:ind w:firstLine="42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养护机械设备</w:t>
      </w:r>
      <w:r>
        <w:rPr>
          <w:rFonts w:hint="eastAsia" w:ascii="宋体" w:hAnsi="宋体" w:eastAsia="宋体" w:cs="宋体"/>
          <w:b/>
          <w:color w:val="auto"/>
          <w:sz w:val="21"/>
          <w:szCs w:val="21"/>
          <w:highlight w:val="none"/>
          <w:lang w:val="en-US" w:eastAsia="zh-CN"/>
        </w:rPr>
        <w:t>要求</w:t>
      </w:r>
      <w:r>
        <w:rPr>
          <w:rFonts w:hint="eastAsia" w:ascii="宋体" w:hAnsi="宋体" w:eastAsia="宋体" w:cs="宋体"/>
          <w:b/>
          <w:color w:val="auto"/>
          <w:sz w:val="21"/>
          <w:szCs w:val="21"/>
          <w:highlight w:val="none"/>
        </w:rPr>
        <w:t>：</w:t>
      </w:r>
    </w:p>
    <w:p w14:paraId="23FE0D5D">
      <w:pPr>
        <w:pStyle w:val="15"/>
        <w:keepNext w:val="0"/>
        <w:keepLines w:val="0"/>
        <w:pageBreakBefore w:val="0"/>
        <w:widowControl w:val="0"/>
        <w:spacing w:line="360" w:lineRule="auto"/>
        <w:ind w:firstLine="42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1、养护机械设备应能满足本项目需求。</w:t>
      </w:r>
    </w:p>
    <w:p w14:paraId="1DB815BA">
      <w:pPr>
        <w:pStyle w:val="15"/>
        <w:keepNext w:val="0"/>
        <w:keepLines w:val="0"/>
        <w:pageBreakBefore w:val="0"/>
        <w:widowControl w:val="0"/>
        <w:spacing w:line="360" w:lineRule="auto"/>
        <w:ind w:firstLine="42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2、在养护过程中，工作人员应按照机械设备使用手册正确使用养护机械设备。</w:t>
      </w:r>
    </w:p>
    <w:p w14:paraId="7C7D9E52">
      <w:pPr>
        <w:pStyle w:val="15"/>
        <w:keepNext w:val="0"/>
        <w:keepLines w:val="0"/>
        <w:pageBreakBefore w:val="0"/>
        <w:widowControl w:val="0"/>
        <w:spacing w:line="360" w:lineRule="auto"/>
        <w:ind w:firstLine="42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3、因设备使用不当对树木、绿篱造成伤害的，供应商应承担相应责任。</w:t>
      </w:r>
    </w:p>
    <w:p w14:paraId="065B80BE">
      <w:pPr>
        <w:widowControl w:val="0"/>
        <w:spacing w:line="240" w:lineRule="auto"/>
        <w:jc w:val="both"/>
        <w:rPr>
          <w:rFonts w:hint="eastAsia" w:ascii="仿宋_GB2312" w:hAnsi="仿宋" w:eastAsia="仿宋_GB2312" w:cs="Times New Roman"/>
          <w:sz w:val="28"/>
          <w:szCs w:val="28"/>
        </w:rPr>
      </w:pPr>
      <w:r>
        <w:rPr>
          <w:rFonts w:hint="eastAsia" w:ascii="宋体" w:hAnsi="宋体" w:eastAsia="宋体" w:cs="宋体"/>
          <w:b/>
          <w:bCs/>
          <w:color w:val="000000"/>
          <w:sz w:val="24"/>
          <w:szCs w:val="24"/>
          <w:highlight w:val="none"/>
          <w:lang w:val="en-US" w:eastAsia="zh-CN"/>
        </w:rPr>
        <w:t>七</w:t>
      </w:r>
      <w:r>
        <w:rPr>
          <w:rFonts w:hint="eastAsia" w:ascii="宋体" w:hAnsi="宋体" w:eastAsia="宋体" w:cs="宋体"/>
          <w:b/>
          <w:bCs/>
          <w:color w:val="000000"/>
          <w:sz w:val="24"/>
          <w:szCs w:val="24"/>
          <w:highlight w:val="none"/>
        </w:rPr>
        <w:t>、其他要求：见《</w:t>
      </w:r>
      <w:r>
        <w:rPr>
          <w:rFonts w:hint="eastAsia" w:ascii="宋体" w:hAnsi="宋体" w:cs="宋体"/>
          <w:b/>
          <w:bCs/>
          <w:color w:val="000000"/>
          <w:sz w:val="24"/>
          <w:szCs w:val="24"/>
          <w:highlight w:val="none"/>
          <w:lang w:eastAsia="zh-CN"/>
        </w:rPr>
        <w:t>招标</w:t>
      </w:r>
      <w:r>
        <w:rPr>
          <w:rFonts w:hint="eastAsia" w:ascii="宋体" w:hAnsi="宋体" w:eastAsia="宋体" w:cs="宋体"/>
          <w:b/>
          <w:bCs/>
          <w:color w:val="000000"/>
          <w:sz w:val="24"/>
          <w:szCs w:val="24"/>
          <w:highlight w:val="none"/>
        </w:rPr>
        <w:t>文件》附件：</w:t>
      </w:r>
      <w:r>
        <w:rPr>
          <w:rFonts w:hint="eastAsia" w:ascii="宋体" w:hAnsi="宋体" w:cs="宋体"/>
          <w:b/>
          <w:bCs/>
          <w:color w:val="000000"/>
          <w:sz w:val="24"/>
          <w:szCs w:val="24"/>
          <w:highlight w:val="none"/>
          <w:lang w:eastAsia="zh-CN"/>
        </w:rPr>
        <w:t>第五章</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eastAsia="zh-CN"/>
        </w:rPr>
        <w:t>拟签订的合同文本</w:t>
      </w:r>
      <w:r>
        <w:rPr>
          <w:rFonts w:hint="eastAsia" w:ascii="宋体" w:hAnsi="宋体" w:eastAsia="宋体" w:cs="宋体"/>
          <w:b/>
          <w:bCs/>
          <w:color w:val="000000"/>
          <w:sz w:val="24"/>
          <w:szCs w:val="24"/>
          <w:highlight w:val="none"/>
        </w:rPr>
        <w:t>》。</w:t>
      </w:r>
    </w:p>
    <w:p w14:paraId="5F13A3B5">
      <w:pPr>
        <w:spacing w:line="440" w:lineRule="exact"/>
        <w:ind w:left="0"/>
        <w:outlineLvl w:val="1"/>
        <w:rPr>
          <w:rFonts w:hint="eastAsia" w:ascii="宋体" w:hAnsi="宋体"/>
          <w:sz w:val="30"/>
          <w:szCs w:val="30"/>
          <w:highlight w:val="none"/>
        </w:rPr>
      </w:pPr>
    </w:p>
    <w:p w14:paraId="30F30F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F090F"/>
    <w:rsid w:val="03195159"/>
    <w:rsid w:val="0C384B08"/>
    <w:rsid w:val="0C743400"/>
    <w:rsid w:val="12AD1419"/>
    <w:rsid w:val="146F4A48"/>
    <w:rsid w:val="28EF090F"/>
    <w:rsid w:val="29064F88"/>
    <w:rsid w:val="29C54E43"/>
    <w:rsid w:val="377063EE"/>
    <w:rsid w:val="3B133C60"/>
    <w:rsid w:val="3E5A7DF8"/>
    <w:rsid w:val="3EB219E2"/>
    <w:rsid w:val="3F296A67"/>
    <w:rsid w:val="434703D0"/>
    <w:rsid w:val="50650CDA"/>
    <w:rsid w:val="5A7B328D"/>
    <w:rsid w:val="66EC3434"/>
    <w:rsid w:val="68D66149"/>
    <w:rsid w:val="71072AA9"/>
    <w:rsid w:val="7177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pPr>
  </w:style>
  <w:style w:type="paragraph" w:styleId="3">
    <w:name w:val="Body Text"/>
    <w:basedOn w:val="1"/>
    <w:next w:val="1"/>
    <w:qFormat/>
    <w:uiPriority w:val="0"/>
    <w:pPr>
      <w:spacing w:after="120"/>
    </w:pPr>
    <w:rPr>
      <w:rFonts w:ascii="Times New Roman" w:hAnsi="Times New Roman" w:eastAsia="宋体"/>
    </w:rPr>
  </w:style>
  <w:style w:type="paragraph" w:styleId="4">
    <w:name w:val="Block Text"/>
    <w:basedOn w:val="1"/>
    <w:unhideWhenUsed/>
    <w:qFormat/>
    <w:uiPriority w:val="0"/>
    <w:pPr>
      <w:widowControl w:val="0"/>
      <w:spacing w:before="100" w:beforeAutospacing="1" w:after="100" w:afterAutospacing="1"/>
      <w:ind w:left="256" w:right="6" w:firstLine="624"/>
      <w:jc w:val="both"/>
    </w:pPr>
    <w:rPr>
      <w:rFonts w:eastAsia="仿宋"/>
      <w:sz w:val="28"/>
      <w:szCs w:val="28"/>
    </w:r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9">
    <w:name w:val="段"/>
    <w:basedOn w:val="1"/>
    <w:next w:val="1"/>
    <w:qFormat/>
    <w:uiPriority w:val="0"/>
    <w:pPr>
      <w:widowControl/>
      <w:autoSpaceDE w:val="0"/>
      <w:autoSpaceDN w:val="0"/>
      <w:ind w:firstLine="200" w:firstLineChars="200"/>
    </w:pPr>
    <w:rPr>
      <w:rFonts w:hint="eastAsia" w:ascii="宋体"/>
      <w:kern w:val="0"/>
      <w:szCs w:val="20"/>
    </w:rPr>
  </w:style>
  <w:style w:type="paragraph" w:customStyle="1" w:styleId="10">
    <w:name w:val="正文12"/>
    <w:next w:val="11"/>
    <w:qFormat/>
    <w:uiPriority w:val="0"/>
    <w:pPr>
      <w:widowControl w:val="0"/>
      <w:jc w:val="both"/>
    </w:pPr>
    <w:rPr>
      <w:rFonts w:ascii="Calibri" w:hAnsi="Calibri" w:eastAsia="Calibri" w:cs="Times New Roman"/>
      <w:sz w:val="21"/>
      <w:szCs w:val="24"/>
      <w:lang w:val="en-US" w:eastAsia="zh-CN" w:bidi="ar-SA"/>
    </w:rPr>
  </w:style>
  <w:style w:type="paragraph" w:customStyle="1" w:styleId="11">
    <w:name w:val="正文文本111"/>
    <w:basedOn w:val="10"/>
    <w:next w:val="10"/>
    <w:qFormat/>
    <w:uiPriority w:val="0"/>
  </w:style>
  <w:style w:type="paragraph" w:customStyle="1" w:styleId="12">
    <w:name w:val="脚注文本1"/>
    <w:basedOn w:val="10"/>
    <w:next w:val="13"/>
    <w:qFormat/>
    <w:uiPriority w:val="0"/>
    <w:rPr>
      <w:sz w:val="18"/>
      <w:szCs w:val="18"/>
    </w:rPr>
  </w:style>
  <w:style w:type="paragraph" w:customStyle="1" w:styleId="13">
    <w:name w:val="索引 51"/>
    <w:basedOn w:val="10"/>
    <w:next w:val="14"/>
    <w:qFormat/>
    <w:uiPriority w:val="0"/>
    <w:pPr>
      <w:ind w:left="798"/>
      <w:jc w:val="left"/>
    </w:pPr>
  </w:style>
  <w:style w:type="paragraph" w:customStyle="1" w:styleId="14">
    <w:name w:val="正文1"/>
    <w:basedOn w:val="15"/>
    <w:next w:val="27"/>
    <w:qFormat/>
    <w:uiPriority w:val="0"/>
    <w:rPr>
      <w:rFonts w:ascii="Calibri" w:hAnsi="Calibri" w:eastAsia="Calibri"/>
    </w:rPr>
  </w:style>
  <w:style w:type="paragraph" w:customStyle="1" w:styleId="15">
    <w:name w:val="正文11"/>
    <w:next w:val="1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6">
    <w:name w:val="正文首行缩进11"/>
    <w:basedOn w:val="17"/>
    <w:next w:val="19"/>
    <w:qFormat/>
    <w:uiPriority w:val="0"/>
    <w:pPr>
      <w:ind w:firstLine="420"/>
    </w:pPr>
    <w:rPr>
      <w:rFonts w:ascii="仿宋_GB2312" w:eastAsia="仿宋_GB2312"/>
      <w:sz w:val="30"/>
      <w:szCs w:val="30"/>
    </w:rPr>
  </w:style>
  <w:style w:type="paragraph" w:customStyle="1" w:styleId="17">
    <w:name w:val="正文文本11"/>
    <w:basedOn w:val="18"/>
    <w:next w:val="15"/>
    <w:qFormat/>
    <w:uiPriority w:val="0"/>
    <w:pPr>
      <w:spacing w:after="120"/>
    </w:pPr>
  </w:style>
  <w:style w:type="paragraph" w:customStyle="1" w:styleId="18">
    <w:name w:val="正文112"/>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
    <w:name w:val="正文首行缩进 211"/>
    <w:basedOn w:val="20"/>
    <w:qFormat/>
    <w:uiPriority w:val="0"/>
    <w:pPr>
      <w:ind w:firstLine="420"/>
    </w:pPr>
    <w:rPr>
      <w:rFonts w:ascii="Times New Roman" w:hAnsi="Times New Roman"/>
    </w:rPr>
  </w:style>
  <w:style w:type="paragraph" w:customStyle="1" w:styleId="20">
    <w:name w:val="正文文本缩进11"/>
    <w:basedOn w:val="21"/>
    <w:next w:val="26"/>
    <w:qFormat/>
    <w:uiPriority w:val="0"/>
    <w:pPr>
      <w:spacing w:after="120"/>
      <w:ind w:left="420"/>
    </w:pPr>
    <w:rPr>
      <w:rFonts w:ascii="Calibri" w:hAnsi="Calibri"/>
    </w:rPr>
  </w:style>
  <w:style w:type="paragraph" w:customStyle="1" w:styleId="21">
    <w:name w:val="正文111"/>
    <w:next w:val="2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2">
    <w:name w:val="正文首行缩进1"/>
    <w:basedOn w:val="17"/>
    <w:next w:val="23"/>
    <w:qFormat/>
    <w:uiPriority w:val="0"/>
    <w:pPr>
      <w:ind w:firstLine="420"/>
    </w:pPr>
    <w:rPr>
      <w:rFonts w:ascii="仿宋_GB2312" w:eastAsia="仿宋_GB2312"/>
      <w:sz w:val="30"/>
      <w:szCs w:val="30"/>
    </w:rPr>
  </w:style>
  <w:style w:type="paragraph" w:customStyle="1" w:styleId="23">
    <w:name w:val="正文首行缩进 21"/>
    <w:basedOn w:val="24"/>
    <w:next w:val="21"/>
    <w:qFormat/>
    <w:uiPriority w:val="0"/>
    <w:pPr>
      <w:ind w:firstLine="420"/>
    </w:pPr>
    <w:rPr>
      <w:rFonts w:ascii="Times New Roman" w:hAnsi="Times New Roman"/>
    </w:rPr>
  </w:style>
  <w:style w:type="paragraph" w:customStyle="1" w:styleId="24">
    <w:name w:val="正文文本缩进1"/>
    <w:basedOn w:val="14"/>
    <w:next w:val="25"/>
    <w:qFormat/>
    <w:uiPriority w:val="99"/>
    <w:pPr>
      <w:spacing w:after="120"/>
      <w:ind w:left="420"/>
    </w:pPr>
    <w:rPr>
      <w:rFonts w:ascii="Calibri" w:hAnsi="Calibri"/>
    </w:rPr>
  </w:style>
  <w:style w:type="paragraph" w:customStyle="1" w:styleId="25">
    <w:name w:val="寄信人地址1"/>
    <w:basedOn w:val="21"/>
    <w:qFormat/>
    <w:uiPriority w:val="0"/>
    <w:rPr>
      <w:rFonts w:ascii="Arial" w:hAnsi="Arial"/>
    </w:rPr>
  </w:style>
  <w:style w:type="paragraph" w:customStyle="1" w:styleId="26">
    <w:name w:val="寄信人地址11"/>
    <w:basedOn w:val="15"/>
    <w:qFormat/>
    <w:uiPriority w:val="0"/>
    <w:rPr>
      <w:rFonts w:ascii="Arial" w:hAnsi="Arial"/>
    </w:rPr>
  </w:style>
  <w:style w:type="paragraph" w:customStyle="1" w:styleId="27">
    <w:name w:val="目录 11"/>
    <w:basedOn w:val="10"/>
    <w:next w:val="14"/>
    <w:qFormat/>
    <w:uiPriority w:val="0"/>
  </w:style>
  <w:style w:type="paragraph" w:customStyle="1" w:styleId="28">
    <w:name w:val="正文文本1"/>
    <w:basedOn w:val="15"/>
    <w:next w:val="14"/>
    <w:qFormat/>
    <w:uiPriority w:val="0"/>
    <w:pPr>
      <w:spacing w:after="120"/>
    </w:pPr>
  </w:style>
  <w:style w:type="paragraph" w:customStyle="1" w:styleId="29">
    <w:name w:val="文本块1"/>
    <w:basedOn w:val="14"/>
    <w:qFormat/>
    <w:uiPriority w:val="0"/>
    <w:pPr>
      <w:ind w:left="420" w:right="33"/>
      <w:jc w:val="left"/>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3523</Words>
  <Characters>3847</Characters>
  <Lines>0</Lines>
  <Paragraphs>0</Paragraphs>
  <TotalTime>0</TotalTime>
  <ScaleCrop>false</ScaleCrop>
  <LinksUpToDate>false</LinksUpToDate>
  <CharactersWithSpaces>3849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2025-08-27T07:11:00Z</dcterms:created>
  <dc:creator>岜沙人</dc:creator>
  <cp:lastModifiedBy>一只猫就很好</cp:lastModifiedBy>
  <dcterms:modified xsi:type="dcterms:W3CDTF">2025-12-01T02:08:44Z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6F657721C9DE460EB12E6A3102E71F96_13</vt:lpwstr>
  </property>
  <property fmtid="{D5CDD505-2E9C-101B-9397-08002B2CF9AE}" pid="4" name="KSOTemplateDocerSaveRecord">
    <vt:lpwstr>eyJoZGlkIjoiMjFhN2M5MmIyZTVlY2IxOWI4YzJjMjYzNzUxZjg2NTMiLCJ1c2VySWQiOiI5MzIxOTY5MzIifQ==</vt:lpwstr>
  </property>
</Properties>
</file>