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z w:val="32"/>
          <w:szCs w:val="32"/>
          <w:highlight w:val="none"/>
        </w:rPr>
      </w:pPr>
    </w:p>
    <w:p>
      <w:pPr>
        <w:rPr>
          <w:rFonts w:hint="eastAsia" w:ascii="仿宋" w:hAnsi="仿宋" w:eastAsia="仿宋" w:cs="仿宋"/>
          <w:sz w:val="32"/>
          <w:szCs w:val="32"/>
          <w:highlight w:val="none"/>
        </w:rPr>
      </w:pPr>
    </w:p>
    <w:p>
      <w:pPr>
        <w:keepNext w:val="0"/>
        <w:keepLines w:val="0"/>
        <w:pageBreakBefore w:val="0"/>
        <w:widowControl/>
        <w:kinsoku/>
        <w:wordWrap/>
        <w:overflowPunct/>
        <w:topLinePunct w:val="0"/>
        <w:autoSpaceDE/>
        <w:autoSpaceDN/>
        <w:bidi w:val="0"/>
        <w:adjustRightInd/>
        <w:snapToGrid/>
        <w:ind w:firstLine="560" w:firstLineChars="200"/>
        <w:textAlignment w:val="auto"/>
        <w:outlineLvl w:val="9"/>
        <w:rPr>
          <w:rFonts w:hint="eastAsia" w:ascii="宋体" w:hAnsi="宋体" w:eastAsia="宋体" w:cs="宋体"/>
          <w:kern w:val="2"/>
          <w:sz w:val="28"/>
          <w:szCs w:val="28"/>
        </w:rPr>
      </w:pPr>
      <w:r>
        <w:rPr>
          <w:rFonts w:hint="eastAsia" w:ascii="宋体" w:hAnsi="宋体" w:eastAsia="宋体" w:cs="宋体"/>
          <w:kern w:val="2"/>
          <w:sz w:val="28"/>
          <w:szCs w:val="28"/>
        </w:rPr>
        <w:t>如有建议或意见，请以书面形式并加盖公章、注明联系人、联系方式，于20</w:t>
      </w:r>
      <w:r>
        <w:rPr>
          <w:rFonts w:hint="eastAsia" w:ascii="宋体" w:hAnsi="宋体" w:eastAsia="宋体" w:cs="宋体"/>
          <w:kern w:val="2"/>
          <w:sz w:val="28"/>
          <w:szCs w:val="28"/>
          <w:lang w:val="en-US" w:eastAsia="zh-CN"/>
        </w:rPr>
        <w:t>25</w:t>
      </w:r>
      <w:r>
        <w:rPr>
          <w:rFonts w:hint="eastAsia" w:ascii="宋体" w:hAnsi="宋体" w:eastAsia="宋体" w:cs="宋体"/>
          <w:kern w:val="2"/>
          <w:sz w:val="28"/>
          <w:szCs w:val="28"/>
        </w:rPr>
        <w:t>年</w:t>
      </w:r>
      <w:r>
        <w:rPr>
          <w:rFonts w:hint="eastAsia" w:ascii="宋体" w:hAnsi="宋体" w:eastAsia="宋体" w:cs="宋体"/>
          <w:kern w:val="2"/>
          <w:sz w:val="28"/>
          <w:szCs w:val="28"/>
          <w:lang w:val="en-US" w:eastAsia="zh-CN"/>
        </w:rPr>
        <w:t>12</w:t>
      </w:r>
      <w:r>
        <w:rPr>
          <w:rFonts w:hint="eastAsia" w:ascii="宋体" w:hAnsi="宋体" w:eastAsia="宋体" w:cs="宋体"/>
          <w:kern w:val="2"/>
          <w:sz w:val="28"/>
          <w:szCs w:val="28"/>
        </w:rPr>
        <w:t>月</w:t>
      </w:r>
      <w:r>
        <w:rPr>
          <w:rFonts w:hint="eastAsia" w:ascii="宋体" w:hAnsi="宋体" w:eastAsia="宋体" w:cs="宋体"/>
          <w:kern w:val="2"/>
          <w:sz w:val="28"/>
          <w:szCs w:val="28"/>
          <w:lang w:val="en-US" w:eastAsia="zh-CN"/>
        </w:rPr>
        <w:t>3</w:t>
      </w:r>
      <w:r>
        <w:rPr>
          <w:rFonts w:hint="eastAsia" w:ascii="宋体" w:hAnsi="宋体" w:eastAsia="宋体" w:cs="宋体"/>
          <w:kern w:val="2"/>
          <w:sz w:val="28"/>
          <w:szCs w:val="28"/>
        </w:rPr>
        <w:t>日17:</w:t>
      </w:r>
      <w:r>
        <w:rPr>
          <w:rFonts w:hint="eastAsia" w:ascii="宋体" w:hAnsi="宋体" w:eastAsia="宋体" w:cs="宋体"/>
          <w:kern w:val="2"/>
          <w:sz w:val="28"/>
          <w:szCs w:val="28"/>
          <w:lang w:val="en-US" w:eastAsia="zh-CN"/>
        </w:rPr>
        <w:t>3</w:t>
      </w:r>
      <w:r>
        <w:rPr>
          <w:rFonts w:hint="eastAsia" w:ascii="宋体" w:hAnsi="宋体" w:eastAsia="宋体" w:cs="宋体"/>
          <w:kern w:val="2"/>
          <w:sz w:val="28"/>
          <w:szCs w:val="28"/>
        </w:rPr>
        <w:t>0之前送至</w:t>
      </w:r>
      <w:r>
        <w:rPr>
          <w:rFonts w:hint="eastAsia" w:ascii="宋体" w:hAnsi="宋体" w:eastAsia="宋体" w:cs="宋体"/>
          <w:kern w:val="2"/>
          <w:sz w:val="28"/>
          <w:szCs w:val="28"/>
          <w:lang w:val="en-US" w:eastAsia="zh-CN"/>
        </w:rPr>
        <w:t>采购人</w:t>
      </w:r>
      <w:r>
        <w:rPr>
          <w:rFonts w:hint="eastAsia" w:ascii="宋体" w:hAnsi="宋体" w:eastAsia="宋体" w:cs="宋体"/>
          <w:kern w:val="2"/>
          <w:sz w:val="28"/>
          <w:szCs w:val="28"/>
        </w:rPr>
        <w:t>单位，逾期不受理（如邮寄，202</w:t>
      </w:r>
      <w:r>
        <w:rPr>
          <w:rFonts w:hint="eastAsia" w:ascii="宋体" w:hAnsi="宋体" w:eastAsia="宋体" w:cs="宋体"/>
          <w:kern w:val="2"/>
          <w:sz w:val="28"/>
          <w:szCs w:val="28"/>
          <w:lang w:val="en-US" w:eastAsia="zh-CN"/>
        </w:rPr>
        <w:t>5</w:t>
      </w:r>
      <w:r>
        <w:rPr>
          <w:rFonts w:hint="eastAsia" w:ascii="宋体" w:hAnsi="宋体" w:eastAsia="宋体" w:cs="宋体"/>
          <w:kern w:val="2"/>
          <w:sz w:val="28"/>
          <w:szCs w:val="28"/>
        </w:rPr>
        <w:t>年</w:t>
      </w:r>
      <w:r>
        <w:rPr>
          <w:rFonts w:hint="eastAsia" w:ascii="宋体" w:hAnsi="宋体" w:eastAsia="宋体" w:cs="宋体"/>
          <w:kern w:val="2"/>
          <w:sz w:val="28"/>
          <w:szCs w:val="28"/>
          <w:lang w:val="en-US" w:eastAsia="zh-CN"/>
        </w:rPr>
        <w:t>12</w:t>
      </w:r>
      <w:r>
        <w:rPr>
          <w:rFonts w:hint="eastAsia" w:ascii="宋体" w:hAnsi="宋体" w:eastAsia="宋体" w:cs="宋体"/>
          <w:kern w:val="2"/>
          <w:sz w:val="28"/>
          <w:szCs w:val="28"/>
        </w:rPr>
        <w:t>月</w:t>
      </w:r>
      <w:r>
        <w:rPr>
          <w:rFonts w:hint="eastAsia" w:ascii="宋体" w:hAnsi="宋体" w:eastAsia="宋体" w:cs="宋体"/>
          <w:kern w:val="2"/>
          <w:sz w:val="28"/>
          <w:szCs w:val="28"/>
          <w:lang w:val="en-US" w:eastAsia="zh-CN"/>
        </w:rPr>
        <w:t>3</w:t>
      </w:r>
      <w:r>
        <w:rPr>
          <w:rFonts w:hint="eastAsia" w:ascii="宋体" w:hAnsi="宋体" w:eastAsia="宋体" w:cs="宋体"/>
          <w:kern w:val="2"/>
          <w:sz w:val="28"/>
          <w:szCs w:val="28"/>
        </w:rPr>
        <w:t>日17:</w:t>
      </w:r>
      <w:r>
        <w:rPr>
          <w:rFonts w:hint="eastAsia" w:ascii="宋体" w:hAnsi="宋体" w:eastAsia="宋体" w:cs="宋体"/>
          <w:kern w:val="2"/>
          <w:sz w:val="28"/>
          <w:szCs w:val="28"/>
          <w:lang w:val="en-US" w:eastAsia="zh-CN"/>
        </w:rPr>
        <w:t>3</w:t>
      </w:r>
      <w:r>
        <w:rPr>
          <w:rFonts w:hint="eastAsia" w:ascii="宋体" w:hAnsi="宋体" w:eastAsia="宋体" w:cs="宋体"/>
          <w:kern w:val="2"/>
          <w:sz w:val="28"/>
          <w:szCs w:val="28"/>
        </w:rPr>
        <w:t>0之后到达</w:t>
      </w:r>
      <w:r>
        <w:rPr>
          <w:rFonts w:hint="eastAsia" w:ascii="宋体" w:hAnsi="宋体" w:eastAsia="宋体" w:cs="宋体"/>
          <w:kern w:val="2"/>
          <w:sz w:val="28"/>
          <w:szCs w:val="28"/>
          <w:lang w:val="en-US" w:eastAsia="zh-CN"/>
        </w:rPr>
        <w:t>采购人</w:t>
      </w:r>
      <w:r>
        <w:rPr>
          <w:rFonts w:hint="eastAsia" w:ascii="宋体" w:hAnsi="宋体" w:eastAsia="宋体" w:cs="宋体"/>
          <w:kern w:val="2"/>
          <w:sz w:val="28"/>
          <w:szCs w:val="28"/>
        </w:rPr>
        <w:t>单位的邮件将不再受理）。</w:t>
      </w:r>
    </w:p>
    <w:p>
      <w:pPr>
        <w:rPr>
          <w:rFonts w:hint="eastAsia" w:ascii="仿宋" w:hAnsi="仿宋" w:eastAsia="仿宋" w:cs="仿宋"/>
          <w:sz w:val="32"/>
          <w:szCs w:val="32"/>
          <w:highlight w:val="none"/>
        </w:rPr>
      </w:pPr>
    </w:p>
    <w:p>
      <w:pPr>
        <w:jc w:val="both"/>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bookmarkStart w:id="6" w:name="_GoBack"/>
      <w:bookmarkEnd w:id="6"/>
    </w:p>
    <w:p>
      <w:pPr>
        <w:widowControl/>
        <w:ind w:firstLine="320"/>
        <w:jc w:val="center"/>
        <w:outlineLvl w:val="0"/>
        <w:rPr>
          <w:rFonts w:ascii="仿宋" w:hAnsi="仿宋" w:eastAsia="仿宋" w:cs="仿宋"/>
          <w:sz w:val="32"/>
          <w:szCs w:val="32"/>
          <w:highlight w:val="none"/>
        </w:rPr>
      </w:pPr>
      <w:r>
        <w:rPr>
          <w:rFonts w:hint="eastAsia" w:ascii="仿宋" w:hAnsi="仿宋" w:eastAsia="仿宋" w:cs="仿宋"/>
          <w:sz w:val="32"/>
          <w:szCs w:val="32"/>
          <w:highlight w:val="none"/>
        </w:rPr>
        <w:t>第六章  采购需求</w:t>
      </w:r>
    </w:p>
    <w:p>
      <w:pPr>
        <w:tabs>
          <w:tab w:val="left" w:pos="0"/>
        </w:tabs>
        <w:ind w:firstLine="487"/>
        <w:jc w:val="center"/>
        <w:outlineLvl w:val="1"/>
        <w:rPr>
          <w:rFonts w:ascii="仿宋" w:hAnsi="仿宋" w:eastAsia="仿宋" w:cs="仿宋"/>
          <w:b/>
          <w:bCs/>
          <w:sz w:val="24"/>
          <w:highlight w:val="none"/>
        </w:rPr>
      </w:pPr>
      <w:r>
        <w:rPr>
          <w:rFonts w:hint="eastAsia" w:ascii="仿宋" w:hAnsi="仿宋" w:eastAsia="仿宋" w:cs="仿宋"/>
          <w:b/>
          <w:bCs/>
          <w:sz w:val="24"/>
          <w:highlight w:val="none"/>
          <w:lang w:eastAsia="zh-CN"/>
        </w:rPr>
        <w:t>第一部分：相关</w:t>
      </w:r>
      <w:r>
        <w:rPr>
          <w:rFonts w:hint="eastAsia" w:ascii="仿宋" w:hAnsi="仿宋" w:eastAsia="仿宋" w:cs="仿宋"/>
          <w:b/>
          <w:bCs/>
          <w:sz w:val="24"/>
          <w:highlight w:val="none"/>
        </w:rPr>
        <w:t>说明</w:t>
      </w:r>
    </w:p>
    <w:p>
      <w:pPr>
        <w:tabs>
          <w:tab w:val="left" w:pos="0"/>
        </w:tabs>
        <w:ind w:firstLine="480"/>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一、</w:t>
      </w:r>
      <w:r>
        <w:rPr>
          <w:rFonts w:hint="eastAsia" w:ascii="仿宋" w:hAnsi="仿宋" w:eastAsia="仿宋" w:cs="仿宋"/>
          <w:sz w:val="24"/>
          <w:highlight w:val="none"/>
        </w:rPr>
        <w:t>采购人：</w:t>
      </w:r>
      <w:r>
        <w:rPr>
          <w:rFonts w:hint="eastAsia" w:ascii="仿宋" w:hAnsi="仿宋" w:eastAsia="仿宋" w:cs="仿宋"/>
          <w:sz w:val="24"/>
          <w:highlight w:val="none"/>
          <w:lang w:eastAsia="zh-CN"/>
        </w:rPr>
        <w:t>沛县数据局</w:t>
      </w:r>
    </w:p>
    <w:p>
      <w:pPr>
        <w:tabs>
          <w:tab w:val="left" w:pos="0"/>
        </w:tabs>
        <w:ind w:firstLine="484"/>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二、</w:t>
      </w:r>
      <w:r>
        <w:rPr>
          <w:rFonts w:hint="eastAsia" w:ascii="仿宋" w:hAnsi="仿宋" w:eastAsia="仿宋" w:cs="仿宋"/>
          <w:sz w:val="24"/>
          <w:highlight w:val="none"/>
        </w:rPr>
        <w:t>采购项目名称：</w:t>
      </w:r>
      <w:r>
        <w:rPr>
          <w:rFonts w:hint="eastAsia" w:ascii="仿宋" w:hAnsi="仿宋" w:eastAsia="仿宋" w:cs="仿宋"/>
          <w:sz w:val="24"/>
          <w:highlight w:val="none"/>
          <w:lang w:eastAsia="zh-CN"/>
        </w:rPr>
        <w:t>沛县新一代电子政务外网服务项目</w:t>
      </w:r>
    </w:p>
    <w:p>
      <w:pPr>
        <w:tabs>
          <w:tab w:val="left" w:pos="0"/>
        </w:tabs>
        <w:ind w:firstLine="484"/>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三、</w:t>
      </w:r>
      <w:r>
        <w:rPr>
          <w:rFonts w:hint="eastAsia" w:ascii="仿宋" w:hAnsi="仿宋" w:eastAsia="仿宋" w:cs="仿宋"/>
          <w:sz w:val="24"/>
          <w:highlight w:val="none"/>
        </w:rPr>
        <w:t>采购标的：</w:t>
      </w:r>
      <w:r>
        <w:rPr>
          <w:rFonts w:hint="eastAsia" w:ascii="仿宋" w:hAnsi="仿宋" w:eastAsia="仿宋" w:cs="仿宋"/>
          <w:sz w:val="24"/>
          <w:highlight w:val="none"/>
          <w:lang w:eastAsia="zh-CN"/>
        </w:rPr>
        <w:t>沛县新一代电子政务外网服务项目</w:t>
      </w:r>
    </w:p>
    <w:p>
      <w:pPr>
        <w:tabs>
          <w:tab w:val="left" w:pos="0"/>
        </w:tabs>
        <w:ind w:firstLine="573"/>
        <w:rPr>
          <w:rFonts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sz w:val="24"/>
          <w:highlight w:val="none"/>
          <w:lang w:eastAsia="zh-CN"/>
        </w:rPr>
        <w:t>沛县新一代电子政务外网服务项目</w:t>
      </w:r>
      <w:r>
        <w:rPr>
          <w:rFonts w:hint="eastAsia" w:ascii="仿宋" w:hAnsi="仿宋" w:eastAsia="仿宋" w:cs="仿宋"/>
          <w:sz w:val="24"/>
          <w:highlight w:val="none"/>
        </w:rPr>
        <w:t>）对应的中小企业划分标准所属行业为</w:t>
      </w:r>
      <w:r>
        <w:rPr>
          <w:rFonts w:hint="eastAsia" w:ascii="仿宋" w:hAnsi="仿宋" w:eastAsia="仿宋" w:cs="仿宋"/>
          <w:color w:val="000000"/>
          <w:sz w:val="24"/>
          <w:highlight w:val="none"/>
        </w:rPr>
        <w:t>（软件和信息技术服务业）</w:t>
      </w:r>
      <w:r>
        <w:rPr>
          <w:rFonts w:hint="eastAsia" w:ascii="仿宋" w:hAnsi="仿宋" w:eastAsia="仿宋" w:cs="仿宋"/>
          <w:sz w:val="24"/>
          <w:highlight w:val="none"/>
        </w:rPr>
        <w:t>。注：中小企业划分标准所属行业以《关于印发中小企业划型标准规定的通知》（工信部联企业</w:t>
      </w:r>
      <w:r>
        <w:rPr>
          <w:rFonts w:hint="eastAsia" w:ascii="仿宋" w:hAnsi="仿宋" w:eastAsia="仿宋" w:cs="仿宋"/>
          <w:sz w:val="24"/>
          <w:highlight w:val="none"/>
          <w:lang w:eastAsia="zh-CN"/>
        </w:rPr>
        <w:t>〔2011〕300号</w:t>
      </w:r>
      <w:r>
        <w:rPr>
          <w:rFonts w:hint="eastAsia" w:ascii="仿宋" w:hAnsi="仿宋" w:eastAsia="仿宋" w:cs="仿宋"/>
          <w:sz w:val="24"/>
          <w:highlight w:val="none"/>
        </w:rPr>
        <w:t>）的规定为准。（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ind w:firstLine="477"/>
        <w:rPr>
          <w:rFonts w:ascii="仿宋" w:hAnsi="仿宋" w:eastAsia="仿宋" w:cs="仿宋"/>
          <w:sz w:val="24"/>
          <w:highlight w:val="none"/>
        </w:rPr>
      </w:pPr>
      <w:r>
        <w:rPr>
          <w:rFonts w:hint="eastAsia" w:ascii="仿宋" w:hAnsi="仿宋" w:eastAsia="仿宋" w:cs="仿宋"/>
          <w:sz w:val="24"/>
          <w:highlight w:val="none"/>
          <w:lang w:eastAsia="zh-CN"/>
        </w:rPr>
        <w:t>四、</w:t>
      </w:r>
      <w:r>
        <w:rPr>
          <w:rFonts w:hint="eastAsia" w:ascii="仿宋" w:hAnsi="仿宋" w:eastAsia="仿宋" w:cs="仿宋"/>
          <w:sz w:val="24"/>
          <w:highlight w:val="none"/>
        </w:rPr>
        <w:t>本项目为非专门面向中小企业</w:t>
      </w:r>
      <w:r>
        <w:rPr>
          <w:rFonts w:hint="eastAsia" w:ascii="仿宋" w:hAnsi="仿宋" w:eastAsia="仿宋" w:cs="仿宋"/>
          <w:sz w:val="24"/>
          <w:highlight w:val="none"/>
          <w:lang w:eastAsia="zh-CN"/>
        </w:rPr>
        <w:t>采购</w:t>
      </w:r>
      <w:r>
        <w:rPr>
          <w:rFonts w:hint="eastAsia" w:ascii="仿宋" w:hAnsi="仿宋" w:eastAsia="仿宋" w:cs="仿宋"/>
          <w:sz w:val="24"/>
          <w:highlight w:val="none"/>
        </w:rPr>
        <w:t>的项目。</w:t>
      </w:r>
    </w:p>
    <w:p>
      <w:pPr>
        <w:ind w:firstLine="480"/>
        <w:jc w:val="left"/>
        <w:rPr>
          <w:rFonts w:ascii="仿宋" w:hAnsi="仿宋" w:eastAsia="仿宋" w:cs="仿宋"/>
          <w:color w:val="000000"/>
          <w:sz w:val="24"/>
          <w:highlight w:val="none"/>
        </w:rPr>
      </w:pPr>
      <w:r>
        <w:rPr>
          <w:rFonts w:hint="eastAsia" w:ascii="仿宋" w:hAnsi="仿宋" w:eastAsia="仿宋" w:cs="仿宋"/>
          <w:color w:val="000000"/>
          <w:sz w:val="24"/>
          <w:highlight w:val="none"/>
          <w:lang w:eastAsia="zh-CN"/>
        </w:rPr>
        <w:t>五、</w:t>
      </w:r>
      <w:r>
        <w:rPr>
          <w:rFonts w:hint="eastAsia" w:ascii="仿宋" w:hAnsi="仿宋" w:eastAsia="仿宋" w:cs="仿宋"/>
          <w:color w:val="000000"/>
          <w:sz w:val="24"/>
          <w:highlight w:val="none"/>
        </w:rPr>
        <w:t>本项目涉及的硬件产品均采购的为非进口产品。</w:t>
      </w:r>
    </w:p>
    <w:p>
      <w:pPr>
        <w:ind w:firstLine="480"/>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六、</w:t>
      </w:r>
      <w:r>
        <w:rPr>
          <w:rFonts w:hint="eastAsia" w:ascii="仿宋" w:hAnsi="仿宋" w:eastAsia="仿宋" w:cs="仿宋"/>
          <w:color w:val="000000" w:themeColor="text1"/>
          <w:sz w:val="24"/>
          <w:highlight w:val="none"/>
          <w14:textFill>
            <w14:solidFill>
              <w14:schemeClr w14:val="tx1"/>
            </w14:solidFill>
          </w14:textFill>
        </w:rPr>
        <w:t>本</w:t>
      </w:r>
      <w:r>
        <w:rPr>
          <w:rFonts w:ascii="仿宋" w:hAnsi="仿宋" w:eastAsia="仿宋" w:cs="仿宋"/>
          <w:color w:val="000000" w:themeColor="text1"/>
          <w:sz w:val="24"/>
          <w:highlight w:val="none"/>
          <w14:textFill>
            <w14:solidFill>
              <w14:schemeClr w14:val="tx1"/>
            </w14:solidFill>
          </w14:textFill>
        </w:rPr>
        <w:t>项目涉及的平台类或以软件交付类产品</w:t>
      </w:r>
      <w:r>
        <w:rPr>
          <w:rFonts w:hint="eastAsia" w:ascii="仿宋" w:hAnsi="仿宋" w:eastAsia="仿宋" w:cs="仿宋"/>
          <w:color w:val="000000" w:themeColor="text1"/>
          <w:sz w:val="24"/>
          <w:highlight w:val="none"/>
          <w14:textFill>
            <w14:solidFill>
              <w14:schemeClr w14:val="tx1"/>
            </w14:solidFill>
          </w14:textFill>
        </w:rPr>
        <w:t>须</w:t>
      </w:r>
      <w:r>
        <w:rPr>
          <w:rFonts w:ascii="仿宋" w:hAnsi="仿宋" w:eastAsia="仿宋" w:cs="仿宋"/>
          <w:color w:val="000000" w:themeColor="text1"/>
          <w:sz w:val="24"/>
          <w:highlight w:val="none"/>
          <w14:textFill>
            <w14:solidFill>
              <w14:schemeClr w14:val="tx1"/>
            </w14:solidFill>
          </w14:textFill>
        </w:rPr>
        <w:t>提供本地硬件交付</w:t>
      </w:r>
      <w:r>
        <w:rPr>
          <w:rFonts w:hint="eastAsia" w:ascii="仿宋" w:hAnsi="仿宋" w:eastAsia="仿宋" w:cs="仿宋"/>
          <w:color w:val="000000" w:themeColor="text1"/>
          <w:sz w:val="24"/>
          <w:highlight w:val="none"/>
          <w14:textFill>
            <w14:solidFill>
              <w14:schemeClr w14:val="tx1"/>
            </w14:solidFill>
          </w14:textFill>
        </w:rPr>
        <w:t>。</w:t>
      </w:r>
    </w:p>
    <w:p>
      <w:pPr>
        <w:ind w:firstLine="480"/>
        <w:jc w:val="left"/>
        <w:rPr>
          <w:rFonts w:hint="eastAsia" w:ascii="仿宋" w:hAnsi="仿宋" w:eastAsia="仿宋" w:cs="仿宋"/>
          <w:color w:val="000000"/>
          <w:sz w:val="24"/>
          <w:highlight w:val="none"/>
          <w:lang w:eastAsia="zh-CN"/>
        </w:rPr>
      </w:pPr>
      <w:bookmarkStart w:id="0" w:name="OLE_LINK204"/>
      <w:bookmarkStart w:id="1" w:name="OLE_LINK205"/>
      <w:r>
        <w:rPr>
          <w:rFonts w:hint="eastAsia" w:ascii="仿宋" w:hAnsi="仿宋" w:eastAsia="仿宋" w:cs="仿宋"/>
          <w:color w:val="000000"/>
          <w:sz w:val="24"/>
          <w:highlight w:val="none"/>
          <w:lang w:eastAsia="zh-CN"/>
        </w:rPr>
        <w:t>七、</w:t>
      </w:r>
      <w:r>
        <w:rPr>
          <w:rFonts w:hint="eastAsia" w:ascii="仿宋" w:hAnsi="仿宋" w:eastAsia="仿宋" w:cs="仿宋"/>
          <w:color w:val="000000"/>
          <w:sz w:val="24"/>
          <w:highlight w:val="none"/>
        </w:rPr>
        <w:t>本项目</w:t>
      </w:r>
      <w:r>
        <w:rPr>
          <w:rFonts w:hint="eastAsia" w:ascii="仿宋" w:hAnsi="仿宋" w:eastAsia="仿宋" w:cs="仿宋"/>
          <w:color w:val="000000"/>
          <w:sz w:val="24"/>
          <w:highlight w:val="none"/>
          <w:lang w:val="en-US" w:eastAsia="zh-CN"/>
        </w:rPr>
        <w:t>预算金额720万元，服务期限为3年，</w:t>
      </w:r>
      <w:r>
        <w:rPr>
          <w:rFonts w:hint="eastAsia" w:ascii="仿宋" w:hAnsi="仿宋" w:eastAsia="仿宋" w:cs="仿宋"/>
          <w:color w:val="000000"/>
          <w:sz w:val="24"/>
          <w:highlight w:val="none"/>
        </w:rPr>
        <w:t>分两个采购包，其中采购包1预算金额：</w:t>
      </w:r>
      <w:r>
        <w:rPr>
          <w:rFonts w:hint="eastAsia" w:ascii="仿宋" w:hAnsi="仿宋" w:eastAsia="仿宋" w:cs="仿宋"/>
          <w:color w:val="000000"/>
          <w:sz w:val="24"/>
          <w:highlight w:val="none"/>
          <w:lang w:val="en-US" w:eastAsia="zh-CN"/>
        </w:rPr>
        <w:t>420</w:t>
      </w:r>
      <w:r>
        <w:rPr>
          <w:rFonts w:hint="eastAsia" w:ascii="仿宋" w:hAnsi="仿宋" w:eastAsia="仿宋" w:cs="仿宋"/>
          <w:color w:val="000000"/>
          <w:sz w:val="24"/>
          <w:highlight w:val="none"/>
        </w:rPr>
        <w:t>万元；采购包2预算金额：</w:t>
      </w:r>
      <w:r>
        <w:rPr>
          <w:rFonts w:hint="eastAsia" w:ascii="仿宋" w:hAnsi="仿宋" w:eastAsia="仿宋" w:cs="仿宋"/>
          <w:color w:val="000000"/>
          <w:sz w:val="24"/>
          <w:highlight w:val="none"/>
          <w:lang w:val="en-US" w:eastAsia="zh-CN"/>
        </w:rPr>
        <w:t>300</w:t>
      </w:r>
      <w:r>
        <w:rPr>
          <w:rFonts w:hint="eastAsia" w:ascii="仿宋" w:hAnsi="仿宋" w:eastAsia="仿宋" w:cs="仿宋"/>
          <w:color w:val="000000"/>
          <w:sz w:val="24"/>
          <w:highlight w:val="none"/>
        </w:rPr>
        <w:t>万元</w:t>
      </w:r>
      <w:bookmarkEnd w:id="0"/>
      <w:bookmarkEnd w:id="1"/>
      <w:r>
        <w:rPr>
          <w:rFonts w:hint="eastAsia" w:ascii="仿宋" w:hAnsi="仿宋" w:eastAsia="仿宋" w:cs="仿宋"/>
          <w:color w:val="000000"/>
          <w:sz w:val="24"/>
          <w:highlight w:val="none"/>
          <w:lang w:eastAsia="zh-CN"/>
        </w:rPr>
        <w:t>。</w:t>
      </w:r>
    </w:p>
    <w:p>
      <w:pPr>
        <w:ind w:firstLine="480"/>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八、</w:t>
      </w:r>
      <w:r>
        <w:rPr>
          <w:rFonts w:ascii="仿宋" w:hAnsi="仿宋" w:eastAsia="仿宋" w:cs="仿宋"/>
          <w:color w:val="000000" w:themeColor="text1"/>
          <w:sz w:val="24"/>
          <w:highlight w:val="none"/>
          <w14:textFill>
            <w14:solidFill>
              <w14:schemeClr w14:val="tx1"/>
            </w14:solidFill>
          </w14:textFill>
        </w:rPr>
        <w:t>对于招标要求未尽事宜，按照</w:t>
      </w:r>
      <w:r>
        <w:rPr>
          <w:rFonts w:hint="eastAsia" w:ascii="仿宋" w:hAnsi="仿宋" w:eastAsia="仿宋" w:cs="仿宋"/>
          <w:color w:val="000000" w:themeColor="text1"/>
          <w:sz w:val="24"/>
          <w:highlight w:val="none"/>
          <w14:textFill>
            <w14:solidFill>
              <w14:schemeClr w14:val="tx1"/>
            </w14:solidFill>
          </w14:textFill>
        </w:rPr>
        <w:t>《关于加强全省“一张网”高质量建设管理有关工作的通知（苏数发〔2025〕42）》《江苏省新一代电子政务外网固定网络省市对接标准》《江苏省新一代电子政务外网5G专网接入技术要求》《徐州市新一代电子政务外网县（市、区）指南》《徐州市新一代电子政务外网建设方案建议书》等</w:t>
      </w:r>
      <w:r>
        <w:rPr>
          <w:rFonts w:ascii="仿宋" w:hAnsi="仿宋" w:eastAsia="仿宋" w:cs="仿宋"/>
          <w:color w:val="000000" w:themeColor="text1"/>
          <w:sz w:val="24"/>
          <w:highlight w:val="none"/>
          <w14:textFill>
            <w14:solidFill>
              <w14:schemeClr w14:val="tx1"/>
            </w14:solidFill>
          </w14:textFill>
        </w:rPr>
        <w:t>相关</w:t>
      </w:r>
      <w:r>
        <w:rPr>
          <w:rFonts w:hint="eastAsia" w:ascii="仿宋" w:hAnsi="仿宋" w:eastAsia="仿宋" w:cs="仿宋"/>
          <w:color w:val="000000" w:themeColor="text1"/>
          <w:sz w:val="24"/>
          <w:highlight w:val="none"/>
          <w14:textFill>
            <w14:solidFill>
              <w14:schemeClr w14:val="tx1"/>
            </w14:solidFill>
          </w14:textFill>
        </w:rPr>
        <w:t>规范</w:t>
      </w:r>
      <w:r>
        <w:rPr>
          <w:rFonts w:ascii="仿宋" w:hAnsi="仿宋" w:eastAsia="仿宋" w:cs="仿宋"/>
          <w:color w:val="000000" w:themeColor="text1"/>
          <w:sz w:val="24"/>
          <w:highlight w:val="none"/>
          <w14:textFill>
            <w14:solidFill>
              <w14:schemeClr w14:val="tx1"/>
            </w14:solidFill>
          </w14:textFill>
        </w:rPr>
        <w:t>要求执行</w:t>
      </w:r>
      <w:r>
        <w:rPr>
          <w:rFonts w:hint="eastAsia" w:ascii="仿宋" w:hAnsi="仿宋" w:eastAsia="仿宋" w:cs="仿宋"/>
          <w:color w:val="000000" w:themeColor="text1"/>
          <w:sz w:val="24"/>
          <w:highlight w:val="none"/>
          <w14:textFill>
            <w14:solidFill>
              <w14:schemeClr w14:val="tx1"/>
            </w14:solidFill>
          </w14:textFill>
        </w:rPr>
        <w:t>。</w:t>
      </w:r>
    </w:p>
    <w:p>
      <w:pPr>
        <w:ind w:firstLine="480"/>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九、</w:t>
      </w:r>
      <w:r>
        <w:rPr>
          <w:rFonts w:hint="eastAsia" w:ascii="仿宋" w:hAnsi="仿宋" w:eastAsia="仿宋" w:cs="仿宋"/>
          <w:color w:val="000000" w:themeColor="text1"/>
          <w:sz w:val="24"/>
          <w:highlight w:val="none"/>
          <w14:textFill>
            <w14:solidFill>
              <w14:schemeClr w14:val="tx1"/>
            </w14:solidFill>
          </w14:textFill>
        </w:rPr>
        <w:t>为保证项目的完整性、可交付性，建设过程中所需的硬件设备，包括但不限于设备板卡、模块、计算资源、存储资源、耗材等由投标人承担。</w:t>
      </w:r>
    </w:p>
    <w:p>
      <w:pPr>
        <w:ind w:firstLine="480"/>
        <w:jc w:val="left"/>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十、</w:t>
      </w:r>
      <w:r>
        <w:rPr>
          <w:rFonts w:hint="eastAsia" w:ascii="仿宋" w:hAnsi="仿宋" w:eastAsia="仿宋" w:cs="仿宋"/>
          <w:color w:val="000000" w:themeColor="text1"/>
          <w:sz w:val="24"/>
          <w:highlight w:val="none"/>
          <w14:textFill>
            <w14:solidFill>
              <w14:schemeClr w14:val="tx1"/>
            </w14:solidFill>
          </w14:textFill>
        </w:rPr>
        <w:t>本次项目涉及的所有利旧设备须购买维保服务，维保服务期限与本项目服务期限一致。</w:t>
      </w:r>
    </w:p>
    <w:p>
      <w:pPr>
        <w:tabs>
          <w:tab w:val="left" w:pos="0"/>
        </w:tabs>
        <w:ind w:firstLine="484"/>
        <w:jc w:val="center"/>
        <w:rPr>
          <w:rFonts w:ascii="仿宋" w:hAnsi="仿宋" w:eastAsia="仿宋" w:cs="仿宋"/>
          <w:sz w:val="24"/>
          <w:highlight w:val="none"/>
        </w:rPr>
      </w:pPr>
    </w:p>
    <w:p>
      <w:pPr>
        <w:tabs>
          <w:tab w:val="left" w:pos="0"/>
        </w:tabs>
        <w:ind w:firstLine="487"/>
        <w:jc w:val="center"/>
        <w:outlineLvl w:val="1"/>
        <w:rPr>
          <w:rFonts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第二部分：</w:t>
      </w:r>
      <w:r>
        <w:rPr>
          <w:rFonts w:hint="eastAsia" w:ascii="仿宋" w:hAnsi="仿宋" w:eastAsia="仿宋" w:cs="仿宋"/>
          <w:b/>
          <w:bCs/>
          <w:color w:val="000000" w:themeColor="text1"/>
          <w:sz w:val="24"/>
          <w:highlight w:val="none"/>
          <w14:textFill>
            <w14:solidFill>
              <w14:schemeClr w14:val="tx1"/>
            </w14:solidFill>
          </w14:textFill>
        </w:rPr>
        <w:t>项目概况</w:t>
      </w:r>
    </w:p>
    <w:p>
      <w:pPr>
        <w:tabs>
          <w:tab w:val="left" w:pos="0"/>
        </w:tabs>
        <w:ind w:firstLine="484"/>
        <w:outlineLvl w:val="2"/>
        <w:rPr>
          <w:rFonts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一、</w:t>
      </w:r>
      <w:r>
        <w:rPr>
          <w:rFonts w:hint="eastAsia" w:ascii="仿宋" w:hAnsi="仿宋" w:eastAsia="仿宋" w:cs="仿宋"/>
          <w:b/>
          <w:bCs/>
          <w:color w:val="000000" w:themeColor="text1"/>
          <w:sz w:val="24"/>
          <w:highlight w:val="none"/>
          <w14:textFill>
            <w14:solidFill>
              <w14:schemeClr w14:val="tx1"/>
            </w14:solidFill>
          </w14:textFill>
        </w:rPr>
        <w:t>建设背景</w:t>
      </w:r>
    </w:p>
    <w:p>
      <w:pPr>
        <w:tabs>
          <w:tab w:val="left" w:pos="0"/>
        </w:tabs>
        <w:ind w:firstLine="484"/>
        <w:outlineLvl w:val="9"/>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以习近平新时代中国特色社会主义思想为指导，深入贯彻习近平总书记关于网络强国的重要思想、数据发展和安全的重要论述以及对江苏工作重要讲话重要指示精神，以推动我省数字政府高质量建设为目标，以政府决策、市场监管、社会治理、公共服务、生态环境、智慧城市、应急管理等数字化业务需求为牵引，以5G、IPv6+、云计算、大数据、确定性网络（CENI）、人工智能、物联网、区块链等技术创新应用为驱动，以“固移融合、安全可靠”总体技术路线为架构，通过构建一网多平面，建设“高速泛在、智能敏捷、安全可控、协同高效”的新一代电子政务外网，全面提升网络承载能力、业务支撑能力、安全保障能力和运行管理能力，为我县政府数字化、智能化运行提供高效稳定的信息网络支撑和安全可靠的网络服务保障。</w:t>
      </w:r>
    </w:p>
    <w:p>
      <w:pPr>
        <w:tabs>
          <w:tab w:val="left" w:pos="0"/>
        </w:tabs>
        <w:ind w:firstLine="484"/>
        <w:outlineLvl w:val="9"/>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同时落实《徐州市“十四五”数字政府建设规划》目标要求，沛县新一代电子政务外网纵向上联升级后的“全市一张网”，下联镇（街道）、村（社区），横向连接县各行政园区直属单位、园区以外的各部委办局以及有电子政务外网使用需求的单位等，满足个性化的专网接入服务和专网整合要求；建设具有1Gbps双链路承载能力的IP骨干网络，链路可根据业务需求平滑过渡至10Gbps，实现政务办公、视频监控、视频会议、物联感知等多业务流量统一承载；利用市级零信任准入平台，增强网络边界安全防护能力；依循徐州市电子政务外网建设标准规范和接入规范，建设IPv6单栈化演进能力；利用市级网络运维管理平台为我县提供智能化端到端网络运维服务，对关键重保业务形成高效率重保。新一代沛县电子政务网络作为我县云网支撑的关键基础设施将对沛县数字政府政务服务、社会治理、民生服务、政务运行四大类业务提供有效支撑，让沛县电子政务外网的服务和创新能力满足未来5～10年发展需求。</w:t>
      </w:r>
    </w:p>
    <w:p>
      <w:pPr>
        <w:tabs>
          <w:tab w:val="left" w:pos="0"/>
        </w:tabs>
        <w:ind w:firstLine="484"/>
        <w:outlineLvl w:val="2"/>
        <w:rPr>
          <w:rFonts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二、</w:t>
      </w:r>
      <w:r>
        <w:rPr>
          <w:rFonts w:hint="eastAsia" w:ascii="仿宋" w:hAnsi="仿宋" w:eastAsia="仿宋" w:cs="仿宋"/>
          <w:b/>
          <w:bCs/>
          <w:color w:val="000000" w:themeColor="text1"/>
          <w:sz w:val="24"/>
          <w:highlight w:val="none"/>
          <w14:textFill>
            <w14:solidFill>
              <w14:schemeClr w14:val="tx1"/>
            </w14:solidFill>
          </w14:textFill>
        </w:rPr>
        <w:t>建设内容</w:t>
      </w:r>
    </w:p>
    <w:p>
      <w:pPr>
        <w:tabs>
          <w:tab w:val="left" w:pos="0"/>
        </w:tabs>
        <w:ind w:firstLine="484"/>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新一代电子政务外网建设项目基于IPv6规模部署和国产化应用，通过市级统建的SDN智能网络，搭建切片网络，实现县镇村各级网络资源灵活分配、按需组网，对我县电子政务外网进行全面迭代升级。</w:t>
      </w:r>
      <w:r>
        <w:rPr>
          <w:rFonts w:hint="eastAsia" w:ascii="仿宋" w:hAnsi="仿宋" w:eastAsia="仿宋" w:cs="仿宋"/>
          <w:color w:val="000000" w:themeColor="text1"/>
          <w:sz w:val="24"/>
          <w:highlight w:val="none"/>
          <w:lang w:val="en-US" w:eastAsia="zh-CN"/>
          <w14:textFill>
            <w14:solidFill>
              <w14:schemeClr w14:val="tx1"/>
            </w14:solidFill>
          </w14:textFill>
        </w:rPr>
        <w:t>全市</w:t>
      </w:r>
      <w:r>
        <w:rPr>
          <w:rFonts w:hint="eastAsia" w:ascii="仿宋" w:hAnsi="仿宋" w:eastAsia="仿宋" w:cs="仿宋"/>
          <w:color w:val="000000" w:themeColor="text1"/>
          <w:sz w:val="24"/>
          <w:highlight w:val="none"/>
          <w14:textFill>
            <w14:solidFill>
              <w14:schemeClr w14:val="tx1"/>
            </w14:solidFill>
          </w14:textFill>
        </w:rPr>
        <w:t>整体网络框架如图1所示：</w:t>
      </w:r>
    </w:p>
    <w:p>
      <w:pPr>
        <w:tabs>
          <w:tab w:val="left" w:pos="0"/>
        </w:tabs>
        <w:ind w:firstLine="484"/>
        <w:jc w:val="center"/>
        <w:rPr>
          <w:rFonts w:ascii="仿宋" w:hAnsi="仿宋" w:eastAsia="仿宋" w:cs="仿宋"/>
          <w:color w:val="000000" w:themeColor="text1"/>
          <w:sz w:val="24"/>
          <w:highlight w:val="none"/>
          <w14:textFill>
            <w14:solidFill>
              <w14:schemeClr w14:val="tx1"/>
            </w14:solidFill>
          </w14:textFill>
        </w:rPr>
      </w:pPr>
      <w:r>
        <w:rPr>
          <w:rFonts w:ascii="仿宋" w:hAnsi="仿宋" w:eastAsia="仿宋"/>
          <w:color w:val="000000" w:themeColor="text1"/>
          <w:highlight w:val="none"/>
          <w14:textFill>
            <w14:solidFill>
              <w14:schemeClr w14:val="tx1"/>
            </w14:solidFill>
          </w14:textFill>
        </w:rPr>
        <w:drawing>
          <wp:inline distT="0" distB="0" distL="114300" distR="114300">
            <wp:extent cx="4000500" cy="2626360"/>
            <wp:effectExtent l="0" t="0" r="0" b="254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4"/>
                    <a:stretch>
                      <a:fillRect/>
                    </a:stretch>
                  </pic:blipFill>
                  <pic:spPr>
                    <a:xfrm>
                      <a:off x="0" y="0"/>
                      <a:ext cx="4000500" cy="2626360"/>
                    </a:xfrm>
                    <a:prstGeom prst="rect">
                      <a:avLst/>
                    </a:prstGeom>
                    <a:noFill/>
                    <a:ln>
                      <a:noFill/>
                    </a:ln>
                  </pic:spPr>
                </pic:pic>
              </a:graphicData>
            </a:graphic>
          </wp:inline>
        </w:drawing>
      </w:r>
    </w:p>
    <w:p>
      <w:pPr>
        <w:tabs>
          <w:tab w:val="left" w:pos="0"/>
        </w:tabs>
        <w:ind w:firstLine="484"/>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图1 </w:t>
      </w:r>
      <w:r>
        <w:rPr>
          <w:rFonts w:hint="eastAsia" w:ascii="仿宋" w:hAnsi="仿宋" w:eastAsia="仿宋" w:cs="仿宋"/>
          <w:color w:val="000000" w:themeColor="text1"/>
          <w:sz w:val="24"/>
          <w:highlight w:val="none"/>
          <w:lang w:val="en-US" w:eastAsia="zh-CN"/>
          <w14:textFill>
            <w14:solidFill>
              <w14:schemeClr w14:val="tx1"/>
            </w14:solidFill>
          </w14:textFill>
        </w:rPr>
        <w:t>徐州市</w:t>
      </w:r>
      <w:r>
        <w:rPr>
          <w:rFonts w:hint="eastAsia" w:ascii="仿宋" w:hAnsi="仿宋" w:eastAsia="仿宋" w:cs="仿宋"/>
          <w:color w:val="000000" w:themeColor="text1"/>
          <w:sz w:val="24"/>
          <w:highlight w:val="none"/>
          <w14:textFill>
            <w14:solidFill>
              <w14:schemeClr w14:val="tx1"/>
            </w14:solidFill>
          </w14:textFill>
        </w:rPr>
        <w:t>新一代电子政务外网体系框架</w:t>
      </w:r>
    </w:p>
    <w:p>
      <w:pPr>
        <w:tabs>
          <w:tab w:val="left" w:pos="0"/>
        </w:tabs>
        <w:ind w:firstLine="484"/>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我县</w:t>
      </w:r>
      <w:r>
        <w:rPr>
          <w:rFonts w:hint="eastAsia" w:ascii="仿宋" w:hAnsi="仿宋" w:eastAsia="仿宋" w:cs="仿宋"/>
          <w:color w:val="000000" w:themeColor="text1"/>
          <w:sz w:val="24"/>
          <w:highlight w:val="none"/>
          <w14:textFill>
            <w14:solidFill>
              <w14:schemeClr w14:val="tx1"/>
            </w14:solidFill>
          </w14:textFill>
        </w:rPr>
        <w:t>新一代电子政务外网建设包含县级纵向广域网建设和县级横向城域网建设。县级纵向广域网核心为一对市局托管的广域核心路由器（以下简称县核心路由器），通过县核心路由器上联徐州市电子政务外网，下联开发区及各乡镇、街道，形成一张贯通国家、省、市、县、镇（街道）、村（社区）的纵向骨干网络，实现市县镇村之间的跨域纵向互通。县级横向城域网是一张覆盖县级各园区及部门（单位）的横向网络，横向对接我县园区、一类接入单位、二类接入单位、三类接入单位，实现县级各部委办局及</w:t>
      </w:r>
      <w:r>
        <w:rPr>
          <w:rFonts w:hint="eastAsia" w:ascii="仿宋" w:hAnsi="仿宋" w:eastAsia="仿宋" w:cs="仿宋"/>
          <w:color w:val="000000" w:themeColor="text1"/>
          <w:sz w:val="24"/>
          <w:highlight w:val="none"/>
          <w:lang w:val="en-US" w:eastAsia="zh-CN"/>
          <w14:textFill>
            <w14:solidFill>
              <w14:schemeClr w14:val="tx1"/>
            </w14:solidFill>
          </w14:textFill>
        </w:rPr>
        <w:t>国有企事业</w:t>
      </w:r>
      <w:r>
        <w:rPr>
          <w:rFonts w:hint="eastAsia" w:ascii="仿宋" w:hAnsi="仿宋" w:eastAsia="仿宋" w:cs="仿宋"/>
          <w:color w:val="000000" w:themeColor="text1"/>
          <w:sz w:val="24"/>
          <w:highlight w:val="none"/>
          <w14:textFill>
            <w14:solidFill>
              <w14:schemeClr w14:val="tx1"/>
            </w14:solidFill>
          </w14:textFill>
        </w:rPr>
        <w:t>单位电子政务外网的全域覆盖、应接尽接。县级横向城域网同时与县级纵向广域网、政务云及安全设备等连接，实现各级网络的互联互通。</w:t>
      </w:r>
    </w:p>
    <w:p>
      <w:pPr>
        <w:tabs>
          <w:tab w:val="left" w:pos="0"/>
        </w:tabs>
        <w:ind w:firstLine="484"/>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本次我县新一代电子政务外网建设内容主要包含传输线路建设、5G固移融合服务租赁、固网平面建设、安全保障体系建设、</w:t>
      </w:r>
      <w:r>
        <w:rPr>
          <w:rFonts w:hint="eastAsia" w:ascii="仿宋" w:hAnsi="仿宋" w:eastAsia="仿宋" w:cs="仿宋"/>
          <w:color w:val="000000" w:themeColor="text1"/>
          <w:sz w:val="24"/>
          <w:highlight w:val="none"/>
          <w:lang w:eastAsia="zh-CN"/>
          <w14:textFill>
            <w14:solidFill>
              <w14:schemeClr w14:val="tx1"/>
            </w14:solidFill>
          </w14:textFill>
        </w:rPr>
        <w:t>运维服务体系</w:t>
      </w:r>
      <w:r>
        <w:rPr>
          <w:rFonts w:hint="eastAsia" w:ascii="仿宋" w:hAnsi="仿宋" w:eastAsia="仿宋" w:cs="仿宋"/>
          <w:color w:val="000000" w:themeColor="text1"/>
          <w:sz w:val="24"/>
          <w:highlight w:val="none"/>
          <w14:textFill>
            <w14:solidFill>
              <w14:schemeClr w14:val="tx1"/>
            </w14:solidFill>
          </w14:textFill>
        </w:rPr>
        <w:t>建设、机房基础设施改造六个方面。</w:t>
      </w:r>
    </w:p>
    <w:p>
      <w:pPr>
        <w:tabs>
          <w:tab w:val="left" w:pos="0"/>
        </w:tabs>
        <w:ind w:firstLine="484"/>
        <w:outlineLvl w:val="2"/>
        <w:rPr>
          <w:rFonts w:hint="eastAsia"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三、投标文件要求</w:t>
      </w:r>
    </w:p>
    <w:p>
      <w:pPr>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（一）</w:t>
      </w:r>
      <w:r>
        <w:rPr>
          <w:rFonts w:ascii="仿宋" w:hAnsi="仿宋" w:eastAsia="仿宋" w:cs="仿宋"/>
          <w:color w:val="000000" w:themeColor="text1"/>
          <w:sz w:val="24"/>
          <w:highlight w:val="none"/>
          <w14:textFill>
            <w14:solidFill>
              <w14:schemeClr w14:val="tx1"/>
            </w14:solidFill>
          </w14:textFill>
        </w:rPr>
        <w:t>投标文件中提供《</w:t>
      </w:r>
      <w:r>
        <w:rPr>
          <w:rFonts w:hint="eastAsia" w:ascii="仿宋" w:hAnsi="仿宋" w:eastAsia="仿宋" w:cs="仿宋"/>
          <w:sz w:val="24"/>
          <w:highlight w:val="none"/>
        </w:rPr>
        <w:t>项目需求理解与分析</w:t>
      </w:r>
      <w:r>
        <w:rPr>
          <w:rFonts w:ascii="仿宋" w:hAnsi="仿宋" w:eastAsia="仿宋" w:cs="仿宋"/>
          <w:color w:val="000000" w:themeColor="text1"/>
          <w:sz w:val="24"/>
          <w:highlight w:val="none"/>
          <w14:textFill>
            <w14:solidFill>
              <w14:schemeClr w14:val="tx1"/>
            </w14:solidFill>
          </w14:textFill>
        </w:rPr>
        <w:t>》；</w:t>
      </w:r>
    </w:p>
    <w:p>
      <w:pPr>
        <w:pStyle w:val="5"/>
        <w:spacing w:line="3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lang w:val="en-US" w:eastAsia="zh-CN"/>
          <w14:textFill>
            <w14:solidFill>
              <w14:schemeClr w14:val="tx1"/>
            </w14:solidFill>
          </w14:textFill>
        </w:rPr>
        <w:t>（二）</w:t>
      </w:r>
      <w:r>
        <w:rPr>
          <w:rFonts w:hint="eastAsia" w:ascii="仿宋" w:hAnsi="仿宋" w:eastAsia="仿宋"/>
          <w:color w:val="000000" w:themeColor="text1"/>
          <w:sz w:val="24"/>
          <w:highlight w:val="none"/>
          <w14:textFill>
            <w14:solidFill>
              <w14:schemeClr w14:val="tx1"/>
            </w14:solidFill>
          </w14:textFill>
        </w:rPr>
        <w:t>《</w:t>
      </w:r>
      <w:r>
        <w:rPr>
          <w:rFonts w:hint="eastAsia" w:ascii="仿宋" w:hAnsi="仿宋" w:eastAsia="仿宋" w:cs="仿宋"/>
          <w:sz w:val="24"/>
          <w:highlight w:val="none"/>
        </w:rPr>
        <w:t>项目需求理解与分析</w:t>
      </w:r>
      <w:r>
        <w:rPr>
          <w:rFonts w:hint="eastAsia" w:ascii="仿宋" w:hAnsi="仿宋" w:eastAsia="仿宋"/>
          <w:color w:val="000000" w:themeColor="text1"/>
          <w:sz w:val="24"/>
          <w:highlight w:val="none"/>
          <w14:textFill>
            <w14:solidFill>
              <w14:schemeClr w14:val="tx1"/>
            </w14:solidFill>
          </w14:textFill>
        </w:rPr>
        <w:t>》对</w:t>
      </w:r>
      <w:r>
        <w:rPr>
          <w:rFonts w:hint="eastAsia" w:ascii="仿宋" w:hAnsi="仿宋" w:eastAsia="仿宋" w:cs="仿宋"/>
          <w:color w:val="000000" w:themeColor="text1"/>
          <w:sz w:val="24"/>
          <w:highlight w:val="none"/>
          <w14:textFill>
            <w14:solidFill>
              <w14:schemeClr w14:val="tx1"/>
            </w14:solidFill>
          </w14:textFill>
        </w:rPr>
        <w:t>照以</w:t>
      </w:r>
      <w:r>
        <w:rPr>
          <w:rFonts w:hint="eastAsia" w:ascii="仿宋" w:hAnsi="仿宋" w:eastAsia="仿宋"/>
          <w:color w:val="000000" w:themeColor="text1"/>
          <w:sz w:val="24"/>
          <w:highlight w:val="none"/>
          <w14:textFill>
            <w14:solidFill>
              <w14:schemeClr w14:val="tx1"/>
            </w14:solidFill>
          </w14:textFill>
        </w:rPr>
        <w:t>上</w:t>
      </w:r>
      <w:r>
        <w:rPr>
          <w:rFonts w:hint="eastAsia" w:ascii="仿宋" w:hAnsi="仿宋" w:eastAsia="仿宋"/>
          <w:color w:val="000000" w:themeColor="text1"/>
          <w:sz w:val="24"/>
          <w:highlight w:val="none"/>
          <w:lang w:eastAsia="zh-CN"/>
          <w14:textFill>
            <w14:solidFill>
              <w14:schemeClr w14:val="tx1"/>
            </w14:solidFill>
          </w14:textFill>
        </w:rPr>
        <w:t>要求进行</w:t>
      </w:r>
      <w:r>
        <w:rPr>
          <w:rFonts w:hint="eastAsia" w:ascii="仿宋" w:hAnsi="仿宋" w:eastAsia="仿宋" w:cs="仿宋"/>
          <w:color w:val="000000" w:themeColor="text1"/>
          <w:sz w:val="24"/>
          <w:highlight w:val="none"/>
          <w14:textFill>
            <w14:solidFill>
              <w14:schemeClr w14:val="tx1"/>
            </w14:solidFill>
          </w14:textFill>
        </w:rPr>
        <w:t>编制。</w:t>
      </w:r>
    </w:p>
    <w:p>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br w:type="page"/>
      </w:r>
    </w:p>
    <w:p>
      <w:pPr>
        <w:tabs>
          <w:tab w:val="left" w:pos="0"/>
        </w:tabs>
        <w:ind w:firstLine="2000"/>
        <w:outlineLvl w:val="1"/>
        <w:rPr>
          <w:rFonts w:hint="default" w:ascii="仿宋" w:hAnsi="仿宋" w:eastAsia="仿宋" w:cs="仿宋"/>
          <w:b/>
          <w:bCs/>
          <w:color w:val="000000" w:themeColor="text1"/>
          <w:sz w:val="24"/>
          <w:highlight w:val="none"/>
          <w:lang w:val="en-US"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第三部分：采购包</w:t>
      </w:r>
      <w:r>
        <w:rPr>
          <w:rFonts w:hint="eastAsia" w:ascii="仿宋" w:hAnsi="仿宋" w:eastAsia="仿宋" w:cs="仿宋"/>
          <w:b/>
          <w:bCs/>
          <w:color w:val="000000" w:themeColor="text1"/>
          <w:sz w:val="24"/>
          <w:highlight w:val="none"/>
          <w:lang w:val="en-US" w:eastAsia="zh-CN"/>
          <w14:textFill>
            <w14:solidFill>
              <w14:schemeClr w14:val="tx1"/>
            </w14:solidFill>
          </w14:textFill>
        </w:rPr>
        <w:t>1具体采购需求</w:t>
      </w:r>
    </w:p>
    <w:p>
      <w:pPr>
        <w:tabs>
          <w:tab w:val="left" w:pos="0"/>
        </w:tabs>
        <w:ind w:firstLine="487"/>
        <w:outlineLvl w:val="2"/>
        <w:rPr>
          <w:rFonts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一、</w:t>
      </w:r>
      <w:r>
        <w:rPr>
          <w:rFonts w:hint="eastAsia" w:ascii="仿宋" w:hAnsi="仿宋" w:eastAsia="仿宋" w:cs="仿宋"/>
          <w:b/>
          <w:bCs/>
          <w:color w:val="000000" w:themeColor="text1"/>
          <w:sz w:val="24"/>
          <w:highlight w:val="none"/>
          <w14:textFill>
            <w14:solidFill>
              <w14:schemeClr w14:val="tx1"/>
            </w14:solidFill>
          </w14:textFill>
        </w:rPr>
        <w:t>服务要求及相关设备清单</w:t>
      </w:r>
    </w:p>
    <w:p>
      <w:pPr>
        <w:tabs>
          <w:tab w:val="left" w:pos="0"/>
        </w:tabs>
        <w:ind w:firstLine="484"/>
        <w:outlineLvl w:val="3"/>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（一）传输线路建设服务要求及相关清单</w:t>
      </w:r>
    </w:p>
    <w:p>
      <w:pPr>
        <w:tabs>
          <w:tab w:val="left" w:pos="0"/>
        </w:tabs>
        <w:ind w:firstLine="484"/>
        <w:jc w:val="left"/>
        <w:rPr>
          <w:rFonts w:ascii="仿宋" w:hAnsi="仿宋" w:eastAsia="仿宋" w:cs="仿宋"/>
          <w:color w:val="000000" w:themeColor="text1"/>
          <w:sz w:val="24"/>
          <w:highlight w:val="none"/>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t>为落实</w:t>
      </w:r>
      <w:r>
        <w:rPr>
          <w:rFonts w:hint="eastAsia" w:ascii="仿宋" w:hAnsi="仿宋" w:eastAsia="仿宋" w:cs="仿宋"/>
          <w:color w:val="000000" w:themeColor="text1"/>
          <w:sz w:val="24"/>
          <w:highlight w:val="none"/>
          <w:lang w:eastAsia="zh-CN"/>
          <w14:textFill>
            <w14:solidFill>
              <w14:schemeClr w14:val="tx1"/>
            </w14:solidFill>
          </w14:textFill>
        </w:rPr>
        <w:t>沛县</w:t>
      </w:r>
      <w:r>
        <w:rPr>
          <w:rFonts w:ascii="仿宋" w:hAnsi="仿宋" w:eastAsia="仿宋" w:cs="仿宋"/>
          <w:color w:val="000000" w:themeColor="text1"/>
          <w:sz w:val="24"/>
          <w:highlight w:val="none"/>
          <w14:textFill>
            <w14:solidFill>
              <w14:schemeClr w14:val="tx1"/>
            </w14:solidFill>
          </w14:textFill>
        </w:rPr>
        <w:t>新一代电子政务外网建设的整体规划，提升网络的高效性、安全性和可靠性，本次</w:t>
      </w:r>
      <w:r>
        <w:rPr>
          <w:rFonts w:hint="eastAsia" w:ascii="仿宋" w:hAnsi="仿宋" w:eastAsia="仿宋" w:cs="仿宋"/>
          <w:color w:val="000000" w:themeColor="text1"/>
          <w:sz w:val="24"/>
          <w:highlight w:val="none"/>
          <w:lang w:val="en-US" w:eastAsia="zh-CN"/>
          <w14:textFill>
            <w14:solidFill>
              <w14:schemeClr w14:val="tx1"/>
            </w14:solidFill>
          </w14:textFill>
        </w:rPr>
        <w:t>新一代电子政务外网</w:t>
      </w:r>
      <w:r>
        <w:rPr>
          <w:rFonts w:ascii="仿宋" w:hAnsi="仿宋" w:eastAsia="仿宋" w:cs="仿宋"/>
          <w:color w:val="000000" w:themeColor="text1"/>
          <w:sz w:val="24"/>
          <w:highlight w:val="none"/>
          <w14:textFill>
            <w14:solidFill>
              <w14:schemeClr w14:val="tx1"/>
            </w14:solidFill>
          </w14:textFill>
        </w:rPr>
        <w:t>建设将遵循</w:t>
      </w:r>
      <w:r>
        <w:rPr>
          <w:rFonts w:hint="eastAsia" w:ascii="仿宋" w:hAnsi="仿宋" w:eastAsia="仿宋" w:cs="仿宋"/>
          <w:color w:val="000000" w:themeColor="text1"/>
          <w:sz w:val="24"/>
          <w:highlight w:val="none"/>
          <w14:textFill>
            <w14:solidFill>
              <w14:schemeClr w14:val="tx1"/>
            </w14:solidFill>
          </w14:textFill>
        </w:rPr>
        <w:t>《徐州市新一代电子政务外网建设方案建议书》的</w:t>
      </w:r>
      <w:r>
        <w:rPr>
          <w:rFonts w:ascii="仿宋" w:hAnsi="仿宋" w:eastAsia="仿宋" w:cs="仿宋"/>
          <w:color w:val="000000" w:themeColor="text1"/>
          <w:sz w:val="24"/>
          <w:highlight w:val="none"/>
          <w14:textFill>
            <w14:solidFill>
              <w14:schemeClr w14:val="tx1"/>
            </w14:solidFill>
          </w14:textFill>
        </w:rPr>
        <w:t>标准和规范，确保各层级网络的互联互通和灵活组网。</w:t>
      </w:r>
      <w:r>
        <w:rPr>
          <w:rFonts w:hint="eastAsia" w:ascii="仿宋" w:hAnsi="仿宋" w:eastAsia="仿宋" w:cs="仿宋"/>
          <w:color w:val="000000" w:themeColor="text1"/>
          <w:sz w:val="24"/>
          <w:highlight w:val="none"/>
          <w14:textFill>
            <w14:solidFill>
              <w14:schemeClr w14:val="tx1"/>
            </w14:solidFill>
          </w14:textFill>
        </w:rPr>
        <w:t>整体上</w:t>
      </w:r>
      <w:r>
        <w:rPr>
          <w:rFonts w:hint="eastAsia" w:ascii="仿宋" w:hAnsi="仿宋" w:eastAsia="仿宋" w:cs="仿宋"/>
          <w:color w:val="000000" w:themeColor="text1"/>
          <w:sz w:val="24"/>
          <w:highlight w:val="none"/>
          <w:lang w:val="en-US" w:eastAsia="zh-CN"/>
          <w14:textFill>
            <w14:solidFill>
              <w14:schemeClr w14:val="tx1"/>
            </w14:solidFill>
          </w14:textFill>
        </w:rPr>
        <w:t>网络</w:t>
      </w:r>
      <w:r>
        <w:rPr>
          <w:rFonts w:hint="eastAsia" w:ascii="仿宋" w:hAnsi="仿宋" w:eastAsia="仿宋" w:cs="仿宋"/>
          <w:color w:val="000000" w:themeColor="text1"/>
          <w:sz w:val="24"/>
          <w:highlight w:val="none"/>
          <w14:textFill>
            <w14:solidFill>
              <w14:schemeClr w14:val="tx1"/>
            </w14:solidFill>
          </w14:textFill>
        </w:rPr>
        <w:t>平面架构如</w:t>
      </w:r>
      <w:r>
        <w:rPr>
          <w:rFonts w:hint="eastAsia" w:ascii="仿宋" w:hAnsi="仿宋" w:eastAsia="仿宋" w:cs="仿宋"/>
          <w:color w:val="000000" w:themeColor="text1"/>
          <w:sz w:val="24"/>
          <w:highlight w:val="none"/>
          <w:lang w:val="en-US" w:eastAsia="zh-CN"/>
          <w14:textFill>
            <w14:solidFill>
              <w14:schemeClr w14:val="tx1"/>
            </w14:solidFill>
          </w14:textFill>
        </w:rPr>
        <w:t>下</w:t>
      </w:r>
      <w:r>
        <w:rPr>
          <w:rFonts w:hint="eastAsia" w:ascii="仿宋" w:hAnsi="仿宋" w:eastAsia="仿宋" w:cs="仿宋"/>
          <w:color w:val="000000" w:themeColor="text1"/>
          <w:sz w:val="24"/>
          <w:highlight w:val="none"/>
          <w14:textFill>
            <w14:solidFill>
              <w14:schemeClr w14:val="tx1"/>
            </w14:solidFill>
          </w14:textFill>
        </w:rPr>
        <w:t>图</w:t>
      </w:r>
      <w:r>
        <w:rPr>
          <w:rFonts w:ascii="仿宋" w:hAnsi="仿宋" w:eastAsia="仿宋" w:cs="仿宋"/>
          <w:color w:val="000000" w:themeColor="text1"/>
          <w:sz w:val="24"/>
          <w:highlight w:val="none"/>
          <w14:textFill>
            <w14:solidFill>
              <w14:schemeClr w14:val="tx1"/>
            </w14:solidFill>
          </w14:textFill>
        </w:rPr>
        <w:t>所示：</w:t>
      </w:r>
    </w:p>
    <w:p>
      <w:pPr>
        <w:tabs>
          <w:tab w:val="left" w:pos="0"/>
        </w:tabs>
        <w:ind w:firstLine="484"/>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drawing>
          <wp:anchor distT="0" distB="0" distL="114300" distR="114300" simplePos="0" relativeHeight="251659264" behindDoc="0" locked="0" layoutInCell="1" allowOverlap="1">
            <wp:simplePos x="0" y="0"/>
            <wp:positionH relativeFrom="column">
              <wp:posOffset>547370</wp:posOffset>
            </wp:positionH>
            <wp:positionV relativeFrom="paragraph">
              <wp:posOffset>26035</wp:posOffset>
            </wp:positionV>
            <wp:extent cx="4457700" cy="4817110"/>
            <wp:effectExtent l="0" t="0" r="0" b="2540"/>
            <wp:wrapTopAndBottom/>
            <wp:docPr id="4" name="图片 4" descr="2b436e3101c182981eee6092a10d0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b436e3101c182981eee6092a10d0108"/>
                    <pic:cNvPicPr>
                      <a:picLocks noChangeAspect="1"/>
                    </pic:cNvPicPr>
                  </pic:nvPicPr>
                  <pic:blipFill>
                    <a:blip r:embed="rId5"/>
                    <a:stretch>
                      <a:fillRect/>
                    </a:stretch>
                  </pic:blipFill>
                  <pic:spPr>
                    <a:xfrm>
                      <a:off x="0" y="0"/>
                      <a:ext cx="4457700" cy="4817110"/>
                    </a:xfrm>
                    <a:prstGeom prst="rect">
                      <a:avLst/>
                    </a:prstGeom>
                  </pic:spPr>
                </pic:pic>
              </a:graphicData>
            </a:graphic>
          </wp:anchor>
        </w:drawing>
      </w:r>
      <w:r>
        <w:rPr>
          <w:rFonts w:hint="eastAsia" w:ascii="仿宋" w:hAnsi="仿宋" w:eastAsia="仿宋" w:cs="仿宋"/>
          <w:color w:val="000000" w:themeColor="text1"/>
          <w:sz w:val="24"/>
          <w:highlight w:val="none"/>
          <w14:textFill>
            <w14:solidFill>
              <w14:schemeClr w14:val="tx1"/>
            </w14:solidFill>
          </w14:textFill>
        </w:rPr>
        <w:t>图</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ascii="仿宋" w:hAnsi="仿宋" w:eastAsia="仿宋" w:cs="仿宋"/>
          <w:color w:val="000000" w:themeColor="text1"/>
          <w:sz w:val="24"/>
          <w:highlight w:val="none"/>
          <w14:textFill>
            <w14:solidFill>
              <w14:schemeClr w14:val="tx1"/>
            </w14:solidFill>
          </w14:textFill>
        </w:rPr>
        <w:t>新一代电子政务外网</w:t>
      </w:r>
      <w:r>
        <w:rPr>
          <w:rFonts w:hint="eastAsia" w:ascii="仿宋" w:hAnsi="仿宋" w:eastAsia="仿宋" w:cs="仿宋"/>
          <w:color w:val="000000" w:themeColor="text1"/>
          <w:sz w:val="24"/>
          <w:highlight w:val="none"/>
          <w:lang w:val="en-US" w:eastAsia="zh-CN"/>
          <w14:textFill>
            <w14:solidFill>
              <w14:schemeClr w14:val="tx1"/>
            </w14:solidFill>
          </w14:textFill>
        </w:rPr>
        <w:t>网络</w:t>
      </w:r>
      <w:r>
        <w:rPr>
          <w:rFonts w:ascii="仿宋" w:hAnsi="仿宋" w:eastAsia="仿宋" w:cs="仿宋"/>
          <w:color w:val="000000" w:themeColor="text1"/>
          <w:sz w:val="24"/>
          <w:highlight w:val="none"/>
          <w14:textFill>
            <w14:solidFill>
              <w14:schemeClr w14:val="tx1"/>
            </w14:solidFill>
          </w14:textFill>
        </w:rPr>
        <w:t>平面架构</w:t>
      </w:r>
    </w:p>
    <w:p>
      <w:pPr>
        <w:tabs>
          <w:tab w:val="left" w:pos="0"/>
        </w:tabs>
        <w:ind w:firstLine="480" w:firstLineChars="200"/>
        <w:jc w:val="left"/>
        <w:outlineLvl w:val="4"/>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1.总体要求</w:t>
      </w:r>
    </w:p>
    <w:p>
      <w:pPr>
        <w:tabs>
          <w:tab w:val="left" w:pos="0"/>
        </w:tabs>
        <w:ind w:firstLine="480" w:firstLineChars="200"/>
        <w:jc w:val="left"/>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根据新一代电子政务外网专线要求我县传输线路规划如下：园区主备部署裸光纤，一类接入单位线路带宽按1G双线路考虑，二类接入单位按500M双线路考虑，三类接入单位按100M考虑。</w:t>
      </w:r>
    </w:p>
    <w:p>
      <w:pPr>
        <w:tabs>
          <w:tab w:val="left" w:pos="0"/>
        </w:tabs>
        <w:ind w:firstLine="480" w:firstLineChars="200"/>
        <w:jc w:val="left"/>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接入线路应具备快速弹性扩展能力，一类接入单位专线可根据业务需求弹性扩展至10G，二类接入单位专线可根据业务需求弹性扩展至1G，三类接入单位专线可根据业务需求弹性扩展至500M，以满足未来高清视频、指挥调度、视频会议等各类业务的大带宽、高质量传输需求。</w:t>
      </w:r>
    </w:p>
    <w:p>
      <w:pPr>
        <w:tabs>
          <w:tab w:val="left" w:pos="0"/>
        </w:tabs>
        <w:ind w:firstLine="480" w:firstLineChars="200"/>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具体建设</w:t>
      </w:r>
      <w:r>
        <w:rPr>
          <w:rFonts w:hint="eastAsia" w:ascii="仿宋" w:hAnsi="仿宋" w:eastAsia="仿宋" w:cs="仿宋"/>
          <w:color w:val="000000" w:themeColor="text1"/>
          <w:sz w:val="24"/>
          <w:highlight w:val="none"/>
          <w:lang w:val="en-US" w:eastAsia="zh-CN"/>
          <w14:textFill>
            <w14:solidFill>
              <w14:schemeClr w14:val="tx1"/>
            </w14:solidFill>
          </w14:textFill>
        </w:rPr>
        <w:t>内容</w:t>
      </w:r>
      <w:r>
        <w:rPr>
          <w:rFonts w:hint="eastAsia" w:ascii="仿宋" w:hAnsi="仿宋" w:eastAsia="仿宋" w:cs="仿宋"/>
          <w:color w:val="000000" w:themeColor="text1"/>
          <w:sz w:val="24"/>
          <w:highlight w:val="none"/>
          <w14:textFill>
            <w14:solidFill>
              <w14:schemeClr w14:val="tx1"/>
            </w14:solidFill>
          </w14:textFill>
        </w:rPr>
        <w:t>如下：</w:t>
      </w:r>
    </w:p>
    <w:p>
      <w:pPr>
        <w:tabs>
          <w:tab w:val="left" w:pos="0"/>
        </w:tabs>
        <w:ind w:firstLine="484"/>
        <w:outlineLvl w:val="9"/>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园区包括行政中心、政务中心、人防大楼、卫健委大楼，除行政中心外各园区部署1条裸光纤主用线路上联县核心路由器（包括清单1：县城域核心节点到园区的横向传输线路1）；</w:t>
      </w:r>
    </w:p>
    <w:p>
      <w:pPr>
        <w:tabs>
          <w:tab w:val="left" w:pos="0"/>
        </w:tabs>
        <w:ind w:firstLine="484"/>
        <w:outlineLvl w:val="9"/>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一类接入单位包括政务云、公安局、大数据管理中心、自然资源和规划局及开发区和17个乡镇、街道，各部署1条1G主用线路上联县核心路由器【县城域核心节点到一类接入单位的横向传输线路以及到镇（街道）的纵向传输线路1】；</w:t>
      </w:r>
    </w:p>
    <w:p>
      <w:pPr>
        <w:tabs>
          <w:tab w:val="left" w:pos="0"/>
        </w:tabs>
        <w:ind w:firstLine="484"/>
        <w:outlineLvl w:val="9"/>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二类接入单位包括19家驻外部委办局各部署1条500M主用线路上联县核心路由器，17家便民服务中心各部署1条500M备用线路就近接入乡镇、街道路由设备（县城域核心节点到二类接入单位的横向传输线路1）；</w:t>
      </w:r>
    </w:p>
    <w:p>
      <w:pPr>
        <w:tabs>
          <w:tab w:val="left" w:pos="0"/>
        </w:tabs>
        <w:ind w:firstLine="484"/>
        <w:outlineLvl w:val="9"/>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三类接入单位包括各镇驻外单位、财政专线覆盖单位、原电子政务外网覆盖单位、卫生院、国土所、公立医院、县直属企业及国有企业、村委会及社区居委会等，各部署1条100M线路并汇聚上联县核心路由器，各村委会、社区接入点需同时保障同一建筑内或邻近（直线距离不大于70米）的卫生室接入电子政务外网。【县城域核心节点到三类接入单位的横向传输线路以及镇（街道）到村（社区）的纵向传输线路1】。</w:t>
      </w:r>
    </w:p>
    <w:p>
      <w:pPr>
        <w:tabs>
          <w:tab w:val="left" w:pos="0"/>
        </w:tabs>
        <w:ind w:firstLine="484"/>
        <w:outlineLvl w:val="4"/>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项目</w:t>
      </w:r>
      <w:r>
        <w:rPr>
          <w:rFonts w:ascii="仿宋" w:hAnsi="仿宋" w:eastAsia="仿宋" w:cs="仿宋"/>
          <w:color w:val="000000" w:themeColor="text1"/>
          <w:sz w:val="24"/>
          <w:highlight w:val="none"/>
          <w14:textFill>
            <w14:solidFill>
              <w14:schemeClr w14:val="tx1"/>
            </w14:solidFill>
          </w14:textFill>
        </w:rPr>
        <w:t>IPv6部署</w:t>
      </w:r>
      <w:r>
        <w:rPr>
          <w:rFonts w:hint="eastAsia" w:ascii="仿宋" w:hAnsi="仿宋" w:eastAsia="仿宋" w:cs="仿宋"/>
          <w:color w:val="000000" w:themeColor="text1"/>
          <w:sz w:val="24"/>
          <w:highlight w:val="none"/>
          <w:lang w:eastAsia="zh-CN"/>
          <w14:textFill>
            <w14:solidFill>
              <w14:schemeClr w14:val="tx1"/>
            </w14:solidFill>
          </w14:textFill>
        </w:rPr>
        <w:t>与传输线路建设</w:t>
      </w:r>
      <w:r>
        <w:rPr>
          <w:rFonts w:ascii="仿宋" w:hAnsi="仿宋" w:eastAsia="仿宋" w:cs="仿宋"/>
          <w:color w:val="000000" w:themeColor="text1"/>
          <w:sz w:val="24"/>
          <w:highlight w:val="none"/>
          <w14:textFill>
            <w14:solidFill>
              <w14:schemeClr w14:val="tx1"/>
            </w14:solidFill>
          </w14:textFill>
        </w:rPr>
        <w:t>要求</w:t>
      </w:r>
    </w:p>
    <w:p>
      <w:pPr>
        <w:tabs>
          <w:tab w:val="left" w:pos="0"/>
        </w:tabs>
        <w:ind w:firstLine="484"/>
        <w:outlineLvl w:val="9"/>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本次固定网络新平面建设应采用</w:t>
      </w:r>
      <w:r>
        <w:rPr>
          <w:rFonts w:ascii="仿宋" w:hAnsi="仿宋" w:eastAsia="仿宋" w:cs="仿宋"/>
          <w:color w:val="000000" w:themeColor="text1"/>
          <w:sz w:val="24"/>
          <w:highlight w:val="none"/>
          <w14:textFill>
            <w14:solidFill>
              <w14:schemeClr w14:val="tx1"/>
            </w14:solidFill>
          </w14:textFill>
        </w:rPr>
        <w:t>SRv6 VPN统一承载IPv4、IPv6业务。应充分运用广域网、城域网的多线路带宽资源，结合SRv6编排能力，实现业务流量的动态调整。广域网通信线路应能为政务外网IPv4、IPv6业务提供专用的二层点对点形式线路，宜采用MSTP、SDH、OTN等线路类型。三层接口的MTU值设置应大于等于2000。</w:t>
      </w:r>
    </w:p>
    <w:p>
      <w:pPr>
        <w:tabs>
          <w:tab w:val="left" w:pos="0"/>
        </w:tabs>
        <w:ind w:firstLine="484"/>
        <w:outlineLvl w:val="4"/>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3.市级SDN控制器部分对接要求</w:t>
      </w:r>
    </w:p>
    <w:p>
      <w:pPr>
        <w:tabs>
          <w:tab w:val="left" w:pos="0"/>
        </w:tabs>
        <w:ind w:firstLine="484"/>
        <w:outlineLvl w:val="9"/>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按照《江苏省新一代电子政务外网运行管理体系省市对接技术要求》规定的技术要求、数据对接模式及具体工作等内容，完成与市级SDN控制器对接工作。</w:t>
      </w:r>
    </w:p>
    <w:p>
      <w:pPr>
        <w:tabs>
          <w:tab w:val="left" w:pos="0"/>
        </w:tabs>
        <w:ind w:firstLine="484"/>
        <w:outlineLvl w:val="4"/>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市级</w:t>
      </w:r>
      <w:r>
        <w:rPr>
          <w:rFonts w:hint="eastAsia" w:ascii="仿宋" w:hAnsi="仿宋" w:eastAsia="仿宋" w:cs="仿宋"/>
          <w:color w:val="000000" w:themeColor="text1"/>
          <w:sz w:val="24"/>
          <w:highlight w:val="none"/>
          <w14:textFill>
            <w14:solidFill>
              <w14:schemeClr w14:val="tx1"/>
            </w14:solidFill>
          </w14:textFill>
        </w:rPr>
        <w:t>统一运行管理平台部分对接要求</w:t>
      </w:r>
    </w:p>
    <w:p>
      <w:pPr>
        <w:tabs>
          <w:tab w:val="left" w:pos="0"/>
        </w:tabs>
        <w:ind w:firstLine="484"/>
        <w:outlineLvl w:val="9"/>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按照《江苏省新一代电子政务外网运行管理体系省市对接技术要求》规定的技术要求、数据对接模式及具体工作等内容，完成与市级统一运行管理平台的对接工作。</w:t>
      </w:r>
    </w:p>
    <w:p>
      <w:pPr>
        <w:tabs>
          <w:tab w:val="left" w:pos="0"/>
        </w:tabs>
        <w:ind w:firstLine="484"/>
        <w:outlineLvl w:val="4"/>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5.新旧电子政务外网割接要求</w:t>
      </w:r>
    </w:p>
    <w:p>
      <w:pPr>
        <w:tabs>
          <w:tab w:val="left" w:pos="0"/>
        </w:tabs>
        <w:ind w:firstLine="484"/>
        <w:outlineLvl w:val="9"/>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投标人须在本次项目建成后，提供切实可行的网络割接方案及承诺函，并负责网络割接的实施，确保全部业务系统从旧网向新网迁移完成，直至旧网退网。</w:t>
      </w:r>
    </w:p>
    <w:p>
      <w:pPr>
        <w:tabs>
          <w:tab w:val="left" w:pos="0"/>
        </w:tabs>
        <w:ind w:firstLine="484"/>
        <w:outlineLvl w:val="9"/>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本项目建成后，须逐步将旧网承载的业务迁移到新建网络，待全部业务迁移完成后，将旧网做退网处理，投标人须负责将旧网正在运行的所有业务系统分阶段、分步骤从旧网平滑切换到新网。投标人须提供科学、合理、切实可行的网络割接方案，割接方案能够确保业务运行的平滑、稳定和安全。</w:t>
      </w:r>
    </w:p>
    <w:p>
      <w:pPr>
        <w:tabs>
          <w:tab w:val="left" w:pos="0"/>
        </w:tabs>
        <w:ind w:firstLine="484"/>
        <w:outlineLvl w:val="4"/>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6.</w:t>
      </w:r>
      <w:r>
        <w:rPr>
          <w:rFonts w:hint="eastAsia" w:ascii="仿宋" w:hAnsi="仿宋" w:eastAsia="仿宋" w:cs="仿宋"/>
          <w:color w:val="000000" w:themeColor="text1"/>
          <w:sz w:val="24"/>
          <w:highlight w:val="none"/>
          <w14:textFill>
            <w14:solidFill>
              <w14:schemeClr w14:val="tx1"/>
            </w14:solidFill>
          </w14:textFill>
        </w:rPr>
        <w:t>项目建设实施服务要求</w:t>
      </w:r>
    </w:p>
    <w:p>
      <w:pPr>
        <w:tabs>
          <w:tab w:val="left" w:pos="0"/>
        </w:tabs>
        <w:ind w:firstLine="484"/>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本次按照</w:t>
      </w:r>
      <w:r>
        <w:rPr>
          <w:rFonts w:hint="eastAsia" w:ascii="仿宋" w:hAnsi="仿宋" w:eastAsia="仿宋" w:cs="仿宋"/>
          <w:color w:val="000000" w:themeColor="text1"/>
          <w:sz w:val="24"/>
          <w:highlight w:val="none"/>
          <w:lang w:eastAsia="zh-CN"/>
          <w14:textFill>
            <w14:solidFill>
              <w14:schemeClr w14:val="tx1"/>
            </w14:solidFill>
          </w14:textFill>
        </w:rPr>
        <w:t>沛县</w:t>
      </w:r>
      <w:r>
        <w:rPr>
          <w:rFonts w:hint="eastAsia" w:ascii="仿宋" w:hAnsi="仿宋" w:eastAsia="仿宋" w:cs="仿宋"/>
          <w:color w:val="000000" w:themeColor="text1"/>
          <w:sz w:val="24"/>
          <w:highlight w:val="none"/>
          <w14:textFill>
            <w14:solidFill>
              <w14:schemeClr w14:val="tx1"/>
            </w14:solidFill>
          </w14:textFill>
        </w:rPr>
        <w:t>电子政务外网实际需求，以及《江苏省新一代政务外网建设指南》要求，投标人承担本项目所涉通信线路开通方案的设计和施工、项目相关网络设备的安装调试，能够解决复杂的工程技术问题，须提供包括《</w:t>
      </w:r>
      <w:r>
        <w:rPr>
          <w:rFonts w:hint="eastAsia" w:ascii="仿宋" w:hAnsi="仿宋" w:eastAsia="仿宋" w:cs="仿宋"/>
          <w:color w:val="000000" w:themeColor="text1"/>
          <w:sz w:val="24"/>
          <w:highlight w:val="none"/>
          <w:lang w:eastAsia="zh-CN"/>
          <w14:textFill>
            <w14:solidFill>
              <w14:schemeClr w14:val="tx1"/>
            </w14:solidFill>
          </w14:textFill>
        </w:rPr>
        <w:t>沛县</w:t>
      </w:r>
      <w:r>
        <w:rPr>
          <w:rFonts w:hint="eastAsia" w:ascii="仿宋" w:hAnsi="仿宋" w:eastAsia="仿宋" w:cs="仿宋"/>
          <w:color w:val="000000" w:themeColor="text1"/>
          <w:sz w:val="24"/>
          <w:highlight w:val="none"/>
          <w14:textFill>
            <w14:solidFill>
              <w14:schemeClr w14:val="tx1"/>
            </w14:solidFill>
          </w14:textFill>
        </w:rPr>
        <w:t>电子政务外网整体规划设计</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机房主要设备布局设计</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设备命名编码设计》《</w:t>
      </w:r>
      <w:r>
        <w:rPr>
          <w:rFonts w:hint="eastAsia" w:ascii="仿宋" w:hAnsi="仿宋" w:eastAsia="仿宋" w:cs="仿宋"/>
          <w:color w:val="000000" w:themeColor="text1"/>
          <w:sz w:val="24"/>
          <w:highlight w:val="none"/>
          <w:lang w:val="en-US" w:eastAsia="zh-CN"/>
          <w14:textFill>
            <w14:solidFill>
              <w14:schemeClr w14:val="tx1"/>
            </w14:solidFill>
          </w14:textFill>
        </w:rPr>
        <w:t>沛县</w:t>
      </w:r>
      <w:r>
        <w:rPr>
          <w:rFonts w:ascii="仿宋" w:hAnsi="仿宋" w:eastAsia="仿宋" w:cs="仿宋"/>
          <w:color w:val="000000" w:themeColor="text1"/>
          <w:sz w:val="24"/>
          <w:highlight w:val="none"/>
          <w14:textFill>
            <w14:solidFill>
              <w14:schemeClr w14:val="tx1"/>
            </w14:solidFill>
          </w14:textFill>
        </w:rPr>
        <w:t>IP地址规划设计</w:t>
      </w:r>
      <w:r>
        <w:rPr>
          <w:rFonts w:hint="eastAsia" w:ascii="仿宋" w:hAnsi="仿宋" w:eastAsia="仿宋" w:cs="仿宋"/>
          <w:color w:val="000000" w:themeColor="text1"/>
          <w:sz w:val="24"/>
          <w:highlight w:val="none"/>
          <w:lang w:eastAsia="zh-CN"/>
          <w14:textFill>
            <w14:solidFill>
              <w14:schemeClr w14:val="tx1"/>
            </w14:solidFill>
          </w14:textFill>
        </w:rPr>
        <w:t>》《</w:t>
      </w:r>
      <w:r>
        <w:rPr>
          <w:rFonts w:ascii="仿宋" w:hAnsi="仿宋" w:eastAsia="仿宋" w:cs="仿宋"/>
          <w:color w:val="000000" w:themeColor="text1"/>
          <w:sz w:val="24"/>
          <w:highlight w:val="none"/>
          <w14:textFill>
            <w14:solidFill>
              <w14:schemeClr w14:val="tx1"/>
            </w14:solidFill>
          </w14:textFill>
        </w:rPr>
        <w:t>SRv6路由设计》以及其他实施计划方案等内容。</w:t>
      </w:r>
    </w:p>
    <w:p>
      <w:pPr>
        <w:tabs>
          <w:tab w:val="left" w:pos="0"/>
        </w:tabs>
        <w:ind w:firstLine="484"/>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相关配置清单如下：</w:t>
      </w:r>
    </w:p>
    <w:tbl>
      <w:tblPr>
        <w:tblStyle w:val="8"/>
        <w:tblW w:w="8043"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873"/>
        <w:gridCol w:w="2693"/>
        <w:gridCol w:w="709"/>
        <w:gridCol w:w="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shd w:val="clear" w:color="000000" w:fill="BFBFBF"/>
            <w:vAlign w:val="center"/>
          </w:tcPr>
          <w:p>
            <w:pPr>
              <w:keepNext w:val="0"/>
              <w:keepLines w:val="0"/>
              <w:widowControl/>
              <w:suppressLineNumbers w:val="0"/>
              <w:spacing w:before="0" w:beforeAutospacing="0" w:after="0" w:afterAutospacing="0"/>
              <w:ind w:left="0" w:right="0"/>
              <w:jc w:val="center"/>
              <w:rPr>
                <w:rFonts w:ascii="仿宋" w:hAnsi="仿宋" w:eastAsia="仿宋" w:cs="宋体"/>
                <w:b/>
                <w:bCs/>
                <w:color w:val="000000" w:themeColor="text1"/>
                <w:sz w:val="24"/>
                <w:highlight w:val="none"/>
                <w14:textFill>
                  <w14:solidFill>
                    <w14:schemeClr w14:val="tx1"/>
                  </w14:solidFill>
                </w14:textFill>
              </w:rPr>
            </w:pPr>
            <w:r>
              <w:rPr>
                <w:rFonts w:hint="eastAsia" w:ascii="仿宋" w:hAnsi="仿宋" w:eastAsia="仿宋" w:cs="宋体"/>
                <w:b/>
                <w:bCs/>
                <w:color w:val="000000" w:themeColor="text1"/>
                <w:sz w:val="24"/>
                <w:highlight w:val="none"/>
                <w14:textFill>
                  <w14:solidFill>
                    <w14:schemeClr w14:val="tx1"/>
                  </w14:solidFill>
                </w14:textFill>
              </w:rPr>
              <w:t>序号</w:t>
            </w:r>
          </w:p>
        </w:tc>
        <w:tc>
          <w:tcPr>
            <w:tcW w:w="2873" w:type="dxa"/>
            <w:shd w:val="clear" w:color="000000" w:fill="BFBFBF"/>
            <w:vAlign w:val="center"/>
          </w:tcPr>
          <w:p>
            <w:pPr>
              <w:keepNext w:val="0"/>
              <w:keepLines w:val="0"/>
              <w:widowControl/>
              <w:suppressLineNumbers w:val="0"/>
              <w:spacing w:before="0" w:beforeAutospacing="0" w:after="0" w:afterAutospacing="0"/>
              <w:ind w:left="0" w:right="0"/>
              <w:jc w:val="center"/>
              <w:rPr>
                <w:rFonts w:ascii="仿宋" w:hAnsi="仿宋" w:eastAsia="仿宋" w:cs="宋体"/>
                <w:b/>
                <w:bCs/>
                <w:color w:val="000000" w:themeColor="text1"/>
                <w:sz w:val="24"/>
                <w:highlight w:val="none"/>
                <w14:textFill>
                  <w14:solidFill>
                    <w14:schemeClr w14:val="tx1"/>
                  </w14:solidFill>
                </w14:textFill>
              </w:rPr>
            </w:pPr>
            <w:r>
              <w:rPr>
                <w:rFonts w:hint="eastAsia" w:ascii="仿宋" w:hAnsi="仿宋" w:eastAsia="仿宋" w:cs="宋体"/>
                <w:b/>
                <w:bCs/>
                <w:color w:val="000000" w:themeColor="text1"/>
                <w:sz w:val="24"/>
                <w:highlight w:val="none"/>
                <w14:textFill>
                  <w14:solidFill>
                    <w14:schemeClr w14:val="tx1"/>
                  </w14:solidFill>
                </w14:textFill>
              </w:rPr>
              <w:t>名称</w:t>
            </w:r>
          </w:p>
        </w:tc>
        <w:tc>
          <w:tcPr>
            <w:tcW w:w="2693" w:type="dxa"/>
            <w:shd w:val="clear" w:color="000000" w:fill="BFBFBF"/>
            <w:vAlign w:val="center"/>
          </w:tcPr>
          <w:p>
            <w:pPr>
              <w:keepNext w:val="0"/>
              <w:keepLines w:val="0"/>
              <w:widowControl/>
              <w:suppressLineNumbers w:val="0"/>
              <w:spacing w:before="0" w:beforeAutospacing="0" w:after="0" w:afterAutospacing="0"/>
              <w:ind w:left="0" w:right="0"/>
              <w:jc w:val="center"/>
              <w:rPr>
                <w:rFonts w:ascii="仿宋" w:hAnsi="仿宋" w:eastAsia="仿宋" w:cs="宋体"/>
                <w:b/>
                <w:bCs/>
                <w:color w:val="000000" w:themeColor="text1"/>
                <w:sz w:val="24"/>
                <w:highlight w:val="none"/>
                <w14:textFill>
                  <w14:solidFill>
                    <w14:schemeClr w14:val="tx1"/>
                  </w14:solidFill>
                </w14:textFill>
              </w:rPr>
            </w:pPr>
            <w:r>
              <w:rPr>
                <w:rFonts w:hint="eastAsia" w:ascii="仿宋" w:hAnsi="仿宋" w:eastAsia="仿宋" w:cs="宋体"/>
                <w:b/>
                <w:bCs/>
                <w:color w:val="000000" w:themeColor="text1"/>
                <w:sz w:val="24"/>
                <w:highlight w:val="none"/>
                <w14:textFill>
                  <w14:solidFill>
                    <w14:schemeClr w14:val="tx1"/>
                  </w14:solidFill>
                </w14:textFill>
              </w:rPr>
              <w:t>配置描述</w:t>
            </w:r>
          </w:p>
        </w:tc>
        <w:tc>
          <w:tcPr>
            <w:tcW w:w="709" w:type="dxa"/>
            <w:shd w:val="clear" w:color="000000" w:fill="BFBFBF"/>
            <w:vAlign w:val="center"/>
          </w:tcPr>
          <w:p>
            <w:pPr>
              <w:keepNext w:val="0"/>
              <w:keepLines w:val="0"/>
              <w:widowControl/>
              <w:suppressLineNumbers w:val="0"/>
              <w:spacing w:before="0" w:beforeAutospacing="0" w:after="0" w:afterAutospacing="0"/>
              <w:ind w:left="0" w:right="0"/>
              <w:jc w:val="center"/>
              <w:rPr>
                <w:rFonts w:ascii="仿宋" w:hAnsi="仿宋" w:eastAsia="仿宋" w:cs="宋体"/>
                <w:b/>
                <w:bCs/>
                <w:color w:val="000000" w:themeColor="text1"/>
                <w:sz w:val="24"/>
                <w:highlight w:val="none"/>
                <w14:textFill>
                  <w14:solidFill>
                    <w14:schemeClr w14:val="tx1"/>
                  </w14:solidFill>
                </w14:textFill>
              </w:rPr>
            </w:pPr>
            <w:r>
              <w:rPr>
                <w:rFonts w:hint="eastAsia" w:ascii="仿宋" w:hAnsi="仿宋" w:eastAsia="仿宋" w:cs="宋体"/>
                <w:b/>
                <w:bCs/>
                <w:color w:val="000000" w:themeColor="text1"/>
                <w:sz w:val="24"/>
                <w:highlight w:val="none"/>
                <w14:textFill>
                  <w14:solidFill>
                    <w14:schemeClr w14:val="tx1"/>
                  </w14:solidFill>
                </w14:textFill>
              </w:rPr>
              <w:t>数量</w:t>
            </w:r>
          </w:p>
        </w:tc>
        <w:tc>
          <w:tcPr>
            <w:tcW w:w="808" w:type="dxa"/>
            <w:shd w:val="clear" w:color="000000" w:fill="BFBFBF"/>
            <w:vAlign w:val="center"/>
          </w:tcPr>
          <w:p>
            <w:pPr>
              <w:keepNext w:val="0"/>
              <w:keepLines w:val="0"/>
              <w:widowControl/>
              <w:suppressLineNumbers w:val="0"/>
              <w:spacing w:before="0" w:beforeAutospacing="0" w:after="0" w:afterAutospacing="0"/>
              <w:ind w:left="0" w:right="0"/>
              <w:jc w:val="center"/>
              <w:rPr>
                <w:rFonts w:ascii="仿宋" w:hAnsi="仿宋" w:eastAsia="仿宋" w:cs="宋体"/>
                <w:b/>
                <w:bCs/>
                <w:color w:val="000000" w:themeColor="text1"/>
                <w:sz w:val="24"/>
                <w:highlight w:val="none"/>
                <w14:textFill>
                  <w14:solidFill>
                    <w14:schemeClr w14:val="tx1"/>
                  </w14:solidFill>
                </w14:textFill>
              </w:rPr>
            </w:pPr>
            <w:r>
              <w:rPr>
                <w:rFonts w:hint="eastAsia" w:ascii="仿宋" w:hAnsi="仿宋" w:eastAsia="仿宋" w:cs="宋体"/>
                <w:b/>
                <w:bCs/>
                <w:color w:val="000000" w:themeColor="text1"/>
                <w:sz w:val="24"/>
                <w:highlight w:val="none"/>
                <w14:textFill>
                  <w14:solidFill>
                    <w14:schemeClr w14:val="tx1"/>
                  </w14:solidFill>
                </w14:textFill>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vAlign w:val="center"/>
          </w:tcPr>
          <w:p>
            <w:pPr>
              <w:keepNext w:val="0"/>
              <w:keepLines w:val="0"/>
              <w:widowControl/>
              <w:suppressLineNumbers w:val="0"/>
              <w:spacing w:before="0" w:beforeAutospacing="0" w:after="0" w:afterAutospacing="0"/>
              <w:ind w:left="0" w:right="0"/>
              <w:jc w:val="center"/>
              <w:rPr>
                <w:rFonts w:ascii="仿宋" w:hAnsi="仿宋" w:eastAsia="仿宋" w:cs="宋体"/>
                <w:b/>
                <w:bCs/>
                <w:color w:val="000000" w:themeColor="text1"/>
                <w:sz w:val="24"/>
                <w:highlight w:val="none"/>
                <w14:textFill>
                  <w14:solidFill>
                    <w14:schemeClr w14:val="tx1"/>
                  </w14:solidFill>
                </w14:textFill>
              </w:rPr>
            </w:pPr>
            <w:r>
              <w:rPr>
                <w:rFonts w:hint="eastAsia" w:ascii="仿宋" w:hAnsi="仿宋" w:eastAsia="仿宋" w:cs="宋体"/>
                <w:b/>
                <w:bCs/>
                <w:color w:val="000000" w:themeColor="text1"/>
                <w:sz w:val="24"/>
                <w:highlight w:val="none"/>
                <w14:textFill>
                  <w14:solidFill>
                    <w14:schemeClr w14:val="tx1"/>
                  </w14:solidFill>
                </w14:textFill>
              </w:rPr>
              <w:t>一、</w:t>
            </w:r>
          </w:p>
        </w:tc>
        <w:tc>
          <w:tcPr>
            <w:tcW w:w="7083" w:type="dxa"/>
            <w:gridSpan w:val="4"/>
            <w:vAlign w:val="center"/>
          </w:tcPr>
          <w:p>
            <w:pPr>
              <w:keepNext w:val="0"/>
              <w:keepLines w:val="0"/>
              <w:widowControl/>
              <w:suppressLineNumbers w:val="0"/>
              <w:spacing w:before="0" w:beforeAutospacing="0" w:after="0" w:afterAutospacing="0"/>
              <w:ind w:left="0" w:right="0"/>
              <w:rPr>
                <w:rFonts w:hint="default" w:ascii="仿宋" w:hAnsi="仿宋" w:eastAsia="仿宋" w:cs="宋体"/>
                <w:b/>
                <w:bCs/>
                <w:color w:val="000000" w:themeColor="text1"/>
                <w:sz w:val="24"/>
                <w:highlight w:val="none"/>
                <w:lang w:val="en-US" w:eastAsia="zh-CN"/>
                <w14:textFill>
                  <w14:solidFill>
                    <w14:schemeClr w14:val="tx1"/>
                  </w14:solidFill>
                </w14:textFill>
              </w:rPr>
            </w:pPr>
            <w:r>
              <w:rPr>
                <w:rFonts w:hint="eastAsia" w:ascii="仿宋" w:hAnsi="仿宋" w:eastAsia="仿宋" w:cs="宋体"/>
                <w:b/>
                <w:bCs/>
                <w:color w:val="000000" w:themeColor="text1"/>
                <w:sz w:val="24"/>
                <w:highlight w:val="none"/>
                <w14:textFill>
                  <w14:solidFill>
                    <w14:schemeClr w14:val="tx1"/>
                  </w14:solidFill>
                </w14:textFill>
              </w:rPr>
              <w:t>传输线路</w:t>
            </w:r>
            <w:r>
              <w:rPr>
                <w:rFonts w:hint="eastAsia" w:ascii="仿宋" w:hAnsi="仿宋" w:eastAsia="仿宋" w:cs="宋体"/>
                <w:b/>
                <w:bCs/>
                <w:color w:val="000000" w:themeColor="text1"/>
                <w:sz w:val="24"/>
                <w:highlight w:val="none"/>
                <w:lang w:val="en-US" w:eastAsia="zh-CN"/>
                <w14:textFill>
                  <w14:solidFill>
                    <w14:schemeClr w14:val="tx1"/>
                  </w14:solidFill>
                </w14:textFill>
              </w:rPr>
              <w:t>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shd w:val="clear" w:color="auto" w:fill="auto"/>
            <w:vAlign w:val="center"/>
          </w:tcPr>
          <w:p>
            <w:pPr>
              <w:keepNext w:val="0"/>
              <w:keepLines w:val="0"/>
              <w:widowControl/>
              <w:suppressLineNumbers w:val="0"/>
              <w:spacing w:before="0" w:beforeLines="0" w:beforeAutospacing="0" w:after="0" w:afterLines="0" w:afterAutospacing="0"/>
              <w:ind w:left="0" w:right="0"/>
              <w:jc w:val="center"/>
              <w:rPr>
                <w:rFonts w:hint="eastAsia" w:ascii="仿宋" w:hAnsi="仿宋" w:eastAsia="仿宋" w:cs="Times New Roman"/>
                <w:color w:val="000000"/>
                <w:sz w:val="24"/>
                <w:szCs w:val="24"/>
                <w:highlight w:val="none"/>
                <w:lang w:val="en-US" w:eastAsia="zh-CN" w:bidi="ar-SA"/>
              </w:rPr>
            </w:pPr>
            <w:r>
              <w:rPr>
                <w:rFonts w:hint="eastAsia" w:ascii="仿宋" w:hAnsi="仿宋" w:eastAsia="仿宋" w:cs="Times New Roman"/>
                <w:color w:val="000000"/>
                <w:sz w:val="24"/>
                <w:szCs w:val="24"/>
                <w:highlight w:val="none"/>
                <w:lang w:val="en-US" w:eastAsia="zh-CN"/>
              </w:rPr>
              <w:t>1</w:t>
            </w:r>
            <w:r>
              <w:rPr>
                <w:rFonts w:hint="eastAsia" w:ascii="仿宋" w:hAnsi="仿宋" w:eastAsia="仿宋" w:cs="Times New Roman"/>
                <w:color w:val="000000"/>
                <w:sz w:val="24"/>
                <w:szCs w:val="24"/>
                <w:highlight w:val="none"/>
              </w:rPr>
              <w:t>.</w:t>
            </w:r>
            <w:r>
              <w:rPr>
                <w:rFonts w:hint="eastAsia" w:ascii="仿宋" w:hAnsi="仿宋" w:eastAsia="仿宋" w:cs="Times New Roman"/>
                <w:color w:val="000000"/>
                <w:sz w:val="24"/>
                <w:szCs w:val="24"/>
                <w:highlight w:val="none"/>
                <w:lang w:val="en-US" w:eastAsia="zh-CN"/>
              </w:rPr>
              <w:t>1</w:t>
            </w:r>
          </w:p>
        </w:tc>
        <w:tc>
          <w:tcPr>
            <w:tcW w:w="2873" w:type="dxa"/>
            <w:shd w:val="clear" w:color="auto" w:fill="auto"/>
            <w:vAlign w:val="center"/>
          </w:tcPr>
          <w:p>
            <w:pPr>
              <w:keepNext w:val="0"/>
              <w:keepLines w:val="0"/>
              <w:widowControl/>
              <w:suppressLineNumbers w:val="0"/>
              <w:spacing w:before="0" w:beforeLines="0" w:beforeAutospacing="0" w:after="0" w:afterLines="0" w:afterAutospacing="0"/>
              <w:ind w:left="0" w:right="0"/>
              <w:rPr>
                <w:rFonts w:hint="eastAsia" w:ascii="仿宋" w:hAnsi="仿宋" w:eastAsia="仿宋" w:cs="宋体"/>
                <w:color w:val="000000"/>
                <w:sz w:val="24"/>
                <w:szCs w:val="24"/>
                <w:highlight w:val="none"/>
                <w:lang w:val="en-US" w:eastAsia="zh-CN" w:bidi="ar-SA"/>
              </w:rPr>
            </w:pPr>
            <w:r>
              <w:rPr>
                <w:rFonts w:hint="eastAsia" w:ascii="仿宋" w:hAnsi="仿宋" w:eastAsia="仿宋" w:cs="宋体"/>
                <w:color w:val="000000"/>
                <w:sz w:val="24"/>
                <w:szCs w:val="24"/>
                <w:highlight w:val="none"/>
              </w:rPr>
              <w:t>县城域核心节点到园区的横向传输线路</w:t>
            </w:r>
            <w:r>
              <w:rPr>
                <w:rFonts w:hint="eastAsia" w:ascii="仿宋" w:hAnsi="仿宋" w:eastAsia="仿宋" w:cs="宋体"/>
                <w:color w:val="000000"/>
                <w:sz w:val="24"/>
                <w:szCs w:val="24"/>
                <w:highlight w:val="none"/>
                <w:lang w:val="en-US" w:eastAsia="zh-CN"/>
              </w:rPr>
              <w:t>1</w:t>
            </w:r>
          </w:p>
        </w:tc>
        <w:tc>
          <w:tcPr>
            <w:tcW w:w="2693" w:type="dxa"/>
            <w:shd w:val="clear" w:color="auto" w:fill="auto"/>
            <w:vAlign w:val="center"/>
          </w:tcPr>
          <w:p>
            <w:pPr>
              <w:keepNext w:val="0"/>
              <w:keepLines w:val="0"/>
              <w:widowControl/>
              <w:suppressLineNumbers w:val="0"/>
              <w:spacing w:before="0" w:beforeLines="0" w:beforeAutospacing="0" w:after="0" w:afterLines="0" w:afterAutospacing="0"/>
              <w:ind w:left="0" w:right="0"/>
              <w:jc w:val="center"/>
              <w:rPr>
                <w:rFonts w:hint="eastAsia" w:ascii="仿宋" w:hAnsi="仿宋" w:eastAsia="仿宋" w:cs="宋体"/>
                <w:color w:val="000000"/>
                <w:sz w:val="24"/>
                <w:szCs w:val="24"/>
                <w:highlight w:val="none"/>
                <w:lang w:val="en-US" w:eastAsia="zh-CN" w:bidi="ar-SA"/>
              </w:rPr>
            </w:pPr>
            <w:r>
              <w:rPr>
                <w:rFonts w:hint="eastAsia" w:ascii="仿宋" w:hAnsi="仿宋" w:eastAsia="仿宋" w:cs="宋体"/>
                <w:color w:val="000000"/>
                <w:sz w:val="24"/>
                <w:szCs w:val="24"/>
                <w:highlight w:val="none"/>
              </w:rPr>
              <w:t>详见“二、相关服务设备技术指标要求”</w:t>
            </w:r>
          </w:p>
        </w:tc>
        <w:tc>
          <w:tcPr>
            <w:tcW w:w="709" w:type="dxa"/>
            <w:shd w:val="clear" w:color="auto" w:fill="auto"/>
            <w:vAlign w:val="center"/>
          </w:tcPr>
          <w:p>
            <w:pPr>
              <w:keepNext w:val="0"/>
              <w:keepLines w:val="0"/>
              <w:widowControl/>
              <w:suppressLineNumbers w:val="0"/>
              <w:spacing w:before="0" w:beforeLines="0" w:beforeAutospacing="0" w:after="0" w:afterLines="0" w:afterAutospacing="0"/>
              <w:ind w:left="0" w:right="0"/>
              <w:jc w:val="center"/>
              <w:rPr>
                <w:rFonts w:hint="eastAsia" w:ascii="仿宋" w:hAnsi="仿宋" w:eastAsia="仿宋" w:cs="Times New Roman"/>
                <w:color w:val="000000"/>
                <w:sz w:val="24"/>
                <w:szCs w:val="24"/>
                <w:highlight w:val="none"/>
                <w:lang w:val="en-US" w:eastAsia="zh-CN" w:bidi="ar-SA"/>
              </w:rPr>
            </w:pPr>
            <w:r>
              <w:rPr>
                <w:rFonts w:hint="eastAsia" w:ascii="仿宋" w:hAnsi="仿宋" w:eastAsia="仿宋" w:cs="Times New Roman"/>
                <w:color w:val="000000"/>
                <w:sz w:val="24"/>
                <w:szCs w:val="24"/>
                <w:highlight w:val="none"/>
                <w:lang w:val="en-US" w:eastAsia="zh-CN"/>
              </w:rPr>
              <w:t>3</w:t>
            </w:r>
          </w:p>
        </w:tc>
        <w:tc>
          <w:tcPr>
            <w:tcW w:w="808" w:type="dxa"/>
            <w:shd w:val="clear" w:color="auto" w:fill="auto"/>
            <w:vAlign w:val="center"/>
          </w:tcPr>
          <w:p>
            <w:pPr>
              <w:keepNext w:val="0"/>
              <w:keepLines w:val="0"/>
              <w:widowControl/>
              <w:suppressLineNumbers w:val="0"/>
              <w:spacing w:before="0" w:beforeLines="0" w:beforeAutospacing="0" w:after="0" w:afterLines="0" w:afterAutospacing="0"/>
              <w:ind w:left="0" w:right="0"/>
              <w:jc w:val="center"/>
              <w:rPr>
                <w:rFonts w:hint="eastAsia" w:ascii="仿宋" w:hAnsi="仿宋" w:eastAsia="仿宋" w:cs="宋体"/>
                <w:color w:val="000000"/>
                <w:sz w:val="24"/>
                <w:szCs w:val="24"/>
                <w:highlight w:val="none"/>
                <w:lang w:val="en-US" w:eastAsia="zh-CN" w:bidi="ar-SA"/>
              </w:rPr>
            </w:pPr>
            <w:r>
              <w:rPr>
                <w:rFonts w:hint="eastAsia" w:ascii="仿宋" w:hAnsi="仿宋" w:eastAsia="仿宋" w:cs="宋体"/>
                <w:color w:val="000000"/>
                <w:sz w:val="24"/>
                <w:szCs w:val="24"/>
                <w:highlight w:val="none"/>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vAlign w:val="center"/>
          </w:tcPr>
          <w:p>
            <w:pPr>
              <w:keepNext w:val="0"/>
              <w:keepLines w:val="0"/>
              <w:widowControl/>
              <w:suppressLineNumbers w:val="0"/>
              <w:spacing w:before="0" w:beforeAutospacing="0" w:after="0" w:afterAutospacing="0"/>
              <w:ind w:left="0" w:right="0"/>
              <w:jc w:val="center"/>
              <w:rPr>
                <w:rFonts w:hint="default" w:ascii="仿宋" w:hAnsi="仿宋" w:eastAsia="仿宋" w:cs="Times New Roman"/>
                <w:color w:val="000000" w:themeColor="text1"/>
                <w:sz w:val="24"/>
                <w:highlight w:val="none"/>
                <w:lang w:val="en-US" w:eastAsia="zh-CN"/>
                <w14:textFill>
                  <w14:solidFill>
                    <w14:schemeClr w14:val="tx1"/>
                  </w14:solidFill>
                </w14:textFill>
              </w:rPr>
            </w:pPr>
            <w:r>
              <w:rPr>
                <w:rFonts w:hint="eastAsia" w:ascii="仿宋" w:hAnsi="仿宋" w:eastAsia="仿宋" w:cs="Times New Roman"/>
                <w:color w:val="000000" w:themeColor="text1"/>
                <w:sz w:val="24"/>
                <w:highlight w:val="none"/>
                <w:lang w:val="en-US" w:eastAsia="zh-CN"/>
                <w14:textFill>
                  <w14:solidFill>
                    <w14:schemeClr w14:val="tx1"/>
                  </w14:solidFill>
                </w14:textFill>
              </w:rPr>
              <w:t>1.2</w:t>
            </w:r>
          </w:p>
        </w:tc>
        <w:tc>
          <w:tcPr>
            <w:tcW w:w="2873" w:type="dxa"/>
            <w:vAlign w:val="center"/>
          </w:tcPr>
          <w:p>
            <w:pPr>
              <w:keepNext w:val="0"/>
              <w:keepLines w:val="0"/>
              <w:widowControl/>
              <w:suppressLineNumbers w:val="0"/>
              <w:spacing w:before="0" w:beforeAutospacing="0" w:after="0" w:afterAutospacing="0"/>
              <w:ind w:left="0" w:right="0"/>
              <w:rPr>
                <w:rFonts w:hint="default" w:ascii="仿宋" w:hAnsi="仿宋" w:eastAsia="仿宋" w:cs="宋体"/>
                <w:color w:val="000000" w:themeColor="text1"/>
                <w:sz w:val="24"/>
                <w:highlight w:val="none"/>
                <w:lang w:val="en-US" w:eastAsia="zh-CN"/>
                <w14:textFill>
                  <w14:solidFill>
                    <w14:schemeClr w14:val="tx1"/>
                  </w14:solidFill>
                </w14:textFill>
              </w:rPr>
            </w:pPr>
            <w:r>
              <w:rPr>
                <w:rFonts w:hint="eastAsia" w:ascii="仿宋" w:hAnsi="仿宋" w:eastAsia="仿宋" w:cs="宋体"/>
                <w:color w:val="000000" w:themeColor="text1"/>
                <w:sz w:val="24"/>
                <w:highlight w:val="none"/>
                <w:lang w:eastAsia="zh-CN"/>
                <w14:textFill>
                  <w14:solidFill>
                    <w14:schemeClr w14:val="tx1"/>
                  </w14:solidFill>
                </w14:textFill>
              </w:rPr>
              <w:t>县城域核心节点到一类接入单位的横向传输线路以及到镇（街道）的纵向传输线路</w:t>
            </w:r>
            <w:r>
              <w:rPr>
                <w:rFonts w:hint="eastAsia" w:ascii="仿宋" w:hAnsi="仿宋" w:eastAsia="仿宋" w:cs="宋体"/>
                <w:color w:val="000000" w:themeColor="text1"/>
                <w:sz w:val="24"/>
                <w:highlight w:val="none"/>
                <w:lang w:val="en-US" w:eastAsia="zh-CN"/>
                <w14:textFill>
                  <w14:solidFill>
                    <w14:schemeClr w14:val="tx1"/>
                  </w14:solidFill>
                </w14:textFill>
              </w:rPr>
              <w:t>1</w:t>
            </w:r>
          </w:p>
        </w:tc>
        <w:tc>
          <w:tcPr>
            <w:tcW w:w="2693" w:type="dxa"/>
            <w:vAlign w:val="center"/>
          </w:tcPr>
          <w:p>
            <w:pPr>
              <w:keepNext w:val="0"/>
              <w:keepLines w:val="0"/>
              <w:widowControl/>
              <w:suppressLineNumbers w:val="0"/>
              <w:spacing w:before="0" w:beforeAutospacing="0" w:after="0" w:afterAutospacing="0"/>
              <w:ind w:left="0" w:right="0"/>
              <w:jc w:val="center"/>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详见“二、相关服务设备技术指标要求”</w:t>
            </w:r>
          </w:p>
        </w:tc>
        <w:tc>
          <w:tcPr>
            <w:tcW w:w="709" w:type="dxa"/>
            <w:vAlign w:val="center"/>
          </w:tcPr>
          <w:p>
            <w:pPr>
              <w:keepNext w:val="0"/>
              <w:keepLines w:val="0"/>
              <w:widowControl/>
              <w:suppressLineNumbers w:val="0"/>
              <w:spacing w:before="0" w:beforeAutospacing="0" w:after="0" w:afterAutospacing="0"/>
              <w:ind w:left="0" w:right="0"/>
              <w:jc w:val="center"/>
              <w:rPr>
                <w:rFonts w:hint="default" w:ascii="仿宋" w:hAnsi="仿宋" w:eastAsia="仿宋" w:cs="Times New Roman"/>
                <w:color w:val="000000" w:themeColor="text1"/>
                <w:sz w:val="24"/>
                <w:highlight w:val="none"/>
                <w:lang w:val="en-US" w:eastAsia="zh-CN"/>
                <w14:textFill>
                  <w14:solidFill>
                    <w14:schemeClr w14:val="tx1"/>
                  </w14:solidFill>
                </w14:textFill>
              </w:rPr>
            </w:pPr>
            <w:r>
              <w:rPr>
                <w:rFonts w:hint="eastAsia" w:ascii="仿宋" w:hAnsi="仿宋" w:eastAsia="仿宋" w:cs="Times New Roman"/>
                <w:color w:val="000000" w:themeColor="text1"/>
                <w:sz w:val="24"/>
                <w:highlight w:val="none"/>
                <w:lang w:val="en-US" w:eastAsia="zh-CN"/>
                <w14:textFill>
                  <w14:solidFill>
                    <w14:schemeClr w14:val="tx1"/>
                  </w14:solidFill>
                </w14:textFill>
              </w:rPr>
              <w:t>22</w:t>
            </w:r>
          </w:p>
        </w:tc>
        <w:tc>
          <w:tcPr>
            <w:tcW w:w="808" w:type="dxa"/>
            <w:vAlign w:val="center"/>
          </w:tcPr>
          <w:p>
            <w:pPr>
              <w:keepNext w:val="0"/>
              <w:keepLines w:val="0"/>
              <w:widowControl/>
              <w:suppressLineNumbers w:val="0"/>
              <w:spacing w:before="0" w:beforeAutospacing="0" w:after="0" w:afterAutospacing="0"/>
              <w:ind w:left="0" w:right="0"/>
              <w:jc w:val="center"/>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vAlign w:val="center"/>
          </w:tcPr>
          <w:p>
            <w:pPr>
              <w:keepNext w:val="0"/>
              <w:keepLines w:val="0"/>
              <w:widowControl/>
              <w:suppressLineNumbers w:val="0"/>
              <w:spacing w:before="0" w:beforeAutospacing="0" w:after="0" w:afterAutospacing="0"/>
              <w:ind w:left="0" w:right="0"/>
              <w:jc w:val="center"/>
              <w:rPr>
                <w:rFonts w:hint="default" w:ascii="仿宋" w:hAnsi="仿宋" w:eastAsia="仿宋" w:cs="Times New Roman"/>
                <w:color w:val="000000" w:themeColor="text1"/>
                <w:sz w:val="24"/>
                <w:highlight w:val="none"/>
                <w:lang w:val="en-US" w:eastAsia="zh-CN"/>
                <w14:textFill>
                  <w14:solidFill>
                    <w14:schemeClr w14:val="tx1"/>
                  </w14:solidFill>
                </w14:textFill>
              </w:rPr>
            </w:pPr>
            <w:r>
              <w:rPr>
                <w:rFonts w:hint="eastAsia" w:ascii="仿宋" w:hAnsi="仿宋" w:eastAsia="仿宋" w:cs="Times New Roman"/>
                <w:color w:val="000000" w:themeColor="text1"/>
                <w:sz w:val="24"/>
                <w:highlight w:val="none"/>
                <w:lang w:val="en-US" w:eastAsia="zh-CN"/>
                <w14:textFill>
                  <w14:solidFill>
                    <w14:schemeClr w14:val="tx1"/>
                  </w14:solidFill>
                </w14:textFill>
              </w:rPr>
              <w:t>1.3</w:t>
            </w:r>
          </w:p>
        </w:tc>
        <w:tc>
          <w:tcPr>
            <w:tcW w:w="2873" w:type="dxa"/>
            <w:vAlign w:val="center"/>
          </w:tcPr>
          <w:p>
            <w:pPr>
              <w:keepNext w:val="0"/>
              <w:keepLines w:val="0"/>
              <w:widowControl/>
              <w:suppressLineNumbers w:val="0"/>
              <w:spacing w:before="0" w:beforeAutospacing="0" w:after="0" w:afterAutospacing="0"/>
              <w:ind w:left="0" w:right="0"/>
              <w:rPr>
                <w:rFonts w:hint="default" w:ascii="仿宋" w:hAnsi="仿宋" w:eastAsia="仿宋" w:cs="宋体"/>
                <w:color w:val="000000" w:themeColor="text1"/>
                <w:sz w:val="24"/>
                <w:highlight w:val="none"/>
                <w:lang w:val="en-US"/>
                <w14:textFill>
                  <w14:solidFill>
                    <w14:schemeClr w14:val="tx1"/>
                  </w14:solidFill>
                </w14:textFill>
              </w:rPr>
            </w:pPr>
            <w:r>
              <w:rPr>
                <w:rFonts w:hint="eastAsia" w:ascii="仿宋" w:hAnsi="仿宋" w:eastAsia="仿宋" w:cs="宋体"/>
                <w:color w:val="000000" w:themeColor="text1"/>
                <w:sz w:val="24"/>
                <w:highlight w:val="none"/>
                <w:lang w:eastAsia="zh-CN"/>
                <w14:textFill>
                  <w14:solidFill>
                    <w14:schemeClr w14:val="tx1"/>
                  </w14:solidFill>
                </w14:textFill>
              </w:rPr>
              <w:t>县城域核心节点到二类接入单位的横向传输线路</w:t>
            </w:r>
            <w:r>
              <w:rPr>
                <w:rFonts w:hint="eastAsia" w:ascii="仿宋" w:hAnsi="仿宋" w:eastAsia="仿宋" w:cs="宋体"/>
                <w:color w:val="000000" w:themeColor="text1"/>
                <w:sz w:val="24"/>
                <w:highlight w:val="none"/>
                <w:lang w:val="en-US" w:eastAsia="zh-CN"/>
                <w14:textFill>
                  <w14:solidFill>
                    <w14:schemeClr w14:val="tx1"/>
                  </w14:solidFill>
                </w14:textFill>
              </w:rPr>
              <w:t>1</w:t>
            </w:r>
          </w:p>
        </w:tc>
        <w:tc>
          <w:tcPr>
            <w:tcW w:w="2693" w:type="dxa"/>
            <w:vAlign w:val="center"/>
          </w:tcPr>
          <w:p>
            <w:pPr>
              <w:keepNext w:val="0"/>
              <w:keepLines w:val="0"/>
              <w:widowControl/>
              <w:suppressLineNumbers w:val="0"/>
              <w:spacing w:before="0" w:beforeAutospacing="0" w:after="0" w:afterAutospacing="0"/>
              <w:ind w:left="0" w:right="0"/>
              <w:jc w:val="center"/>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详见“二、相关服务设备技术指标要求”</w:t>
            </w:r>
          </w:p>
        </w:tc>
        <w:tc>
          <w:tcPr>
            <w:tcW w:w="709" w:type="dxa"/>
            <w:vAlign w:val="center"/>
          </w:tcPr>
          <w:p>
            <w:pPr>
              <w:keepNext w:val="0"/>
              <w:keepLines w:val="0"/>
              <w:widowControl/>
              <w:suppressLineNumbers w:val="0"/>
              <w:spacing w:before="0" w:beforeAutospacing="0" w:after="0" w:afterAutospacing="0"/>
              <w:ind w:left="0" w:right="0"/>
              <w:jc w:val="center"/>
              <w:rPr>
                <w:rFonts w:hint="default" w:ascii="仿宋" w:hAnsi="仿宋" w:eastAsia="仿宋" w:cs="Times New Roman"/>
                <w:color w:val="000000" w:themeColor="text1"/>
                <w:sz w:val="24"/>
                <w:highlight w:val="none"/>
                <w:lang w:val="en-US" w:eastAsia="zh-CN"/>
                <w14:textFill>
                  <w14:solidFill>
                    <w14:schemeClr w14:val="tx1"/>
                  </w14:solidFill>
                </w14:textFill>
              </w:rPr>
            </w:pPr>
            <w:r>
              <w:rPr>
                <w:rFonts w:hint="eastAsia" w:ascii="仿宋" w:hAnsi="仿宋" w:eastAsia="仿宋" w:cs="Times New Roman"/>
                <w:color w:val="000000" w:themeColor="text1"/>
                <w:sz w:val="24"/>
                <w:highlight w:val="none"/>
                <w:lang w:val="en-US" w:eastAsia="zh-CN"/>
                <w14:textFill>
                  <w14:solidFill>
                    <w14:schemeClr w14:val="tx1"/>
                  </w14:solidFill>
                </w14:textFill>
              </w:rPr>
              <w:t>36</w:t>
            </w:r>
          </w:p>
        </w:tc>
        <w:tc>
          <w:tcPr>
            <w:tcW w:w="808" w:type="dxa"/>
            <w:vAlign w:val="center"/>
          </w:tcPr>
          <w:p>
            <w:pPr>
              <w:keepNext w:val="0"/>
              <w:keepLines w:val="0"/>
              <w:widowControl/>
              <w:suppressLineNumbers w:val="0"/>
              <w:spacing w:before="0" w:beforeAutospacing="0" w:after="0" w:afterAutospacing="0"/>
              <w:ind w:left="0" w:right="0"/>
              <w:jc w:val="center"/>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vAlign w:val="center"/>
          </w:tcPr>
          <w:p>
            <w:pPr>
              <w:keepNext w:val="0"/>
              <w:keepLines w:val="0"/>
              <w:widowControl/>
              <w:suppressLineNumbers w:val="0"/>
              <w:spacing w:before="0" w:beforeAutospacing="0" w:after="0" w:afterAutospacing="0"/>
              <w:ind w:left="0" w:right="0"/>
              <w:jc w:val="center"/>
              <w:rPr>
                <w:rFonts w:hint="default" w:ascii="仿宋" w:hAnsi="仿宋" w:eastAsia="仿宋" w:cs="Times New Roman"/>
                <w:color w:val="000000" w:themeColor="text1"/>
                <w:sz w:val="24"/>
                <w:highlight w:val="none"/>
                <w:lang w:val="en-US" w:eastAsia="zh-CN"/>
                <w14:textFill>
                  <w14:solidFill>
                    <w14:schemeClr w14:val="tx1"/>
                  </w14:solidFill>
                </w14:textFill>
              </w:rPr>
            </w:pPr>
            <w:r>
              <w:rPr>
                <w:rFonts w:hint="eastAsia" w:ascii="仿宋" w:hAnsi="仿宋" w:eastAsia="仿宋" w:cs="Times New Roman"/>
                <w:color w:val="000000" w:themeColor="text1"/>
                <w:sz w:val="24"/>
                <w:highlight w:val="none"/>
                <w:lang w:val="en-US" w:eastAsia="zh-CN"/>
                <w14:textFill>
                  <w14:solidFill>
                    <w14:schemeClr w14:val="tx1"/>
                  </w14:solidFill>
                </w14:textFill>
              </w:rPr>
              <w:t>1.4</w:t>
            </w:r>
          </w:p>
        </w:tc>
        <w:tc>
          <w:tcPr>
            <w:tcW w:w="2873" w:type="dxa"/>
            <w:vAlign w:val="center"/>
          </w:tcPr>
          <w:p>
            <w:pPr>
              <w:keepNext w:val="0"/>
              <w:keepLines w:val="0"/>
              <w:widowControl/>
              <w:suppressLineNumbers w:val="0"/>
              <w:spacing w:before="0" w:beforeAutospacing="0" w:after="0" w:afterAutospacing="0"/>
              <w:ind w:left="0" w:right="0"/>
              <w:rPr>
                <w:rFonts w:hint="default" w:ascii="仿宋" w:hAnsi="仿宋" w:eastAsia="仿宋" w:cs="宋体"/>
                <w:color w:val="000000" w:themeColor="text1"/>
                <w:sz w:val="24"/>
                <w:highlight w:val="none"/>
                <w:lang w:val="en-US"/>
                <w14:textFill>
                  <w14:solidFill>
                    <w14:schemeClr w14:val="tx1"/>
                  </w14:solidFill>
                </w14:textFill>
              </w:rPr>
            </w:pPr>
            <w:r>
              <w:rPr>
                <w:rFonts w:hint="eastAsia" w:ascii="仿宋" w:hAnsi="仿宋" w:eastAsia="仿宋" w:cs="宋体"/>
                <w:color w:val="000000" w:themeColor="text1"/>
                <w:sz w:val="24"/>
                <w:highlight w:val="none"/>
                <w:lang w:eastAsia="zh-CN"/>
                <w14:textFill>
                  <w14:solidFill>
                    <w14:schemeClr w14:val="tx1"/>
                  </w14:solidFill>
                </w14:textFill>
              </w:rPr>
              <w:t>县城域核心节点到三类接入单位的横向传输线路以及镇（街道）到村（社区）的纵向传输线路</w:t>
            </w:r>
            <w:r>
              <w:rPr>
                <w:rFonts w:hint="eastAsia" w:ascii="仿宋" w:hAnsi="仿宋" w:eastAsia="仿宋" w:cs="宋体"/>
                <w:color w:val="000000" w:themeColor="text1"/>
                <w:sz w:val="24"/>
                <w:highlight w:val="none"/>
                <w:lang w:val="en-US" w:eastAsia="zh-CN"/>
                <w14:textFill>
                  <w14:solidFill>
                    <w14:schemeClr w14:val="tx1"/>
                  </w14:solidFill>
                </w14:textFill>
              </w:rPr>
              <w:t>1</w:t>
            </w:r>
          </w:p>
        </w:tc>
        <w:tc>
          <w:tcPr>
            <w:tcW w:w="2693" w:type="dxa"/>
            <w:vAlign w:val="center"/>
          </w:tcPr>
          <w:p>
            <w:pPr>
              <w:keepNext w:val="0"/>
              <w:keepLines w:val="0"/>
              <w:widowControl/>
              <w:suppressLineNumbers w:val="0"/>
              <w:spacing w:before="0" w:beforeAutospacing="0" w:after="0" w:afterAutospacing="0"/>
              <w:ind w:left="0" w:right="0"/>
              <w:jc w:val="center"/>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详见“二、相关服务设备技术指标要求”</w:t>
            </w:r>
          </w:p>
        </w:tc>
        <w:tc>
          <w:tcPr>
            <w:tcW w:w="709" w:type="dxa"/>
            <w:vAlign w:val="center"/>
          </w:tcPr>
          <w:p>
            <w:pPr>
              <w:keepNext w:val="0"/>
              <w:keepLines w:val="0"/>
              <w:widowControl/>
              <w:suppressLineNumbers w:val="0"/>
              <w:spacing w:before="0" w:beforeAutospacing="0" w:after="0" w:afterAutospacing="0"/>
              <w:ind w:left="0" w:right="0"/>
              <w:jc w:val="center"/>
              <w:rPr>
                <w:rFonts w:hint="default" w:ascii="仿宋" w:hAnsi="仿宋" w:eastAsia="仿宋" w:cs="Times New Roman"/>
                <w:color w:val="000000" w:themeColor="text1"/>
                <w:sz w:val="24"/>
                <w:highlight w:val="none"/>
                <w:lang w:val="en-US" w:eastAsia="zh-CN"/>
                <w14:textFill>
                  <w14:solidFill>
                    <w14:schemeClr w14:val="tx1"/>
                  </w14:solidFill>
                </w14:textFill>
              </w:rPr>
            </w:pPr>
            <w:r>
              <w:rPr>
                <w:rFonts w:hint="eastAsia" w:ascii="仿宋" w:hAnsi="仿宋" w:eastAsia="仿宋" w:cs="Times New Roman"/>
                <w:color w:val="000000" w:themeColor="text1"/>
                <w:sz w:val="24"/>
                <w:highlight w:val="none"/>
                <w:lang w:val="en-US" w:eastAsia="zh-CN"/>
                <w14:textFill>
                  <w14:solidFill>
                    <w14:schemeClr w14:val="tx1"/>
                  </w14:solidFill>
                </w14:textFill>
              </w:rPr>
              <w:t>493</w:t>
            </w:r>
          </w:p>
        </w:tc>
        <w:tc>
          <w:tcPr>
            <w:tcW w:w="808" w:type="dxa"/>
            <w:vAlign w:val="center"/>
          </w:tcPr>
          <w:p>
            <w:pPr>
              <w:keepNext w:val="0"/>
              <w:keepLines w:val="0"/>
              <w:widowControl/>
              <w:suppressLineNumbers w:val="0"/>
              <w:spacing w:before="0" w:beforeAutospacing="0" w:after="0" w:afterAutospacing="0"/>
              <w:ind w:left="0" w:right="0"/>
              <w:jc w:val="center"/>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条</w:t>
            </w:r>
          </w:p>
        </w:tc>
      </w:tr>
    </w:tbl>
    <w:p>
      <w:pPr>
        <w:widowControl w:val="0"/>
        <w:ind w:right="-107" w:firstLine="465"/>
        <w:jc w:val="both"/>
        <w:rPr>
          <w:rFonts w:hint="eastAsia" w:ascii="仿宋" w:hAnsi="仿宋" w:eastAsia="仿宋" w:cs="Times New Roman"/>
          <w:b/>
          <w:sz w:val="24"/>
          <w:szCs w:val="24"/>
          <w:highlight w:val="none"/>
          <w:lang w:val="en-US" w:eastAsia="zh-CN" w:bidi="ar-SA"/>
        </w:rPr>
      </w:pPr>
      <w:r>
        <w:rPr>
          <w:rFonts w:hint="eastAsia" w:ascii="仿宋" w:hAnsi="仿宋" w:eastAsia="仿宋" w:cs="Times New Roman"/>
          <w:b/>
          <w:sz w:val="24"/>
          <w:szCs w:val="24"/>
          <w:highlight w:val="none"/>
          <w:lang w:val="en-US" w:eastAsia="zh-CN" w:bidi="ar-SA"/>
        </w:rPr>
        <w:t>说明：上述“清单1：传输线路配置清单”中“数量”要求为不允许偏离的实质性要求和条件，如有偏离，在符合性审查时按照投标无效处理。</w:t>
      </w:r>
    </w:p>
    <w:p>
      <w:pPr>
        <w:tabs>
          <w:tab w:val="left" w:pos="0"/>
        </w:tabs>
        <w:ind w:firstLine="484"/>
        <w:outlineLvl w:val="9"/>
        <w:rPr>
          <w:rFonts w:hint="eastAsia" w:ascii="仿宋" w:hAnsi="仿宋" w:eastAsia="仿宋" w:cs="仿宋"/>
          <w:color w:val="000000" w:themeColor="text1"/>
          <w:sz w:val="24"/>
          <w:highlight w:val="none"/>
          <w14:textFill>
            <w14:solidFill>
              <w14:schemeClr w14:val="tx1"/>
            </w14:solidFill>
          </w14:textFill>
        </w:rPr>
      </w:pPr>
    </w:p>
    <w:p>
      <w:pPr>
        <w:tabs>
          <w:tab w:val="left" w:pos="0"/>
        </w:tabs>
        <w:ind w:firstLine="484"/>
        <w:outlineLvl w:val="3"/>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二</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5G固移融合服务租赁</w:t>
      </w:r>
      <w:r>
        <w:rPr>
          <w:rFonts w:hint="eastAsia" w:ascii="仿宋" w:hAnsi="仿宋" w:eastAsia="仿宋" w:cs="仿宋"/>
          <w:color w:val="000000" w:themeColor="text1"/>
          <w:sz w:val="24"/>
          <w:highlight w:val="none"/>
          <w14:textFill>
            <w14:solidFill>
              <w14:schemeClr w14:val="tx1"/>
            </w14:solidFill>
          </w14:textFill>
        </w:rPr>
        <w:t>要求及相关清单</w:t>
      </w:r>
    </w:p>
    <w:p>
      <w:pPr>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为解决应急指挥、无人机等业务场景接入政务外网的业务通路，市</w:t>
      </w:r>
      <w:r>
        <w:rPr>
          <w:rFonts w:hint="eastAsia" w:ascii="仿宋" w:hAnsi="仿宋" w:eastAsia="仿宋" w:cs="仿宋"/>
          <w:color w:val="000000" w:themeColor="text1"/>
          <w:sz w:val="24"/>
          <w:highlight w:val="none"/>
          <w:lang w:val="en-US" w:eastAsia="zh-CN"/>
          <w14:textFill>
            <w14:solidFill>
              <w14:schemeClr w14:val="tx1"/>
            </w14:solidFill>
          </w14:textFill>
        </w:rPr>
        <w:t>级</w:t>
      </w:r>
      <w:r>
        <w:rPr>
          <w:rFonts w:hint="eastAsia" w:ascii="仿宋" w:hAnsi="仿宋" w:eastAsia="仿宋" w:cs="仿宋"/>
          <w:color w:val="000000" w:themeColor="text1"/>
          <w:sz w:val="24"/>
          <w:highlight w:val="none"/>
          <w14:textFill>
            <w14:solidFill>
              <w14:schemeClr w14:val="tx1"/>
            </w14:solidFill>
          </w14:textFill>
        </w:rPr>
        <w:t>建设一套固移平台，通过5G定制专网对接新一代电子政务外网系统。我县以租赁5G固移融合服务并利用市级固移平台的方式为应急指挥等业务提供必要的网络支撑。</w:t>
      </w:r>
    </w:p>
    <w:p>
      <w:pPr>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投标人中标后须提供5G网络实现移动场景下接入</w:t>
      </w:r>
      <w:r>
        <w:rPr>
          <w:rFonts w:hint="eastAsia" w:ascii="仿宋" w:hAnsi="仿宋" w:eastAsia="仿宋" w:cs="仿宋"/>
          <w:color w:val="000000" w:themeColor="text1"/>
          <w:sz w:val="24"/>
          <w:highlight w:val="none"/>
          <w:lang w:val="en-US" w:eastAsia="zh-CN"/>
          <w14:textFill>
            <w14:solidFill>
              <w14:schemeClr w14:val="tx1"/>
            </w14:solidFill>
          </w14:textFill>
        </w:rPr>
        <w:t>沛县</w:t>
      </w:r>
      <w:r>
        <w:rPr>
          <w:rFonts w:hint="eastAsia" w:ascii="仿宋" w:hAnsi="仿宋" w:eastAsia="仿宋" w:cs="仿宋"/>
          <w:color w:val="000000" w:themeColor="text1"/>
          <w:sz w:val="24"/>
          <w:highlight w:val="none"/>
          <w14:textFill>
            <w14:solidFill>
              <w14:schemeClr w14:val="tx1"/>
            </w14:solidFill>
          </w14:textFill>
        </w:rPr>
        <w:t>新一代电子政务外网的服务和能力，提供号卡、CPE终端及相关配套服务并根据《江苏省新一代电子政务外网专用移动平面接入技术要求》规范接入。</w:t>
      </w:r>
    </w:p>
    <w:p>
      <w:pPr>
        <w:tabs>
          <w:tab w:val="left" w:pos="0"/>
        </w:tabs>
        <w:ind w:firstLine="484"/>
        <w:rPr>
          <w:rFonts w:hint="eastAsia" w:ascii="仿宋" w:hAnsi="仿宋" w:eastAsia="仿宋" w:cs="仿宋"/>
          <w:color w:val="000000" w:themeColor="text1"/>
          <w:sz w:val="24"/>
          <w:highlight w:val="none"/>
          <w:lang w:val="en-US" w:eastAsia="zh-CN"/>
          <w14:textFill>
            <w14:solidFill>
              <w14:schemeClr w14:val="tx1"/>
            </w14:solidFill>
          </w14:textFill>
        </w:rPr>
      </w:pPr>
      <w:r>
        <w:rPr>
          <w:rFonts w:hint="default" w:ascii="仿宋" w:hAnsi="仿宋" w:eastAsia="仿宋" w:cs="仿宋"/>
          <w:color w:val="000000" w:themeColor="text1"/>
          <w:sz w:val="24"/>
          <w:highlight w:val="none"/>
          <w:lang w:val="en-US" w:eastAsia="zh-CN"/>
          <w14:textFill>
            <w14:solidFill>
              <w14:schemeClr w14:val="tx1"/>
            </w14:solidFill>
          </w14:textFill>
        </w:rPr>
        <w:t>相关配置清单如下：</w:t>
      </w:r>
    </w:p>
    <w:tbl>
      <w:tblPr>
        <w:tblStyle w:val="8"/>
        <w:tblW w:w="8043"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868"/>
        <w:gridCol w:w="2656"/>
        <w:gridCol w:w="851"/>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shd w:val="clear" w:color="000000" w:fill="BFBFBF"/>
            <w:vAlign w:val="center"/>
          </w:tcPr>
          <w:p>
            <w:pPr>
              <w:keepNext w:val="0"/>
              <w:keepLines w:val="0"/>
              <w:widowControl/>
              <w:suppressLineNumbers w:val="0"/>
              <w:spacing w:before="0" w:beforeAutospacing="0" w:after="0" w:afterAutospacing="0"/>
              <w:ind w:left="0" w:right="0"/>
              <w:jc w:val="center"/>
              <w:rPr>
                <w:rFonts w:ascii="仿宋" w:hAnsi="仿宋" w:eastAsia="仿宋" w:cs="宋体"/>
                <w:b/>
                <w:bCs/>
                <w:color w:val="000000" w:themeColor="text1"/>
                <w:sz w:val="24"/>
                <w:highlight w:val="none"/>
                <w14:textFill>
                  <w14:solidFill>
                    <w14:schemeClr w14:val="tx1"/>
                  </w14:solidFill>
                </w14:textFill>
              </w:rPr>
            </w:pPr>
            <w:r>
              <w:rPr>
                <w:rFonts w:hint="eastAsia" w:ascii="仿宋" w:hAnsi="仿宋" w:eastAsia="仿宋" w:cs="宋体"/>
                <w:b/>
                <w:bCs/>
                <w:color w:val="000000" w:themeColor="text1"/>
                <w:sz w:val="24"/>
                <w:highlight w:val="none"/>
                <w14:textFill>
                  <w14:solidFill>
                    <w14:schemeClr w14:val="tx1"/>
                  </w14:solidFill>
                </w14:textFill>
              </w:rPr>
              <w:t>序号</w:t>
            </w:r>
          </w:p>
        </w:tc>
        <w:tc>
          <w:tcPr>
            <w:tcW w:w="2868" w:type="dxa"/>
            <w:shd w:val="clear" w:color="000000" w:fill="BFBFBF"/>
            <w:vAlign w:val="center"/>
          </w:tcPr>
          <w:p>
            <w:pPr>
              <w:keepNext w:val="0"/>
              <w:keepLines w:val="0"/>
              <w:widowControl/>
              <w:suppressLineNumbers w:val="0"/>
              <w:spacing w:before="0" w:beforeAutospacing="0" w:after="0" w:afterAutospacing="0"/>
              <w:ind w:left="0" w:right="0"/>
              <w:jc w:val="center"/>
              <w:rPr>
                <w:rFonts w:ascii="仿宋" w:hAnsi="仿宋" w:eastAsia="仿宋" w:cs="宋体"/>
                <w:b/>
                <w:bCs/>
                <w:color w:val="000000" w:themeColor="text1"/>
                <w:sz w:val="24"/>
                <w:highlight w:val="none"/>
                <w14:textFill>
                  <w14:solidFill>
                    <w14:schemeClr w14:val="tx1"/>
                  </w14:solidFill>
                </w14:textFill>
              </w:rPr>
            </w:pPr>
            <w:r>
              <w:rPr>
                <w:rFonts w:hint="eastAsia" w:ascii="仿宋" w:hAnsi="仿宋" w:eastAsia="仿宋" w:cs="宋体"/>
                <w:b/>
                <w:bCs/>
                <w:color w:val="000000" w:themeColor="text1"/>
                <w:sz w:val="24"/>
                <w:highlight w:val="none"/>
                <w14:textFill>
                  <w14:solidFill>
                    <w14:schemeClr w14:val="tx1"/>
                  </w14:solidFill>
                </w14:textFill>
              </w:rPr>
              <w:t>名称</w:t>
            </w:r>
          </w:p>
        </w:tc>
        <w:tc>
          <w:tcPr>
            <w:tcW w:w="2656" w:type="dxa"/>
            <w:shd w:val="clear" w:color="000000" w:fill="BFBFBF"/>
            <w:vAlign w:val="center"/>
          </w:tcPr>
          <w:p>
            <w:pPr>
              <w:keepNext w:val="0"/>
              <w:keepLines w:val="0"/>
              <w:widowControl/>
              <w:suppressLineNumbers w:val="0"/>
              <w:spacing w:before="0" w:beforeAutospacing="0" w:after="0" w:afterAutospacing="0"/>
              <w:ind w:left="0" w:right="0"/>
              <w:jc w:val="center"/>
              <w:rPr>
                <w:rFonts w:ascii="仿宋" w:hAnsi="仿宋" w:eastAsia="仿宋" w:cs="宋体"/>
                <w:b/>
                <w:bCs/>
                <w:color w:val="000000" w:themeColor="text1"/>
                <w:sz w:val="24"/>
                <w:highlight w:val="none"/>
                <w14:textFill>
                  <w14:solidFill>
                    <w14:schemeClr w14:val="tx1"/>
                  </w14:solidFill>
                </w14:textFill>
              </w:rPr>
            </w:pPr>
            <w:r>
              <w:rPr>
                <w:rFonts w:hint="eastAsia" w:ascii="仿宋" w:hAnsi="仿宋" w:eastAsia="仿宋" w:cs="宋体"/>
                <w:b/>
                <w:bCs/>
                <w:color w:val="000000" w:themeColor="text1"/>
                <w:sz w:val="24"/>
                <w:highlight w:val="none"/>
                <w14:textFill>
                  <w14:solidFill>
                    <w14:schemeClr w14:val="tx1"/>
                  </w14:solidFill>
                </w14:textFill>
              </w:rPr>
              <w:t>配置描述</w:t>
            </w:r>
          </w:p>
        </w:tc>
        <w:tc>
          <w:tcPr>
            <w:tcW w:w="851" w:type="dxa"/>
            <w:shd w:val="clear" w:color="000000" w:fill="BFBFBF"/>
            <w:vAlign w:val="center"/>
          </w:tcPr>
          <w:p>
            <w:pPr>
              <w:keepNext w:val="0"/>
              <w:keepLines w:val="0"/>
              <w:widowControl/>
              <w:suppressLineNumbers w:val="0"/>
              <w:spacing w:before="0" w:beforeAutospacing="0" w:after="0" w:afterAutospacing="0"/>
              <w:ind w:left="0" w:right="0"/>
              <w:jc w:val="center"/>
              <w:rPr>
                <w:rFonts w:ascii="仿宋" w:hAnsi="仿宋" w:eastAsia="仿宋" w:cs="宋体"/>
                <w:b/>
                <w:bCs/>
                <w:color w:val="000000" w:themeColor="text1"/>
                <w:sz w:val="24"/>
                <w:highlight w:val="none"/>
                <w14:textFill>
                  <w14:solidFill>
                    <w14:schemeClr w14:val="tx1"/>
                  </w14:solidFill>
                </w14:textFill>
              </w:rPr>
            </w:pPr>
            <w:r>
              <w:rPr>
                <w:rFonts w:hint="eastAsia" w:ascii="仿宋" w:hAnsi="仿宋" w:eastAsia="仿宋" w:cs="宋体"/>
                <w:b/>
                <w:bCs/>
                <w:color w:val="000000" w:themeColor="text1"/>
                <w:sz w:val="24"/>
                <w:highlight w:val="none"/>
                <w14:textFill>
                  <w14:solidFill>
                    <w14:schemeClr w14:val="tx1"/>
                  </w14:solidFill>
                </w14:textFill>
              </w:rPr>
              <w:t>数量</w:t>
            </w:r>
          </w:p>
        </w:tc>
        <w:tc>
          <w:tcPr>
            <w:tcW w:w="708" w:type="dxa"/>
            <w:shd w:val="clear" w:color="000000" w:fill="BFBFBF"/>
            <w:vAlign w:val="center"/>
          </w:tcPr>
          <w:p>
            <w:pPr>
              <w:keepNext w:val="0"/>
              <w:keepLines w:val="0"/>
              <w:widowControl/>
              <w:suppressLineNumbers w:val="0"/>
              <w:spacing w:before="0" w:beforeAutospacing="0" w:after="0" w:afterAutospacing="0"/>
              <w:ind w:left="0" w:right="0"/>
              <w:jc w:val="center"/>
              <w:rPr>
                <w:rFonts w:ascii="仿宋" w:hAnsi="仿宋" w:eastAsia="仿宋" w:cs="宋体"/>
                <w:b/>
                <w:bCs/>
                <w:color w:val="000000" w:themeColor="text1"/>
                <w:sz w:val="24"/>
                <w:highlight w:val="none"/>
                <w14:textFill>
                  <w14:solidFill>
                    <w14:schemeClr w14:val="tx1"/>
                  </w14:solidFill>
                </w14:textFill>
              </w:rPr>
            </w:pPr>
            <w:r>
              <w:rPr>
                <w:rFonts w:hint="eastAsia" w:ascii="仿宋" w:hAnsi="仿宋" w:eastAsia="仿宋" w:cs="宋体"/>
                <w:b/>
                <w:bCs/>
                <w:color w:val="000000" w:themeColor="text1"/>
                <w:sz w:val="24"/>
                <w:highlight w:val="none"/>
                <w14:textFill>
                  <w14:solidFill>
                    <w14:schemeClr w14:val="tx1"/>
                  </w14:solidFill>
                </w14:textFill>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vAlign w:val="center"/>
          </w:tcPr>
          <w:p>
            <w:pPr>
              <w:keepNext w:val="0"/>
              <w:keepLines w:val="0"/>
              <w:widowControl/>
              <w:suppressLineNumbers w:val="0"/>
              <w:spacing w:before="0" w:beforeAutospacing="0" w:after="0" w:afterAutospacing="0"/>
              <w:ind w:left="0" w:right="0"/>
              <w:jc w:val="center"/>
              <w:rPr>
                <w:rFonts w:ascii="仿宋" w:hAnsi="仿宋" w:eastAsia="仿宋" w:cs="宋体"/>
                <w:b/>
                <w:bCs/>
                <w:color w:val="000000" w:themeColor="text1"/>
                <w:sz w:val="24"/>
                <w:highlight w:val="none"/>
                <w14:textFill>
                  <w14:solidFill>
                    <w14:schemeClr w14:val="tx1"/>
                  </w14:solidFill>
                </w14:textFill>
              </w:rPr>
            </w:pPr>
            <w:r>
              <w:rPr>
                <w:rFonts w:hint="eastAsia" w:ascii="仿宋" w:hAnsi="仿宋" w:eastAsia="仿宋" w:cs="宋体"/>
                <w:b/>
                <w:bCs/>
                <w:color w:val="000000" w:themeColor="text1"/>
                <w:sz w:val="24"/>
                <w:highlight w:val="none"/>
                <w:lang w:val="en-US" w:eastAsia="zh-CN"/>
                <w14:textFill>
                  <w14:solidFill>
                    <w14:schemeClr w14:val="tx1"/>
                  </w14:solidFill>
                </w14:textFill>
              </w:rPr>
              <w:t>二</w:t>
            </w:r>
            <w:r>
              <w:rPr>
                <w:rFonts w:hint="eastAsia" w:ascii="仿宋" w:hAnsi="仿宋" w:eastAsia="仿宋" w:cs="宋体"/>
                <w:b/>
                <w:bCs/>
                <w:color w:val="000000" w:themeColor="text1"/>
                <w:sz w:val="24"/>
                <w:highlight w:val="none"/>
                <w14:textFill>
                  <w14:solidFill>
                    <w14:schemeClr w14:val="tx1"/>
                  </w14:solidFill>
                </w14:textFill>
              </w:rPr>
              <w:t>、</w:t>
            </w:r>
          </w:p>
        </w:tc>
        <w:tc>
          <w:tcPr>
            <w:tcW w:w="7083" w:type="dxa"/>
            <w:gridSpan w:val="4"/>
            <w:vAlign w:val="center"/>
          </w:tcPr>
          <w:p>
            <w:pPr>
              <w:keepNext w:val="0"/>
              <w:keepLines w:val="0"/>
              <w:widowControl/>
              <w:suppressLineNumbers w:val="0"/>
              <w:spacing w:before="0" w:beforeAutospacing="0" w:after="0" w:afterAutospacing="0"/>
              <w:ind w:left="0" w:right="0"/>
              <w:rPr>
                <w:rFonts w:ascii="仿宋" w:hAnsi="仿宋" w:eastAsia="仿宋" w:cs="宋体"/>
                <w:b/>
                <w:bCs/>
                <w:color w:val="000000" w:themeColor="text1"/>
                <w:sz w:val="24"/>
                <w:highlight w:val="none"/>
                <w14:textFill>
                  <w14:solidFill>
                    <w14:schemeClr w14:val="tx1"/>
                  </w14:solidFill>
                </w14:textFill>
              </w:rPr>
            </w:pPr>
            <w:r>
              <w:rPr>
                <w:rFonts w:ascii="仿宋" w:hAnsi="仿宋" w:eastAsia="仿宋" w:cs="宋体"/>
                <w:b/>
                <w:bCs/>
                <w:color w:val="000000" w:themeColor="text1"/>
                <w:sz w:val="24"/>
                <w:highlight w:val="none"/>
                <w14:textFill>
                  <w14:solidFill>
                    <w14:schemeClr w14:val="tx1"/>
                  </w14:solidFill>
                </w14:textFill>
              </w:rPr>
              <w:t>5G</w:t>
            </w:r>
            <w:r>
              <w:rPr>
                <w:rFonts w:hint="eastAsia" w:ascii="仿宋" w:hAnsi="仿宋" w:eastAsia="仿宋" w:cs="宋体"/>
                <w:b/>
                <w:bCs/>
                <w:color w:val="000000" w:themeColor="text1"/>
                <w:sz w:val="24"/>
                <w:highlight w:val="none"/>
                <w14:textFill>
                  <w14:solidFill>
                    <w14:schemeClr w14:val="tx1"/>
                  </w14:solidFill>
                </w14:textFill>
              </w:rPr>
              <w:t>固移融合服务租赁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 w:hRule="atLeast"/>
        </w:trPr>
        <w:tc>
          <w:tcPr>
            <w:tcW w:w="960" w:type="dxa"/>
            <w:vAlign w:val="center"/>
          </w:tcPr>
          <w:p>
            <w:pPr>
              <w:keepNext w:val="0"/>
              <w:keepLines w:val="0"/>
              <w:widowControl/>
              <w:suppressLineNumbers w:val="0"/>
              <w:spacing w:before="0" w:beforeAutospacing="0" w:after="0" w:afterAutospacing="0"/>
              <w:ind w:left="0" w:right="0"/>
              <w:jc w:val="center"/>
              <w:rPr>
                <w:rFonts w:ascii="仿宋" w:hAnsi="仿宋" w:eastAsia="仿宋" w:cs="Times New Roman"/>
                <w:b/>
                <w:bCs/>
                <w:color w:val="000000" w:themeColor="text1"/>
                <w:sz w:val="24"/>
                <w:highlight w:val="none"/>
                <w14:textFill>
                  <w14:solidFill>
                    <w14:schemeClr w14:val="tx1"/>
                  </w14:solidFill>
                </w14:textFill>
              </w:rPr>
            </w:pPr>
            <w:r>
              <w:rPr>
                <w:rFonts w:ascii="仿宋" w:hAnsi="仿宋" w:eastAsia="仿宋" w:cs="Times New Roman"/>
                <w:b/>
                <w:bCs/>
                <w:color w:val="000000" w:themeColor="text1"/>
                <w:sz w:val="24"/>
                <w:highlight w:val="none"/>
                <w14:textFill>
                  <w14:solidFill>
                    <w14:schemeClr w14:val="tx1"/>
                  </w14:solidFill>
                </w14:textFill>
              </w:rPr>
              <w:t>1</w:t>
            </w:r>
          </w:p>
        </w:tc>
        <w:tc>
          <w:tcPr>
            <w:tcW w:w="7083" w:type="dxa"/>
            <w:gridSpan w:val="4"/>
            <w:vAlign w:val="center"/>
          </w:tcPr>
          <w:p>
            <w:pPr>
              <w:keepNext w:val="0"/>
              <w:keepLines w:val="0"/>
              <w:widowControl/>
              <w:suppressLineNumbers w:val="0"/>
              <w:spacing w:before="0" w:beforeAutospacing="0" w:after="0" w:afterAutospacing="0"/>
              <w:ind w:left="0" w:right="0"/>
              <w:rPr>
                <w:rFonts w:ascii="仿宋" w:hAnsi="仿宋" w:eastAsia="仿宋" w:cs="宋体"/>
                <w:b/>
                <w:bCs/>
                <w:color w:val="000000" w:themeColor="text1"/>
                <w:sz w:val="24"/>
                <w:highlight w:val="none"/>
                <w14:textFill>
                  <w14:solidFill>
                    <w14:schemeClr w14:val="tx1"/>
                  </w14:solidFill>
                </w14:textFill>
              </w:rPr>
            </w:pPr>
            <w:r>
              <w:rPr>
                <w:rFonts w:ascii="仿宋" w:hAnsi="仿宋" w:eastAsia="仿宋" w:cs="宋体"/>
                <w:b/>
                <w:bCs/>
                <w:color w:val="000000" w:themeColor="text1"/>
                <w:sz w:val="24"/>
                <w:highlight w:val="none"/>
                <w14:textFill>
                  <w14:solidFill>
                    <w14:schemeClr w14:val="tx1"/>
                  </w14:solidFill>
                </w14:textFill>
              </w:rPr>
              <w:t>5G政务专网流量服务（含流量卡及CPE设备）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vAlign w:val="center"/>
          </w:tcPr>
          <w:p>
            <w:pPr>
              <w:keepNext w:val="0"/>
              <w:keepLines w:val="0"/>
              <w:widowControl/>
              <w:suppressLineNumbers w:val="0"/>
              <w:spacing w:before="0" w:beforeAutospacing="0" w:after="0" w:afterAutospacing="0"/>
              <w:ind w:left="0" w:right="0"/>
              <w:jc w:val="center"/>
              <w:rPr>
                <w:rFonts w:ascii="仿宋" w:hAnsi="仿宋" w:eastAsia="仿宋" w:cs="Times New Roman"/>
                <w:color w:val="000000" w:themeColor="text1"/>
                <w:sz w:val="24"/>
                <w:highlight w:val="none"/>
                <w14:textFill>
                  <w14:solidFill>
                    <w14:schemeClr w14:val="tx1"/>
                  </w14:solidFill>
                </w14:textFill>
              </w:rPr>
            </w:pPr>
            <w:r>
              <w:rPr>
                <w:rFonts w:ascii="仿宋" w:hAnsi="仿宋" w:eastAsia="仿宋" w:cs="Times New Roman"/>
                <w:color w:val="000000" w:themeColor="text1"/>
                <w:sz w:val="24"/>
                <w:highlight w:val="none"/>
                <w14:textFill>
                  <w14:solidFill>
                    <w14:schemeClr w14:val="tx1"/>
                  </w14:solidFill>
                </w14:textFill>
              </w:rPr>
              <w:t>1.1</w:t>
            </w:r>
          </w:p>
        </w:tc>
        <w:tc>
          <w:tcPr>
            <w:tcW w:w="2868" w:type="dxa"/>
            <w:vAlign w:val="center"/>
          </w:tcPr>
          <w:p>
            <w:pPr>
              <w:keepNext w:val="0"/>
              <w:keepLines w:val="0"/>
              <w:widowControl/>
              <w:suppressLineNumbers w:val="0"/>
              <w:spacing w:before="0" w:beforeAutospacing="0" w:after="0" w:afterAutospacing="0"/>
              <w:ind w:left="0" w:right="0"/>
              <w:rPr>
                <w:rFonts w:ascii="仿宋" w:hAnsi="仿宋" w:eastAsia="仿宋" w:cs="宋体"/>
                <w:color w:val="000000" w:themeColor="text1"/>
                <w:sz w:val="24"/>
                <w:highlight w:val="none"/>
                <w14:textFill>
                  <w14:solidFill>
                    <w14:schemeClr w14:val="tx1"/>
                  </w14:solidFill>
                </w14:textFill>
              </w:rPr>
            </w:pPr>
            <w:r>
              <w:rPr>
                <w:rFonts w:ascii="仿宋" w:hAnsi="仿宋" w:eastAsia="仿宋" w:cs="宋体"/>
                <w:color w:val="000000" w:themeColor="text1"/>
                <w:sz w:val="24"/>
                <w:highlight w:val="none"/>
                <w14:textFill>
                  <w14:solidFill>
                    <w14:schemeClr w14:val="tx1"/>
                  </w14:solidFill>
                </w14:textFill>
              </w:rPr>
              <w:t>5G 专网服务-5G 流量卡</w:t>
            </w:r>
          </w:p>
        </w:tc>
        <w:tc>
          <w:tcPr>
            <w:tcW w:w="2656" w:type="dxa"/>
            <w:vAlign w:val="center"/>
          </w:tcPr>
          <w:p>
            <w:pPr>
              <w:keepNext w:val="0"/>
              <w:keepLines w:val="0"/>
              <w:widowControl/>
              <w:suppressLineNumbers w:val="0"/>
              <w:spacing w:before="0" w:beforeAutospacing="0" w:after="0" w:afterAutospacing="0"/>
              <w:ind w:left="0" w:right="0"/>
              <w:jc w:val="center"/>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详见“二、相关服务设备技术指标要求”</w:t>
            </w:r>
          </w:p>
        </w:tc>
        <w:tc>
          <w:tcPr>
            <w:tcW w:w="851" w:type="dxa"/>
            <w:vMerge w:val="restart"/>
            <w:vAlign w:val="center"/>
          </w:tcPr>
          <w:p>
            <w:pPr>
              <w:keepNext w:val="0"/>
              <w:keepLines w:val="0"/>
              <w:widowControl/>
              <w:suppressLineNumbers w:val="0"/>
              <w:spacing w:before="0" w:beforeAutospacing="0" w:after="0" w:afterAutospacing="0"/>
              <w:ind w:left="0" w:right="0"/>
              <w:jc w:val="center"/>
              <w:rPr>
                <w:rFonts w:hint="default" w:ascii="仿宋" w:hAnsi="仿宋" w:eastAsia="仿宋" w:cs="Times New Roman"/>
                <w:color w:val="000000" w:themeColor="text1"/>
                <w:sz w:val="24"/>
                <w:highlight w:val="none"/>
                <w:lang w:val="en-US" w:eastAsia="zh-CN"/>
                <w14:textFill>
                  <w14:solidFill>
                    <w14:schemeClr w14:val="tx1"/>
                  </w14:solidFill>
                </w14:textFill>
              </w:rPr>
            </w:pPr>
            <w:r>
              <w:rPr>
                <w:rFonts w:ascii="仿宋" w:hAnsi="仿宋" w:eastAsia="仿宋" w:cs="Times New Roman"/>
                <w:color w:val="000000" w:themeColor="text1"/>
                <w:sz w:val="24"/>
                <w:highlight w:val="none"/>
                <w14:textFill>
                  <w14:solidFill>
                    <w14:schemeClr w14:val="tx1"/>
                  </w14:solidFill>
                </w14:textFill>
              </w:rPr>
              <w:t>5</w:t>
            </w:r>
          </w:p>
        </w:tc>
        <w:tc>
          <w:tcPr>
            <w:tcW w:w="708" w:type="dxa"/>
            <w:vMerge w:val="restart"/>
            <w:vAlign w:val="center"/>
          </w:tcPr>
          <w:p>
            <w:pPr>
              <w:keepNext w:val="0"/>
              <w:keepLines w:val="0"/>
              <w:widowControl/>
              <w:suppressLineNumbers w:val="0"/>
              <w:spacing w:before="0" w:beforeAutospacing="0" w:after="0" w:afterAutospacing="0"/>
              <w:ind w:left="0" w:right="0"/>
              <w:jc w:val="center"/>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vAlign w:val="center"/>
          </w:tcPr>
          <w:p>
            <w:pPr>
              <w:keepNext w:val="0"/>
              <w:keepLines w:val="0"/>
              <w:widowControl/>
              <w:suppressLineNumbers w:val="0"/>
              <w:spacing w:before="0" w:beforeAutospacing="0" w:after="0" w:afterAutospacing="0"/>
              <w:ind w:left="0" w:right="0"/>
              <w:jc w:val="center"/>
              <w:rPr>
                <w:rFonts w:ascii="仿宋" w:hAnsi="仿宋" w:eastAsia="仿宋" w:cs="Times New Roman"/>
                <w:color w:val="000000" w:themeColor="text1"/>
                <w:sz w:val="24"/>
                <w:highlight w:val="none"/>
                <w14:textFill>
                  <w14:solidFill>
                    <w14:schemeClr w14:val="tx1"/>
                  </w14:solidFill>
                </w14:textFill>
              </w:rPr>
            </w:pPr>
            <w:r>
              <w:rPr>
                <w:rFonts w:ascii="仿宋" w:hAnsi="仿宋" w:eastAsia="仿宋" w:cs="Times New Roman"/>
                <w:color w:val="000000" w:themeColor="text1"/>
                <w:sz w:val="24"/>
                <w:highlight w:val="none"/>
                <w14:textFill>
                  <w14:solidFill>
                    <w14:schemeClr w14:val="tx1"/>
                  </w14:solidFill>
                </w14:textFill>
              </w:rPr>
              <w:t>1.2</w:t>
            </w:r>
          </w:p>
        </w:tc>
        <w:tc>
          <w:tcPr>
            <w:tcW w:w="2868" w:type="dxa"/>
            <w:vAlign w:val="center"/>
          </w:tcPr>
          <w:p>
            <w:pPr>
              <w:keepNext w:val="0"/>
              <w:keepLines w:val="0"/>
              <w:widowControl/>
              <w:suppressLineNumbers w:val="0"/>
              <w:spacing w:before="0" w:beforeAutospacing="0" w:after="0" w:afterAutospacing="0"/>
              <w:ind w:left="0" w:right="0"/>
              <w:rPr>
                <w:rFonts w:ascii="仿宋" w:hAnsi="仿宋" w:eastAsia="仿宋" w:cs="宋体"/>
                <w:color w:val="000000" w:themeColor="text1"/>
                <w:sz w:val="24"/>
                <w:highlight w:val="none"/>
                <w14:textFill>
                  <w14:solidFill>
                    <w14:schemeClr w14:val="tx1"/>
                  </w14:solidFill>
                </w14:textFill>
              </w:rPr>
            </w:pPr>
            <w:r>
              <w:rPr>
                <w:rFonts w:ascii="仿宋" w:hAnsi="仿宋" w:eastAsia="仿宋" w:cs="宋体"/>
                <w:color w:val="000000" w:themeColor="text1"/>
                <w:sz w:val="24"/>
                <w:highlight w:val="none"/>
                <w14:textFill>
                  <w14:solidFill>
                    <w14:schemeClr w14:val="tx1"/>
                  </w14:solidFill>
                </w14:textFill>
              </w:rPr>
              <w:t>5G 专网服务</w:t>
            </w:r>
            <w:r>
              <w:rPr>
                <w:rFonts w:hint="eastAsia" w:ascii="仿宋" w:hAnsi="仿宋" w:eastAsia="仿宋" w:cs="宋体"/>
                <w:color w:val="000000" w:themeColor="text1"/>
                <w:sz w:val="24"/>
                <w:highlight w:val="none"/>
                <w:lang w:eastAsia="zh-CN"/>
                <w14:textFill>
                  <w14:solidFill>
                    <w14:schemeClr w14:val="tx1"/>
                  </w14:solidFill>
                </w14:textFill>
              </w:rPr>
              <w:t>－</w:t>
            </w:r>
            <w:r>
              <w:rPr>
                <w:rFonts w:ascii="仿宋" w:hAnsi="仿宋" w:eastAsia="仿宋" w:cs="宋体"/>
                <w:color w:val="000000" w:themeColor="text1"/>
                <w:sz w:val="24"/>
                <w:highlight w:val="none"/>
                <w14:textFill>
                  <w14:solidFill>
                    <w14:schemeClr w14:val="tx1"/>
                  </w14:solidFill>
                </w14:textFill>
              </w:rPr>
              <w:t>便携场景CPE设备</w:t>
            </w:r>
          </w:p>
        </w:tc>
        <w:tc>
          <w:tcPr>
            <w:tcW w:w="2656" w:type="dxa"/>
            <w:vAlign w:val="center"/>
          </w:tcPr>
          <w:p>
            <w:pPr>
              <w:keepNext w:val="0"/>
              <w:keepLines w:val="0"/>
              <w:widowControl/>
              <w:suppressLineNumbers w:val="0"/>
              <w:spacing w:before="0" w:beforeAutospacing="0" w:after="0" w:afterAutospacing="0"/>
              <w:ind w:left="0" w:right="0"/>
              <w:jc w:val="center"/>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详见“二、相关服务设备技术指标要求”</w:t>
            </w:r>
          </w:p>
        </w:tc>
        <w:tc>
          <w:tcPr>
            <w:tcW w:w="851" w:type="dxa"/>
            <w:vMerge w:val="continue"/>
            <w:vAlign w:val="center"/>
          </w:tcPr>
          <w:p>
            <w:pPr>
              <w:keepNext w:val="0"/>
              <w:keepLines w:val="0"/>
              <w:widowControl/>
              <w:suppressLineNumbers w:val="0"/>
              <w:spacing w:before="0" w:beforeAutospacing="0" w:after="0" w:afterAutospacing="0"/>
              <w:ind w:left="0" w:right="0"/>
              <w:jc w:val="center"/>
              <w:rPr>
                <w:rFonts w:hint="default" w:ascii="仿宋" w:hAnsi="仿宋" w:eastAsia="仿宋" w:cs="Times New Roman"/>
                <w:color w:val="000000" w:themeColor="text1"/>
                <w:sz w:val="24"/>
                <w:highlight w:val="none"/>
                <w:lang w:val="en-US" w:eastAsia="zh-CN"/>
                <w14:textFill>
                  <w14:solidFill>
                    <w14:schemeClr w14:val="tx1"/>
                  </w14:solidFill>
                </w14:textFill>
              </w:rPr>
            </w:pPr>
          </w:p>
        </w:tc>
        <w:tc>
          <w:tcPr>
            <w:tcW w:w="708" w:type="dxa"/>
            <w:vMerge w:val="continue"/>
            <w:vAlign w:val="center"/>
          </w:tcPr>
          <w:p>
            <w:pPr>
              <w:keepNext w:val="0"/>
              <w:keepLines w:val="0"/>
              <w:widowControl/>
              <w:suppressLineNumbers w:val="0"/>
              <w:spacing w:before="0" w:beforeAutospacing="0" w:after="0" w:afterAutospacing="0"/>
              <w:ind w:left="0" w:right="0"/>
              <w:jc w:val="center"/>
              <w:rPr>
                <w:rFonts w:ascii="仿宋" w:hAnsi="仿宋" w:eastAsia="仿宋" w:cs="宋体"/>
                <w:color w:val="000000" w:themeColor="text1"/>
                <w:sz w:val="24"/>
                <w:highlight w:val="none"/>
                <w14:textFill>
                  <w14:solidFill>
                    <w14:schemeClr w14:val="tx1"/>
                  </w14:solidFill>
                </w14:textFill>
              </w:rPr>
            </w:pPr>
          </w:p>
        </w:tc>
      </w:tr>
    </w:tbl>
    <w:p>
      <w:pPr>
        <w:tabs>
          <w:tab w:val="left" w:pos="0"/>
        </w:tabs>
        <w:ind w:firstLine="484"/>
        <w:outlineLvl w:val="9"/>
        <w:rPr>
          <w:rFonts w:hint="eastAsia" w:ascii="仿宋" w:hAnsi="仿宋" w:eastAsia="仿宋" w:cs="仿宋"/>
          <w:color w:val="000000" w:themeColor="text1"/>
          <w:sz w:val="24"/>
          <w:highlight w:val="none"/>
          <w:lang w:val="en-US" w:eastAsia="zh-CN"/>
          <w14:textFill>
            <w14:solidFill>
              <w14:schemeClr w14:val="tx1"/>
            </w14:solidFill>
          </w14:textFill>
        </w:rPr>
      </w:pPr>
    </w:p>
    <w:p>
      <w:pPr>
        <w:tabs>
          <w:tab w:val="left" w:pos="0"/>
        </w:tabs>
        <w:outlineLvl w:val="3"/>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（三）固网平面建设要求及相关清单</w:t>
      </w:r>
    </w:p>
    <w:p>
      <w:pPr>
        <w:tabs>
          <w:tab w:val="left" w:pos="0"/>
        </w:tabs>
        <w:ind w:firstLine="484"/>
        <w:outlineLvl w:val="4"/>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1.县级纵向广域网部分</w:t>
      </w:r>
    </w:p>
    <w:p>
      <w:pPr>
        <w:tabs>
          <w:tab w:val="left" w:pos="0"/>
        </w:tabs>
        <w:ind w:firstLine="484"/>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县级纵向广域网是一张贯通县、镇（街道）、村（社区）三级的纵向骨干网络，由一对县核心路由器连通开发区及各乡镇、街道的汇聚设备，实现县、镇（街道）、村（社区）之间的跨域纵向互通，并向上接入徐州市电子政务外网。</w:t>
      </w:r>
    </w:p>
    <w:p>
      <w:pPr>
        <w:tabs>
          <w:tab w:val="left" w:pos="0"/>
        </w:tabs>
        <w:ind w:firstLine="484"/>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县核心路由器具备10G链路处理能力，根据当前业务量情况，项目初期纵向广域网线路带宽按1G考虑并具备快速弹性扩展能力，可根据业务发展情况增配10G板卡并灵活扩展带宽至10G，以满足未来高清视频、指挥调度、视频会议等各类业务的大带宽、高质量传输需求。本次县级纵向广域网按需覆盖开发区及乡镇、街道，根据实际建设情况提供路由设备及汇聚设备，满足建设规范要求，通过两条1G主备线路上连县核心路由器，以负荷分担方式工作，在充分利用线路资源的同时实现高可靠性。县行政中心部署2台市局托管的广域核心路由器（简称县核心路由器）并配置一对核心路由设备板卡；开发区及乡镇、街道各部署1台1台千兆汇聚交换机，共计18台千兆汇聚交换机。</w:t>
      </w:r>
    </w:p>
    <w:p>
      <w:pPr>
        <w:tabs>
          <w:tab w:val="left" w:pos="0"/>
        </w:tabs>
        <w:ind w:firstLine="484"/>
        <w:outlineLvl w:val="4"/>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2.园区网络升级部分</w:t>
      </w:r>
    </w:p>
    <w:p>
      <w:pPr>
        <w:tabs>
          <w:tab w:val="left" w:pos="0"/>
        </w:tabs>
        <w:ind w:firstLine="484"/>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当前行政中心、政务中心、人防大楼、卫健委大楼网络建网时间较早，IPv6改造困难，同时随着专网整合工作推进及政务信息化统筹建设实施，接入政务外网的终端日益丰富多样，除传统办公终端外新增大量物联终端。而现有园区网络设备不支持IPV6等相关技术，也无法承载后期暴涨的业务网络需求，因此本次新一代电子政务外网建设需针对上述园区开展网络升级改造。具体建设内容如下：</w:t>
      </w:r>
    </w:p>
    <w:p>
      <w:pPr>
        <w:tabs>
          <w:tab w:val="left" w:pos="0"/>
        </w:tabs>
        <w:ind w:firstLine="484"/>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①政务中心园区网络改造：新增30台楼层交换机用于电子政务外网终端接入使用；</w:t>
      </w:r>
    </w:p>
    <w:p>
      <w:pPr>
        <w:tabs>
          <w:tab w:val="left" w:pos="0"/>
        </w:tabs>
        <w:ind w:firstLine="484"/>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②人防大楼网络改造：原有汇聚层设备利旧使用，本次人防大楼新增9台楼层交换机用于电子政务外网终端接入使用。</w:t>
      </w:r>
    </w:p>
    <w:p>
      <w:pPr>
        <w:tabs>
          <w:tab w:val="left" w:pos="0"/>
        </w:tabs>
        <w:ind w:firstLine="484"/>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③卫健委大楼网络改造：新增19台楼层交换机用于电子政务外网终端接入使用。</w:t>
      </w:r>
    </w:p>
    <w:p>
      <w:pPr>
        <w:tabs>
          <w:tab w:val="left" w:pos="0"/>
        </w:tabs>
        <w:ind w:firstLine="484"/>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同时为了满足不同类型业务的承载需要，园区网络采用VLAN/VXLAN技术将一套物理网络虚拟出多个业务平面，构建“一网多平面”的网络架构。参考政务外网的划分逻辑，将园区网络划分为N个网络平面，在一网多平面的架构中，多个平面可以共享同一个物理网络，但拥有不同的逻辑隔离和配置。每个平面都可以独立运行，服务于不同的业务需求，如公共业务、监控网、专网业务等。这种架构可以避免不同业务之间的相互干扰，同时也方便了网络的运维和管理。</w:t>
      </w:r>
    </w:p>
    <w:p>
      <w:pPr>
        <w:tabs>
          <w:tab w:val="left" w:pos="0"/>
        </w:tabs>
        <w:ind w:firstLine="484"/>
        <w:rPr>
          <w:rFonts w:hint="default" w:ascii="仿宋" w:hAnsi="仿宋" w:eastAsia="仿宋" w:cs="仿宋"/>
          <w:color w:val="000000" w:themeColor="text1"/>
          <w:sz w:val="24"/>
          <w:highlight w:val="none"/>
          <w:lang w:val="en-US" w:eastAsia="zh-CN"/>
          <w14:textFill>
            <w14:solidFill>
              <w14:schemeClr w14:val="tx1"/>
            </w14:solidFill>
          </w14:textFill>
        </w:rPr>
      </w:pPr>
      <w:r>
        <w:rPr>
          <w:rFonts w:hint="default" w:ascii="仿宋" w:hAnsi="仿宋" w:eastAsia="仿宋" w:cs="仿宋"/>
          <w:color w:val="000000" w:themeColor="text1"/>
          <w:sz w:val="24"/>
          <w:highlight w:val="none"/>
          <w:lang w:val="en-US" w:eastAsia="zh-CN"/>
          <w14:textFill>
            <w14:solidFill>
              <w14:schemeClr w14:val="tx1"/>
            </w14:solidFill>
          </w14:textFill>
        </w:rPr>
        <w:t>相关配置清单如下：</w:t>
      </w:r>
    </w:p>
    <w:tbl>
      <w:tblPr>
        <w:tblStyle w:val="8"/>
        <w:tblW w:w="8043"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731"/>
        <w:gridCol w:w="2693"/>
        <w:gridCol w:w="851"/>
        <w:gridCol w:w="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shd w:val="clear" w:color="000000" w:fill="BFBFBF"/>
            <w:vAlign w:val="center"/>
          </w:tcPr>
          <w:p>
            <w:pPr>
              <w:keepNext w:val="0"/>
              <w:keepLines w:val="0"/>
              <w:widowControl/>
              <w:suppressLineNumbers w:val="0"/>
              <w:spacing w:before="0" w:beforeAutospacing="0" w:after="0" w:afterAutospacing="0"/>
              <w:ind w:left="0" w:right="0"/>
              <w:jc w:val="center"/>
              <w:rPr>
                <w:rFonts w:ascii="仿宋" w:hAnsi="仿宋" w:eastAsia="仿宋" w:cs="宋体"/>
                <w:b/>
                <w:bCs/>
                <w:color w:val="000000" w:themeColor="text1"/>
                <w:sz w:val="24"/>
                <w:highlight w:val="none"/>
                <w14:textFill>
                  <w14:solidFill>
                    <w14:schemeClr w14:val="tx1"/>
                  </w14:solidFill>
                </w14:textFill>
              </w:rPr>
            </w:pPr>
            <w:r>
              <w:rPr>
                <w:rFonts w:hint="eastAsia" w:ascii="仿宋" w:hAnsi="仿宋" w:eastAsia="仿宋" w:cs="宋体"/>
                <w:b/>
                <w:bCs/>
                <w:color w:val="000000" w:themeColor="text1"/>
                <w:sz w:val="24"/>
                <w:highlight w:val="none"/>
                <w14:textFill>
                  <w14:solidFill>
                    <w14:schemeClr w14:val="tx1"/>
                  </w14:solidFill>
                </w14:textFill>
              </w:rPr>
              <w:t>序号</w:t>
            </w:r>
          </w:p>
        </w:tc>
        <w:tc>
          <w:tcPr>
            <w:tcW w:w="2731" w:type="dxa"/>
            <w:shd w:val="clear" w:color="000000" w:fill="BFBFBF"/>
            <w:vAlign w:val="center"/>
          </w:tcPr>
          <w:p>
            <w:pPr>
              <w:keepNext w:val="0"/>
              <w:keepLines w:val="0"/>
              <w:widowControl/>
              <w:suppressLineNumbers w:val="0"/>
              <w:spacing w:before="0" w:beforeAutospacing="0" w:after="0" w:afterAutospacing="0"/>
              <w:ind w:left="0" w:right="0"/>
              <w:jc w:val="center"/>
              <w:rPr>
                <w:rFonts w:ascii="仿宋" w:hAnsi="仿宋" w:eastAsia="仿宋" w:cs="宋体"/>
                <w:b/>
                <w:bCs/>
                <w:color w:val="000000" w:themeColor="text1"/>
                <w:sz w:val="24"/>
                <w:highlight w:val="none"/>
                <w14:textFill>
                  <w14:solidFill>
                    <w14:schemeClr w14:val="tx1"/>
                  </w14:solidFill>
                </w14:textFill>
              </w:rPr>
            </w:pPr>
            <w:r>
              <w:rPr>
                <w:rFonts w:hint="eastAsia" w:ascii="仿宋" w:hAnsi="仿宋" w:eastAsia="仿宋" w:cs="宋体"/>
                <w:b/>
                <w:bCs/>
                <w:color w:val="000000" w:themeColor="text1"/>
                <w:sz w:val="24"/>
                <w:highlight w:val="none"/>
                <w14:textFill>
                  <w14:solidFill>
                    <w14:schemeClr w14:val="tx1"/>
                  </w14:solidFill>
                </w14:textFill>
              </w:rPr>
              <w:t>名称</w:t>
            </w:r>
          </w:p>
        </w:tc>
        <w:tc>
          <w:tcPr>
            <w:tcW w:w="2693" w:type="dxa"/>
            <w:shd w:val="clear" w:color="000000" w:fill="BFBFBF"/>
            <w:vAlign w:val="center"/>
          </w:tcPr>
          <w:p>
            <w:pPr>
              <w:keepNext w:val="0"/>
              <w:keepLines w:val="0"/>
              <w:widowControl/>
              <w:suppressLineNumbers w:val="0"/>
              <w:spacing w:before="0" w:beforeAutospacing="0" w:after="0" w:afterAutospacing="0"/>
              <w:ind w:left="0" w:right="0"/>
              <w:jc w:val="center"/>
              <w:rPr>
                <w:rFonts w:ascii="仿宋" w:hAnsi="仿宋" w:eastAsia="仿宋" w:cs="宋体"/>
                <w:b/>
                <w:bCs/>
                <w:color w:val="000000" w:themeColor="text1"/>
                <w:sz w:val="24"/>
                <w:highlight w:val="none"/>
                <w14:textFill>
                  <w14:solidFill>
                    <w14:schemeClr w14:val="tx1"/>
                  </w14:solidFill>
                </w14:textFill>
              </w:rPr>
            </w:pPr>
            <w:r>
              <w:rPr>
                <w:rFonts w:hint="eastAsia" w:ascii="仿宋" w:hAnsi="仿宋" w:eastAsia="仿宋" w:cs="宋体"/>
                <w:b/>
                <w:bCs/>
                <w:color w:val="000000" w:themeColor="text1"/>
                <w:sz w:val="24"/>
                <w:highlight w:val="none"/>
                <w14:textFill>
                  <w14:solidFill>
                    <w14:schemeClr w14:val="tx1"/>
                  </w14:solidFill>
                </w14:textFill>
              </w:rPr>
              <w:t>配置描述</w:t>
            </w:r>
          </w:p>
        </w:tc>
        <w:tc>
          <w:tcPr>
            <w:tcW w:w="851" w:type="dxa"/>
            <w:shd w:val="clear" w:color="000000" w:fill="BFBFBF"/>
            <w:vAlign w:val="center"/>
          </w:tcPr>
          <w:p>
            <w:pPr>
              <w:keepNext w:val="0"/>
              <w:keepLines w:val="0"/>
              <w:widowControl/>
              <w:suppressLineNumbers w:val="0"/>
              <w:spacing w:before="0" w:beforeAutospacing="0" w:after="0" w:afterAutospacing="0"/>
              <w:ind w:left="0" w:right="0"/>
              <w:jc w:val="center"/>
              <w:rPr>
                <w:rFonts w:ascii="仿宋" w:hAnsi="仿宋" w:eastAsia="仿宋" w:cs="宋体"/>
                <w:b/>
                <w:bCs/>
                <w:color w:val="000000" w:themeColor="text1"/>
                <w:sz w:val="24"/>
                <w:highlight w:val="none"/>
                <w14:textFill>
                  <w14:solidFill>
                    <w14:schemeClr w14:val="tx1"/>
                  </w14:solidFill>
                </w14:textFill>
              </w:rPr>
            </w:pPr>
            <w:r>
              <w:rPr>
                <w:rFonts w:hint="eastAsia" w:ascii="仿宋" w:hAnsi="仿宋" w:eastAsia="仿宋" w:cs="宋体"/>
                <w:b/>
                <w:bCs/>
                <w:color w:val="000000" w:themeColor="text1"/>
                <w:sz w:val="24"/>
                <w:highlight w:val="none"/>
                <w14:textFill>
                  <w14:solidFill>
                    <w14:schemeClr w14:val="tx1"/>
                  </w14:solidFill>
                </w14:textFill>
              </w:rPr>
              <w:t>数量</w:t>
            </w:r>
          </w:p>
        </w:tc>
        <w:tc>
          <w:tcPr>
            <w:tcW w:w="808" w:type="dxa"/>
            <w:shd w:val="clear" w:color="000000" w:fill="BFBFBF"/>
            <w:vAlign w:val="center"/>
          </w:tcPr>
          <w:p>
            <w:pPr>
              <w:keepNext w:val="0"/>
              <w:keepLines w:val="0"/>
              <w:widowControl/>
              <w:suppressLineNumbers w:val="0"/>
              <w:spacing w:before="0" w:beforeAutospacing="0" w:after="0" w:afterAutospacing="0"/>
              <w:ind w:left="0" w:right="0"/>
              <w:jc w:val="center"/>
              <w:rPr>
                <w:rFonts w:ascii="仿宋" w:hAnsi="仿宋" w:eastAsia="仿宋" w:cs="宋体"/>
                <w:b/>
                <w:bCs/>
                <w:color w:val="000000" w:themeColor="text1"/>
                <w:sz w:val="24"/>
                <w:highlight w:val="none"/>
                <w14:textFill>
                  <w14:solidFill>
                    <w14:schemeClr w14:val="tx1"/>
                  </w14:solidFill>
                </w14:textFill>
              </w:rPr>
            </w:pPr>
            <w:r>
              <w:rPr>
                <w:rFonts w:hint="eastAsia" w:ascii="仿宋" w:hAnsi="仿宋" w:eastAsia="仿宋" w:cs="宋体"/>
                <w:b/>
                <w:bCs/>
                <w:color w:val="000000" w:themeColor="text1"/>
                <w:sz w:val="24"/>
                <w:highlight w:val="none"/>
                <w14:textFill>
                  <w14:solidFill>
                    <w14:schemeClr w14:val="tx1"/>
                  </w14:solidFill>
                </w14:textFill>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vAlign w:val="center"/>
          </w:tcPr>
          <w:p>
            <w:pPr>
              <w:keepNext w:val="0"/>
              <w:keepLines w:val="0"/>
              <w:widowControl/>
              <w:suppressLineNumbers w:val="0"/>
              <w:spacing w:before="0" w:beforeAutospacing="0" w:after="0" w:afterAutospacing="0"/>
              <w:ind w:left="0" w:right="0"/>
              <w:jc w:val="center"/>
              <w:rPr>
                <w:rFonts w:ascii="仿宋" w:hAnsi="仿宋" w:eastAsia="仿宋" w:cs="宋体"/>
                <w:b/>
                <w:bCs/>
                <w:color w:val="000000" w:themeColor="text1"/>
                <w:sz w:val="24"/>
                <w:highlight w:val="none"/>
                <w14:textFill>
                  <w14:solidFill>
                    <w14:schemeClr w14:val="tx1"/>
                  </w14:solidFill>
                </w14:textFill>
              </w:rPr>
            </w:pPr>
            <w:r>
              <w:rPr>
                <w:rFonts w:hint="eastAsia" w:ascii="仿宋" w:hAnsi="仿宋" w:eastAsia="仿宋" w:cs="宋体"/>
                <w:b/>
                <w:bCs/>
                <w:color w:val="000000" w:themeColor="text1"/>
                <w:sz w:val="24"/>
                <w:highlight w:val="none"/>
                <w:lang w:val="en-US" w:eastAsia="zh-CN"/>
                <w14:textFill>
                  <w14:solidFill>
                    <w14:schemeClr w14:val="tx1"/>
                  </w14:solidFill>
                </w14:textFill>
              </w:rPr>
              <w:t>三</w:t>
            </w:r>
            <w:r>
              <w:rPr>
                <w:rFonts w:hint="eastAsia" w:ascii="仿宋" w:hAnsi="仿宋" w:eastAsia="仿宋" w:cs="宋体"/>
                <w:b/>
                <w:bCs/>
                <w:color w:val="000000" w:themeColor="text1"/>
                <w:sz w:val="24"/>
                <w:highlight w:val="none"/>
                <w14:textFill>
                  <w14:solidFill>
                    <w14:schemeClr w14:val="tx1"/>
                  </w14:solidFill>
                </w14:textFill>
              </w:rPr>
              <w:t>、</w:t>
            </w:r>
          </w:p>
        </w:tc>
        <w:tc>
          <w:tcPr>
            <w:tcW w:w="7083" w:type="dxa"/>
            <w:gridSpan w:val="4"/>
            <w:vAlign w:val="center"/>
          </w:tcPr>
          <w:p>
            <w:pPr>
              <w:keepNext w:val="0"/>
              <w:keepLines w:val="0"/>
              <w:widowControl/>
              <w:suppressLineNumbers w:val="0"/>
              <w:spacing w:before="0" w:beforeAutospacing="0" w:after="0" w:afterAutospacing="0"/>
              <w:ind w:left="0" w:right="0"/>
              <w:rPr>
                <w:rFonts w:hint="default" w:ascii="仿宋" w:hAnsi="仿宋" w:eastAsia="仿宋" w:cs="宋体"/>
                <w:b/>
                <w:bCs/>
                <w:color w:val="000000" w:themeColor="text1"/>
                <w:sz w:val="24"/>
                <w:highlight w:val="none"/>
                <w:lang w:val="en-US" w:eastAsia="zh-CN"/>
                <w14:textFill>
                  <w14:solidFill>
                    <w14:schemeClr w14:val="tx1"/>
                  </w14:solidFill>
                </w14:textFill>
              </w:rPr>
            </w:pPr>
            <w:r>
              <w:rPr>
                <w:rFonts w:hint="eastAsia" w:ascii="仿宋" w:hAnsi="仿宋" w:eastAsia="仿宋" w:cs="宋体"/>
                <w:b/>
                <w:bCs/>
                <w:color w:val="000000" w:themeColor="text1"/>
                <w:sz w:val="24"/>
                <w:highlight w:val="none"/>
                <w:lang w:val="en-US" w:eastAsia="zh-CN"/>
                <w14:textFill>
                  <w14:solidFill>
                    <w14:schemeClr w14:val="tx1"/>
                  </w14:solidFill>
                </w14:textFill>
              </w:rPr>
              <w:t>固网平面建设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vAlign w:val="center"/>
          </w:tcPr>
          <w:p>
            <w:pPr>
              <w:keepNext w:val="0"/>
              <w:keepLines w:val="0"/>
              <w:widowControl/>
              <w:suppressLineNumbers w:val="0"/>
              <w:spacing w:before="0" w:beforeAutospacing="0" w:after="0" w:afterAutospacing="0"/>
              <w:ind w:left="0" w:right="0"/>
              <w:jc w:val="center"/>
              <w:rPr>
                <w:rFonts w:hint="default" w:ascii="仿宋" w:hAnsi="仿宋" w:eastAsia="仿宋" w:cs="宋体"/>
                <w:b/>
                <w:bCs/>
                <w:color w:val="000000" w:themeColor="text1"/>
                <w:sz w:val="24"/>
                <w:highlight w:val="none"/>
                <w:lang w:val="en-US" w:eastAsia="zh-CN"/>
                <w14:textFill>
                  <w14:solidFill>
                    <w14:schemeClr w14:val="tx1"/>
                  </w14:solidFill>
                </w14:textFill>
              </w:rPr>
            </w:pPr>
            <w:r>
              <w:rPr>
                <w:rFonts w:hint="eastAsia" w:ascii="仿宋" w:hAnsi="仿宋" w:eastAsia="仿宋" w:cs="宋体"/>
                <w:b/>
                <w:bCs/>
                <w:color w:val="000000" w:themeColor="text1"/>
                <w:sz w:val="24"/>
                <w:highlight w:val="none"/>
                <w:lang w:val="en-US" w:eastAsia="zh-CN"/>
                <w14:textFill>
                  <w14:solidFill>
                    <w14:schemeClr w14:val="tx1"/>
                  </w14:solidFill>
                </w14:textFill>
              </w:rPr>
              <w:t>1</w:t>
            </w:r>
          </w:p>
        </w:tc>
        <w:tc>
          <w:tcPr>
            <w:tcW w:w="7083" w:type="dxa"/>
            <w:gridSpan w:val="4"/>
            <w:vAlign w:val="center"/>
          </w:tcPr>
          <w:p>
            <w:pPr>
              <w:keepNext w:val="0"/>
              <w:keepLines w:val="0"/>
              <w:widowControl/>
              <w:suppressLineNumbers w:val="0"/>
              <w:spacing w:before="0" w:beforeAutospacing="0" w:after="0" w:afterAutospacing="0"/>
              <w:ind w:left="0" w:right="0"/>
              <w:rPr>
                <w:rFonts w:hint="default" w:ascii="仿宋" w:hAnsi="仿宋" w:eastAsia="仿宋" w:cs="宋体"/>
                <w:b/>
                <w:bCs/>
                <w:color w:val="000000" w:themeColor="text1"/>
                <w:sz w:val="24"/>
                <w:highlight w:val="none"/>
                <w:lang w:val="en-US" w:eastAsia="zh-CN"/>
                <w14:textFill>
                  <w14:solidFill>
                    <w14:schemeClr w14:val="tx1"/>
                  </w14:solidFill>
                </w14:textFill>
              </w:rPr>
            </w:pPr>
            <w:r>
              <w:rPr>
                <w:rFonts w:hint="eastAsia" w:ascii="仿宋" w:hAnsi="仿宋" w:eastAsia="仿宋" w:cs="宋体"/>
                <w:b/>
                <w:bCs/>
                <w:color w:val="000000" w:themeColor="text1"/>
                <w:sz w:val="24"/>
                <w:highlight w:val="none"/>
                <w:lang w:val="en-US" w:eastAsia="zh-CN"/>
                <w14:textFill>
                  <w14:solidFill>
                    <w14:schemeClr w14:val="tx1"/>
                  </w14:solidFill>
                </w14:textFill>
              </w:rPr>
              <w:t>县级纵向广域网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vAlign w:val="center"/>
          </w:tcPr>
          <w:p>
            <w:pPr>
              <w:keepNext w:val="0"/>
              <w:keepLines w:val="0"/>
              <w:widowControl/>
              <w:suppressLineNumbers w:val="0"/>
              <w:spacing w:before="0" w:beforeAutospacing="0" w:after="0" w:afterAutospacing="0"/>
              <w:ind w:left="0" w:right="0"/>
              <w:jc w:val="center"/>
              <w:rPr>
                <w:rFonts w:hint="default" w:ascii="仿宋" w:hAnsi="仿宋" w:eastAsia="仿宋"/>
                <w:color w:val="000000" w:themeColor="text1"/>
                <w:sz w:val="24"/>
                <w:highlight w:val="none"/>
                <w:lang w:val="en-US" w:eastAsia="zh-CN"/>
                <w14:textFill>
                  <w14:solidFill>
                    <w14:schemeClr w14:val="tx1"/>
                  </w14:solidFill>
                </w14:textFill>
              </w:rPr>
            </w:pPr>
            <w:r>
              <w:rPr>
                <w:rFonts w:hint="eastAsia" w:ascii="仿宋" w:hAnsi="仿宋" w:eastAsia="仿宋"/>
                <w:color w:val="000000" w:themeColor="text1"/>
                <w:sz w:val="24"/>
                <w:highlight w:val="none"/>
                <w:lang w:val="en-US" w:eastAsia="zh-CN"/>
                <w14:textFill>
                  <w14:solidFill>
                    <w14:schemeClr w14:val="tx1"/>
                  </w14:solidFill>
                </w14:textFill>
              </w:rPr>
              <w:t>1.1</w:t>
            </w:r>
          </w:p>
        </w:tc>
        <w:tc>
          <w:tcPr>
            <w:tcW w:w="2731" w:type="dxa"/>
            <w:vAlign w:val="center"/>
          </w:tcPr>
          <w:p>
            <w:pPr>
              <w:keepNext w:val="0"/>
              <w:keepLines w:val="0"/>
              <w:widowControl/>
              <w:suppressLineNumbers w:val="0"/>
              <w:spacing w:before="0" w:beforeAutospacing="0" w:after="0" w:afterAutospacing="0"/>
              <w:ind w:left="0" w:right="0"/>
              <w:rPr>
                <w:rFonts w:hint="default" w:ascii="仿宋" w:hAnsi="仿宋" w:eastAsia="仿宋" w:cs="宋体"/>
                <w:color w:val="000000" w:themeColor="text1"/>
                <w:sz w:val="24"/>
                <w:highlight w:val="none"/>
                <w:lang w:val="en-US" w:eastAsia="zh-CN"/>
                <w14:textFill>
                  <w14:solidFill>
                    <w14:schemeClr w14:val="tx1"/>
                  </w14:solidFill>
                </w14:textFill>
              </w:rPr>
            </w:pPr>
            <w:r>
              <w:rPr>
                <w:rFonts w:hint="eastAsia" w:ascii="仿宋" w:hAnsi="仿宋" w:eastAsia="仿宋" w:cs="宋体"/>
                <w:color w:val="000000" w:themeColor="text1"/>
                <w:sz w:val="24"/>
                <w:highlight w:val="none"/>
                <w:lang w:val="en-US" w:eastAsia="zh-CN"/>
                <w14:textFill>
                  <w14:solidFill>
                    <w14:schemeClr w14:val="tx1"/>
                  </w14:solidFill>
                </w14:textFill>
              </w:rPr>
              <w:t>核心路由设备板卡</w:t>
            </w:r>
          </w:p>
        </w:tc>
        <w:tc>
          <w:tcPr>
            <w:tcW w:w="2693" w:type="dxa"/>
            <w:vAlign w:val="center"/>
          </w:tcPr>
          <w:p>
            <w:pPr>
              <w:keepNext w:val="0"/>
              <w:keepLines w:val="0"/>
              <w:widowControl/>
              <w:suppressLineNumbers w:val="0"/>
              <w:spacing w:before="0" w:beforeAutospacing="0" w:after="0" w:afterAutospacing="0"/>
              <w:ind w:left="0" w:right="0"/>
              <w:jc w:val="center"/>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详见“二、相关服务设备技术指标要求”</w:t>
            </w:r>
          </w:p>
        </w:tc>
        <w:tc>
          <w:tcPr>
            <w:tcW w:w="851" w:type="dxa"/>
            <w:vAlign w:val="center"/>
          </w:tcPr>
          <w:p>
            <w:pPr>
              <w:keepNext w:val="0"/>
              <w:keepLines w:val="0"/>
              <w:widowControl/>
              <w:suppressLineNumbers w:val="0"/>
              <w:spacing w:before="0" w:beforeAutospacing="0" w:after="0" w:afterAutospacing="0"/>
              <w:ind w:left="0" w:right="0"/>
              <w:jc w:val="center"/>
              <w:rPr>
                <w:rFonts w:hint="eastAsia" w:ascii="仿宋" w:hAnsi="仿宋" w:eastAsia="仿宋"/>
                <w:color w:val="000000" w:themeColor="text1"/>
                <w:sz w:val="24"/>
                <w:highlight w:val="none"/>
                <w:lang w:val="en-US" w:eastAsia="zh-CN"/>
                <w14:textFill>
                  <w14:solidFill>
                    <w14:schemeClr w14:val="tx1"/>
                  </w14:solidFill>
                </w14:textFill>
              </w:rPr>
            </w:pPr>
            <w:r>
              <w:rPr>
                <w:rFonts w:hint="eastAsia" w:ascii="仿宋" w:hAnsi="仿宋" w:eastAsia="仿宋"/>
                <w:color w:val="000000" w:themeColor="text1"/>
                <w:sz w:val="24"/>
                <w:highlight w:val="none"/>
                <w:lang w:val="en-US" w:eastAsia="zh-CN"/>
                <w14:textFill>
                  <w14:solidFill>
                    <w14:schemeClr w14:val="tx1"/>
                  </w14:solidFill>
                </w14:textFill>
              </w:rPr>
              <w:t>2</w:t>
            </w:r>
          </w:p>
        </w:tc>
        <w:tc>
          <w:tcPr>
            <w:tcW w:w="808" w:type="dxa"/>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宋体"/>
                <w:color w:val="000000" w:themeColor="text1"/>
                <w:sz w:val="24"/>
                <w:highlight w:val="none"/>
                <w:lang w:val="en-US" w:eastAsia="zh-CN"/>
                <w14:textFill>
                  <w14:solidFill>
                    <w14:schemeClr w14:val="tx1"/>
                  </w14:solidFill>
                </w14:textFill>
              </w:rPr>
            </w:pPr>
            <w:r>
              <w:rPr>
                <w:rFonts w:hint="eastAsia" w:ascii="仿宋" w:hAnsi="仿宋" w:eastAsia="仿宋" w:cs="宋体"/>
                <w:color w:val="000000" w:themeColor="text1"/>
                <w:sz w:val="24"/>
                <w:highlight w:val="none"/>
                <w:lang w:val="en-US" w:eastAsia="zh-CN"/>
                <w14:textFill>
                  <w14:solidFill>
                    <w14:schemeClr w14:val="tx1"/>
                  </w14:solidFill>
                </w14:textFill>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vAlign w:val="center"/>
          </w:tcPr>
          <w:p>
            <w:pPr>
              <w:keepNext w:val="0"/>
              <w:keepLines w:val="0"/>
              <w:widowControl/>
              <w:suppressLineNumbers w:val="0"/>
              <w:spacing w:before="0" w:beforeAutospacing="0" w:after="0" w:afterAutospacing="0"/>
              <w:ind w:left="0" w:right="0"/>
              <w:jc w:val="center"/>
              <w:rPr>
                <w:rFonts w:hint="default" w:ascii="仿宋" w:hAnsi="仿宋" w:eastAsia="仿宋"/>
                <w:color w:val="000000" w:themeColor="text1"/>
                <w:sz w:val="24"/>
                <w:highlight w:val="none"/>
                <w:lang w:val="en-US" w:eastAsia="zh-CN"/>
                <w14:textFill>
                  <w14:solidFill>
                    <w14:schemeClr w14:val="tx1"/>
                  </w14:solidFill>
                </w14:textFill>
              </w:rPr>
            </w:pPr>
            <w:r>
              <w:rPr>
                <w:rFonts w:hint="eastAsia" w:ascii="仿宋" w:hAnsi="仿宋" w:eastAsia="仿宋"/>
                <w:color w:val="000000" w:themeColor="text1"/>
                <w:sz w:val="24"/>
                <w:highlight w:val="none"/>
                <w:lang w:val="en-US" w:eastAsia="zh-CN"/>
                <w14:textFill>
                  <w14:solidFill>
                    <w14:schemeClr w14:val="tx1"/>
                  </w14:solidFill>
                </w14:textFill>
              </w:rPr>
              <w:t>1.2</w:t>
            </w:r>
          </w:p>
        </w:tc>
        <w:tc>
          <w:tcPr>
            <w:tcW w:w="2731" w:type="dxa"/>
            <w:vAlign w:val="center"/>
          </w:tcPr>
          <w:p>
            <w:pPr>
              <w:keepNext w:val="0"/>
              <w:keepLines w:val="0"/>
              <w:widowControl/>
              <w:suppressLineNumbers w:val="0"/>
              <w:spacing w:before="0" w:beforeAutospacing="0" w:after="0" w:afterAutospacing="0"/>
              <w:ind w:left="0" w:right="0"/>
              <w:rPr>
                <w:rFonts w:hint="eastAsia" w:ascii="仿宋" w:hAnsi="仿宋" w:eastAsia="仿宋" w:cs="宋体"/>
                <w:color w:val="000000" w:themeColor="text1"/>
                <w:sz w:val="24"/>
                <w:highlight w:val="none"/>
                <w:lang w:val="en-US" w:eastAsia="zh-CN"/>
                <w14:textFill>
                  <w14:solidFill>
                    <w14:schemeClr w14:val="tx1"/>
                  </w14:solidFill>
                </w14:textFill>
              </w:rPr>
            </w:pPr>
            <w:r>
              <w:rPr>
                <w:rFonts w:hint="eastAsia" w:ascii="仿宋" w:hAnsi="仿宋" w:eastAsia="仿宋" w:cs="宋体"/>
                <w:color w:val="000000" w:themeColor="text1"/>
                <w:sz w:val="24"/>
                <w:highlight w:val="none"/>
                <w:lang w:val="en-US" w:eastAsia="zh-CN"/>
                <w14:textFill>
                  <w14:solidFill>
                    <w14:schemeClr w14:val="tx1"/>
                  </w14:solidFill>
                </w14:textFill>
              </w:rPr>
              <w:t>千兆汇聚交换机</w:t>
            </w:r>
          </w:p>
        </w:tc>
        <w:tc>
          <w:tcPr>
            <w:tcW w:w="2693" w:type="dxa"/>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宋体"/>
                <w:color w:val="000000" w:themeColor="text1"/>
                <w:sz w:val="24"/>
                <w:highlight w:val="none"/>
                <w:lang w:eastAsia="zh-CN"/>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详见“二、相关服务设备技术指标要求</w:t>
            </w:r>
            <w:r>
              <w:rPr>
                <w:rFonts w:hint="eastAsia" w:ascii="仿宋" w:hAnsi="仿宋" w:eastAsia="仿宋" w:cs="宋体"/>
                <w:color w:val="000000" w:themeColor="text1"/>
                <w:sz w:val="24"/>
                <w:highlight w:val="none"/>
                <w:lang w:eastAsia="zh-CN"/>
                <w14:textFill>
                  <w14:solidFill>
                    <w14:schemeClr w14:val="tx1"/>
                  </w14:solidFill>
                </w14:textFill>
              </w:rPr>
              <w:t>”</w:t>
            </w:r>
          </w:p>
        </w:tc>
        <w:tc>
          <w:tcPr>
            <w:tcW w:w="851" w:type="dxa"/>
            <w:vAlign w:val="center"/>
          </w:tcPr>
          <w:p>
            <w:pPr>
              <w:keepNext w:val="0"/>
              <w:keepLines w:val="0"/>
              <w:widowControl/>
              <w:suppressLineNumbers w:val="0"/>
              <w:spacing w:before="0" w:beforeAutospacing="0" w:after="0" w:afterAutospacing="0"/>
              <w:ind w:left="0" w:right="0"/>
              <w:jc w:val="center"/>
              <w:rPr>
                <w:rFonts w:hint="default" w:ascii="仿宋" w:hAnsi="仿宋" w:eastAsia="仿宋"/>
                <w:color w:val="000000" w:themeColor="text1"/>
                <w:sz w:val="24"/>
                <w:highlight w:val="none"/>
                <w:lang w:val="en-US" w:eastAsia="zh-CN"/>
                <w14:textFill>
                  <w14:solidFill>
                    <w14:schemeClr w14:val="tx1"/>
                  </w14:solidFill>
                </w14:textFill>
              </w:rPr>
            </w:pPr>
            <w:r>
              <w:rPr>
                <w:rFonts w:hint="eastAsia" w:ascii="仿宋" w:hAnsi="仿宋" w:eastAsia="仿宋"/>
                <w:color w:val="000000" w:themeColor="text1"/>
                <w:sz w:val="24"/>
                <w:highlight w:val="none"/>
                <w:lang w:val="en-US" w:eastAsia="zh-CN"/>
                <w14:textFill>
                  <w14:solidFill>
                    <w14:schemeClr w14:val="tx1"/>
                  </w14:solidFill>
                </w14:textFill>
              </w:rPr>
              <w:t>18</w:t>
            </w:r>
          </w:p>
        </w:tc>
        <w:tc>
          <w:tcPr>
            <w:tcW w:w="808" w:type="dxa"/>
            <w:vAlign w:val="center"/>
          </w:tcPr>
          <w:p>
            <w:pPr>
              <w:keepNext w:val="0"/>
              <w:keepLines w:val="0"/>
              <w:widowControl/>
              <w:suppressLineNumbers w:val="0"/>
              <w:spacing w:before="0" w:beforeAutospacing="0" w:after="0" w:afterAutospacing="0"/>
              <w:ind w:left="0" w:right="0"/>
              <w:jc w:val="center"/>
              <w:rPr>
                <w:rFonts w:hint="default" w:ascii="仿宋" w:hAnsi="仿宋" w:eastAsia="仿宋" w:cs="宋体"/>
                <w:color w:val="000000" w:themeColor="text1"/>
                <w:sz w:val="24"/>
                <w:highlight w:val="none"/>
                <w:lang w:val="en-US" w:eastAsia="zh-CN"/>
                <w14:textFill>
                  <w14:solidFill>
                    <w14:schemeClr w14:val="tx1"/>
                  </w14:solidFill>
                </w14:textFill>
              </w:rPr>
            </w:pPr>
            <w:r>
              <w:rPr>
                <w:rFonts w:hint="eastAsia" w:ascii="仿宋" w:hAnsi="仿宋" w:eastAsia="仿宋" w:cs="宋体"/>
                <w:color w:val="000000" w:themeColor="text1"/>
                <w:sz w:val="24"/>
                <w:highlight w:val="none"/>
                <w:lang w:val="en-US" w:eastAsia="zh-CN"/>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宋体"/>
                <w:b/>
                <w:bCs/>
                <w:color w:val="000000"/>
                <w:sz w:val="24"/>
                <w:szCs w:val="24"/>
                <w:highlight w:val="none"/>
                <w:lang w:val="en-US" w:eastAsia="zh-CN" w:bidi="ar-SA"/>
              </w:rPr>
            </w:pPr>
            <w:r>
              <w:rPr>
                <w:rFonts w:hint="eastAsia" w:ascii="仿宋" w:hAnsi="仿宋" w:eastAsia="仿宋" w:cs="仿宋"/>
                <w:b/>
                <w:bCs/>
                <w:color w:val="000000"/>
                <w:kern w:val="0"/>
                <w:sz w:val="24"/>
                <w:szCs w:val="24"/>
                <w:highlight w:val="none"/>
                <w:lang w:val="en-US" w:eastAsia="zh-CN" w:bidi="ar"/>
              </w:rPr>
              <w:t>2</w:t>
            </w:r>
          </w:p>
        </w:tc>
        <w:tc>
          <w:tcPr>
            <w:tcW w:w="2731" w:type="dxa"/>
            <w:shd w:val="clear" w:color="auto" w:fill="auto"/>
            <w:vAlign w:val="center"/>
          </w:tcPr>
          <w:p>
            <w:pPr>
              <w:keepNext w:val="0"/>
              <w:keepLines w:val="0"/>
              <w:widowControl/>
              <w:suppressLineNumbers w:val="0"/>
              <w:spacing w:before="0" w:beforeAutospacing="0" w:after="0" w:afterAutospacing="0"/>
              <w:ind w:left="0" w:leftChars="0" w:right="0" w:rightChars="0"/>
              <w:jc w:val="both"/>
              <w:rPr>
                <w:rFonts w:hint="eastAsia" w:ascii="仿宋" w:hAnsi="仿宋" w:eastAsia="仿宋" w:cs="宋体"/>
                <w:b/>
                <w:bCs/>
                <w:color w:val="000000"/>
                <w:sz w:val="24"/>
                <w:szCs w:val="24"/>
                <w:highlight w:val="none"/>
                <w:lang w:val="en-US" w:eastAsia="zh-CN" w:bidi="ar-SA"/>
              </w:rPr>
            </w:pPr>
            <w:r>
              <w:rPr>
                <w:rFonts w:hint="eastAsia" w:ascii="仿宋" w:hAnsi="仿宋" w:eastAsia="仿宋" w:cs="仿宋"/>
                <w:b/>
                <w:bCs/>
                <w:color w:val="000000"/>
                <w:kern w:val="0"/>
                <w:sz w:val="24"/>
                <w:szCs w:val="24"/>
                <w:highlight w:val="none"/>
                <w:lang w:val="en-US" w:eastAsia="zh-CN" w:bidi="ar"/>
              </w:rPr>
              <w:t>园区网络升级设备</w:t>
            </w:r>
          </w:p>
        </w:tc>
        <w:tc>
          <w:tcPr>
            <w:tcW w:w="2693" w:type="dxa"/>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宋体"/>
                <w:color w:val="000000" w:themeColor="text1"/>
                <w:sz w:val="24"/>
                <w:highlight w:val="none"/>
                <w14:textFill>
                  <w14:solidFill>
                    <w14:schemeClr w14:val="tx1"/>
                  </w14:solidFill>
                </w14:textFill>
              </w:rPr>
            </w:pPr>
          </w:p>
        </w:tc>
        <w:tc>
          <w:tcPr>
            <w:tcW w:w="851" w:type="dxa"/>
            <w:vAlign w:val="center"/>
          </w:tcPr>
          <w:p>
            <w:pPr>
              <w:keepNext w:val="0"/>
              <w:keepLines w:val="0"/>
              <w:widowControl/>
              <w:suppressLineNumbers w:val="0"/>
              <w:spacing w:before="0" w:beforeAutospacing="0" w:after="0" w:afterAutospacing="0"/>
              <w:ind w:left="0" w:right="0"/>
              <w:jc w:val="center"/>
              <w:rPr>
                <w:rFonts w:hint="eastAsia" w:ascii="仿宋" w:hAnsi="仿宋" w:eastAsia="仿宋"/>
                <w:color w:val="000000" w:themeColor="text1"/>
                <w:sz w:val="24"/>
                <w:highlight w:val="none"/>
                <w:lang w:val="en-US" w:eastAsia="zh-CN"/>
                <w14:textFill>
                  <w14:solidFill>
                    <w14:schemeClr w14:val="tx1"/>
                  </w14:solidFill>
                </w14:textFill>
              </w:rPr>
            </w:pPr>
          </w:p>
        </w:tc>
        <w:tc>
          <w:tcPr>
            <w:tcW w:w="808" w:type="dxa"/>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Times New Roman"/>
                <w:color w:val="00000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
              </w:rPr>
              <w:t>2</w:t>
            </w:r>
            <w:r>
              <w:rPr>
                <w:rFonts w:hint="eastAsia" w:ascii="仿宋" w:hAnsi="仿宋" w:eastAsia="仿宋" w:cs="Times New Roman"/>
                <w:color w:val="000000"/>
                <w:kern w:val="0"/>
                <w:sz w:val="24"/>
                <w:szCs w:val="24"/>
                <w:highlight w:val="none"/>
                <w:lang w:val="en-US" w:eastAsia="zh-CN" w:bidi="ar"/>
              </w:rPr>
              <w:t>.1</w:t>
            </w:r>
          </w:p>
        </w:tc>
        <w:tc>
          <w:tcPr>
            <w:tcW w:w="2731" w:type="dxa"/>
            <w:shd w:val="clear" w:color="auto" w:fill="auto"/>
            <w:vAlign w:val="center"/>
          </w:tcPr>
          <w:p>
            <w:pPr>
              <w:keepNext w:val="0"/>
              <w:keepLines w:val="0"/>
              <w:widowControl/>
              <w:suppressLineNumbers w:val="0"/>
              <w:spacing w:before="0" w:beforeAutospacing="0" w:after="0" w:afterAutospacing="0"/>
              <w:ind w:left="0" w:leftChars="0" w:right="0" w:rightChars="0"/>
              <w:jc w:val="both"/>
              <w:rPr>
                <w:rFonts w:hint="eastAsia" w:ascii="仿宋" w:hAnsi="仿宋" w:eastAsia="仿宋" w:cs="宋体"/>
                <w:color w:val="00000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
              </w:rPr>
              <w:t>行政中心核心交换机</w:t>
            </w:r>
          </w:p>
        </w:tc>
        <w:tc>
          <w:tcPr>
            <w:tcW w:w="2693" w:type="dxa"/>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宋体"/>
                <w:color w:val="00000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
              </w:rPr>
              <w:t>详见“二、相关服务设备技术指标要求”</w:t>
            </w:r>
          </w:p>
        </w:tc>
        <w:tc>
          <w:tcPr>
            <w:tcW w:w="851" w:type="dxa"/>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Times New Roman"/>
                <w:color w:val="000000"/>
                <w:sz w:val="24"/>
                <w:szCs w:val="24"/>
                <w:highlight w:val="none"/>
                <w:lang w:val="en-US" w:eastAsia="zh-CN" w:bidi="ar-SA"/>
              </w:rPr>
            </w:pPr>
            <w:r>
              <w:rPr>
                <w:rFonts w:hint="eastAsia" w:ascii="仿宋" w:hAnsi="仿宋" w:eastAsia="仿宋" w:cs="Times New Roman"/>
                <w:color w:val="000000"/>
                <w:kern w:val="0"/>
                <w:sz w:val="24"/>
                <w:szCs w:val="24"/>
                <w:highlight w:val="none"/>
                <w:lang w:val="en-US" w:eastAsia="zh-CN" w:bidi="ar"/>
              </w:rPr>
              <w:t>2</w:t>
            </w:r>
          </w:p>
        </w:tc>
        <w:tc>
          <w:tcPr>
            <w:tcW w:w="808" w:type="dxa"/>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宋体"/>
                <w:color w:val="00000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Times New Roman"/>
                <w:color w:val="00000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
              </w:rPr>
              <w:t>2</w:t>
            </w:r>
            <w:r>
              <w:rPr>
                <w:rFonts w:hint="eastAsia" w:ascii="仿宋" w:hAnsi="仿宋" w:eastAsia="仿宋" w:cs="Times New Roman"/>
                <w:color w:val="000000"/>
                <w:kern w:val="0"/>
                <w:sz w:val="24"/>
                <w:szCs w:val="24"/>
                <w:highlight w:val="none"/>
                <w:lang w:val="en-US" w:eastAsia="zh-CN" w:bidi="ar"/>
              </w:rPr>
              <w:t>.</w:t>
            </w:r>
            <w:r>
              <w:rPr>
                <w:rFonts w:hint="eastAsia" w:ascii="仿宋" w:hAnsi="仿宋" w:eastAsia="仿宋" w:cs="仿宋"/>
                <w:color w:val="000000"/>
                <w:kern w:val="0"/>
                <w:sz w:val="24"/>
                <w:szCs w:val="24"/>
                <w:highlight w:val="none"/>
                <w:lang w:val="en-US" w:eastAsia="zh-CN" w:bidi="ar"/>
              </w:rPr>
              <w:t>2</w:t>
            </w:r>
          </w:p>
        </w:tc>
        <w:tc>
          <w:tcPr>
            <w:tcW w:w="2731" w:type="dxa"/>
            <w:shd w:val="clear" w:color="auto" w:fill="auto"/>
            <w:vAlign w:val="center"/>
          </w:tcPr>
          <w:p>
            <w:pPr>
              <w:keepNext w:val="0"/>
              <w:keepLines w:val="0"/>
              <w:widowControl/>
              <w:suppressLineNumbers w:val="0"/>
              <w:spacing w:before="0" w:beforeAutospacing="0" w:after="0" w:afterAutospacing="0"/>
              <w:ind w:left="0" w:leftChars="0" w:right="0" w:rightChars="0"/>
              <w:jc w:val="both"/>
              <w:rPr>
                <w:rFonts w:hint="eastAsia" w:ascii="仿宋" w:hAnsi="仿宋" w:eastAsia="仿宋" w:cs="宋体"/>
                <w:color w:val="00000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
              </w:rPr>
              <w:t>楼层交换机</w:t>
            </w:r>
          </w:p>
        </w:tc>
        <w:tc>
          <w:tcPr>
            <w:tcW w:w="2693" w:type="dxa"/>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宋体"/>
                <w:color w:val="00000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
              </w:rPr>
              <w:t>详见“二、相关服务设备技术指标要求”</w:t>
            </w:r>
          </w:p>
        </w:tc>
        <w:tc>
          <w:tcPr>
            <w:tcW w:w="851" w:type="dxa"/>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Times New Roman"/>
                <w:color w:val="00000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
              </w:rPr>
              <w:t>58</w:t>
            </w:r>
          </w:p>
        </w:tc>
        <w:tc>
          <w:tcPr>
            <w:tcW w:w="808" w:type="dxa"/>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宋体"/>
                <w:color w:val="00000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
              </w:rPr>
              <w:t>台</w:t>
            </w:r>
          </w:p>
        </w:tc>
      </w:tr>
    </w:tbl>
    <w:p>
      <w:pPr>
        <w:pStyle w:val="10"/>
        <w:ind w:firstLine="465"/>
        <w:rPr>
          <w:rFonts w:hint="eastAsia" w:ascii="仿宋" w:hAnsi="仿宋" w:eastAsia="仿宋"/>
          <w:b/>
          <w:sz w:val="24"/>
          <w:highlight w:val="none"/>
        </w:rPr>
      </w:pPr>
      <w:r>
        <w:rPr>
          <w:rFonts w:hint="eastAsia" w:ascii="仿宋" w:hAnsi="仿宋" w:eastAsia="仿宋"/>
          <w:b/>
          <w:sz w:val="24"/>
          <w:highlight w:val="none"/>
        </w:rPr>
        <w:t>说明：</w:t>
      </w:r>
      <w:r>
        <w:rPr>
          <w:rFonts w:hint="eastAsia" w:ascii="仿宋" w:hAnsi="仿宋" w:eastAsia="仿宋" w:cs="Times New Roman"/>
          <w:b/>
          <w:sz w:val="24"/>
          <w:highlight w:val="none"/>
          <w:lang w:eastAsia="zh-CN"/>
        </w:rPr>
        <w:t>上述“清单</w:t>
      </w:r>
      <w:r>
        <w:rPr>
          <w:rFonts w:hint="eastAsia" w:ascii="仿宋" w:hAnsi="仿宋" w:eastAsia="仿宋" w:cs="Times New Roman"/>
          <w:b/>
          <w:sz w:val="24"/>
          <w:highlight w:val="none"/>
          <w:lang w:val="en-US" w:eastAsia="zh-CN"/>
        </w:rPr>
        <w:t>3</w:t>
      </w:r>
      <w:r>
        <w:rPr>
          <w:rFonts w:hint="eastAsia" w:ascii="仿宋" w:hAnsi="仿宋" w:eastAsia="仿宋" w:cs="Times New Roman"/>
          <w:b/>
          <w:sz w:val="24"/>
          <w:highlight w:val="none"/>
          <w:lang w:eastAsia="zh-CN"/>
        </w:rPr>
        <w:t>：固网平面建设园区网络升级设备配置清单”中“数量”要求为不允许偏离的实质性要求和条件，如有偏</w:t>
      </w:r>
      <w:r>
        <w:rPr>
          <w:rFonts w:hint="eastAsia" w:ascii="仿宋" w:hAnsi="仿宋" w:eastAsia="仿宋"/>
          <w:b/>
          <w:sz w:val="24"/>
          <w:highlight w:val="none"/>
        </w:rPr>
        <w:t>离，在符合性审查时按照投标无效处理。</w:t>
      </w:r>
    </w:p>
    <w:p>
      <w:pPr>
        <w:tabs>
          <w:tab w:val="left" w:pos="0"/>
        </w:tabs>
        <w:ind w:firstLine="484"/>
        <w:outlineLvl w:val="3"/>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四</w:t>
      </w:r>
      <w:r>
        <w:rPr>
          <w:rFonts w:hint="eastAsia" w:ascii="仿宋" w:hAnsi="仿宋" w:eastAsia="仿宋" w:cs="仿宋"/>
          <w:color w:val="000000" w:themeColor="text1"/>
          <w:sz w:val="24"/>
          <w:highlight w:val="none"/>
          <w14:textFill>
            <w14:solidFill>
              <w14:schemeClr w14:val="tx1"/>
            </w14:solidFill>
          </w14:textFill>
        </w:rPr>
        <w:t>）安全保障体系建设服务要求及相关清单</w:t>
      </w:r>
    </w:p>
    <w:p>
      <w:pPr>
        <w:pStyle w:val="10"/>
        <w:ind w:firstLine="482"/>
        <w:outlineLvl w:val="4"/>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1.总体要求</w:t>
      </w:r>
    </w:p>
    <w:p>
      <w:pPr>
        <w:pStyle w:val="10"/>
        <w:ind w:firstLine="482"/>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随着5G专网在电子政务外网的应用，固移融合使得电子政务外网覆盖范围的进一步扩大，各类泛在接入的政务终端包括固定终端、移动终端和物联终端等给电子政务外网带来了新的安全威胁，传统安全防护手段已不能满足要求。为符合新一代电子政务外网等级保护安全性评估相关要求，还需满足以下条件：</w:t>
      </w:r>
    </w:p>
    <w:p>
      <w:pPr>
        <w:pStyle w:val="10"/>
        <w:ind w:firstLine="482"/>
        <w:outlineLvl w:val="5"/>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①</w:t>
      </w:r>
      <w:r>
        <w:rPr>
          <w:rFonts w:hint="eastAsia" w:ascii="仿宋" w:hAnsi="仿宋" w:eastAsia="仿宋" w:cs="仿宋"/>
          <w:color w:val="000000" w:themeColor="text1"/>
          <w:sz w:val="24"/>
          <w:highlight w:val="none"/>
          <w14:textFill>
            <w14:solidFill>
              <w14:schemeClr w14:val="tx1"/>
            </w14:solidFill>
          </w14:textFill>
        </w:rPr>
        <w:t>安全审计要求</w:t>
      </w:r>
    </w:p>
    <w:p>
      <w:pPr>
        <w:pStyle w:val="10"/>
        <w:ind w:firstLine="482"/>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从网络架构安全、通信传输安全、安全审计、集中管控等方面开展“网”安全设计，保障网络和通信安全。通过部署堡垒机及日志审计系统，对运维行为、网络流量、安全事件、用户行为等进行安全审计，审计覆盖到每个汇聚设备，审计记录应包括事件的日期和时间、用户、事件类型、事件是否成功及其他与审计相关的信息。日志审计系统能够通过主被动结合的手段，实时不间断地采集数据中心内各种不同厂商的安全设备、网络设备、主机、操作系统，以及各种应用系统产生的海量日志信息，并将这些信息汇集到审计中心，进行集中化存储、备份、查询、审计、告警、响应，并出具丰富的报表报告，获悉全网的整体安全运行态势，实现全生命周期的日志管理。</w:t>
      </w:r>
    </w:p>
    <w:p>
      <w:pPr>
        <w:pStyle w:val="10"/>
        <w:ind w:firstLine="482"/>
        <w:outlineLvl w:val="5"/>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②</w:t>
      </w:r>
      <w:r>
        <w:rPr>
          <w:rFonts w:hint="eastAsia" w:ascii="仿宋" w:hAnsi="仿宋" w:eastAsia="仿宋" w:cs="仿宋"/>
          <w:color w:val="000000" w:themeColor="text1"/>
          <w:sz w:val="24"/>
          <w:highlight w:val="none"/>
          <w14:textFill>
            <w14:solidFill>
              <w14:schemeClr w14:val="tx1"/>
            </w14:solidFill>
          </w14:textFill>
        </w:rPr>
        <w:t>实时检测和动态响应要求</w:t>
      </w:r>
    </w:p>
    <w:p>
      <w:pPr>
        <w:pStyle w:val="10"/>
        <w:ind w:firstLine="482"/>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新一代电子政务外网采用固移融合架构，固定网络和移动网络连接，导致防护对象架构不同、防护层级变深，安全监测范围变大，安全管理难度增加，传统的被动防御和被动响应的安全防护手段已不能满足新需求，本次项目需构建防御、检测、响应于一体的主动安全防御体系，强化持续检测和快速响应能力建设，实现集威胁检测、事件研判、编排响应、态势呈现和安全管理于一体的安全检测响应能力和安全运营管理能力。</w:t>
      </w:r>
    </w:p>
    <w:p>
      <w:pPr>
        <w:pStyle w:val="10"/>
        <w:ind w:firstLine="482"/>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依据《T/CIIA007-2020政务网络安全监测平台数据总线结构规范》《C0141国家政务服务平台安全管理中心对接要求》《GB/T42583-2023信息安全技术政务网络安全监测平台技术规范》，通过电子政务外网安全监测体系平台的建设，实现对电子政务外网及业务系统的全域安全态势，建立全域范围内的网络威胁预警及统一指挥调度的应急响应处置机制，提供威胁感知能力，建立网络安全监管部门（单位）、运维服务单位、厅委办局多方共同参与的网络安全协同联动机制，形成实时发现、精准溯源、及时预警、快速处置的闭环工作流程，大幅减少网络空间安全威胁对政务工作开展带来的影响及损失。</w:t>
      </w:r>
    </w:p>
    <w:p>
      <w:pPr>
        <w:pStyle w:val="10"/>
        <w:ind w:firstLine="482"/>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根据相关要求，在行政中心核心机房安全防护区部署态势感知探针设备，对接市态势感知平台，打通安全数据孤岛，构建统一数据标准，采集异构安全资产的数据，对各类安全设备、系统数据进行处理、治理、存储、分析等操作。通过纳管全域安全数据资产，使数据充分应用于安全风险决策、安全运营管理，形成数据、业务的价值链闭环。安全数据主要包括内部安全数据、外部安全数据及威胁情报等。其中内部数据包括：资产信息、网络拓扑、安全配置、安全漏洞、系统指纹等；外部数据包括：安全攻击、恶意扫描、拒绝服务、异常流量等；情报要素包括：战略安全情报、战术安全威胁情报、通告和预警等。</w:t>
      </w:r>
    </w:p>
    <w:p>
      <w:pPr>
        <w:widowControl w:val="0"/>
        <w:ind w:right="-107" w:firstLine="482"/>
        <w:jc w:val="both"/>
        <w:rPr>
          <w:rFonts w:hint="default" w:ascii="Times New Roman" w:hAnsi="Times New Roman" w:eastAsia="宋体" w:cs="Times New Roman"/>
          <w:sz w:val="21"/>
          <w:szCs w:val="24"/>
          <w:highlight w:val="none"/>
          <w:lang w:val="en-US" w:eastAsia="zh-CN" w:bidi="ar-SA"/>
        </w:rPr>
      </w:pPr>
      <w:r>
        <w:rPr>
          <w:rFonts w:hint="eastAsia" w:ascii="仿宋" w:hAnsi="仿宋" w:eastAsia="仿宋" w:cs="Times New Roman"/>
          <w:b/>
          <w:sz w:val="24"/>
          <w:szCs w:val="24"/>
          <w:highlight w:val="none"/>
          <w:lang w:val="en-US" w:eastAsia="zh-CN" w:bidi="ar-SA"/>
        </w:rPr>
        <w:t>说明：上述“1.总体要求”为不允许偏离的实质性要求和条件，如有偏离，在符合性审查时按照投标无效处理。</w:t>
      </w:r>
    </w:p>
    <w:p>
      <w:pPr>
        <w:pStyle w:val="10"/>
        <w:numPr>
          <w:ilvl w:val="0"/>
          <w:numId w:val="0"/>
        </w:numPr>
        <w:ind w:left="420" w:right="-107"/>
        <w:outlineLvl w:val="4"/>
        <w:rPr>
          <w:rFonts w:hint="eastAsia" w:ascii="仿宋" w:hAnsi="仿宋" w:eastAsia="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olor w:val="000000" w:themeColor="text1"/>
          <w:sz w:val="24"/>
          <w:highlight w:val="none"/>
          <w14:textFill>
            <w14:solidFill>
              <w14:schemeClr w14:val="tx1"/>
            </w14:solidFill>
          </w14:textFill>
        </w:rPr>
        <w:t>统一安全监测平台对接</w:t>
      </w:r>
      <w:r>
        <w:rPr>
          <w:rFonts w:hint="eastAsia" w:ascii="仿宋" w:hAnsi="仿宋" w:eastAsia="仿宋"/>
          <w:color w:val="000000" w:themeColor="text1"/>
          <w:sz w:val="24"/>
          <w:highlight w:val="none"/>
          <w:lang w:eastAsia="zh-CN"/>
          <w14:textFill>
            <w14:solidFill>
              <w14:schemeClr w14:val="tx1"/>
            </w14:solidFill>
          </w14:textFill>
        </w:rPr>
        <w:t>要求</w:t>
      </w:r>
    </w:p>
    <w:p>
      <w:pPr>
        <w:rPr>
          <w:rFonts w:hint="eastAsia" w:ascii="仿宋" w:hAnsi="仿宋" w:eastAsia="仿宋"/>
          <w:color w:val="000000" w:themeColor="text1"/>
          <w:sz w:val="24"/>
          <w:highlight w:val="none"/>
          <w14:textFill>
            <w14:solidFill>
              <w14:schemeClr w14:val="tx1"/>
            </w14:solidFill>
          </w14:textFill>
        </w:rPr>
      </w:pPr>
      <w:r>
        <w:rPr>
          <w:rFonts w:ascii="仿宋" w:hAnsi="仿宋" w:eastAsia="仿宋"/>
          <w:color w:val="000000" w:themeColor="text1"/>
          <w:sz w:val="24"/>
          <w:highlight w:val="none"/>
          <w14:textFill>
            <w14:solidFill>
              <w14:schemeClr w14:val="tx1"/>
            </w14:solidFill>
          </w14:textFill>
        </w:rPr>
        <w:tab/>
      </w:r>
      <w:r>
        <w:rPr>
          <w:rFonts w:hint="eastAsia" w:ascii="仿宋" w:hAnsi="仿宋" w:eastAsia="仿宋"/>
          <w:color w:val="000000" w:themeColor="text1"/>
          <w:sz w:val="24"/>
          <w:highlight w:val="none"/>
          <w14:textFill>
            <w14:solidFill>
              <w14:schemeClr w14:val="tx1"/>
            </w14:solidFill>
          </w14:textFill>
        </w:rPr>
        <w:t>按照《江苏省新一代电子政务外网建设指南》规定的技术要求、数据对接模式及具体工作等内容，完成安全设备</w:t>
      </w:r>
      <w:r>
        <w:rPr>
          <w:rFonts w:hint="eastAsia" w:ascii="仿宋" w:hAnsi="仿宋" w:eastAsia="仿宋"/>
          <w:color w:val="000000" w:themeColor="text1"/>
          <w:sz w:val="24"/>
          <w:highlight w:val="none"/>
          <w:lang w:val="en-US" w:eastAsia="zh-CN"/>
          <w14:textFill>
            <w14:solidFill>
              <w14:schemeClr w14:val="tx1"/>
            </w14:solidFill>
          </w14:textFill>
        </w:rPr>
        <w:t>与市</w:t>
      </w:r>
      <w:r>
        <w:rPr>
          <w:rFonts w:hint="eastAsia" w:ascii="仿宋" w:hAnsi="仿宋" w:eastAsia="仿宋"/>
          <w:color w:val="000000" w:themeColor="text1"/>
          <w:sz w:val="24"/>
          <w:highlight w:val="none"/>
          <w:lang w:eastAsia="zh-CN"/>
          <w14:textFill>
            <w14:solidFill>
              <w14:schemeClr w14:val="tx1"/>
            </w14:solidFill>
          </w14:textFill>
        </w:rPr>
        <w:t>级</w:t>
      </w:r>
      <w:r>
        <w:rPr>
          <w:rFonts w:hint="eastAsia" w:ascii="仿宋" w:hAnsi="仿宋" w:eastAsia="仿宋"/>
          <w:color w:val="000000" w:themeColor="text1"/>
          <w:sz w:val="24"/>
          <w:highlight w:val="none"/>
          <w14:textFill>
            <w14:solidFill>
              <w14:schemeClr w14:val="tx1"/>
            </w14:solidFill>
          </w14:textFill>
        </w:rPr>
        <w:t>统一安全监测平台对接，并按照有关标准实现数据报送。</w:t>
      </w:r>
    </w:p>
    <w:p>
      <w:pPr>
        <w:widowControl w:val="0"/>
        <w:numPr>
          <w:ilvl w:val="0"/>
          <w:numId w:val="0"/>
        </w:numPr>
        <w:ind w:left="420" w:right="-107"/>
        <w:jc w:val="both"/>
        <w:outlineLvl w:val="4"/>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3.</w:t>
      </w: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统一安全管理平台对接要求</w:t>
      </w:r>
    </w:p>
    <w:p>
      <w:pPr>
        <w:rPr>
          <w:rFonts w:hint="eastAsia" w:ascii="仿宋" w:hAnsi="仿宋" w:eastAsia="仿宋" w:cs="Times New Roman"/>
          <w:color w:val="000000" w:themeColor="text1"/>
          <w:sz w:val="24"/>
          <w:highlight w:val="none"/>
          <w14:textFill>
            <w14:solidFill>
              <w14:schemeClr w14:val="tx1"/>
            </w14:solidFill>
          </w14:textFill>
        </w:rPr>
      </w:pPr>
      <w:r>
        <w:rPr>
          <w:rFonts w:ascii="仿宋" w:hAnsi="仿宋" w:eastAsia="仿宋" w:cs="Times New Roman"/>
          <w:color w:val="000000" w:themeColor="text1"/>
          <w:sz w:val="24"/>
          <w:highlight w:val="none"/>
          <w14:textFill>
            <w14:solidFill>
              <w14:schemeClr w14:val="tx1"/>
            </w14:solidFill>
          </w14:textFill>
        </w:rPr>
        <w:tab/>
      </w:r>
      <w:r>
        <w:rPr>
          <w:rFonts w:hint="eastAsia" w:ascii="仿宋" w:hAnsi="仿宋" w:eastAsia="仿宋" w:cs="Times New Roman"/>
          <w:color w:val="000000" w:themeColor="text1"/>
          <w:sz w:val="24"/>
          <w:highlight w:val="none"/>
          <w14:textFill>
            <w14:solidFill>
              <w14:schemeClr w14:val="tx1"/>
            </w14:solidFill>
          </w14:textFill>
        </w:rPr>
        <w:t>按照《江苏省新一代电子政务外网建设指南》规定的技术要求、数据对接模式及具体工作等内容，完成安全设备</w:t>
      </w:r>
      <w:r>
        <w:rPr>
          <w:rFonts w:hint="eastAsia" w:ascii="仿宋" w:hAnsi="仿宋" w:eastAsia="仿宋" w:cs="Times New Roman"/>
          <w:color w:val="000000" w:themeColor="text1"/>
          <w:sz w:val="24"/>
          <w:highlight w:val="none"/>
          <w:lang w:val="en-US" w:eastAsia="zh-CN"/>
          <w14:textFill>
            <w14:solidFill>
              <w14:schemeClr w14:val="tx1"/>
            </w14:solidFill>
          </w14:textFill>
        </w:rPr>
        <w:t>与市</w:t>
      </w:r>
      <w:r>
        <w:rPr>
          <w:rFonts w:hint="eastAsia" w:ascii="仿宋" w:hAnsi="仿宋" w:eastAsia="仿宋" w:cs="Times New Roman"/>
          <w:color w:val="000000" w:themeColor="text1"/>
          <w:sz w:val="24"/>
          <w:highlight w:val="none"/>
          <w:lang w:eastAsia="zh-CN"/>
          <w14:textFill>
            <w14:solidFill>
              <w14:schemeClr w14:val="tx1"/>
            </w14:solidFill>
          </w14:textFill>
        </w:rPr>
        <w:t>级</w:t>
      </w:r>
      <w:r>
        <w:rPr>
          <w:rFonts w:hint="eastAsia" w:ascii="仿宋" w:hAnsi="仿宋" w:eastAsia="仿宋" w:cs="Times New Roman"/>
          <w:color w:val="000000" w:themeColor="text1"/>
          <w:sz w:val="24"/>
          <w:highlight w:val="none"/>
          <w14:textFill>
            <w14:solidFill>
              <w14:schemeClr w14:val="tx1"/>
            </w14:solidFill>
          </w14:textFill>
        </w:rPr>
        <w:t>统一安全管理平台对接，并按照有关标准实现数据报送。</w:t>
      </w:r>
    </w:p>
    <w:p>
      <w:pPr>
        <w:widowControl w:val="0"/>
        <w:numPr>
          <w:ilvl w:val="0"/>
          <w:numId w:val="0"/>
        </w:numPr>
        <w:ind w:left="420" w:right="-107"/>
        <w:jc w:val="both"/>
        <w:outlineLvl w:val="4"/>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4.</w:t>
      </w: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零信任准入平台对接要求</w:t>
      </w:r>
    </w:p>
    <w:p>
      <w:pPr>
        <w:rPr>
          <w:rFonts w:hint="eastAsia" w:ascii="仿宋" w:hAnsi="仿宋" w:eastAsia="仿宋" w:cs="Times New Roman"/>
          <w:color w:val="000000" w:themeColor="text1"/>
          <w:sz w:val="24"/>
          <w:highlight w:val="none"/>
          <w14:textFill>
            <w14:solidFill>
              <w14:schemeClr w14:val="tx1"/>
            </w14:solidFill>
          </w14:textFill>
        </w:rPr>
      </w:pPr>
      <w:r>
        <w:rPr>
          <w:rFonts w:ascii="仿宋" w:hAnsi="仿宋" w:eastAsia="仿宋" w:cs="Times New Roman"/>
          <w:color w:val="000000" w:themeColor="text1"/>
          <w:sz w:val="24"/>
          <w:highlight w:val="none"/>
          <w14:textFill>
            <w14:solidFill>
              <w14:schemeClr w14:val="tx1"/>
            </w14:solidFill>
          </w14:textFill>
        </w:rPr>
        <w:tab/>
      </w:r>
      <w:r>
        <w:rPr>
          <w:rFonts w:hint="eastAsia" w:ascii="仿宋" w:hAnsi="仿宋" w:eastAsia="仿宋" w:cs="Times New Roman"/>
          <w:color w:val="000000" w:themeColor="text1"/>
          <w:sz w:val="24"/>
          <w:highlight w:val="none"/>
          <w14:textFill>
            <w14:solidFill>
              <w14:schemeClr w14:val="tx1"/>
            </w14:solidFill>
          </w14:textFill>
        </w:rPr>
        <w:t>按照《江苏省新一代电子政务外网建设指南》规定的技术要求、数据对接模式及具体工作等内容，</w:t>
      </w:r>
      <w:r>
        <w:rPr>
          <w:rFonts w:hint="eastAsia" w:ascii="仿宋" w:hAnsi="仿宋" w:eastAsia="仿宋" w:cs="Times New Roman"/>
          <w:color w:val="000000" w:themeColor="text1"/>
          <w:sz w:val="24"/>
          <w:highlight w:val="none"/>
          <w:lang w:val="en-US" w:eastAsia="zh-CN"/>
          <w14:textFill>
            <w14:solidFill>
              <w14:schemeClr w14:val="tx1"/>
            </w14:solidFill>
          </w14:textFill>
        </w:rPr>
        <w:t>配置零信任代理网关，</w:t>
      </w:r>
      <w:r>
        <w:rPr>
          <w:rFonts w:hint="eastAsia" w:ascii="仿宋" w:hAnsi="仿宋" w:eastAsia="仿宋" w:cs="Times New Roman"/>
          <w:color w:val="000000" w:themeColor="text1"/>
          <w:sz w:val="24"/>
          <w:highlight w:val="none"/>
          <w14:textFill>
            <w14:solidFill>
              <w14:schemeClr w14:val="tx1"/>
            </w14:solidFill>
          </w14:textFill>
        </w:rPr>
        <w:t>完成</w:t>
      </w:r>
      <w:r>
        <w:rPr>
          <w:rFonts w:hint="eastAsia" w:ascii="仿宋" w:hAnsi="仿宋" w:eastAsia="仿宋" w:cs="Times New Roman"/>
          <w:color w:val="000000" w:themeColor="text1"/>
          <w:sz w:val="24"/>
          <w:highlight w:val="none"/>
          <w:lang w:val="en-US" w:eastAsia="zh-CN"/>
          <w14:textFill>
            <w14:solidFill>
              <w14:schemeClr w14:val="tx1"/>
            </w14:solidFill>
          </w14:textFill>
        </w:rPr>
        <w:t>与市</w:t>
      </w:r>
      <w:r>
        <w:rPr>
          <w:rFonts w:hint="eastAsia" w:ascii="仿宋" w:hAnsi="仿宋" w:eastAsia="仿宋" w:cs="Times New Roman"/>
          <w:color w:val="000000" w:themeColor="text1"/>
          <w:sz w:val="24"/>
          <w:highlight w:val="none"/>
          <w:lang w:eastAsia="zh-CN"/>
          <w14:textFill>
            <w14:solidFill>
              <w14:schemeClr w14:val="tx1"/>
            </w14:solidFill>
          </w14:textFill>
        </w:rPr>
        <w:t>级</w:t>
      </w:r>
      <w:r>
        <w:rPr>
          <w:rFonts w:hint="eastAsia" w:ascii="仿宋" w:hAnsi="仿宋" w:eastAsia="仿宋" w:cs="Times New Roman"/>
          <w:color w:val="000000" w:themeColor="text1"/>
          <w:sz w:val="24"/>
          <w:highlight w:val="none"/>
          <w14:textFill>
            <w14:solidFill>
              <w14:schemeClr w14:val="tx1"/>
            </w14:solidFill>
          </w14:textFill>
        </w:rPr>
        <w:t>零信任准入平台对接，并按照有关标准实现数据报送。</w:t>
      </w:r>
    </w:p>
    <w:p>
      <w:pPr>
        <w:tabs>
          <w:tab w:val="left" w:pos="0"/>
        </w:tabs>
        <w:ind w:firstLine="484"/>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相关配置清单</w:t>
      </w:r>
      <w:r>
        <w:rPr>
          <w:rFonts w:hint="eastAsia" w:ascii="仿宋" w:hAnsi="仿宋" w:eastAsia="仿宋" w:cs="仿宋"/>
          <w:color w:val="000000" w:themeColor="text1"/>
          <w:sz w:val="24"/>
          <w:highlight w:val="none"/>
          <w:lang w:val="en-US" w:eastAsia="zh-CN"/>
          <w14:textFill>
            <w14:solidFill>
              <w14:schemeClr w14:val="tx1"/>
            </w14:solidFill>
          </w14:textFill>
        </w:rPr>
        <w:t>如下</w:t>
      </w:r>
      <w:r>
        <w:rPr>
          <w:rFonts w:hint="eastAsia" w:ascii="仿宋" w:hAnsi="仿宋" w:eastAsia="仿宋" w:cs="仿宋"/>
          <w:color w:val="000000" w:themeColor="text1"/>
          <w:sz w:val="24"/>
          <w:highlight w:val="none"/>
          <w14:textFill>
            <w14:solidFill>
              <w14:schemeClr w14:val="tx1"/>
            </w14:solidFill>
          </w14:textFill>
        </w:rPr>
        <w:t>：</w:t>
      </w:r>
    </w:p>
    <w:tbl>
      <w:tblPr>
        <w:tblStyle w:val="8"/>
        <w:tblW w:w="8043"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868"/>
        <w:gridCol w:w="2656"/>
        <w:gridCol w:w="851"/>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shd w:val="clear" w:color="000000" w:fill="BFBFBF"/>
            <w:vAlign w:val="center"/>
          </w:tcPr>
          <w:p>
            <w:pPr>
              <w:keepNext w:val="0"/>
              <w:keepLines w:val="0"/>
              <w:widowControl/>
              <w:suppressLineNumbers w:val="0"/>
              <w:spacing w:before="0" w:beforeAutospacing="0" w:after="0" w:afterAutospacing="0"/>
              <w:ind w:left="0" w:right="0"/>
              <w:jc w:val="center"/>
              <w:rPr>
                <w:rFonts w:ascii="仿宋" w:hAnsi="仿宋" w:eastAsia="仿宋" w:cs="宋体"/>
                <w:b/>
                <w:bCs/>
                <w:color w:val="000000" w:themeColor="text1"/>
                <w:sz w:val="24"/>
                <w:highlight w:val="none"/>
                <w14:textFill>
                  <w14:solidFill>
                    <w14:schemeClr w14:val="tx1"/>
                  </w14:solidFill>
                </w14:textFill>
              </w:rPr>
            </w:pPr>
            <w:r>
              <w:rPr>
                <w:rFonts w:hint="eastAsia" w:ascii="仿宋" w:hAnsi="仿宋" w:eastAsia="仿宋" w:cs="宋体"/>
                <w:b/>
                <w:bCs/>
                <w:color w:val="000000" w:themeColor="text1"/>
                <w:sz w:val="24"/>
                <w:highlight w:val="none"/>
                <w14:textFill>
                  <w14:solidFill>
                    <w14:schemeClr w14:val="tx1"/>
                  </w14:solidFill>
                </w14:textFill>
              </w:rPr>
              <w:t>序号</w:t>
            </w:r>
          </w:p>
        </w:tc>
        <w:tc>
          <w:tcPr>
            <w:tcW w:w="2868" w:type="dxa"/>
            <w:shd w:val="clear" w:color="000000" w:fill="BFBFBF"/>
            <w:vAlign w:val="center"/>
          </w:tcPr>
          <w:p>
            <w:pPr>
              <w:keepNext w:val="0"/>
              <w:keepLines w:val="0"/>
              <w:widowControl/>
              <w:suppressLineNumbers w:val="0"/>
              <w:spacing w:before="0" w:beforeAutospacing="0" w:after="0" w:afterAutospacing="0"/>
              <w:ind w:left="0" w:right="0"/>
              <w:jc w:val="center"/>
              <w:rPr>
                <w:rFonts w:ascii="仿宋" w:hAnsi="仿宋" w:eastAsia="仿宋" w:cs="宋体"/>
                <w:b/>
                <w:bCs/>
                <w:color w:val="000000" w:themeColor="text1"/>
                <w:sz w:val="24"/>
                <w:highlight w:val="none"/>
                <w14:textFill>
                  <w14:solidFill>
                    <w14:schemeClr w14:val="tx1"/>
                  </w14:solidFill>
                </w14:textFill>
              </w:rPr>
            </w:pPr>
            <w:r>
              <w:rPr>
                <w:rFonts w:hint="eastAsia" w:ascii="仿宋" w:hAnsi="仿宋" w:eastAsia="仿宋" w:cs="宋体"/>
                <w:b/>
                <w:bCs/>
                <w:color w:val="000000" w:themeColor="text1"/>
                <w:sz w:val="24"/>
                <w:highlight w:val="none"/>
                <w14:textFill>
                  <w14:solidFill>
                    <w14:schemeClr w14:val="tx1"/>
                  </w14:solidFill>
                </w14:textFill>
              </w:rPr>
              <w:t>名称</w:t>
            </w:r>
          </w:p>
        </w:tc>
        <w:tc>
          <w:tcPr>
            <w:tcW w:w="2656" w:type="dxa"/>
            <w:shd w:val="clear" w:color="000000" w:fill="BFBFBF"/>
            <w:vAlign w:val="center"/>
          </w:tcPr>
          <w:p>
            <w:pPr>
              <w:keepNext w:val="0"/>
              <w:keepLines w:val="0"/>
              <w:widowControl/>
              <w:suppressLineNumbers w:val="0"/>
              <w:spacing w:before="0" w:beforeAutospacing="0" w:after="0" w:afterAutospacing="0"/>
              <w:ind w:left="0" w:right="0"/>
              <w:jc w:val="center"/>
              <w:rPr>
                <w:rFonts w:ascii="仿宋" w:hAnsi="仿宋" w:eastAsia="仿宋" w:cs="宋体"/>
                <w:b/>
                <w:bCs/>
                <w:color w:val="000000" w:themeColor="text1"/>
                <w:sz w:val="24"/>
                <w:highlight w:val="none"/>
                <w14:textFill>
                  <w14:solidFill>
                    <w14:schemeClr w14:val="tx1"/>
                  </w14:solidFill>
                </w14:textFill>
              </w:rPr>
            </w:pPr>
            <w:r>
              <w:rPr>
                <w:rFonts w:hint="eastAsia" w:ascii="仿宋" w:hAnsi="仿宋" w:eastAsia="仿宋" w:cs="宋体"/>
                <w:b/>
                <w:bCs/>
                <w:color w:val="000000" w:themeColor="text1"/>
                <w:sz w:val="24"/>
                <w:highlight w:val="none"/>
                <w14:textFill>
                  <w14:solidFill>
                    <w14:schemeClr w14:val="tx1"/>
                  </w14:solidFill>
                </w14:textFill>
              </w:rPr>
              <w:t>配置描述</w:t>
            </w:r>
          </w:p>
        </w:tc>
        <w:tc>
          <w:tcPr>
            <w:tcW w:w="851" w:type="dxa"/>
            <w:shd w:val="clear" w:color="000000" w:fill="BFBFBF"/>
            <w:vAlign w:val="center"/>
          </w:tcPr>
          <w:p>
            <w:pPr>
              <w:keepNext w:val="0"/>
              <w:keepLines w:val="0"/>
              <w:widowControl/>
              <w:suppressLineNumbers w:val="0"/>
              <w:spacing w:before="0" w:beforeAutospacing="0" w:after="0" w:afterAutospacing="0"/>
              <w:ind w:left="0" w:right="0"/>
              <w:jc w:val="center"/>
              <w:rPr>
                <w:rFonts w:ascii="仿宋" w:hAnsi="仿宋" w:eastAsia="仿宋" w:cs="宋体"/>
                <w:b/>
                <w:bCs/>
                <w:color w:val="000000" w:themeColor="text1"/>
                <w:sz w:val="24"/>
                <w:highlight w:val="none"/>
                <w14:textFill>
                  <w14:solidFill>
                    <w14:schemeClr w14:val="tx1"/>
                  </w14:solidFill>
                </w14:textFill>
              </w:rPr>
            </w:pPr>
            <w:r>
              <w:rPr>
                <w:rFonts w:hint="eastAsia" w:ascii="仿宋" w:hAnsi="仿宋" w:eastAsia="仿宋" w:cs="宋体"/>
                <w:b/>
                <w:bCs/>
                <w:color w:val="000000" w:themeColor="text1"/>
                <w:sz w:val="24"/>
                <w:highlight w:val="none"/>
                <w14:textFill>
                  <w14:solidFill>
                    <w14:schemeClr w14:val="tx1"/>
                  </w14:solidFill>
                </w14:textFill>
              </w:rPr>
              <w:t>数量</w:t>
            </w:r>
          </w:p>
        </w:tc>
        <w:tc>
          <w:tcPr>
            <w:tcW w:w="708" w:type="dxa"/>
            <w:shd w:val="clear" w:color="000000" w:fill="BFBFBF"/>
            <w:vAlign w:val="center"/>
          </w:tcPr>
          <w:p>
            <w:pPr>
              <w:keepNext w:val="0"/>
              <w:keepLines w:val="0"/>
              <w:widowControl/>
              <w:suppressLineNumbers w:val="0"/>
              <w:spacing w:before="0" w:beforeAutospacing="0" w:after="0" w:afterAutospacing="0"/>
              <w:ind w:left="0" w:right="0"/>
              <w:jc w:val="center"/>
              <w:rPr>
                <w:rFonts w:ascii="仿宋" w:hAnsi="仿宋" w:eastAsia="仿宋" w:cs="宋体"/>
                <w:b/>
                <w:bCs/>
                <w:color w:val="000000" w:themeColor="text1"/>
                <w:sz w:val="24"/>
                <w:highlight w:val="none"/>
                <w14:textFill>
                  <w14:solidFill>
                    <w14:schemeClr w14:val="tx1"/>
                  </w14:solidFill>
                </w14:textFill>
              </w:rPr>
            </w:pPr>
            <w:r>
              <w:rPr>
                <w:rFonts w:hint="eastAsia" w:ascii="仿宋" w:hAnsi="仿宋" w:eastAsia="仿宋" w:cs="宋体"/>
                <w:b/>
                <w:bCs/>
                <w:color w:val="000000" w:themeColor="text1"/>
                <w:sz w:val="24"/>
                <w:highlight w:val="none"/>
                <w14:textFill>
                  <w14:solidFill>
                    <w14:schemeClr w14:val="tx1"/>
                  </w14:solidFill>
                </w14:textFill>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vAlign w:val="center"/>
          </w:tcPr>
          <w:p>
            <w:pPr>
              <w:keepNext w:val="0"/>
              <w:keepLines w:val="0"/>
              <w:widowControl/>
              <w:suppressLineNumbers w:val="0"/>
              <w:spacing w:before="0" w:beforeAutospacing="0" w:after="0" w:afterAutospacing="0"/>
              <w:ind w:left="0" w:right="0"/>
              <w:jc w:val="center"/>
              <w:rPr>
                <w:rFonts w:ascii="仿宋" w:hAnsi="仿宋" w:eastAsia="仿宋" w:cs="宋体"/>
                <w:b/>
                <w:bCs/>
                <w:color w:val="000000" w:themeColor="text1"/>
                <w:sz w:val="24"/>
                <w:highlight w:val="none"/>
                <w14:textFill>
                  <w14:solidFill>
                    <w14:schemeClr w14:val="tx1"/>
                  </w14:solidFill>
                </w14:textFill>
              </w:rPr>
            </w:pPr>
            <w:r>
              <w:rPr>
                <w:rFonts w:hint="eastAsia" w:ascii="仿宋" w:hAnsi="仿宋" w:eastAsia="仿宋" w:cs="宋体"/>
                <w:b/>
                <w:bCs/>
                <w:color w:val="000000" w:themeColor="text1"/>
                <w:sz w:val="24"/>
                <w:highlight w:val="none"/>
                <w:lang w:val="en-US" w:eastAsia="zh-CN"/>
                <w14:textFill>
                  <w14:solidFill>
                    <w14:schemeClr w14:val="tx1"/>
                  </w14:solidFill>
                </w14:textFill>
              </w:rPr>
              <w:t>四</w:t>
            </w:r>
            <w:r>
              <w:rPr>
                <w:rFonts w:hint="eastAsia" w:ascii="仿宋" w:hAnsi="仿宋" w:eastAsia="仿宋" w:cs="宋体"/>
                <w:b/>
                <w:bCs/>
                <w:color w:val="000000" w:themeColor="text1"/>
                <w:sz w:val="24"/>
                <w:highlight w:val="none"/>
                <w14:textFill>
                  <w14:solidFill>
                    <w14:schemeClr w14:val="tx1"/>
                  </w14:solidFill>
                </w14:textFill>
              </w:rPr>
              <w:t>、</w:t>
            </w:r>
          </w:p>
        </w:tc>
        <w:tc>
          <w:tcPr>
            <w:tcW w:w="7083" w:type="dxa"/>
            <w:gridSpan w:val="4"/>
            <w:vAlign w:val="center"/>
          </w:tcPr>
          <w:p>
            <w:pPr>
              <w:keepNext w:val="0"/>
              <w:keepLines w:val="0"/>
              <w:widowControl/>
              <w:suppressLineNumbers w:val="0"/>
              <w:spacing w:before="0" w:beforeAutospacing="0" w:after="0" w:afterAutospacing="0"/>
              <w:ind w:left="0" w:right="0"/>
              <w:rPr>
                <w:rFonts w:ascii="仿宋" w:hAnsi="仿宋" w:eastAsia="仿宋" w:cs="宋体"/>
                <w:b/>
                <w:bCs/>
                <w:color w:val="000000" w:themeColor="text1"/>
                <w:sz w:val="24"/>
                <w:highlight w:val="none"/>
                <w14:textFill>
                  <w14:solidFill>
                    <w14:schemeClr w14:val="tx1"/>
                  </w14:solidFill>
                </w14:textFill>
              </w:rPr>
            </w:pPr>
            <w:r>
              <w:rPr>
                <w:rFonts w:hint="eastAsia" w:ascii="仿宋" w:hAnsi="仿宋" w:eastAsia="仿宋" w:cs="宋体"/>
                <w:b/>
                <w:bCs/>
                <w:color w:val="000000" w:themeColor="text1"/>
                <w:sz w:val="24"/>
                <w:highlight w:val="none"/>
                <w14:textFill>
                  <w14:solidFill>
                    <w14:schemeClr w14:val="tx1"/>
                  </w14:solidFill>
                </w14:textFill>
              </w:rPr>
              <w:t>安全保障体系建设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vAlign w:val="center"/>
          </w:tcPr>
          <w:p>
            <w:pPr>
              <w:keepNext w:val="0"/>
              <w:keepLines w:val="0"/>
              <w:widowControl/>
              <w:suppressLineNumbers w:val="0"/>
              <w:spacing w:before="0" w:beforeAutospacing="0" w:after="0" w:afterAutospacing="0"/>
              <w:ind w:left="0" w:right="0"/>
              <w:jc w:val="center"/>
              <w:rPr>
                <w:rFonts w:ascii="仿宋" w:hAnsi="仿宋" w:eastAsia="仿宋" w:cs="宋体"/>
                <w:b/>
                <w:bCs/>
                <w:color w:val="000000" w:themeColor="text1"/>
                <w:sz w:val="24"/>
                <w:highlight w:val="none"/>
                <w14:textFill>
                  <w14:solidFill>
                    <w14:schemeClr w14:val="tx1"/>
                  </w14:solidFill>
                </w14:textFill>
              </w:rPr>
            </w:pPr>
            <w:r>
              <w:rPr>
                <w:rFonts w:hint="eastAsia" w:ascii="仿宋" w:hAnsi="仿宋" w:eastAsia="仿宋" w:cs="宋体"/>
                <w:b/>
                <w:bCs/>
                <w:color w:val="000000" w:themeColor="text1"/>
                <w:sz w:val="24"/>
                <w:highlight w:val="none"/>
                <w14:textFill>
                  <w14:solidFill>
                    <w14:schemeClr w14:val="tx1"/>
                  </w14:solidFill>
                </w14:textFill>
              </w:rPr>
              <w:t>1</w:t>
            </w:r>
          </w:p>
        </w:tc>
        <w:tc>
          <w:tcPr>
            <w:tcW w:w="7083" w:type="dxa"/>
            <w:gridSpan w:val="4"/>
            <w:vAlign w:val="center"/>
          </w:tcPr>
          <w:p>
            <w:pPr>
              <w:keepNext w:val="0"/>
              <w:keepLines w:val="0"/>
              <w:widowControl/>
              <w:suppressLineNumbers w:val="0"/>
              <w:spacing w:before="0" w:beforeAutospacing="0" w:after="0" w:afterAutospacing="0"/>
              <w:ind w:left="0" w:right="0"/>
              <w:rPr>
                <w:rFonts w:ascii="仿宋" w:hAnsi="仿宋" w:eastAsia="仿宋" w:cs="宋体"/>
                <w:b/>
                <w:bCs/>
                <w:color w:val="000000" w:themeColor="text1"/>
                <w:sz w:val="24"/>
                <w:highlight w:val="none"/>
                <w14:textFill>
                  <w14:solidFill>
                    <w14:schemeClr w14:val="tx1"/>
                  </w14:solidFill>
                </w14:textFill>
              </w:rPr>
            </w:pPr>
            <w:r>
              <w:rPr>
                <w:rFonts w:hint="eastAsia" w:ascii="仿宋" w:hAnsi="仿宋" w:eastAsia="仿宋" w:cs="宋体"/>
                <w:b/>
                <w:bCs/>
                <w:color w:val="000000" w:themeColor="text1"/>
                <w:sz w:val="24"/>
                <w:highlight w:val="none"/>
                <w14:textFill>
                  <w14:solidFill>
                    <w14:schemeClr w14:val="tx1"/>
                  </w14:solidFill>
                </w14:textFill>
              </w:rPr>
              <w:t>安全审计设备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vAlign w:val="center"/>
          </w:tcPr>
          <w:p>
            <w:pPr>
              <w:keepNext w:val="0"/>
              <w:keepLines w:val="0"/>
              <w:widowControl/>
              <w:suppressLineNumbers w:val="0"/>
              <w:spacing w:before="0" w:beforeAutospacing="0" w:after="0" w:afterAutospacing="0"/>
              <w:ind w:left="0" w:right="0"/>
              <w:jc w:val="center"/>
              <w:rPr>
                <w:rFonts w:hint="default" w:ascii="仿宋" w:hAnsi="仿宋" w:eastAsia="仿宋"/>
                <w:color w:val="000000" w:themeColor="text1"/>
                <w:sz w:val="24"/>
                <w:highlight w:val="none"/>
                <w:lang w:val="en-US" w:eastAsia="zh-CN"/>
                <w14:textFill>
                  <w14:solidFill>
                    <w14:schemeClr w14:val="tx1"/>
                  </w14:solidFill>
                </w14:textFill>
              </w:rPr>
            </w:pPr>
            <w:r>
              <w:rPr>
                <w:rFonts w:hint="eastAsia" w:ascii="仿宋" w:hAnsi="仿宋" w:eastAsia="仿宋"/>
                <w:color w:val="000000" w:themeColor="text1"/>
                <w:sz w:val="24"/>
                <w:highlight w:val="none"/>
                <w:lang w:val="en-US" w:eastAsia="zh-CN"/>
                <w14:textFill>
                  <w14:solidFill>
                    <w14:schemeClr w14:val="tx1"/>
                  </w14:solidFill>
                </w14:textFill>
              </w:rPr>
              <w:t>1.1</w:t>
            </w:r>
          </w:p>
        </w:tc>
        <w:tc>
          <w:tcPr>
            <w:tcW w:w="2868" w:type="dxa"/>
            <w:vAlign w:val="center"/>
          </w:tcPr>
          <w:p>
            <w:pPr>
              <w:keepNext w:val="0"/>
              <w:keepLines w:val="0"/>
              <w:widowControl/>
              <w:suppressLineNumbers w:val="0"/>
              <w:spacing w:before="0" w:beforeAutospacing="0" w:after="0" w:afterAutospacing="0"/>
              <w:ind w:left="0" w:right="0"/>
              <w:rPr>
                <w:rFonts w:hint="eastAsia"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堡垒机</w:t>
            </w:r>
          </w:p>
        </w:tc>
        <w:tc>
          <w:tcPr>
            <w:tcW w:w="2656" w:type="dxa"/>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宋体"/>
                <w:color w:val="000000" w:themeColor="text1"/>
                <w:sz w:val="24"/>
                <w:highlight w:val="none"/>
                <w:lang w:eastAsia="zh-CN"/>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详见</w:t>
            </w:r>
            <w:r>
              <w:rPr>
                <w:rFonts w:hint="eastAsia" w:ascii="仿宋" w:hAnsi="仿宋" w:eastAsia="仿宋" w:cs="宋体"/>
                <w:color w:val="000000" w:themeColor="text1"/>
                <w:sz w:val="24"/>
                <w:highlight w:val="none"/>
                <w:lang w:eastAsia="zh-CN"/>
                <w14:textFill>
                  <w14:solidFill>
                    <w14:schemeClr w14:val="tx1"/>
                  </w14:solidFill>
                </w14:textFill>
              </w:rPr>
              <w:t>“</w:t>
            </w:r>
            <w:r>
              <w:rPr>
                <w:rFonts w:hint="eastAsia" w:ascii="仿宋" w:hAnsi="仿宋" w:eastAsia="仿宋" w:cs="宋体"/>
                <w:color w:val="000000" w:themeColor="text1"/>
                <w:sz w:val="24"/>
                <w:highlight w:val="none"/>
                <w14:textFill>
                  <w14:solidFill>
                    <w14:schemeClr w14:val="tx1"/>
                  </w14:solidFill>
                </w14:textFill>
              </w:rPr>
              <w:t>二、相关服务设备技术指标要求</w:t>
            </w:r>
            <w:r>
              <w:rPr>
                <w:rFonts w:hint="eastAsia" w:ascii="仿宋" w:hAnsi="仿宋" w:eastAsia="仿宋" w:cs="宋体"/>
                <w:color w:val="000000" w:themeColor="text1"/>
                <w:sz w:val="24"/>
                <w:highlight w:val="none"/>
                <w:lang w:eastAsia="zh-CN"/>
                <w14:textFill>
                  <w14:solidFill>
                    <w14:schemeClr w14:val="tx1"/>
                  </w14:solidFill>
                </w14:textFill>
              </w:rPr>
              <w:t>”</w:t>
            </w:r>
          </w:p>
        </w:tc>
        <w:tc>
          <w:tcPr>
            <w:tcW w:w="851" w:type="dxa"/>
            <w:vAlign w:val="center"/>
          </w:tcPr>
          <w:p>
            <w:pPr>
              <w:keepNext w:val="0"/>
              <w:keepLines w:val="0"/>
              <w:widowControl/>
              <w:suppressLineNumbers w:val="0"/>
              <w:spacing w:before="0" w:beforeAutospacing="0" w:after="0" w:afterAutospacing="0"/>
              <w:ind w:left="0" w:right="0"/>
              <w:jc w:val="center"/>
              <w:rPr>
                <w:rFonts w:hint="default" w:ascii="仿宋" w:hAnsi="仿宋" w:eastAsia="仿宋"/>
                <w:color w:val="000000" w:themeColor="text1"/>
                <w:sz w:val="24"/>
                <w:highlight w:val="none"/>
                <w:lang w:val="en-US" w:eastAsia="zh-CN"/>
                <w14:textFill>
                  <w14:solidFill>
                    <w14:schemeClr w14:val="tx1"/>
                  </w14:solidFill>
                </w14:textFill>
              </w:rPr>
            </w:pPr>
            <w:r>
              <w:rPr>
                <w:rFonts w:hint="eastAsia" w:ascii="仿宋" w:hAnsi="仿宋" w:eastAsia="仿宋"/>
                <w:color w:val="000000" w:themeColor="text1"/>
                <w:sz w:val="24"/>
                <w:highlight w:val="none"/>
                <w:lang w:val="en-US" w:eastAsia="zh-CN"/>
                <w14:textFill>
                  <w14:solidFill>
                    <w14:schemeClr w14:val="tx1"/>
                  </w14:solidFill>
                </w14:textFill>
              </w:rPr>
              <w:t>1</w:t>
            </w:r>
          </w:p>
        </w:tc>
        <w:tc>
          <w:tcPr>
            <w:tcW w:w="708" w:type="dxa"/>
            <w:vAlign w:val="center"/>
          </w:tcPr>
          <w:p>
            <w:pPr>
              <w:keepNext w:val="0"/>
              <w:keepLines w:val="0"/>
              <w:widowControl/>
              <w:suppressLineNumbers w:val="0"/>
              <w:spacing w:before="0" w:beforeAutospacing="0" w:after="0" w:afterAutospacing="0"/>
              <w:ind w:left="0" w:right="0"/>
              <w:jc w:val="center"/>
              <w:rPr>
                <w:rFonts w:hint="default" w:ascii="仿宋" w:hAnsi="仿宋" w:eastAsia="仿宋" w:cs="宋体"/>
                <w:color w:val="000000" w:themeColor="text1"/>
                <w:sz w:val="24"/>
                <w:highlight w:val="none"/>
                <w:lang w:val="en-US" w:eastAsia="zh-CN"/>
                <w14:textFill>
                  <w14:solidFill>
                    <w14:schemeClr w14:val="tx1"/>
                  </w14:solidFill>
                </w14:textFill>
              </w:rPr>
            </w:pPr>
            <w:r>
              <w:rPr>
                <w:rFonts w:hint="eastAsia" w:ascii="仿宋" w:hAnsi="仿宋" w:eastAsia="仿宋" w:cs="宋体"/>
                <w:color w:val="000000" w:themeColor="text1"/>
                <w:sz w:val="24"/>
                <w:highlight w:val="none"/>
                <w:lang w:val="en-US" w:eastAsia="zh-CN"/>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vAlign w:val="center"/>
          </w:tcPr>
          <w:p>
            <w:pPr>
              <w:keepNext w:val="0"/>
              <w:keepLines w:val="0"/>
              <w:widowControl/>
              <w:suppressLineNumbers w:val="0"/>
              <w:spacing w:before="0" w:beforeAutospacing="0" w:after="0" w:afterAutospacing="0"/>
              <w:ind w:left="0" w:right="0"/>
              <w:jc w:val="center"/>
              <w:rPr>
                <w:rFonts w:hint="default" w:ascii="仿宋" w:hAnsi="仿宋" w:eastAsia="仿宋"/>
                <w:color w:val="000000" w:themeColor="text1"/>
                <w:sz w:val="24"/>
                <w:highlight w:val="none"/>
                <w:lang w:val="en-US" w:eastAsia="zh-CN"/>
                <w14:textFill>
                  <w14:solidFill>
                    <w14:schemeClr w14:val="tx1"/>
                  </w14:solidFill>
                </w14:textFill>
              </w:rPr>
            </w:pPr>
            <w:r>
              <w:rPr>
                <w:rFonts w:hint="eastAsia" w:ascii="仿宋" w:hAnsi="仿宋" w:eastAsia="仿宋"/>
                <w:color w:val="000000" w:themeColor="text1"/>
                <w:sz w:val="24"/>
                <w:highlight w:val="none"/>
                <w:lang w:val="en-US" w:eastAsia="zh-CN"/>
                <w14:textFill>
                  <w14:solidFill>
                    <w14:schemeClr w14:val="tx1"/>
                  </w14:solidFill>
                </w14:textFill>
              </w:rPr>
              <w:t>1.2</w:t>
            </w:r>
          </w:p>
        </w:tc>
        <w:tc>
          <w:tcPr>
            <w:tcW w:w="2868" w:type="dxa"/>
            <w:vAlign w:val="center"/>
          </w:tcPr>
          <w:p>
            <w:pPr>
              <w:keepNext w:val="0"/>
              <w:keepLines w:val="0"/>
              <w:widowControl/>
              <w:suppressLineNumbers w:val="0"/>
              <w:spacing w:before="0" w:beforeAutospacing="0" w:after="0" w:afterAutospacing="0"/>
              <w:ind w:left="0" w:right="0"/>
              <w:rPr>
                <w:rFonts w:hint="eastAsia" w:ascii="仿宋" w:hAnsi="仿宋" w:eastAsia="仿宋" w:cs="宋体"/>
                <w:color w:val="000000" w:themeColor="text1"/>
                <w:sz w:val="24"/>
                <w:highlight w:val="none"/>
                <w:lang w:val="en-US" w:eastAsia="zh-CN"/>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日志审计</w:t>
            </w:r>
            <w:r>
              <w:rPr>
                <w:rFonts w:hint="eastAsia" w:ascii="仿宋" w:hAnsi="仿宋" w:eastAsia="仿宋" w:cs="宋体"/>
                <w:color w:val="000000" w:themeColor="text1"/>
                <w:sz w:val="24"/>
                <w:highlight w:val="none"/>
                <w:lang w:val="en-US" w:eastAsia="zh-CN"/>
                <w14:textFill>
                  <w14:solidFill>
                    <w14:schemeClr w14:val="tx1"/>
                  </w14:solidFill>
                </w14:textFill>
              </w:rPr>
              <w:t>系统</w:t>
            </w:r>
          </w:p>
        </w:tc>
        <w:tc>
          <w:tcPr>
            <w:tcW w:w="2656" w:type="dxa"/>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宋体"/>
                <w:color w:val="000000" w:themeColor="text1"/>
                <w:sz w:val="24"/>
                <w:highlight w:val="none"/>
                <w:lang w:eastAsia="zh-CN"/>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详见“二、相关服务设备技术指标要求</w:t>
            </w:r>
            <w:r>
              <w:rPr>
                <w:rFonts w:hint="eastAsia" w:ascii="仿宋" w:hAnsi="仿宋" w:eastAsia="仿宋" w:cs="宋体"/>
                <w:color w:val="000000" w:themeColor="text1"/>
                <w:sz w:val="24"/>
                <w:highlight w:val="none"/>
                <w:lang w:eastAsia="zh-CN"/>
                <w14:textFill>
                  <w14:solidFill>
                    <w14:schemeClr w14:val="tx1"/>
                  </w14:solidFill>
                </w14:textFill>
              </w:rPr>
              <w:t>”</w:t>
            </w:r>
          </w:p>
        </w:tc>
        <w:tc>
          <w:tcPr>
            <w:tcW w:w="851" w:type="dxa"/>
            <w:vAlign w:val="center"/>
          </w:tcPr>
          <w:p>
            <w:pPr>
              <w:keepNext w:val="0"/>
              <w:keepLines w:val="0"/>
              <w:widowControl/>
              <w:suppressLineNumbers w:val="0"/>
              <w:spacing w:before="0" w:beforeAutospacing="0" w:after="0" w:afterAutospacing="0"/>
              <w:ind w:left="0" w:right="0"/>
              <w:jc w:val="center"/>
              <w:rPr>
                <w:rFonts w:hint="eastAsia" w:ascii="仿宋" w:hAnsi="仿宋" w:eastAsia="仿宋"/>
                <w:color w:val="000000" w:themeColor="text1"/>
                <w:sz w:val="24"/>
                <w:highlight w:val="none"/>
                <w:lang w:val="en-US" w:eastAsia="zh-CN"/>
                <w14:textFill>
                  <w14:solidFill>
                    <w14:schemeClr w14:val="tx1"/>
                  </w14:solidFill>
                </w14:textFill>
              </w:rPr>
            </w:pPr>
            <w:r>
              <w:rPr>
                <w:rFonts w:hint="eastAsia" w:ascii="仿宋" w:hAnsi="仿宋" w:eastAsia="仿宋"/>
                <w:color w:val="000000" w:themeColor="text1"/>
                <w:sz w:val="24"/>
                <w:highlight w:val="none"/>
                <w:lang w:val="en-US" w:eastAsia="zh-CN"/>
                <w14:textFill>
                  <w14:solidFill>
                    <w14:schemeClr w14:val="tx1"/>
                  </w14:solidFill>
                </w14:textFill>
              </w:rPr>
              <w:t>1</w:t>
            </w:r>
          </w:p>
        </w:tc>
        <w:tc>
          <w:tcPr>
            <w:tcW w:w="708" w:type="dxa"/>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宋体"/>
                <w:color w:val="000000" w:themeColor="text1"/>
                <w:sz w:val="24"/>
                <w:highlight w:val="none"/>
                <w:lang w:val="en-US" w:eastAsia="zh-CN"/>
                <w14:textFill>
                  <w14:solidFill>
                    <w14:schemeClr w14:val="tx1"/>
                  </w14:solidFill>
                </w14:textFill>
              </w:rPr>
            </w:pPr>
            <w:r>
              <w:rPr>
                <w:rFonts w:hint="eastAsia" w:ascii="仿宋" w:hAnsi="仿宋" w:eastAsia="仿宋" w:cs="宋体"/>
                <w:color w:val="000000" w:themeColor="text1"/>
                <w:sz w:val="24"/>
                <w:highlight w:val="none"/>
                <w:lang w:val="en-US" w:eastAsia="zh-CN"/>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960" w:type="dxa"/>
            <w:vAlign w:val="center"/>
          </w:tcPr>
          <w:p>
            <w:pPr>
              <w:keepNext w:val="0"/>
              <w:keepLines w:val="0"/>
              <w:widowControl/>
              <w:suppressLineNumbers w:val="0"/>
              <w:spacing w:before="0" w:beforeAutospacing="0" w:after="0" w:afterAutospacing="0"/>
              <w:ind w:left="0" w:right="0"/>
              <w:jc w:val="center"/>
              <w:rPr>
                <w:rFonts w:ascii="仿宋" w:hAnsi="仿宋" w:eastAsia="仿宋"/>
                <w:b/>
                <w:bCs/>
                <w:color w:val="000000" w:themeColor="text1"/>
                <w:sz w:val="24"/>
                <w:highlight w:val="none"/>
                <w14:textFill>
                  <w14:solidFill>
                    <w14:schemeClr w14:val="tx1"/>
                  </w14:solidFill>
                </w14:textFill>
              </w:rPr>
            </w:pPr>
            <w:r>
              <w:rPr>
                <w:rFonts w:ascii="仿宋" w:hAnsi="仿宋" w:eastAsia="仿宋"/>
                <w:b/>
                <w:bCs/>
                <w:color w:val="000000" w:themeColor="text1"/>
                <w:sz w:val="24"/>
                <w:highlight w:val="none"/>
                <w14:textFill>
                  <w14:solidFill>
                    <w14:schemeClr w14:val="tx1"/>
                  </w14:solidFill>
                </w14:textFill>
              </w:rPr>
              <w:t>2</w:t>
            </w:r>
          </w:p>
        </w:tc>
        <w:tc>
          <w:tcPr>
            <w:tcW w:w="7083" w:type="dxa"/>
            <w:gridSpan w:val="4"/>
            <w:vAlign w:val="center"/>
          </w:tcPr>
          <w:p>
            <w:pPr>
              <w:keepNext w:val="0"/>
              <w:keepLines w:val="0"/>
              <w:widowControl/>
              <w:suppressLineNumbers w:val="0"/>
              <w:spacing w:before="0" w:beforeAutospacing="0" w:after="0" w:afterAutospacing="0"/>
              <w:ind w:left="0" w:right="0"/>
              <w:rPr>
                <w:rFonts w:hint="eastAsia" w:ascii="仿宋" w:hAnsi="仿宋" w:eastAsia="仿宋" w:cs="宋体"/>
                <w:b/>
                <w:bCs/>
                <w:color w:val="000000" w:themeColor="text1"/>
                <w:sz w:val="24"/>
                <w:highlight w:val="none"/>
                <w:lang w:val="en-US" w:eastAsia="zh-CN"/>
                <w14:textFill>
                  <w14:solidFill>
                    <w14:schemeClr w14:val="tx1"/>
                  </w14:solidFill>
                </w14:textFill>
              </w:rPr>
            </w:pPr>
            <w:r>
              <w:rPr>
                <w:rFonts w:hint="eastAsia" w:ascii="仿宋" w:hAnsi="仿宋" w:eastAsia="仿宋" w:cs="宋体"/>
                <w:b/>
                <w:bCs/>
                <w:color w:val="000000" w:themeColor="text1"/>
                <w:sz w:val="24"/>
                <w:highlight w:val="none"/>
                <w14:textFill>
                  <w14:solidFill>
                    <w14:schemeClr w14:val="tx1"/>
                  </w14:solidFill>
                </w14:textFill>
              </w:rPr>
              <w:t>实时检测和动态响应</w:t>
            </w:r>
            <w:r>
              <w:rPr>
                <w:rFonts w:hint="eastAsia" w:ascii="仿宋" w:hAnsi="仿宋" w:eastAsia="仿宋" w:cs="宋体"/>
                <w:b/>
                <w:bCs/>
                <w:color w:val="000000" w:themeColor="text1"/>
                <w:sz w:val="24"/>
                <w:highlight w:val="none"/>
                <w:lang w:val="en-US" w:eastAsia="zh-CN"/>
                <w14:textFill>
                  <w14:solidFill>
                    <w14:schemeClr w14:val="tx1"/>
                  </w14:solidFill>
                </w14:textFill>
              </w:rPr>
              <w:t>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Times New Roman"/>
                <w:color w:val="00000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
              </w:rPr>
              <w:t>2</w:t>
            </w:r>
            <w:r>
              <w:rPr>
                <w:rFonts w:hint="eastAsia" w:ascii="仿宋" w:hAnsi="仿宋" w:eastAsia="仿宋" w:cs="Times New Roman"/>
                <w:color w:val="000000"/>
                <w:kern w:val="0"/>
                <w:sz w:val="24"/>
                <w:szCs w:val="24"/>
                <w:highlight w:val="none"/>
                <w:lang w:val="en-US" w:eastAsia="zh-CN" w:bidi="ar"/>
              </w:rPr>
              <w:t>.1</w:t>
            </w:r>
          </w:p>
        </w:tc>
        <w:tc>
          <w:tcPr>
            <w:tcW w:w="2868" w:type="dxa"/>
            <w:shd w:val="clear" w:color="auto" w:fill="auto"/>
            <w:vAlign w:val="center"/>
          </w:tcPr>
          <w:p>
            <w:pPr>
              <w:keepNext w:val="0"/>
              <w:keepLines w:val="0"/>
              <w:widowControl/>
              <w:suppressLineNumbers w:val="0"/>
              <w:spacing w:before="0" w:beforeAutospacing="0" w:after="0" w:afterAutospacing="0"/>
              <w:ind w:left="0" w:leftChars="0" w:right="0" w:rightChars="0"/>
              <w:jc w:val="both"/>
              <w:rPr>
                <w:rFonts w:hint="eastAsia" w:ascii="仿宋" w:hAnsi="仿宋" w:eastAsia="仿宋" w:cs="Times New Roman"/>
                <w:color w:val="00000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
              </w:rPr>
              <w:t>态势感知探针</w:t>
            </w:r>
          </w:p>
        </w:tc>
        <w:tc>
          <w:tcPr>
            <w:tcW w:w="2656" w:type="dxa"/>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宋体"/>
                <w:color w:val="00000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
              </w:rPr>
              <w:t>详见“二、相关服务设备技术指标要求”</w:t>
            </w:r>
          </w:p>
        </w:tc>
        <w:tc>
          <w:tcPr>
            <w:tcW w:w="851" w:type="dxa"/>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Times New Roman"/>
                <w:color w:val="000000"/>
                <w:sz w:val="24"/>
                <w:szCs w:val="24"/>
                <w:highlight w:val="none"/>
                <w:lang w:val="en-US" w:eastAsia="zh-CN" w:bidi="ar-SA"/>
              </w:rPr>
            </w:pPr>
            <w:r>
              <w:rPr>
                <w:rFonts w:hint="eastAsia" w:ascii="仿宋" w:hAnsi="仿宋" w:eastAsia="仿宋" w:cs="Times New Roman"/>
                <w:color w:val="000000"/>
                <w:kern w:val="0"/>
                <w:sz w:val="24"/>
                <w:szCs w:val="24"/>
                <w:highlight w:val="none"/>
                <w:lang w:val="en-US" w:eastAsia="zh-CN" w:bidi="ar"/>
              </w:rPr>
              <w:t>1</w:t>
            </w:r>
          </w:p>
        </w:tc>
        <w:tc>
          <w:tcPr>
            <w:tcW w:w="708" w:type="dxa"/>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宋体"/>
                <w:color w:val="00000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Times New Roman"/>
                <w:b/>
                <w:bCs/>
                <w:color w:val="000000"/>
                <w:sz w:val="24"/>
                <w:szCs w:val="24"/>
                <w:highlight w:val="none"/>
                <w:lang w:val="en-US" w:eastAsia="zh-CN" w:bidi="ar-SA"/>
              </w:rPr>
            </w:pPr>
            <w:r>
              <w:rPr>
                <w:rFonts w:hint="eastAsia" w:ascii="仿宋" w:hAnsi="仿宋" w:eastAsia="仿宋" w:cs="Times New Roman"/>
                <w:b/>
                <w:bCs/>
                <w:color w:val="000000"/>
                <w:kern w:val="0"/>
                <w:sz w:val="24"/>
                <w:szCs w:val="24"/>
                <w:highlight w:val="none"/>
                <w:lang w:val="en-US" w:eastAsia="zh-CN" w:bidi="ar"/>
              </w:rPr>
              <w:t>3</w:t>
            </w:r>
          </w:p>
        </w:tc>
        <w:tc>
          <w:tcPr>
            <w:tcW w:w="7083" w:type="dxa"/>
            <w:gridSpan w:val="4"/>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零信任准入设备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3.1</w:t>
            </w:r>
          </w:p>
        </w:tc>
        <w:tc>
          <w:tcPr>
            <w:tcW w:w="2868" w:type="dxa"/>
            <w:shd w:val="clear" w:color="auto" w:fill="auto"/>
            <w:vAlign w:val="center"/>
          </w:tcPr>
          <w:p>
            <w:pPr>
              <w:keepNext w:val="0"/>
              <w:keepLines w:val="0"/>
              <w:widowControl/>
              <w:suppressLineNumbers w:val="0"/>
              <w:spacing w:before="0" w:beforeAutospacing="0" w:after="0" w:afterAutospacing="0"/>
              <w:ind w:left="0" w:leftChars="0" w:right="0" w:rightChars="0"/>
              <w:jc w:val="both"/>
              <w:rPr>
                <w:rFonts w:hint="default" w:ascii="仿宋" w:hAnsi="仿宋" w:eastAsia="仿宋" w:cs="仿宋"/>
                <w:color w:val="000000"/>
                <w:kern w:val="0"/>
                <w:sz w:val="24"/>
                <w:szCs w:val="24"/>
                <w:highlight w:val="none"/>
                <w:lang w:val="en-US" w:eastAsia="zh-CN" w:bidi="ar"/>
              </w:rPr>
            </w:pPr>
            <w:r>
              <w:rPr>
                <w:rFonts w:hint="eastAsia" w:ascii="仿宋" w:hAnsi="仿宋" w:eastAsia="仿宋" w:cs="仿宋"/>
                <w:color w:val="000000"/>
                <w:sz w:val="24"/>
                <w:highlight w:val="none"/>
                <w:lang w:bidi="ar"/>
              </w:rPr>
              <w:t>零信任代理网关</w:t>
            </w:r>
          </w:p>
        </w:tc>
        <w:tc>
          <w:tcPr>
            <w:tcW w:w="2656" w:type="dxa"/>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详见“二、相关服务设备技术指标要求”</w:t>
            </w:r>
          </w:p>
        </w:tc>
        <w:tc>
          <w:tcPr>
            <w:tcW w:w="851" w:type="dxa"/>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Times New Roman"/>
                <w:color w:val="000000"/>
                <w:kern w:val="0"/>
                <w:sz w:val="24"/>
                <w:szCs w:val="24"/>
                <w:highlight w:val="none"/>
                <w:lang w:val="en-US" w:eastAsia="zh-CN" w:bidi="ar"/>
              </w:rPr>
            </w:pPr>
            <w:r>
              <w:rPr>
                <w:rFonts w:hint="eastAsia" w:ascii="仿宋" w:hAnsi="仿宋" w:eastAsia="仿宋" w:cs="Times New Roman"/>
                <w:color w:val="000000"/>
                <w:kern w:val="0"/>
                <w:sz w:val="24"/>
                <w:szCs w:val="24"/>
                <w:highlight w:val="none"/>
                <w:lang w:val="en-US" w:eastAsia="zh-CN" w:bidi="ar"/>
              </w:rPr>
              <w:t>1</w:t>
            </w:r>
          </w:p>
        </w:tc>
        <w:tc>
          <w:tcPr>
            <w:tcW w:w="708" w:type="dxa"/>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台</w:t>
            </w:r>
          </w:p>
        </w:tc>
      </w:tr>
    </w:tbl>
    <w:p>
      <w:pPr>
        <w:pStyle w:val="10"/>
        <w:ind w:firstLine="465"/>
        <w:rPr>
          <w:rFonts w:ascii="仿宋" w:hAnsi="仿宋" w:eastAsia="仿宋"/>
          <w:sz w:val="24"/>
          <w:highlight w:val="none"/>
        </w:rPr>
      </w:pPr>
      <w:r>
        <w:rPr>
          <w:rFonts w:hint="eastAsia" w:ascii="仿宋" w:hAnsi="仿宋" w:eastAsia="仿宋"/>
          <w:b/>
          <w:sz w:val="24"/>
          <w:highlight w:val="none"/>
        </w:rPr>
        <w:t>说明：</w:t>
      </w:r>
      <w:r>
        <w:rPr>
          <w:rFonts w:hint="eastAsia" w:ascii="仿宋" w:hAnsi="仿宋" w:eastAsia="仿宋" w:cs="Times New Roman"/>
          <w:b/>
          <w:sz w:val="24"/>
          <w:highlight w:val="none"/>
          <w:lang w:eastAsia="zh-CN"/>
        </w:rPr>
        <w:t>上述“相关配置清单”中“数量”要求为不允许偏离的实质性要求和条件，如有偏</w:t>
      </w:r>
      <w:r>
        <w:rPr>
          <w:rFonts w:hint="eastAsia" w:ascii="仿宋" w:hAnsi="仿宋" w:eastAsia="仿宋"/>
          <w:b/>
          <w:sz w:val="24"/>
          <w:highlight w:val="none"/>
        </w:rPr>
        <w:t>离，在符合性审查时按照投标无效处理。</w:t>
      </w:r>
    </w:p>
    <w:p>
      <w:pPr>
        <w:pStyle w:val="6"/>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outlineLvl w:val="3"/>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（五）机房基础设施改造建设要求及相关清单</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仿宋" w:hAnsi="仿宋" w:eastAsia="仿宋" w:cs="仿宋"/>
          <w:color w:val="000000" w:themeColor="text1"/>
          <w:sz w:val="24"/>
          <w:szCs w:val="24"/>
          <w:highlight w:val="none"/>
          <w:lang w:val="en-US" w:eastAsia="zh-CN" w:bidi="ar-SA"/>
          <w14:textFill>
            <w14:solidFill>
              <w14:schemeClr w14:val="tx1"/>
            </w14:solidFill>
          </w14:textFill>
        </w:rPr>
      </w:pPr>
      <w:r>
        <w:rPr>
          <w:rFonts w:hint="default" w:ascii="仿宋" w:hAnsi="仿宋" w:eastAsia="仿宋" w:cs="仿宋"/>
          <w:color w:val="000000" w:themeColor="text1"/>
          <w:sz w:val="24"/>
          <w:szCs w:val="24"/>
          <w:highlight w:val="none"/>
          <w:lang w:val="en-US" w:eastAsia="zh-CN" w:bidi="ar-SA"/>
          <w14:textFill>
            <w14:solidFill>
              <w14:schemeClr w14:val="tx1"/>
            </w14:solidFill>
          </w14:textFill>
        </w:rPr>
        <w:t>我县新一代电子政务外网建设需符合《信息系统安全等级保护基本要求》的第三级基本要求。物理环境方面需满足如下要求：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仿宋" w:hAnsi="仿宋" w:eastAsia="仿宋" w:cs="仿宋"/>
          <w:color w:val="000000" w:themeColor="text1"/>
          <w:sz w:val="24"/>
          <w:szCs w:val="24"/>
          <w:highlight w:val="none"/>
          <w:lang w:val="en-US" w:eastAsia="zh-CN" w:bidi="ar-SA"/>
          <w14:textFill>
            <w14:solidFill>
              <w14:schemeClr w14:val="tx1"/>
            </w14:solidFill>
          </w14:textFill>
        </w:rPr>
      </w:pPr>
      <w:r>
        <w:rPr>
          <w:rFonts w:hint="default" w:ascii="仿宋" w:hAnsi="仿宋" w:eastAsia="仿宋" w:cs="仿宋"/>
          <w:color w:val="000000" w:themeColor="text1"/>
          <w:sz w:val="24"/>
          <w:szCs w:val="24"/>
          <w:highlight w:val="none"/>
          <w:lang w:val="en-US" w:eastAsia="zh-CN" w:bidi="ar-SA"/>
          <w14:textFill>
            <w14:solidFill>
              <w14:schemeClr w14:val="tx1"/>
            </w14:solidFill>
          </w14:textFill>
        </w:rPr>
        <w:t>数据中心具备安全的物理环境，具备完善的防盗窃防破坏、供配电系统、防雷接地、消防报警、安防监控等设施，经现场勘测数据中心需要新增一套七氟丙烷气体灭火系统、新增两台精密空调、新增一套动力环境监控设备。</w:t>
      </w:r>
    </w:p>
    <w:p>
      <w:pPr>
        <w:pStyle w:val="6"/>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1.</w:t>
      </w:r>
      <w:r>
        <w:rPr>
          <w:rFonts w:hint="default" w:ascii="仿宋" w:hAnsi="仿宋" w:eastAsia="仿宋" w:cs="仿宋"/>
          <w:color w:val="000000" w:themeColor="text1"/>
          <w:sz w:val="24"/>
          <w:szCs w:val="24"/>
          <w:highlight w:val="none"/>
          <w:lang w:val="en-US" w:eastAsia="zh-CN" w:bidi="ar-SA"/>
          <w14:textFill>
            <w14:solidFill>
              <w14:schemeClr w14:val="tx1"/>
            </w14:solidFill>
          </w14:textFill>
        </w:rPr>
        <w:t>气体灭火系统</w:t>
      </w:r>
    </w:p>
    <w:p>
      <w:pPr>
        <w:pStyle w:val="6"/>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仿宋" w:hAnsi="仿宋" w:eastAsia="仿宋" w:cs="仿宋"/>
          <w:color w:val="000000" w:themeColor="text1"/>
          <w:sz w:val="24"/>
          <w:szCs w:val="24"/>
          <w:highlight w:val="none"/>
          <w:lang w:val="en-US" w:eastAsia="zh-CN" w:bidi="ar-SA"/>
          <w14:textFill>
            <w14:solidFill>
              <w14:schemeClr w14:val="tx1"/>
            </w14:solidFill>
          </w14:textFill>
        </w:rPr>
      </w:pPr>
      <w:r>
        <w:rPr>
          <w:rFonts w:hint="default" w:ascii="仿宋" w:hAnsi="仿宋" w:eastAsia="仿宋" w:cs="仿宋"/>
          <w:color w:val="000000" w:themeColor="text1"/>
          <w:sz w:val="24"/>
          <w:szCs w:val="24"/>
          <w:highlight w:val="none"/>
          <w:lang w:val="en-US" w:eastAsia="zh-CN" w:bidi="ar-SA"/>
          <w14:textFill>
            <w14:solidFill>
              <w14:schemeClr w14:val="tx1"/>
            </w14:solidFill>
          </w14:textFill>
        </w:rPr>
        <w:t>为确保机房安全，机房工程新增一套消防系统。机房区应按规范要求设计消防报警联动系统及气体灭火系统，设计依据如下：</w:t>
      </w:r>
    </w:p>
    <w:p>
      <w:pPr>
        <w:pStyle w:val="6"/>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仿宋" w:hAnsi="仿宋" w:eastAsia="仿宋" w:cs="仿宋"/>
          <w:color w:val="000000" w:themeColor="text1"/>
          <w:sz w:val="24"/>
          <w:szCs w:val="24"/>
          <w:highlight w:val="none"/>
          <w:lang w:val="en-US" w:eastAsia="zh-CN" w:bidi="ar-SA"/>
          <w14:textFill>
            <w14:solidFill>
              <w14:schemeClr w14:val="tx1"/>
            </w14:solidFill>
          </w14:textFill>
        </w:rPr>
      </w:pPr>
      <w:r>
        <w:rPr>
          <w:rFonts w:hint="default" w:ascii="仿宋" w:hAnsi="仿宋" w:eastAsia="仿宋" w:cs="仿宋"/>
          <w:color w:val="000000" w:themeColor="text1"/>
          <w:sz w:val="24"/>
          <w:szCs w:val="24"/>
          <w:highlight w:val="none"/>
          <w:lang w:val="en-US" w:eastAsia="zh-CN" w:bidi="ar-SA"/>
          <w14:textFill>
            <w14:solidFill>
              <w14:schemeClr w14:val="tx1"/>
            </w14:solidFill>
          </w14:textFill>
        </w:rPr>
        <w:t>《火灾自动报警系统设计规范》（GB50116-2008）</w:t>
      </w:r>
    </w:p>
    <w:p>
      <w:pPr>
        <w:pStyle w:val="6"/>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仿宋" w:hAnsi="仿宋" w:eastAsia="仿宋" w:cs="仿宋"/>
          <w:color w:val="000000" w:themeColor="text1"/>
          <w:sz w:val="24"/>
          <w:szCs w:val="24"/>
          <w:highlight w:val="none"/>
          <w:lang w:val="en-US" w:eastAsia="zh-CN" w:bidi="ar-SA"/>
          <w14:textFill>
            <w14:solidFill>
              <w14:schemeClr w14:val="tx1"/>
            </w14:solidFill>
          </w14:textFill>
        </w:rPr>
      </w:pPr>
      <w:r>
        <w:rPr>
          <w:rFonts w:hint="default" w:ascii="仿宋" w:hAnsi="仿宋" w:eastAsia="仿宋" w:cs="仿宋"/>
          <w:color w:val="000000" w:themeColor="text1"/>
          <w:sz w:val="24"/>
          <w:szCs w:val="24"/>
          <w:highlight w:val="none"/>
          <w:lang w:val="en-US" w:eastAsia="zh-CN" w:bidi="ar-SA"/>
          <w14:textFill>
            <w14:solidFill>
              <w14:schemeClr w14:val="tx1"/>
            </w14:solidFill>
          </w14:textFill>
        </w:rPr>
        <w:t>《火灾自动报警系统施工及验收规范》（GB50166-2007）</w:t>
      </w:r>
    </w:p>
    <w:p>
      <w:pPr>
        <w:pStyle w:val="6"/>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仿宋" w:hAnsi="仿宋" w:eastAsia="仿宋" w:cs="仿宋"/>
          <w:color w:val="000000" w:themeColor="text1"/>
          <w:sz w:val="24"/>
          <w:szCs w:val="24"/>
          <w:highlight w:val="none"/>
          <w:lang w:val="en-US" w:eastAsia="zh-CN" w:bidi="ar-SA"/>
          <w14:textFill>
            <w14:solidFill>
              <w14:schemeClr w14:val="tx1"/>
            </w14:solidFill>
          </w14:textFill>
        </w:rPr>
      </w:pPr>
      <w:r>
        <w:rPr>
          <w:rFonts w:hint="default" w:ascii="仿宋" w:hAnsi="仿宋" w:eastAsia="仿宋" w:cs="仿宋"/>
          <w:color w:val="000000" w:themeColor="text1"/>
          <w:sz w:val="24"/>
          <w:szCs w:val="24"/>
          <w:highlight w:val="none"/>
          <w:lang w:val="en-US" w:eastAsia="zh-CN" w:bidi="ar-SA"/>
          <w14:textFill>
            <w14:solidFill>
              <w14:schemeClr w14:val="tx1"/>
            </w14:solidFill>
          </w14:textFill>
        </w:rPr>
        <w:t>《气体灭火系统设计规范》（GB50370-2005）</w:t>
      </w:r>
    </w:p>
    <w:p>
      <w:pPr>
        <w:pStyle w:val="6"/>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仿宋" w:hAnsi="仿宋" w:eastAsia="仿宋" w:cs="仿宋"/>
          <w:color w:val="000000" w:themeColor="text1"/>
          <w:sz w:val="24"/>
          <w:szCs w:val="24"/>
          <w:highlight w:val="none"/>
          <w:lang w:val="en-US" w:eastAsia="zh-CN" w:bidi="ar-SA"/>
          <w14:textFill>
            <w14:solidFill>
              <w14:schemeClr w14:val="tx1"/>
            </w14:solidFill>
          </w14:textFill>
        </w:rPr>
      </w:pPr>
      <w:r>
        <w:rPr>
          <w:rFonts w:hint="default" w:ascii="仿宋" w:hAnsi="仿宋" w:eastAsia="仿宋" w:cs="仿宋"/>
          <w:color w:val="000000" w:themeColor="text1"/>
          <w:sz w:val="24"/>
          <w:szCs w:val="24"/>
          <w:highlight w:val="none"/>
          <w:lang w:val="en-US" w:eastAsia="zh-CN" w:bidi="ar-SA"/>
          <w14:textFill>
            <w14:solidFill>
              <w14:schemeClr w14:val="tx1"/>
            </w14:solidFill>
          </w14:textFill>
        </w:rPr>
        <w:t>《气体灭火系统施工及验收规范》（GB50263-2007）</w:t>
      </w:r>
    </w:p>
    <w:p>
      <w:pPr>
        <w:pStyle w:val="6"/>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default" w:ascii="仿宋" w:hAnsi="仿宋" w:eastAsia="仿宋" w:cs="仿宋"/>
          <w:color w:val="000000" w:themeColor="text1"/>
          <w:sz w:val="24"/>
          <w:szCs w:val="24"/>
          <w:highlight w:val="none"/>
          <w:lang w:val="en-US" w:eastAsia="zh-CN" w:bidi="ar-SA"/>
          <w14:textFill>
            <w14:solidFill>
              <w14:schemeClr w14:val="tx1"/>
            </w14:solidFill>
          </w14:textFill>
        </w:rPr>
      </w:pPr>
      <w:r>
        <w:rPr>
          <w:rFonts w:hint="default" w:ascii="仿宋" w:hAnsi="仿宋" w:eastAsia="仿宋" w:cs="仿宋"/>
          <w:color w:val="000000" w:themeColor="text1"/>
          <w:sz w:val="24"/>
          <w:szCs w:val="24"/>
          <w:highlight w:val="none"/>
          <w:lang w:val="en-US" w:eastAsia="zh-CN" w:bidi="ar-SA"/>
          <w14:textFill>
            <w14:solidFill>
              <w14:schemeClr w14:val="tx1"/>
            </w14:solidFill>
          </w14:textFill>
        </w:rPr>
        <w:t>设备的配置做到安全可靠、技术先进、经济合理、使用方便。火灾自动报警及消防联动系统设计须严格遵守相关国家和行业规范标准。系统配置可以适当高于规范标准，采取多种有效措施将火灾降至最低限度，确保数据中心内人员和设备的安全，选配的设备和控制系统取得国家和本市消防部门及其批准单位的检测许可。</w:t>
      </w:r>
    </w:p>
    <w:p>
      <w:pPr>
        <w:keepNext w:val="0"/>
        <w:keepLines w:val="0"/>
        <w:pageBreakBefore w:val="0"/>
        <w:kinsoku/>
        <w:wordWrap/>
        <w:overflowPunct/>
        <w:topLinePunct w:val="0"/>
        <w:autoSpaceDE/>
        <w:autoSpaceDN/>
        <w:bidi w:val="0"/>
        <w:adjustRightInd/>
        <w:snapToGrid/>
        <w:ind w:firstLine="480" w:firstLineChars="200"/>
        <w:textAlignment w:val="auto"/>
        <w:rPr>
          <w:rFonts w:hint="default"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2.精密空调设备</w:t>
      </w:r>
    </w:p>
    <w:p>
      <w:pPr>
        <w:keepNext w:val="0"/>
        <w:keepLines w:val="0"/>
        <w:pageBreakBefore w:val="0"/>
        <w:kinsoku/>
        <w:wordWrap/>
        <w:overflowPunct/>
        <w:topLinePunct w:val="0"/>
        <w:autoSpaceDE/>
        <w:autoSpaceDN/>
        <w:bidi w:val="0"/>
        <w:adjustRightInd/>
        <w:snapToGrid/>
        <w:ind w:firstLine="480" w:firstLineChars="200"/>
        <w:textAlignment w:val="auto"/>
        <w:rPr>
          <w:rFonts w:hint="default" w:ascii="仿宋" w:hAnsi="仿宋" w:eastAsia="仿宋" w:cs="仿宋"/>
          <w:color w:val="000000" w:themeColor="text1"/>
          <w:sz w:val="24"/>
          <w:szCs w:val="24"/>
          <w:highlight w:val="none"/>
          <w:lang w:val="en-US" w:eastAsia="zh-CN" w:bidi="ar-SA"/>
          <w14:textFill>
            <w14:solidFill>
              <w14:schemeClr w14:val="tx1"/>
            </w14:solidFill>
          </w14:textFill>
        </w:rPr>
      </w:pPr>
      <w:r>
        <w:rPr>
          <w:rFonts w:hint="default" w:ascii="仿宋" w:hAnsi="仿宋" w:eastAsia="仿宋" w:cs="仿宋"/>
          <w:color w:val="000000" w:themeColor="text1"/>
          <w:sz w:val="24"/>
          <w:szCs w:val="24"/>
          <w:highlight w:val="none"/>
          <w:lang w:val="en-US" w:eastAsia="zh-CN" w:bidi="ar-SA"/>
          <w14:textFill>
            <w14:solidFill>
              <w14:schemeClr w14:val="tx1"/>
            </w14:solidFill>
          </w14:textFill>
        </w:rPr>
        <w:t>根据GB50174­2008《电子信息系统机房设计规范》要求IT设备运行环境：</w:t>
      </w:r>
    </w:p>
    <w:tbl>
      <w:tblPr>
        <w:tblStyle w:val="8"/>
        <w:tblW w:w="62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8"/>
        <w:gridCol w:w="1985"/>
        <w:gridCol w:w="1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8" w:type="dxa"/>
            <w:vMerge w:val="restart"/>
            <w:tcBorders>
              <w:tl2br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1200" w:firstLineChars="5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级别</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项目</w:t>
            </w:r>
          </w:p>
        </w:tc>
        <w:tc>
          <w:tcPr>
            <w:tcW w:w="3979"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A/B类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5" w:hRule="atLeast"/>
          <w:jc w:val="center"/>
        </w:trPr>
        <w:tc>
          <w:tcPr>
            <w:tcW w:w="2278"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kern w:val="0"/>
                <w:sz w:val="24"/>
                <w:szCs w:val="24"/>
                <w:highlight w:val="none"/>
                <w:lang w:val="en-US" w:eastAsia="zh-CN"/>
              </w:rPr>
            </w:pPr>
          </w:p>
        </w:tc>
        <w:tc>
          <w:tcPr>
            <w:tcW w:w="198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开机时</w:t>
            </w:r>
          </w:p>
        </w:tc>
        <w:tc>
          <w:tcPr>
            <w:tcW w:w="199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停机时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7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室内温度</w:t>
            </w:r>
          </w:p>
        </w:tc>
        <w:tc>
          <w:tcPr>
            <w:tcW w:w="198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23</w:t>
            </w:r>
            <w:r>
              <w:rPr>
                <w:rFonts w:hint="eastAsia" w:ascii="宋体" w:hAnsi="宋体" w:eastAsia="宋体" w:cs="宋体"/>
                <w:color w:val="auto"/>
                <w:kern w:val="0"/>
                <w:sz w:val="24"/>
                <w:szCs w:val="24"/>
                <w:highlight w:val="none"/>
                <w:lang w:val="en-US" w:eastAsia="zh-CN"/>
              </w:rPr>
              <w:sym w:font="Symbol" w:char="F0B1"/>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val="en-US" w:eastAsia="zh-CN"/>
              </w:rPr>
              <w:sym w:font="Symbol" w:char="F0B0"/>
            </w:r>
            <w:r>
              <w:rPr>
                <w:rFonts w:hint="eastAsia" w:ascii="宋体" w:hAnsi="宋体" w:eastAsia="宋体" w:cs="宋体"/>
                <w:color w:val="auto"/>
                <w:kern w:val="0"/>
                <w:sz w:val="24"/>
                <w:szCs w:val="24"/>
                <w:highlight w:val="none"/>
                <w:lang w:val="en-US" w:eastAsia="zh-CN"/>
              </w:rPr>
              <w:t>C</w:t>
            </w:r>
          </w:p>
        </w:tc>
        <w:tc>
          <w:tcPr>
            <w:tcW w:w="199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5-35</w:t>
            </w:r>
            <w:r>
              <w:rPr>
                <w:rFonts w:hint="eastAsia" w:ascii="宋体" w:hAnsi="宋体" w:eastAsia="宋体" w:cs="宋体"/>
                <w:color w:val="auto"/>
                <w:kern w:val="0"/>
                <w:sz w:val="24"/>
                <w:szCs w:val="24"/>
                <w:highlight w:val="none"/>
                <w:lang w:val="en-US" w:eastAsia="zh-CN"/>
              </w:rPr>
              <w:sym w:font="Symbol" w:char="F0B0"/>
            </w:r>
            <w:r>
              <w:rPr>
                <w:rFonts w:hint="eastAsia" w:ascii="宋体" w:hAnsi="宋体" w:eastAsia="宋体" w:cs="宋体"/>
                <w:color w:val="auto"/>
                <w:kern w:val="0"/>
                <w:sz w:val="24"/>
                <w:szCs w:val="24"/>
                <w:highlight w:val="none"/>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7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相对湿度</w:t>
            </w:r>
          </w:p>
        </w:tc>
        <w:tc>
          <w:tcPr>
            <w:tcW w:w="198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40%～55%</w:t>
            </w:r>
          </w:p>
        </w:tc>
        <w:tc>
          <w:tcPr>
            <w:tcW w:w="199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9" w:hRule="atLeast"/>
          <w:jc w:val="center"/>
        </w:trPr>
        <w:tc>
          <w:tcPr>
            <w:tcW w:w="227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温度变化率</w:t>
            </w:r>
          </w:p>
        </w:tc>
        <w:tc>
          <w:tcPr>
            <w:tcW w:w="3979"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sym w:font="Symbol" w:char="F03C"/>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val="en-US" w:eastAsia="zh-CN"/>
              </w:rPr>
              <w:sym w:font="Symbol" w:char="F0B0"/>
            </w:r>
            <w:r>
              <w:rPr>
                <w:rFonts w:hint="eastAsia" w:ascii="宋体" w:hAnsi="宋体" w:eastAsia="宋体" w:cs="宋体"/>
                <w:color w:val="auto"/>
                <w:kern w:val="0"/>
                <w:sz w:val="24"/>
                <w:szCs w:val="24"/>
                <w:highlight w:val="none"/>
                <w:lang w:val="en-US" w:eastAsia="zh-CN"/>
              </w:rPr>
              <w:t>C/h并不得结露</w:t>
            </w:r>
          </w:p>
        </w:tc>
      </w:tr>
    </w:tbl>
    <w:p>
      <w:pPr>
        <w:keepNext w:val="0"/>
        <w:keepLines w:val="0"/>
        <w:pageBreakBefore w:val="0"/>
        <w:kinsoku/>
        <w:wordWrap/>
        <w:overflowPunct/>
        <w:topLinePunct w:val="0"/>
        <w:autoSpaceDE/>
        <w:autoSpaceDN/>
        <w:bidi w:val="0"/>
        <w:adjustRightInd/>
        <w:snapToGrid/>
        <w:ind w:firstLine="480" w:firstLineChars="200"/>
        <w:textAlignment w:val="auto"/>
        <w:rPr>
          <w:rFonts w:hint="default" w:ascii="仿宋" w:hAnsi="仿宋" w:eastAsia="仿宋" w:cs="仿宋"/>
          <w:color w:val="000000" w:themeColor="text1"/>
          <w:sz w:val="24"/>
          <w:szCs w:val="24"/>
          <w:highlight w:val="none"/>
          <w:lang w:val="en-US" w:eastAsia="zh-CN" w:bidi="ar-SA"/>
          <w14:textFill>
            <w14:solidFill>
              <w14:schemeClr w14:val="tx1"/>
            </w14:solidFill>
          </w14:textFill>
        </w:rPr>
      </w:pPr>
      <w:r>
        <w:rPr>
          <w:rFonts w:hint="default" w:ascii="仿宋" w:hAnsi="仿宋" w:eastAsia="仿宋" w:cs="仿宋"/>
          <w:color w:val="000000" w:themeColor="text1"/>
          <w:sz w:val="24"/>
          <w:szCs w:val="24"/>
          <w:highlight w:val="none"/>
          <w:lang w:val="en-US" w:eastAsia="zh-CN" w:bidi="ar-SA"/>
          <w14:textFill>
            <w14:solidFill>
              <w14:schemeClr w14:val="tx1"/>
            </w14:solidFill>
          </w14:textFill>
        </w:rPr>
        <w:t>高温低温与湿度的变化都会造成设备运行不正常，设备停止宕机，甚至烧毁。湿度过大，电子设备会产生凝露；湿度过小，设备电气元件易产生静电空调对温湿度的调节控制是机房空调的最主要功能，如何准确、快速、稳定安全</w:t>
      </w: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地</w:t>
      </w:r>
      <w:r>
        <w:rPr>
          <w:rFonts w:hint="default" w:ascii="仿宋" w:hAnsi="仿宋" w:eastAsia="仿宋" w:cs="仿宋"/>
          <w:color w:val="000000" w:themeColor="text1"/>
          <w:sz w:val="24"/>
          <w:szCs w:val="24"/>
          <w:highlight w:val="none"/>
          <w:lang w:val="en-US" w:eastAsia="zh-CN" w:bidi="ar-SA"/>
          <w14:textFill>
            <w14:solidFill>
              <w14:schemeClr w14:val="tx1"/>
            </w14:solidFill>
          </w14:textFill>
        </w:rPr>
        <w:t>使机房环境达到用户设定的温湿度便是机房精密空调所必须具备的重要能力。本次精密空调的送风方式为下送风</w:t>
      </w: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w:t>
      </w:r>
      <w:r>
        <w:rPr>
          <w:rFonts w:hint="default" w:ascii="仿宋" w:hAnsi="仿宋" w:eastAsia="仿宋" w:cs="仿宋"/>
          <w:color w:val="000000" w:themeColor="text1"/>
          <w:sz w:val="24"/>
          <w:szCs w:val="24"/>
          <w:highlight w:val="none"/>
          <w:lang w:val="en-US" w:eastAsia="zh-CN" w:bidi="ar-SA"/>
          <w14:textFill>
            <w14:solidFill>
              <w14:schemeClr w14:val="tx1"/>
            </w14:solidFill>
          </w14:textFill>
        </w:rPr>
        <w:t>制冷方式为风冷。</w:t>
      </w:r>
    </w:p>
    <w:p>
      <w:pPr>
        <w:pStyle w:val="6"/>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3.动力环境监控系统</w:t>
      </w:r>
    </w:p>
    <w:p>
      <w:pPr>
        <w:pStyle w:val="6"/>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本次项目通过动力环境监控系统，在进行现场监控的基础上能够实现远程监控，在手机APP端和电脑端的WEB端同步实现不同环境下的集中监控。</w:t>
      </w:r>
    </w:p>
    <w:p>
      <w:pPr>
        <w:pStyle w:val="6"/>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监控管理系统包括本项目内容包括对智能设备的监控、对机房环境温湿度监控、UPS、精密空调、热通道，水浸、蓄电池监控。实现全天24h×365天的监控和管理。保障机房环境及设备安全运行以实现最高的机房可用率，提高运营管理水平。</w:t>
      </w:r>
    </w:p>
    <w:p>
      <w:pPr>
        <w:tabs>
          <w:tab w:val="left" w:pos="0"/>
        </w:tabs>
        <w:ind w:firstLine="484"/>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相关配置清单如下：</w:t>
      </w:r>
    </w:p>
    <w:tbl>
      <w:tblPr>
        <w:tblStyle w:val="8"/>
        <w:tblW w:w="8043"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731"/>
        <w:gridCol w:w="2693"/>
        <w:gridCol w:w="851"/>
        <w:gridCol w:w="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shd w:val="clear" w:color="000000" w:fill="BFBFBF"/>
            <w:vAlign w:val="center"/>
          </w:tcPr>
          <w:p>
            <w:pPr>
              <w:keepNext w:val="0"/>
              <w:keepLines w:val="0"/>
              <w:widowControl/>
              <w:suppressLineNumbers w:val="0"/>
              <w:spacing w:before="0" w:beforeAutospacing="0" w:after="0" w:afterAutospacing="0"/>
              <w:ind w:left="0" w:right="0"/>
              <w:jc w:val="center"/>
              <w:rPr>
                <w:rFonts w:ascii="仿宋" w:hAnsi="仿宋" w:eastAsia="仿宋" w:cs="宋体"/>
                <w:b/>
                <w:bCs/>
                <w:color w:val="000000" w:themeColor="text1"/>
                <w:sz w:val="24"/>
                <w:highlight w:val="none"/>
                <w14:textFill>
                  <w14:solidFill>
                    <w14:schemeClr w14:val="tx1"/>
                  </w14:solidFill>
                </w14:textFill>
              </w:rPr>
            </w:pPr>
            <w:r>
              <w:rPr>
                <w:rFonts w:hint="eastAsia" w:ascii="仿宋" w:hAnsi="仿宋" w:eastAsia="仿宋" w:cs="宋体"/>
                <w:b/>
                <w:bCs/>
                <w:color w:val="000000" w:themeColor="text1"/>
                <w:sz w:val="24"/>
                <w:highlight w:val="none"/>
                <w14:textFill>
                  <w14:solidFill>
                    <w14:schemeClr w14:val="tx1"/>
                  </w14:solidFill>
                </w14:textFill>
              </w:rPr>
              <w:t>序号</w:t>
            </w:r>
          </w:p>
        </w:tc>
        <w:tc>
          <w:tcPr>
            <w:tcW w:w="2731" w:type="dxa"/>
            <w:shd w:val="clear" w:color="000000" w:fill="BFBFBF"/>
            <w:vAlign w:val="center"/>
          </w:tcPr>
          <w:p>
            <w:pPr>
              <w:keepNext w:val="0"/>
              <w:keepLines w:val="0"/>
              <w:widowControl/>
              <w:suppressLineNumbers w:val="0"/>
              <w:spacing w:before="0" w:beforeAutospacing="0" w:after="0" w:afterAutospacing="0"/>
              <w:ind w:left="0" w:right="0"/>
              <w:jc w:val="center"/>
              <w:rPr>
                <w:rFonts w:ascii="仿宋" w:hAnsi="仿宋" w:eastAsia="仿宋" w:cs="宋体"/>
                <w:b/>
                <w:bCs/>
                <w:color w:val="000000" w:themeColor="text1"/>
                <w:sz w:val="24"/>
                <w:highlight w:val="none"/>
                <w14:textFill>
                  <w14:solidFill>
                    <w14:schemeClr w14:val="tx1"/>
                  </w14:solidFill>
                </w14:textFill>
              </w:rPr>
            </w:pPr>
            <w:r>
              <w:rPr>
                <w:rFonts w:hint="eastAsia" w:ascii="仿宋" w:hAnsi="仿宋" w:eastAsia="仿宋" w:cs="宋体"/>
                <w:b/>
                <w:bCs/>
                <w:color w:val="000000" w:themeColor="text1"/>
                <w:sz w:val="24"/>
                <w:highlight w:val="none"/>
                <w14:textFill>
                  <w14:solidFill>
                    <w14:schemeClr w14:val="tx1"/>
                  </w14:solidFill>
                </w14:textFill>
              </w:rPr>
              <w:t>名称</w:t>
            </w:r>
          </w:p>
        </w:tc>
        <w:tc>
          <w:tcPr>
            <w:tcW w:w="2693" w:type="dxa"/>
            <w:shd w:val="clear" w:color="000000" w:fill="BFBFBF"/>
            <w:vAlign w:val="center"/>
          </w:tcPr>
          <w:p>
            <w:pPr>
              <w:keepNext w:val="0"/>
              <w:keepLines w:val="0"/>
              <w:widowControl/>
              <w:suppressLineNumbers w:val="0"/>
              <w:spacing w:before="0" w:beforeAutospacing="0" w:after="0" w:afterAutospacing="0"/>
              <w:ind w:left="0" w:right="0"/>
              <w:jc w:val="center"/>
              <w:rPr>
                <w:rFonts w:ascii="仿宋" w:hAnsi="仿宋" w:eastAsia="仿宋" w:cs="宋体"/>
                <w:b/>
                <w:bCs/>
                <w:color w:val="000000" w:themeColor="text1"/>
                <w:sz w:val="24"/>
                <w:highlight w:val="none"/>
                <w14:textFill>
                  <w14:solidFill>
                    <w14:schemeClr w14:val="tx1"/>
                  </w14:solidFill>
                </w14:textFill>
              </w:rPr>
            </w:pPr>
            <w:r>
              <w:rPr>
                <w:rFonts w:hint="eastAsia" w:ascii="仿宋" w:hAnsi="仿宋" w:eastAsia="仿宋" w:cs="宋体"/>
                <w:b/>
                <w:bCs/>
                <w:color w:val="000000" w:themeColor="text1"/>
                <w:sz w:val="24"/>
                <w:highlight w:val="none"/>
                <w14:textFill>
                  <w14:solidFill>
                    <w14:schemeClr w14:val="tx1"/>
                  </w14:solidFill>
                </w14:textFill>
              </w:rPr>
              <w:t>配置描述</w:t>
            </w:r>
          </w:p>
        </w:tc>
        <w:tc>
          <w:tcPr>
            <w:tcW w:w="851" w:type="dxa"/>
            <w:shd w:val="clear" w:color="000000" w:fill="BFBFBF"/>
            <w:vAlign w:val="center"/>
          </w:tcPr>
          <w:p>
            <w:pPr>
              <w:keepNext w:val="0"/>
              <w:keepLines w:val="0"/>
              <w:widowControl/>
              <w:suppressLineNumbers w:val="0"/>
              <w:spacing w:before="0" w:beforeAutospacing="0" w:after="0" w:afterAutospacing="0"/>
              <w:ind w:left="0" w:right="0"/>
              <w:jc w:val="center"/>
              <w:rPr>
                <w:rFonts w:ascii="仿宋" w:hAnsi="仿宋" w:eastAsia="仿宋" w:cs="宋体"/>
                <w:b/>
                <w:bCs/>
                <w:color w:val="000000" w:themeColor="text1"/>
                <w:sz w:val="24"/>
                <w:highlight w:val="none"/>
                <w14:textFill>
                  <w14:solidFill>
                    <w14:schemeClr w14:val="tx1"/>
                  </w14:solidFill>
                </w14:textFill>
              </w:rPr>
            </w:pPr>
            <w:r>
              <w:rPr>
                <w:rFonts w:hint="eastAsia" w:ascii="仿宋" w:hAnsi="仿宋" w:eastAsia="仿宋" w:cs="宋体"/>
                <w:b/>
                <w:bCs/>
                <w:color w:val="000000" w:themeColor="text1"/>
                <w:sz w:val="24"/>
                <w:highlight w:val="none"/>
                <w14:textFill>
                  <w14:solidFill>
                    <w14:schemeClr w14:val="tx1"/>
                  </w14:solidFill>
                </w14:textFill>
              </w:rPr>
              <w:t>数量</w:t>
            </w:r>
          </w:p>
        </w:tc>
        <w:tc>
          <w:tcPr>
            <w:tcW w:w="808" w:type="dxa"/>
            <w:shd w:val="clear" w:color="000000" w:fill="BFBFBF"/>
            <w:vAlign w:val="center"/>
          </w:tcPr>
          <w:p>
            <w:pPr>
              <w:keepNext w:val="0"/>
              <w:keepLines w:val="0"/>
              <w:widowControl/>
              <w:suppressLineNumbers w:val="0"/>
              <w:spacing w:before="0" w:beforeAutospacing="0" w:after="0" w:afterAutospacing="0"/>
              <w:ind w:left="0" w:right="0"/>
              <w:jc w:val="center"/>
              <w:rPr>
                <w:rFonts w:ascii="仿宋" w:hAnsi="仿宋" w:eastAsia="仿宋" w:cs="宋体"/>
                <w:b/>
                <w:bCs/>
                <w:color w:val="000000" w:themeColor="text1"/>
                <w:sz w:val="24"/>
                <w:highlight w:val="none"/>
                <w14:textFill>
                  <w14:solidFill>
                    <w14:schemeClr w14:val="tx1"/>
                  </w14:solidFill>
                </w14:textFill>
              </w:rPr>
            </w:pPr>
            <w:r>
              <w:rPr>
                <w:rFonts w:hint="eastAsia" w:ascii="仿宋" w:hAnsi="仿宋" w:eastAsia="仿宋" w:cs="宋体"/>
                <w:b/>
                <w:bCs/>
                <w:color w:val="000000" w:themeColor="text1"/>
                <w:sz w:val="24"/>
                <w:highlight w:val="none"/>
                <w14:textFill>
                  <w14:solidFill>
                    <w14:schemeClr w14:val="tx1"/>
                  </w14:solidFill>
                </w14:textFill>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vAlign w:val="center"/>
          </w:tcPr>
          <w:p>
            <w:pPr>
              <w:keepNext w:val="0"/>
              <w:keepLines w:val="0"/>
              <w:widowControl/>
              <w:suppressLineNumbers w:val="0"/>
              <w:spacing w:before="0" w:beforeAutospacing="0" w:after="0" w:afterAutospacing="0"/>
              <w:ind w:left="0" w:right="0"/>
              <w:jc w:val="center"/>
              <w:rPr>
                <w:rFonts w:ascii="仿宋" w:hAnsi="仿宋" w:eastAsia="仿宋" w:cs="宋体"/>
                <w:b/>
                <w:bCs/>
                <w:color w:val="000000" w:themeColor="text1"/>
                <w:sz w:val="24"/>
                <w:highlight w:val="none"/>
                <w14:textFill>
                  <w14:solidFill>
                    <w14:schemeClr w14:val="tx1"/>
                  </w14:solidFill>
                </w14:textFill>
              </w:rPr>
            </w:pPr>
            <w:r>
              <w:rPr>
                <w:rFonts w:hint="eastAsia" w:ascii="仿宋" w:hAnsi="仿宋" w:eastAsia="仿宋" w:cs="宋体"/>
                <w:b/>
                <w:bCs/>
                <w:color w:val="000000" w:themeColor="text1"/>
                <w:sz w:val="24"/>
                <w:highlight w:val="none"/>
                <w:lang w:val="en-US" w:eastAsia="zh-CN"/>
                <w14:textFill>
                  <w14:solidFill>
                    <w14:schemeClr w14:val="tx1"/>
                  </w14:solidFill>
                </w14:textFill>
              </w:rPr>
              <w:t>五</w:t>
            </w:r>
            <w:r>
              <w:rPr>
                <w:rFonts w:hint="eastAsia" w:ascii="仿宋" w:hAnsi="仿宋" w:eastAsia="仿宋" w:cs="宋体"/>
                <w:b/>
                <w:bCs/>
                <w:color w:val="000000" w:themeColor="text1"/>
                <w:sz w:val="24"/>
                <w:highlight w:val="none"/>
                <w14:textFill>
                  <w14:solidFill>
                    <w14:schemeClr w14:val="tx1"/>
                  </w14:solidFill>
                </w14:textFill>
              </w:rPr>
              <w:t>、</w:t>
            </w:r>
          </w:p>
        </w:tc>
        <w:tc>
          <w:tcPr>
            <w:tcW w:w="7083" w:type="dxa"/>
            <w:gridSpan w:val="4"/>
            <w:vAlign w:val="center"/>
          </w:tcPr>
          <w:p>
            <w:pPr>
              <w:keepNext w:val="0"/>
              <w:keepLines w:val="0"/>
              <w:widowControl/>
              <w:suppressLineNumbers w:val="0"/>
              <w:spacing w:before="0" w:beforeAutospacing="0" w:after="0" w:afterAutospacing="0"/>
              <w:ind w:left="0" w:right="0"/>
              <w:rPr>
                <w:rFonts w:hint="eastAsia" w:ascii="仿宋" w:hAnsi="仿宋" w:eastAsia="仿宋" w:cs="宋体"/>
                <w:b/>
                <w:bCs/>
                <w:color w:val="000000" w:themeColor="text1"/>
                <w:sz w:val="24"/>
                <w:highlight w:val="none"/>
                <w:lang w:val="en-US" w:eastAsia="zh-CN"/>
                <w14:textFill>
                  <w14:solidFill>
                    <w14:schemeClr w14:val="tx1"/>
                  </w14:solidFill>
                </w14:textFill>
              </w:rPr>
            </w:pPr>
            <w:r>
              <w:rPr>
                <w:rFonts w:hint="eastAsia" w:ascii="仿宋" w:hAnsi="仿宋" w:eastAsia="仿宋" w:cs="宋体"/>
                <w:b/>
                <w:bCs/>
                <w:color w:val="000000" w:themeColor="text1"/>
                <w:sz w:val="24"/>
                <w:highlight w:val="none"/>
                <w14:textFill>
                  <w14:solidFill>
                    <w14:schemeClr w14:val="tx1"/>
                  </w14:solidFill>
                </w14:textFill>
              </w:rPr>
              <w:t>机房基础设施改造</w:t>
            </w:r>
            <w:r>
              <w:rPr>
                <w:rFonts w:hint="eastAsia" w:ascii="仿宋" w:hAnsi="仿宋" w:eastAsia="仿宋" w:cs="宋体"/>
                <w:b/>
                <w:bCs/>
                <w:color w:val="000000" w:themeColor="text1"/>
                <w:sz w:val="24"/>
                <w:highlight w:val="none"/>
                <w:lang w:val="en-US" w:eastAsia="zh-CN"/>
                <w14:textFill>
                  <w14:solidFill>
                    <w14:schemeClr w14:val="tx1"/>
                  </w14:solidFill>
                </w14:textFill>
              </w:rPr>
              <w:t>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vAlign w:val="center"/>
          </w:tcPr>
          <w:p>
            <w:pPr>
              <w:keepNext w:val="0"/>
              <w:keepLines w:val="0"/>
              <w:widowControl/>
              <w:suppressLineNumbers w:val="0"/>
              <w:spacing w:before="0" w:beforeAutospacing="0" w:after="0" w:afterAutospacing="0"/>
              <w:ind w:left="0" w:right="0"/>
              <w:jc w:val="center"/>
              <w:rPr>
                <w:rFonts w:ascii="仿宋" w:hAnsi="仿宋" w:eastAsia="仿宋" w:cs="Times New Roman"/>
                <w:color w:val="000000" w:themeColor="text1"/>
                <w:sz w:val="24"/>
                <w:highlight w:val="none"/>
                <w14:textFill>
                  <w14:solidFill>
                    <w14:schemeClr w14:val="tx1"/>
                  </w14:solidFill>
                </w14:textFill>
              </w:rPr>
            </w:pPr>
            <w:r>
              <w:rPr>
                <w:rFonts w:hint="eastAsia" w:ascii="仿宋" w:hAnsi="仿宋" w:eastAsia="仿宋" w:cs="Times New Roman"/>
                <w:color w:val="000000" w:themeColor="text1"/>
                <w:sz w:val="24"/>
                <w:highlight w:val="none"/>
                <w14:textFill>
                  <w14:solidFill>
                    <w14:schemeClr w14:val="tx1"/>
                  </w14:solidFill>
                </w14:textFill>
              </w:rPr>
              <w:t>1</w:t>
            </w:r>
            <w:r>
              <w:rPr>
                <w:rFonts w:ascii="仿宋" w:hAnsi="仿宋" w:eastAsia="仿宋" w:cs="Times New Roman"/>
                <w:color w:val="000000" w:themeColor="text1"/>
                <w:sz w:val="24"/>
                <w:highlight w:val="none"/>
                <w14:textFill>
                  <w14:solidFill>
                    <w14:schemeClr w14:val="tx1"/>
                  </w14:solidFill>
                </w14:textFill>
              </w:rPr>
              <w:t>.</w:t>
            </w:r>
            <w:r>
              <w:rPr>
                <w:rFonts w:hint="eastAsia" w:ascii="仿宋" w:hAnsi="仿宋" w:eastAsia="仿宋" w:cs="Times New Roman"/>
                <w:color w:val="000000" w:themeColor="text1"/>
                <w:sz w:val="24"/>
                <w:highlight w:val="none"/>
                <w14:textFill>
                  <w14:solidFill>
                    <w14:schemeClr w14:val="tx1"/>
                  </w14:solidFill>
                </w14:textFill>
              </w:rPr>
              <w:t>1</w:t>
            </w:r>
          </w:p>
        </w:tc>
        <w:tc>
          <w:tcPr>
            <w:tcW w:w="2731" w:type="dxa"/>
            <w:vAlign w:val="center"/>
          </w:tcPr>
          <w:p>
            <w:pPr>
              <w:keepNext w:val="0"/>
              <w:keepLines w:val="0"/>
              <w:widowControl/>
              <w:suppressLineNumbers w:val="0"/>
              <w:spacing w:before="0" w:beforeAutospacing="0" w:after="0" w:afterAutospacing="0"/>
              <w:ind w:left="0" w:right="0"/>
              <w:rPr>
                <w:rFonts w:hint="default" w:ascii="仿宋" w:hAnsi="仿宋" w:eastAsia="仿宋" w:cs="宋体"/>
                <w:color w:val="000000" w:themeColor="text1"/>
                <w:sz w:val="24"/>
                <w:highlight w:val="none"/>
                <w:lang w:val="en-US" w:eastAsia="zh-CN"/>
                <w14:textFill>
                  <w14:solidFill>
                    <w14:schemeClr w14:val="tx1"/>
                  </w14:solidFill>
                </w14:textFill>
              </w:rPr>
            </w:pPr>
            <w:r>
              <w:rPr>
                <w:rFonts w:hint="eastAsia" w:ascii="仿宋" w:hAnsi="仿宋" w:eastAsia="仿宋" w:cs="宋体"/>
                <w:color w:val="000000" w:themeColor="text1"/>
                <w:sz w:val="24"/>
                <w:highlight w:val="none"/>
                <w:lang w:val="en-US" w:eastAsia="zh-CN"/>
                <w14:textFill>
                  <w14:solidFill>
                    <w14:schemeClr w14:val="tx1"/>
                  </w14:solidFill>
                </w14:textFill>
              </w:rPr>
              <w:t>气体灭火系统</w:t>
            </w:r>
          </w:p>
        </w:tc>
        <w:tc>
          <w:tcPr>
            <w:tcW w:w="2693" w:type="dxa"/>
            <w:vAlign w:val="center"/>
          </w:tcPr>
          <w:p>
            <w:pPr>
              <w:keepNext w:val="0"/>
              <w:keepLines w:val="0"/>
              <w:widowControl/>
              <w:suppressLineNumbers w:val="0"/>
              <w:spacing w:before="0" w:beforeAutospacing="0" w:after="0" w:afterAutospacing="0"/>
              <w:ind w:left="0" w:right="0"/>
              <w:jc w:val="center"/>
              <w:rPr>
                <w:rFonts w:hint="default" w:ascii="仿宋" w:hAnsi="仿宋" w:eastAsia="仿宋" w:cs="宋体"/>
                <w:color w:val="000000" w:themeColor="text1"/>
                <w:sz w:val="24"/>
                <w:highlight w:val="none"/>
                <w:lang w:val="en-US"/>
                <w14:textFill>
                  <w14:solidFill>
                    <w14:schemeClr w14:val="tx1"/>
                  </w14:solidFill>
                </w14:textFill>
              </w:rPr>
            </w:pPr>
            <w:r>
              <w:rPr>
                <w:rFonts w:hint="eastAsia" w:ascii="仿宋" w:hAnsi="仿宋" w:eastAsia="仿宋" w:cs="宋体"/>
                <w:color w:val="000000" w:themeColor="text1"/>
                <w:sz w:val="24"/>
                <w:highlight w:val="none"/>
                <w:lang w:val="en-US" w:eastAsia="zh-CN"/>
                <w14:textFill>
                  <w14:solidFill>
                    <w14:schemeClr w14:val="tx1"/>
                  </w14:solidFill>
                </w14:textFill>
              </w:rPr>
              <w:t>详见“二、相关服务设备技术指标要求</w:t>
            </w:r>
            <w:r>
              <w:rPr>
                <w:rFonts w:hint="eastAsia" w:ascii="仿宋" w:hAnsi="仿宋" w:eastAsia="仿宋" w:cs="宋体"/>
                <w:color w:val="000000" w:themeColor="text1"/>
                <w:sz w:val="24"/>
                <w:highlight w:val="none"/>
                <w:lang w:eastAsia="zh-CN"/>
                <w14:textFill>
                  <w14:solidFill>
                    <w14:schemeClr w14:val="tx1"/>
                  </w14:solidFill>
                </w14:textFill>
              </w:rPr>
              <w:t>”</w:t>
            </w:r>
          </w:p>
        </w:tc>
        <w:tc>
          <w:tcPr>
            <w:tcW w:w="851" w:type="dxa"/>
            <w:vAlign w:val="center"/>
          </w:tcPr>
          <w:p>
            <w:pPr>
              <w:keepNext w:val="0"/>
              <w:keepLines w:val="0"/>
              <w:widowControl/>
              <w:suppressLineNumbers w:val="0"/>
              <w:spacing w:before="0" w:beforeAutospacing="0" w:after="0" w:afterAutospacing="0"/>
              <w:ind w:left="0" w:right="0"/>
              <w:jc w:val="center"/>
              <w:rPr>
                <w:rFonts w:hint="default" w:ascii="仿宋" w:hAnsi="仿宋" w:eastAsia="仿宋" w:cs="Times New Roman"/>
                <w:color w:val="000000" w:themeColor="text1"/>
                <w:sz w:val="24"/>
                <w:highlight w:val="none"/>
                <w:lang w:val="en-US" w:eastAsia="zh-CN"/>
                <w14:textFill>
                  <w14:solidFill>
                    <w14:schemeClr w14:val="tx1"/>
                  </w14:solidFill>
                </w14:textFill>
              </w:rPr>
            </w:pPr>
            <w:r>
              <w:rPr>
                <w:rFonts w:hint="eastAsia" w:ascii="仿宋" w:hAnsi="仿宋" w:eastAsia="仿宋" w:cs="Times New Roman"/>
                <w:color w:val="000000" w:themeColor="text1"/>
                <w:sz w:val="24"/>
                <w:highlight w:val="none"/>
                <w:lang w:val="en-US" w:eastAsia="zh-CN"/>
                <w14:textFill>
                  <w14:solidFill>
                    <w14:schemeClr w14:val="tx1"/>
                  </w14:solidFill>
                </w14:textFill>
              </w:rPr>
              <w:t>1</w:t>
            </w:r>
          </w:p>
        </w:tc>
        <w:tc>
          <w:tcPr>
            <w:tcW w:w="808" w:type="dxa"/>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宋体"/>
                <w:color w:val="000000" w:themeColor="text1"/>
                <w:sz w:val="24"/>
                <w:highlight w:val="none"/>
                <w:lang w:val="en-US" w:eastAsia="zh-CN"/>
                <w14:textFill>
                  <w14:solidFill>
                    <w14:schemeClr w14:val="tx1"/>
                  </w14:solidFill>
                </w14:textFill>
              </w:rPr>
            </w:pPr>
            <w:r>
              <w:rPr>
                <w:rFonts w:hint="eastAsia" w:ascii="仿宋" w:hAnsi="仿宋" w:eastAsia="仿宋" w:cs="宋体"/>
                <w:color w:val="000000" w:themeColor="text1"/>
                <w:sz w:val="24"/>
                <w:highlight w:val="none"/>
                <w:lang w:val="en-US" w:eastAsia="zh-CN"/>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vAlign w:val="center"/>
          </w:tcPr>
          <w:p>
            <w:pPr>
              <w:keepNext w:val="0"/>
              <w:keepLines w:val="0"/>
              <w:widowControl/>
              <w:suppressLineNumbers w:val="0"/>
              <w:spacing w:before="0" w:beforeAutospacing="0" w:after="0" w:afterAutospacing="0"/>
              <w:ind w:left="0" w:right="0"/>
              <w:jc w:val="center"/>
              <w:rPr>
                <w:rFonts w:hint="default" w:ascii="仿宋" w:hAnsi="仿宋" w:eastAsia="仿宋" w:cs="Times New Roman"/>
                <w:color w:val="000000" w:themeColor="text1"/>
                <w:sz w:val="24"/>
                <w:highlight w:val="none"/>
                <w:lang w:val="en-US" w:eastAsia="zh-CN"/>
                <w14:textFill>
                  <w14:solidFill>
                    <w14:schemeClr w14:val="tx1"/>
                  </w14:solidFill>
                </w14:textFill>
              </w:rPr>
            </w:pPr>
            <w:r>
              <w:rPr>
                <w:rFonts w:hint="eastAsia" w:ascii="仿宋" w:hAnsi="仿宋" w:eastAsia="仿宋" w:cs="Times New Roman"/>
                <w:color w:val="000000" w:themeColor="text1"/>
                <w:sz w:val="24"/>
                <w:highlight w:val="none"/>
                <w:lang w:val="en-US" w:eastAsia="zh-CN"/>
                <w14:textFill>
                  <w14:solidFill>
                    <w14:schemeClr w14:val="tx1"/>
                  </w14:solidFill>
                </w14:textFill>
              </w:rPr>
              <w:t>1.2</w:t>
            </w:r>
          </w:p>
        </w:tc>
        <w:tc>
          <w:tcPr>
            <w:tcW w:w="2731" w:type="dxa"/>
            <w:vAlign w:val="center"/>
          </w:tcPr>
          <w:p>
            <w:pPr>
              <w:keepNext w:val="0"/>
              <w:keepLines w:val="0"/>
              <w:widowControl/>
              <w:suppressLineNumbers w:val="0"/>
              <w:spacing w:before="0" w:beforeAutospacing="0" w:after="0" w:afterAutospacing="0"/>
              <w:ind w:left="0" w:right="0"/>
              <w:rPr>
                <w:rFonts w:hint="eastAsia" w:ascii="仿宋" w:hAnsi="仿宋" w:eastAsia="仿宋" w:cs="宋体"/>
                <w:color w:val="000000" w:themeColor="text1"/>
                <w:sz w:val="24"/>
                <w:highlight w:val="none"/>
                <w:lang w:val="en-US" w:eastAsia="zh-CN"/>
                <w14:textFill>
                  <w14:solidFill>
                    <w14:schemeClr w14:val="tx1"/>
                  </w14:solidFill>
                </w14:textFill>
              </w:rPr>
            </w:pPr>
            <w:r>
              <w:rPr>
                <w:rFonts w:hint="eastAsia" w:ascii="仿宋" w:hAnsi="仿宋" w:eastAsia="仿宋" w:cs="宋体"/>
                <w:color w:val="000000" w:themeColor="text1"/>
                <w:sz w:val="24"/>
                <w:highlight w:val="none"/>
                <w:lang w:val="en-US" w:eastAsia="zh-CN"/>
                <w14:textFill>
                  <w14:solidFill>
                    <w14:schemeClr w14:val="tx1"/>
                  </w14:solidFill>
                </w14:textFill>
              </w:rPr>
              <w:t>精密空调</w:t>
            </w:r>
          </w:p>
        </w:tc>
        <w:tc>
          <w:tcPr>
            <w:tcW w:w="2693" w:type="dxa"/>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详见“二、相关服务设备技术指标要求</w:t>
            </w:r>
            <w:r>
              <w:rPr>
                <w:rFonts w:hint="eastAsia" w:ascii="仿宋" w:hAnsi="仿宋" w:eastAsia="仿宋" w:cs="宋体"/>
                <w:color w:val="000000" w:themeColor="text1"/>
                <w:sz w:val="24"/>
                <w:highlight w:val="none"/>
                <w:lang w:eastAsia="zh-CN"/>
                <w14:textFill>
                  <w14:solidFill>
                    <w14:schemeClr w14:val="tx1"/>
                  </w14:solidFill>
                </w14:textFill>
              </w:rPr>
              <w:t>”</w:t>
            </w:r>
          </w:p>
        </w:tc>
        <w:tc>
          <w:tcPr>
            <w:tcW w:w="851" w:type="dxa"/>
            <w:vAlign w:val="center"/>
          </w:tcPr>
          <w:p>
            <w:pPr>
              <w:keepNext w:val="0"/>
              <w:keepLines w:val="0"/>
              <w:widowControl/>
              <w:suppressLineNumbers w:val="0"/>
              <w:spacing w:before="0" w:beforeAutospacing="0" w:after="0" w:afterAutospacing="0"/>
              <w:ind w:left="0" w:right="0"/>
              <w:jc w:val="center"/>
              <w:rPr>
                <w:rFonts w:hint="default" w:ascii="仿宋" w:hAnsi="仿宋" w:eastAsia="仿宋" w:cs="Times New Roman"/>
                <w:color w:val="000000" w:themeColor="text1"/>
                <w:sz w:val="24"/>
                <w:highlight w:val="none"/>
                <w:lang w:val="en-US" w:eastAsia="zh-CN"/>
                <w14:textFill>
                  <w14:solidFill>
                    <w14:schemeClr w14:val="tx1"/>
                  </w14:solidFill>
                </w14:textFill>
              </w:rPr>
            </w:pPr>
            <w:r>
              <w:rPr>
                <w:rFonts w:hint="eastAsia" w:ascii="仿宋" w:hAnsi="仿宋" w:eastAsia="仿宋" w:cs="Times New Roman"/>
                <w:color w:val="000000" w:themeColor="text1"/>
                <w:sz w:val="24"/>
                <w:highlight w:val="none"/>
                <w:lang w:val="en-US" w:eastAsia="zh-CN"/>
                <w14:textFill>
                  <w14:solidFill>
                    <w14:schemeClr w14:val="tx1"/>
                  </w14:solidFill>
                </w14:textFill>
              </w:rPr>
              <w:t>2</w:t>
            </w:r>
          </w:p>
        </w:tc>
        <w:tc>
          <w:tcPr>
            <w:tcW w:w="808" w:type="dxa"/>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vAlign w:val="center"/>
          </w:tcPr>
          <w:p>
            <w:pPr>
              <w:keepNext w:val="0"/>
              <w:keepLines w:val="0"/>
              <w:widowControl/>
              <w:suppressLineNumbers w:val="0"/>
              <w:spacing w:before="0" w:beforeAutospacing="0" w:after="0" w:afterAutospacing="0"/>
              <w:ind w:left="0" w:right="0"/>
              <w:jc w:val="center"/>
              <w:rPr>
                <w:rFonts w:hint="default" w:ascii="仿宋" w:hAnsi="仿宋" w:eastAsia="仿宋" w:cs="Times New Roman"/>
                <w:color w:val="000000" w:themeColor="text1"/>
                <w:sz w:val="24"/>
                <w:highlight w:val="none"/>
                <w:lang w:val="en-US" w:eastAsia="zh-CN"/>
                <w14:textFill>
                  <w14:solidFill>
                    <w14:schemeClr w14:val="tx1"/>
                  </w14:solidFill>
                </w14:textFill>
              </w:rPr>
            </w:pPr>
            <w:r>
              <w:rPr>
                <w:rFonts w:hint="eastAsia" w:ascii="仿宋" w:hAnsi="仿宋" w:eastAsia="仿宋" w:cs="Times New Roman"/>
                <w:color w:val="000000" w:themeColor="text1"/>
                <w:sz w:val="24"/>
                <w:highlight w:val="none"/>
                <w:lang w:val="en-US" w:eastAsia="zh-CN"/>
                <w14:textFill>
                  <w14:solidFill>
                    <w14:schemeClr w14:val="tx1"/>
                  </w14:solidFill>
                </w14:textFill>
              </w:rPr>
              <w:t>1.3</w:t>
            </w:r>
          </w:p>
        </w:tc>
        <w:tc>
          <w:tcPr>
            <w:tcW w:w="2731" w:type="dxa"/>
            <w:vAlign w:val="center"/>
          </w:tcPr>
          <w:p>
            <w:pPr>
              <w:keepNext w:val="0"/>
              <w:keepLines w:val="0"/>
              <w:widowControl/>
              <w:suppressLineNumbers w:val="0"/>
              <w:spacing w:before="0" w:beforeAutospacing="0" w:after="0" w:afterAutospacing="0"/>
              <w:ind w:left="0" w:right="0"/>
              <w:rPr>
                <w:rFonts w:hint="default" w:ascii="仿宋" w:hAnsi="仿宋" w:eastAsia="仿宋" w:cs="宋体"/>
                <w:color w:val="000000" w:themeColor="text1"/>
                <w:sz w:val="24"/>
                <w:highlight w:val="none"/>
                <w:lang w:val="en-US" w:eastAsia="zh-CN"/>
                <w14:textFill>
                  <w14:solidFill>
                    <w14:schemeClr w14:val="tx1"/>
                  </w14:solidFill>
                </w14:textFill>
              </w:rPr>
            </w:pPr>
            <w:r>
              <w:rPr>
                <w:rFonts w:hint="eastAsia" w:ascii="仿宋" w:hAnsi="仿宋" w:eastAsia="仿宋" w:cs="宋体"/>
                <w:color w:val="000000" w:themeColor="text1"/>
                <w:sz w:val="24"/>
                <w:highlight w:val="none"/>
                <w:lang w:val="en-US" w:eastAsia="zh-CN"/>
                <w14:textFill>
                  <w14:solidFill>
                    <w14:schemeClr w14:val="tx1"/>
                  </w14:solidFill>
                </w14:textFill>
              </w:rPr>
              <w:t>动力环境监控系统</w:t>
            </w:r>
          </w:p>
        </w:tc>
        <w:tc>
          <w:tcPr>
            <w:tcW w:w="2693" w:type="dxa"/>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详见“二、相关服务设备技术指标要求</w:t>
            </w:r>
            <w:r>
              <w:rPr>
                <w:rFonts w:hint="eastAsia" w:ascii="仿宋" w:hAnsi="仿宋" w:eastAsia="仿宋" w:cs="宋体"/>
                <w:color w:val="000000" w:themeColor="text1"/>
                <w:sz w:val="24"/>
                <w:highlight w:val="none"/>
                <w:lang w:eastAsia="zh-CN"/>
                <w14:textFill>
                  <w14:solidFill>
                    <w14:schemeClr w14:val="tx1"/>
                  </w14:solidFill>
                </w14:textFill>
              </w:rPr>
              <w:t>”</w:t>
            </w:r>
          </w:p>
        </w:tc>
        <w:tc>
          <w:tcPr>
            <w:tcW w:w="851" w:type="dxa"/>
            <w:vAlign w:val="center"/>
          </w:tcPr>
          <w:p>
            <w:pPr>
              <w:keepNext w:val="0"/>
              <w:keepLines w:val="0"/>
              <w:widowControl/>
              <w:suppressLineNumbers w:val="0"/>
              <w:spacing w:before="0" w:beforeAutospacing="0" w:after="0" w:afterAutospacing="0"/>
              <w:ind w:left="0" w:right="0"/>
              <w:jc w:val="center"/>
              <w:rPr>
                <w:rFonts w:hint="default" w:ascii="仿宋" w:hAnsi="仿宋" w:eastAsia="仿宋" w:cs="Times New Roman"/>
                <w:color w:val="000000" w:themeColor="text1"/>
                <w:sz w:val="24"/>
                <w:highlight w:val="none"/>
                <w:lang w:val="en-US" w:eastAsia="zh-CN"/>
                <w14:textFill>
                  <w14:solidFill>
                    <w14:schemeClr w14:val="tx1"/>
                  </w14:solidFill>
                </w14:textFill>
              </w:rPr>
            </w:pPr>
            <w:r>
              <w:rPr>
                <w:rFonts w:hint="eastAsia" w:ascii="仿宋" w:hAnsi="仿宋" w:eastAsia="仿宋" w:cs="Times New Roman"/>
                <w:color w:val="000000" w:themeColor="text1"/>
                <w:sz w:val="24"/>
                <w:highlight w:val="none"/>
                <w:lang w:val="en-US" w:eastAsia="zh-CN"/>
                <w14:textFill>
                  <w14:solidFill>
                    <w14:schemeClr w14:val="tx1"/>
                  </w14:solidFill>
                </w14:textFill>
              </w:rPr>
              <w:t>1</w:t>
            </w:r>
          </w:p>
        </w:tc>
        <w:tc>
          <w:tcPr>
            <w:tcW w:w="808" w:type="dxa"/>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宋体"/>
                <w:color w:val="000000" w:themeColor="text1"/>
                <w:sz w:val="24"/>
                <w:highlight w:val="none"/>
                <w:lang w:val="en-US" w:eastAsia="zh-CN"/>
                <w14:textFill>
                  <w14:solidFill>
                    <w14:schemeClr w14:val="tx1"/>
                  </w14:solidFill>
                </w14:textFill>
              </w:rPr>
            </w:pPr>
            <w:r>
              <w:rPr>
                <w:rFonts w:hint="eastAsia" w:ascii="仿宋" w:hAnsi="仿宋" w:eastAsia="仿宋" w:cs="宋体"/>
                <w:color w:val="000000" w:themeColor="text1"/>
                <w:sz w:val="24"/>
                <w:highlight w:val="none"/>
                <w:lang w:val="en-US" w:eastAsia="zh-CN"/>
                <w14:textFill>
                  <w14:solidFill>
                    <w14:schemeClr w14:val="tx1"/>
                  </w14:solidFill>
                </w14:textFill>
              </w:rPr>
              <w:t>套</w:t>
            </w:r>
          </w:p>
        </w:tc>
      </w:tr>
    </w:tbl>
    <w:p>
      <w:pPr>
        <w:pStyle w:val="10"/>
        <w:rPr>
          <w:rFonts w:hint="eastAsia" w:ascii="仿宋" w:hAnsi="仿宋" w:eastAsia="仿宋"/>
          <w:color w:val="000000" w:themeColor="text1"/>
          <w:highlight w:val="none"/>
          <w14:textFill>
            <w14:solidFill>
              <w14:schemeClr w14:val="tx1"/>
            </w14:solidFill>
          </w14:textFill>
        </w:rPr>
      </w:pPr>
    </w:p>
    <w:p>
      <w:pPr>
        <w:tabs>
          <w:tab w:val="left" w:pos="0"/>
        </w:tabs>
        <w:ind w:firstLine="484"/>
        <w:outlineLvl w:val="3"/>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六</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eastAsia="zh-CN"/>
          <w14:textFill>
            <w14:solidFill>
              <w14:schemeClr w14:val="tx1"/>
            </w14:solidFill>
          </w14:textFill>
        </w:rPr>
        <w:t>运维服务体系建设服务要求及相关清单</w:t>
      </w:r>
    </w:p>
    <w:p>
      <w:pPr>
        <w:ind w:firstLine="480"/>
        <w:outlineLvl w:val="9"/>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沛县新一代电子政务外网运维运营体系，以徐州统建的统一运行管理平台作为核心，构建“可发现、可协同、可预测、可度量”的主动运维防护体系。</w:t>
      </w:r>
    </w:p>
    <w:p>
      <w:pPr>
        <w:ind w:firstLine="480"/>
        <w:outlineLvl w:val="4"/>
        <w:rPr>
          <w:rFonts w:ascii="仿宋" w:hAnsi="仿宋" w:eastAsia="仿宋" w:cs="仿宋"/>
          <w:color w:val="000000" w:themeColor="text1"/>
          <w:sz w:val="24"/>
          <w:highlight w:val="none"/>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14:textFill>
            <w14:solidFill>
              <w14:schemeClr w14:val="tx1"/>
            </w14:solidFill>
          </w14:textFill>
        </w:rPr>
        <w:t>安全服务体系</w:t>
      </w:r>
      <w:r>
        <w:rPr>
          <w:rFonts w:ascii="仿宋" w:hAnsi="仿宋" w:eastAsia="仿宋" w:cs="仿宋"/>
          <w:color w:val="000000" w:themeColor="text1"/>
          <w:sz w:val="24"/>
          <w:highlight w:val="none"/>
          <w14:textFill>
            <w14:solidFill>
              <w14:schemeClr w14:val="tx1"/>
            </w14:solidFill>
          </w14:textFill>
        </w:rPr>
        <w:t>服务要求</w:t>
      </w:r>
    </w:p>
    <w:p>
      <w:pPr>
        <w:ind w:firstLine="480"/>
        <w:outlineLvl w:val="9"/>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负责监控网络</w:t>
      </w:r>
      <w:r>
        <w:rPr>
          <w:rFonts w:hint="eastAsia" w:ascii="仿宋" w:hAnsi="仿宋" w:eastAsia="仿宋" w:cs="仿宋"/>
          <w:color w:val="000000" w:themeColor="text1"/>
          <w:sz w:val="24"/>
          <w:highlight w:val="none"/>
          <w:lang w:val="en-US" w:eastAsia="zh-CN"/>
          <w14:textFill>
            <w14:solidFill>
              <w14:schemeClr w14:val="tx1"/>
            </w14:solidFill>
          </w14:textFill>
        </w:rPr>
        <w:t>安全</w:t>
      </w:r>
      <w:r>
        <w:rPr>
          <w:rFonts w:hint="eastAsia" w:ascii="仿宋" w:hAnsi="仿宋" w:eastAsia="仿宋" w:cs="仿宋"/>
          <w:color w:val="000000" w:themeColor="text1"/>
          <w:sz w:val="24"/>
          <w:highlight w:val="none"/>
          <w14:textFill>
            <w14:solidFill>
              <w14:schemeClr w14:val="tx1"/>
            </w14:solidFill>
          </w14:textFill>
        </w:rPr>
        <w:t>活动，维护和管理安全设备，发现、评估和修复网络系统中的安全漏洞，分析网络安全预警系统</w:t>
      </w:r>
      <w:r>
        <w:rPr>
          <w:rFonts w:hint="eastAsia" w:ascii="仿宋" w:hAnsi="仿宋" w:eastAsia="仿宋" w:cs="仿宋"/>
          <w:color w:val="000000" w:themeColor="text1"/>
          <w:sz w:val="24"/>
          <w:highlight w:val="none"/>
          <w:lang w:eastAsia="zh-CN"/>
          <w14:textFill>
            <w14:solidFill>
              <w14:schemeClr w14:val="tx1"/>
            </w14:solidFill>
          </w14:textFill>
        </w:rPr>
        <w:t>，及时处理安全事件</w:t>
      </w:r>
      <w:r>
        <w:rPr>
          <w:rFonts w:hint="eastAsia" w:ascii="仿宋" w:hAnsi="仿宋" w:eastAsia="仿宋" w:cs="仿宋"/>
          <w:color w:val="000000" w:themeColor="text1"/>
          <w:sz w:val="24"/>
          <w:highlight w:val="none"/>
          <w14:textFill>
            <w14:solidFill>
              <w14:schemeClr w14:val="tx1"/>
            </w14:solidFill>
          </w14:textFill>
        </w:rPr>
        <w:t>；对安全设备进行实时监控</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实时监控网络中的防火墙等</w:t>
      </w:r>
      <w:r>
        <w:rPr>
          <w:rFonts w:hint="eastAsia" w:ascii="仿宋" w:hAnsi="仿宋" w:eastAsia="仿宋" w:cs="仿宋"/>
          <w:color w:val="000000" w:themeColor="text1"/>
          <w:sz w:val="24"/>
          <w:highlight w:val="none"/>
          <w:lang w:val="en-US" w:eastAsia="zh-CN"/>
          <w14:textFill>
            <w14:solidFill>
              <w14:schemeClr w14:val="tx1"/>
            </w14:solidFill>
          </w14:textFill>
        </w:rPr>
        <w:t>安全</w:t>
      </w:r>
      <w:r>
        <w:rPr>
          <w:rFonts w:hint="eastAsia" w:ascii="仿宋" w:hAnsi="仿宋" w:eastAsia="仿宋" w:cs="仿宋"/>
          <w:color w:val="000000" w:themeColor="text1"/>
          <w:sz w:val="24"/>
          <w:highlight w:val="none"/>
          <w14:textFill>
            <w14:solidFill>
              <w14:schemeClr w14:val="tx1"/>
            </w14:solidFill>
          </w14:textFill>
        </w:rPr>
        <w:t>设备的运行状态，包括设备的内存使用情况、端口状态等关键指标，定期进行检查、升级和故障排除，确保设备正常运行。</w:t>
      </w:r>
    </w:p>
    <w:p>
      <w:pPr>
        <w:ind w:firstLine="480"/>
        <w:outlineLvl w:val="4"/>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人员驻场服务要求</w:t>
      </w:r>
    </w:p>
    <w:p>
      <w:pPr>
        <w:pStyle w:val="10"/>
        <w:ind w:firstLine="480" w:firstLineChars="200"/>
        <w:rPr>
          <w:rFonts w:ascii="仿宋" w:hAnsi="仿宋" w:eastAsia="仿宋" w:cs="仿宋_GB2312"/>
          <w:color w:val="000000" w:themeColor="text1"/>
          <w:sz w:val="24"/>
          <w:highlight w:val="none"/>
          <w14:textFill>
            <w14:solidFill>
              <w14:schemeClr w14:val="tx1"/>
            </w14:solidFill>
          </w14:textFill>
        </w:rPr>
      </w:pPr>
      <w:r>
        <w:rPr>
          <w:rFonts w:hint="eastAsia" w:ascii="仿宋" w:hAnsi="仿宋" w:eastAsia="仿宋" w:cs="仿宋_GB2312"/>
          <w:color w:val="000000" w:themeColor="text1"/>
          <w:sz w:val="24"/>
          <w:highlight w:val="none"/>
          <w14:textFill>
            <w14:solidFill>
              <w14:schemeClr w14:val="tx1"/>
            </w14:solidFill>
          </w14:textFill>
        </w:rPr>
        <w:t>投标人必须为本项目投入合计大于等于</w:t>
      </w:r>
      <w:r>
        <w:rPr>
          <w:rFonts w:hint="eastAsia" w:ascii="仿宋" w:hAnsi="仿宋" w:eastAsia="仿宋" w:cs="仿宋_GB2312"/>
          <w:color w:val="000000" w:themeColor="text1"/>
          <w:sz w:val="24"/>
          <w:highlight w:val="none"/>
          <w:lang w:val="en-US" w:eastAsia="zh-CN"/>
          <w14:textFill>
            <w14:solidFill>
              <w14:schemeClr w14:val="tx1"/>
            </w14:solidFill>
          </w14:textFill>
        </w:rPr>
        <w:t>1</w:t>
      </w:r>
      <w:r>
        <w:rPr>
          <w:rFonts w:ascii="仿宋" w:hAnsi="仿宋" w:eastAsia="仿宋" w:cs="仿宋_GB2312"/>
          <w:color w:val="000000" w:themeColor="text1"/>
          <w:sz w:val="24"/>
          <w:highlight w:val="none"/>
          <w14:textFill>
            <w14:solidFill>
              <w14:schemeClr w14:val="tx1"/>
            </w14:solidFill>
          </w14:textFill>
        </w:rPr>
        <w:t>人的驻场运维团队，</w:t>
      </w:r>
      <w:r>
        <w:rPr>
          <w:rFonts w:hint="eastAsia" w:ascii="仿宋" w:hAnsi="仿宋" w:eastAsia="仿宋" w:cs="仿宋_GB2312"/>
          <w:color w:val="000000" w:themeColor="text1"/>
          <w:sz w:val="24"/>
          <w:highlight w:val="none"/>
          <w:lang w:val="en-US" w:eastAsia="zh-CN"/>
          <w14:textFill>
            <w14:solidFill>
              <w14:schemeClr w14:val="tx1"/>
            </w14:solidFill>
          </w14:textFill>
        </w:rPr>
        <w:t>服务期限不少于3年，</w:t>
      </w:r>
      <w:r>
        <w:rPr>
          <w:rFonts w:ascii="仿宋" w:hAnsi="仿宋" w:eastAsia="仿宋" w:cs="仿宋_GB2312"/>
          <w:color w:val="000000" w:themeColor="text1"/>
          <w:sz w:val="24"/>
          <w:highlight w:val="none"/>
          <w14:textFill>
            <w14:solidFill>
              <w14:schemeClr w14:val="tx1"/>
            </w14:solidFill>
          </w14:textFill>
        </w:rPr>
        <w:t>并提供固定办公地点、热线电话，完成“统一办公</w:t>
      </w:r>
      <w:r>
        <w:rPr>
          <w:rFonts w:hint="eastAsia" w:ascii="仿宋" w:hAnsi="仿宋" w:eastAsia="仿宋" w:cs="仿宋_GB2312"/>
          <w:color w:val="000000" w:themeColor="text1"/>
          <w:sz w:val="24"/>
          <w:highlight w:val="none"/>
          <w:lang w:eastAsia="zh-CN"/>
          <w14:textFill>
            <w14:solidFill>
              <w14:schemeClr w14:val="tx1"/>
            </w14:solidFill>
          </w14:textFill>
        </w:rPr>
        <w:t>”“</w:t>
      </w:r>
      <w:r>
        <w:rPr>
          <w:rFonts w:ascii="仿宋" w:hAnsi="仿宋" w:eastAsia="仿宋" w:cs="仿宋_GB2312"/>
          <w:color w:val="000000" w:themeColor="text1"/>
          <w:sz w:val="24"/>
          <w:highlight w:val="none"/>
          <w14:textFill>
            <w14:solidFill>
              <w14:schemeClr w14:val="tx1"/>
            </w14:solidFill>
          </w14:textFill>
        </w:rPr>
        <w:t>统一驻场</w:t>
      </w:r>
      <w:r>
        <w:rPr>
          <w:rFonts w:hint="eastAsia" w:ascii="仿宋" w:hAnsi="仿宋" w:eastAsia="仿宋" w:cs="仿宋_GB2312"/>
          <w:color w:val="000000" w:themeColor="text1"/>
          <w:sz w:val="24"/>
          <w:highlight w:val="none"/>
          <w:lang w:eastAsia="zh-CN"/>
          <w14:textFill>
            <w14:solidFill>
              <w14:schemeClr w14:val="tx1"/>
            </w14:solidFill>
          </w14:textFill>
        </w:rPr>
        <w:t>”“</w:t>
      </w:r>
      <w:r>
        <w:rPr>
          <w:rFonts w:ascii="仿宋" w:hAnsi="仿宋" w:eastAsia="仿宋" w:cs="仿宋_GB2312"/>
          <w:color w:val="000000" w:themeColor="text1"/>
          <w:sz w:val="24"/>
          <w:highlight w:val="none"/>
          <w14:textFill>
            <w14:solidFill>
              <w14:schemeClr w14:val="tx1"/>
            </w14:solidFill>
          </w14:textFill>
        </w:rPr>
        <w:t>统一运维”等方面的建设</w:t>
      </w:r>
      <w:r>
        <w:rPr>
          <w:rFonts w:hint="eastAsia" w:ascii="仿宋" w:hAnsi="仿宋" w:eastAsia="仿宋" w:cs="仿宋_GB2312"/>
          <w:color w:val="000000" w:themeColor="text1"/>
          <w:sz w:val="24"/>
          <w:highlight w:val="none"/>
          <w14:textFill>
            <w14:solidFill>
              <w14:schemeClr w14:val="tx1"/>
            </w14:solidFill>
          </w14:textFill>
        </w:rPr>
        <w:t>，在分项报价表中，投标人需单独列出每人每年费用单价，如实际投入人员少于</w:t>
      </w:r>
      <w:r>
        <w:rPr>
          <w:rFonts w:hint="eastAsia" w:ascii="仿宋" w:hAnsi="仿宋" w:eastAsia="仿宋" w:cs="仿宋_GB2312"/>
          <w:color w:val="000000" w:themeColor="text1"/>
          <w:sz w:val="24"/>
          <w:highlight w:val="none"/>
          <w:lang w:val="en-US" w:eastAsia="zh-CN"/>
          <w14:textFill>
            <w14:solidFill>
              <w14:schemeClr w14:val="tx1"/>
            </w14:solidFill>
          </w14:textFill>
        </w:rPr>
        <w:t>1</w:t>
      </w:r>
      <w:r>
        <w:rPr>
          <w:rFonts w:hint="eastAsia" w:ascii="仿宋" w:hAnsi="仿宋" w:eastAsia="仿宋" w:cs="仿宋_GB2312"/>
          <w:color w:val="000000" w:themeColor="text1"/>
          <w:sz w:val="24"/>
          <w:highlight w:val="none"/>
          <w14:textFill>
            <w14:solidFill>
              <w14:schemeClr w14:val="tx1"/>
            </w14:solidFill>
          </w14:textFill>
        </w:rPr>
        <w:t>人，</w:t>
      </w:r>
      <w:r>
        <w:rPr>
          <w:rFonts w:hint="eastAsia" w:ascii="仿宋" w:hAnsi="仿宋" w:eastAsia="仿宋" w:cs="仿宋_GB2312"/>
          <w:color w:val="000000" w:themeColor="text1"/>
          <w:sz w:val="24"/>
          <w:highlight w:val="none"/>
          <w:lang w:eastAsia="zh-CN"/>
          <w14:textFill>
            <w14:solidFill>
              <w14:schemeClr w14:val="tx1"/>
            </w14:solidFill>
          </w14:textFill>
        </w:rPr>
        <w:t>采购人</w:t>
      </w:r>
      <w:r>
        <w:rPr>
          <w:rFonts w:hint="eastAsia" w:ascii="仿宋" w:hAnsi="仿宋" w:eastAsia="仿宋" w:cs="仿宋_GB2312"/>
          <w:color w:val="000000" w:themeColor="text1"/>
          <w:sz w:val="24"/>
          <w:highlight w:val="none"/>
          <w14:textFill>
            <w14:solidFill>
              <w14:schemeClr w14:val="tx1"/>
            </w14:solidFill>
          </w14:textFill>
        </w:rPr>
        <w:t>有权按比例扣减相应费用</w:t>
      </w:r>
      <w:r>
        <w:rPr>
          <w:rFonts w:ascii="仿宋" w:hAnsi="仿宋" w:eastAsia="仿宋" w:cs="仿宋_GB2312"/>
          <w:color w:val="000000" w:themeColor="text1"/>
          <w:sz w:val="24"/>
          <w:highlight w:val="none"/>
          <w14:textFill>
            <w14:solidFill>
              <w14:schemeClr w14:val="tx1"/>
            </w14:solidFill>
          </w14:textFill>
        </w:rPr>
        <w:t>。</w:t>
      </w:r>
    </w:p>
    <w:p>
      <w:pPr>
        <w:ind w:firstLine="480"/>
        <w:outlineLvl w:val="4"/>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3.重要时期保障</w:t>
      </w:r>
      <w:r>
        <w:rPr>
          <w:rFonts w:hint="eastAsia" w:ascii="仿宋" w:hAnsi="仿宋" w:eastAsia="仿宋" w:cs="仿宋"/>
          <w:color w:val="000000" w:themeColor="text1"/>
          <w:sz w:val="24"/>
          <w:highlight w:val="none"/>
          <w:lang w:val="en-US" w:eastAsia="zh-CN"/>
          <w14:textFill>
            <w14:solidFill>
              <w14:schemeClr w14:val="tx1"/>
            </w14:solidFill>
          </w14:textFill>
        </w:rPr>
        <w:t>服务要求</w:t>
      </w:r>
    </w:p>
    <w:p>
      <w:pPr>
        <w:pStyle w:val="10"/>
        <w:ind w:firstLine="480" w:firstLineChars="200"/>
        <w:rPr>
          <w:rFonts w:hint="eastAsia" w:ascii="仿宋" w:hAnsi="仿宋" w:eastAsia="仿宋" w:cs="仿宋_GB2312"/>
          <w:color w:val="000000" w:themeColor="text1"/>
          <w:sz w:val="24"/>
          <w:highlight w:val="none"/>
          <w14:textFill>
            <w14:solidFill>
              <w14:schemeClr w14:val="tx1"/>
            </w14:solidFill>
          </w14:textFill>
        </w:rPr>
      </w:pPr>
      <w:r>
        <w:rPr>
          <w:rFonts w:hint="eastAsia" w:ascii="仿宋" w:hAnsi="仿宋" w:eastAsia="仿宋" w:cs="仿宋_GB2312"/>
          <w:color w:val="000000" w:themeColor="text1"/>
          <w:sz w:val="24"/>
          <w:highlight w:val="none"/>
          <w14:textFill>
            <w14:solidFill>
              <w14:schemeClr w14:val="tx1"/>
            </w14:solidFill>
          </w14:textFill>
        </w:rPr>
        <w:t>投标人应根据采购人的要求，派出技术维护人员到重要保障任务现场提供重保服务，在采购人提出的重要保障任务（重要会议、重大活动等）中，如发生线路或相关设备故障造成采购人使用受到严重影响，则采购人有权终止合同。投标人须满足相应技术要求的各项内容。投标人须根据相应要求，提供重要时期保障方案。</w:t>
      </w:r>
    </w:p>
    <w:p>
      <w:pPr>
        <w:ind w:firstLine="480"/>
        <w:outlineLvl w:val="4"/>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4.应急保障</w:t>
      </w:r>
      <w:r>
        <w:rPr>
          <w:rFonts w:hint="eastAsia" w:ascii="仿宋" w:hAnsi="仿宋" w:eastAsia="仿宋" w:cs="仿宋"/>
          <w:color w:val="000000" w:themeColor="text1"/>
          <w:sz w:val="24"/>
          <w:highlight w:val="none"/>
          <w:lang w:val="en-US" w:eastAsia="zh-CN"/>
          <w14:textFill>
            <w14:solidFill>
              <w14:schemeClr w14:val="tx1"/>
            </w14:solidFill>
          </w14:textFill>
        </w:rPr>
        <w:t>服务要求</w:t>
      </w:r>
    </w:p>
    <w:p>
      <w:pPr>
        <w:pStyle w:val="10"/>
        <w:ind w:firstLine="480" w:firstLineChars="200"/>
        <w:rPr>
          <w:rFonts w:ascii="仿宋" w:hAnsi="仿宋" w:eastAsia="仿宋" w:cs="仿宋_GB2312"/>
          <w:color w:val="000000" w:themeColor="text1"/>
          <w:sz w:val="24"/>
          <w:highlight w:val="none"/>
          <w14:textFill>
            <w14:solidFill>
              <w14:schemeClr w14:val="tx1"/>
            </w14:solidFill>
          </w14:textFill>
        </w:rPr>
      </w:pPr>
      <w:r>
        <w:rPr>
          <w:rFonts w:hint="eastAsia" w:ascii="仿宋" w:hAnsi="仿宋" w:eastAsia="仿宋" w:cs="仿宋_GB2312"/>
          <w:color w:val="000000" w:themeColor="text1"/>
          <w:sz w:val="24"/>
          <w:highlight w:val="none"/>
          <w14:textFill>
            <w14:solidFill>
              <w14:schemeClr w14:val="tx1"/>
            </w14:solidFill>
          </w14:textFill>
        </w:rPr>
        <w:t>投标人须根据采购人的要求进行应急保障服务，在应急响应时期，须组织专家团队紧急解决故障，并派出技术维护人员到现场提供加强保障服务。投标人须满足相应技术要求的各项内容。投标人须根据相应要求，提供应急保障方案。</w:t>
      </w:r>
    </w:p>
    <w:p>
      <w:pPr>
        <w:ind w:firstLine="480"/>
        <w:outlineLvl w:val="4"/>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default" w:ascii="仿宋" w:hAnsi="仿宋" w:eastAsia="仿宋" w:cs="仿宋"/>
          <w:color w:val="000000" w:themeColor="text1"/>
          <w:sz w:val="24"/>
          <w:highlight w:val="none"/>
          <w:lang w:val="en-US" w:eastAsia="zh-CN"/>
          <w14:textFill>
            <w14:solidFill>
              <w14:schemeClr w14:val="tx1"/>
            </w14:solidFill>
          </w14:textFill>
        </w:rPr>
        <w:t>服务接续要求</w:t>
      </w:r>
    </w:p>
    <w:p>
      <w:pPr>
        <w:pStyle w:val="10"/>
        <w:ind w:firstLine="480" w:firstLineChars="200"/>
        <w:rPr>
          <w:rFonts w:hint="default" w:ascii="仿宋" w:hAnsi="仿宋" w:eastAsia="仿宋" w:cs="仿宋_GB2312"/>
          <w:color w:val="000000" w:themeColor="text1"/>
          <w:sz w:val="24"/>
          <w:highlight w:val="none"/>
          <w:lang w:val="en-US" w:eastAsia="zh-CN"/>
          <w14:textFill>
            <w14:solidFill>
              <w14:schemeClr w14:val="tx1"/>
            </w14:solidFill>
          </w14:textFill>
        </w:rPr>
      </w:pPr>
      <w:r>
        <w:rPr>
          <w:rFonts w:hint="default" w:ascii="仿宋" w:hAnsi="仿宋" w:eastAsia="仿宋" w:cs="仿宋_GB2312"/>
          <w:color w:val="000000" w:themeColor="text1"/>
          <w:sz w:val="24"/>
          <w:highlight w:val="none"/>
          <w:lang w:val="en-US" w:eastAsia="zh-CN"/>
          <w14:textFill>
            <w14:solidFill>
              <w14:schemeClr w14:val="tx1"/>
            </w14:solidFill>
          </w14:textFill>
        </w:rPr>
        <w:t>为做好本项目运维服务期结束后运维的衔接工作，确保运维服务提供商变化期间的平稳过渡，中标人服务期结束时，若采购人未能及时获得新的服务提供商的，本项目中标人应书面承诺无条件继续进行驻场运维服务，并在新运维服务商进场后根据采购人要求完成运维服务工作的交接。（投标人提供承诺函)</w:t>
      </w:r>
    </w:p>
    <w:p>
      <w:pPr>
        <w:tabs>
          <w:tab w:val="left" w:pos="0"/>
        </w:tabs>
        <w:ind w:firstLine="484"/>
        <w:outlineLvl w:val="3"/>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七</w:t>
      </w:r>
      <w:r>
        <w:rPr>
          <w:rFonts w:hint="eastAsia" w:ascii="仿宋" w:hAnsi="仿宋" w:eastAsia="仿宋" w:cs="仿宋"/>
          <w:color w:val="000000" w:themeColor="text1"/>
          <w:sz w:val="24"/>
          <w:highlight w:val="none"/>
          <w14:textFill>
            <w14:solidFill>
              <w14:schemeClr w14:val="tx1"/>
            </w14:solidFill>
          </w14:textFill>
        </w:rPr>
        <w:t>）组织机构设置和人员配备要求及相关清单</w:t>
      </w:r>
    </w:p>
    <w:p>
      <w:pPr>
        <w:pStyle w:val="10"/>
        <w:ind w:firstLine="480"/>
        <w:rPr>
          <w:rFonts w:ascii="仿宋" w:hAnsi="仿宋" w:eastAsia="仿宋" w:cs="仿宋"/>
          <w:color w:val="000000" w:themeColor="text1"/>
          <w:sz w:val="24"/>
          <w:highlight w:val="none"/>
          <w14:textFill>
            <w14:solidFill>
              <w14:schemeClr w14:val="tx1"/>
            </w14:solidFill>
          </w14:textFill>
        </w:rPr>
      </w:pPr>
      <w:r>
        <w:rPr>
          <w:rFonts w:hint="default" w:ascii="仿宋" w:hAnsi="仿宋" w:eastAsia="仿宋" w:cs="仿宋"/>
          <w:color w:val="000000" w:themeColor="text1"/>
          <w:sz w:val="24"/>
          <w:highlight w:val="none"/>
          <w14:textFill>
            <w14:solidFill>
              <w14:schemeClr w14:val="tx1"/>
            </w14:solidFill>
          </w14:textFill>
        </w:rPr>
        <w:t>1.组织机构设置要求</w:t>
      </w:r>
    </w:p>
    <w:p>
      <w:pPr>
        <w:ind w:firstLine="480"/>
        <w:jc w:val="left"/>
        <w:rPr>
          <w:rFonts w:ascii="仿宋" w:hAnsi="仿宋" w:eastAsia="仿宋" w:cs="仿宋"/>
          <w:color w:val="000000" w:themeColor="text1"/>
          <w:sz w:val="24"/>
          <w:highlight w:val="none"/>
          <w14:textFill>
            <w14:solidFill>
              <w14:schemeClr w14:val="tx1"/>
            </w14:solidFill>
          </w14:textFill>
        </w:rPr>
      </w:pPr>
      <w:r>
        <w:rPr>
          <w:rFonts w:hint="default" w:ascii="仿宋" w:hAnsi="仿宋" w:eastAsia="仿宋" w:cs="仿宋"/>
          <w:color w:val="000000" w:themeColor="text1"/>
          <w:sz w:val="24"/>
          <w:highlight w:val="none"/>
          <w14:textFill>
            <w14:solidFill>
              <w14:schemeClr w14:val="tx1"/>
            </w14:solidFill>
          </w14:textFill>
        </w:rPr>
        <w:t>投标人应根据项目情况，组建项目建设团队，合理设定部门及岗位，配备人员。</w:t>
      </w:r>
    </w:p>
    <w:p>
      <w:pPr>
        <w:pStyle w:val="10"/>
        <w:ind w:firstLine="480"/>
        <w:rPr>
          <w:rFonts w:ascii="仿宋" w:hAnsi="仿宋" w:eastAsia="仿宋" w:cs="仿宋"/>
          <w:color w:val="000000" w:themeColor="text1"/>
          <w:sz w:val="24"/>
          <w:highlight w:val="none"/>
          <w14:textFill>
            <w14:solidFill>
              <w14:schemeClr w14:val="tx1"/>
            </w14:solidFill>
          </w14:textFill>
        </w:rPr>
      </w:pPr>
      <w:r>
        <w:rPr>
          <w:rFonts w:hint="default" w:ascii="仿宋" w:hAnsi="仿宋" w:eastAsia="仿宋" w:cs="仿宋"/>
          <w:color w:val="000000" w:themeColor="text1"/>
          <w:sz w:val="24"/>
          <w:highlight w:val="none"/>
          <w14:textFill>
            <w14:solidFill>
              <w14:schemeClr w14:val="tx1"/>
            </w14:solidFill>
          </w14:textFill>
        </w:rPr>
        <w:t>2.人员配备要求</w:t>
      </w:r>
    </w:p>
    <w:p>
      <w:pPr>
        <w:pStyle w:val="11"/>
        <w:ind w:firstLine="420"/>
        <w:rPr>
          <w:rFonts w:ascii="仿宋" w:hAnsi="仿宋" w:eastAsia="仿宋" w:cs="仿宋"/>
          <w:color w:val="000000" w:themeColor="text1"/>
          <w:sz w:val="24"/>
          <w:highlight w:val="none"/>
          <w14:textFill>
            <w14:solidFill>
              <w14:schemeClr w14:val="tx1"/>
            </w14:solidFill>
          </w14:textFill>
        </w:rPr>
      </w:pPr>
      <w:r>
        <w:rPr>
          <w:rFonts w:hint="default" w:ascii="仿宋" w:hAnsi="仿宋" w:eastAsia="仿宋" w:cs="仿宋"/>
          <w:color w:val="000000" w:themeColor="text1"/>
          <w:sz w:val="24"/>
          <w:highlight w:val="none"/>
          <w14:textFill>
            <w14:solidFill>
              <w14:schemeClr w14:val="tx1"/>
            </w14:solidFill>
          </w14:textFill>
        </w:rPr>
        <w:t>投标人需对本项目组建项目团队，配备一名项目经理。项目经理须具备信息系统项目管理师证书或系统集成项目管理工程师证书或系统分析师证书或一级建造师（通信与广电工程）证书。项目团队须配备1名技术负责人，技术负责人须具备网络规划设计师高级证书或高级工程师职称。项目团队</w:t>
      </w:r>
      <w:r>
        <w:rPr>
          <w:rFonts w:hint="eastAsia" w:ascii="仿宋" w:hAnsi="仿宋" w:eastAsia="仿宋" w:cs="仿宋"/>
          <w:color w:val="000000" w:themeColor="text1"/>
          <w:sz w:val="24"/>
          <w:highlight w:val="none"/>
          <w:lang w:eastAsia="zh-CN"/>
          <w14:textFill>
            <w14:solidFill>
              <w14:schemeClr w14:val="tx1"/>
            </w14:solidFill>
          </w14:textFill>
        </w:rPr>
        <w:t>其他人员</w:t>
      </w:r>
      <w:r>
        <w:rPr>
          <w:rFonts w:hint="default" w:ascii="仿宋" w:hAnsi="仿宋" w:eastAsia="仿宋" w:cs="仿宋"/>
          <w:color w:val="000000" w:themeColor="text1"/>
          <w:sz w:val="24"/>
          <w:highlight w:val="none"/>
          <w14:textFill>
            <w14:solidFill>
              <w14:schemeClr w14:val="tx1"/>
            </w14:solidFill>
          </w14:textFill>
        </w:rPr>
        <w:t>须配备4名团队人员，须具备具有网络工程师或高级工程师或注册信息安全专业人员或通信工程师或系统分析师或网络规划设计师。</w:t>
      </w:r>
    </w:p>
    <w:p>
      <w:pPr>
        <w:tabs>
          <w:tab w:val="left" w:pos="0"/>
        </w:tabs>
        <w:ind w:firstLine="484"/>
        <w:outlineLvl w:val="3"/>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八</w:t>
      </w:r>
      <w:r>
        <w:rPr>
          <w:rFonts w:hint="eastAsia" w:ascii="仿宋" w:hAnsi="仿宋" w:eastAsia="仿宋" w:cs="仿宋"/>
          <w:color w:val="000000" w:themeColor="text1"/>
          <w:sz w:val="24"/>
          <w:highlight w:val="none"/>
          <w14:textFill>
            <w14:solidFill>
              <w14:schemeClr w14:val="tx1"/>
            </w14:solidFill>
          </w14:textFill>
        </w:rPr>
        <w:t>）投标文件要求</w:t>
      </w:r>
    </w:p>
    <w:p>
      <w:pPr>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ascii="仿宋" w:hAnsi="仿宋" w:eastAsia="仿宋" w:cs="仿宋"/>
          <w:color w:val="000000" w:themeColor="text1"/>
          <w:sz w:val="24"/>
          <w:highlight w:val="none"/>
          <w14:textFill>
            <w14:solidFill>
              <w14:schemeClr w14:val="tx1"/>
            </w14:solidFill>
          </w14:textFill>
        </w:rPr>
        <w:t>投标文件中提供《</w:t>
      </w:r>
      <w:r>
        <w:rPr>
          <w:rFonts w:hint="eastAsia" w:ascii="仿宋" w:hAnsi="仿宋" w:eastAsia="仿宋" w:cs="仿宋"/>
          <w:color w:val="000000" w:themeColor="text1"/>
          <w:sz w:val="24"/>
          <w:highlight w:val="none"/>
          <w14:textFill>
            <w14:solidFill>
              <w14:schemeClr w14:val="tx1"/>
            </w14:solidFill>
          </w14:textFill>
        </w:rPr>
        <w:t>项目建设服务方案</w:t>
      </w:r>
      <w:r>
        <w:rPr>
          <w:rFonts w:ascii="仿宋" w:hAnsi="仿宋" w:eastAsia="仿宋" w:cs="仿宋"/>
          <w:color w:val="000000" w:themeColor="text1"/>
          <w:sz w:val="24"/>
          <w:highlight w:val="none"/>
          <w14:textFill>
            <w14:solidFill>
              <w14:schemeClr w14:val="tx1"/>
            </w14:solidFill>
          </w14:textFill>
        </w:rPr>
        <w:t>》；</w:t>
      </w:r>
    </w:p>
    <w:p>
      <w:pPr>
        <w:pStyle w:val="5"/>
        <w:spacing w:line="360" w:lineRule="exact"/>
        <w:ind w:firstLine="48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项目建设服务方案</w:t>
      </w:r>
      <w:r>
        <w:rPr>
          <w:rFonts w:hint="eastAsia" w:ascii="仿宋" w:hAnsi="仿宋" w:eastAsia="仿宋"/>
          <w:color w:val="000000" w:themeColor="text1"/>
          <w:sz w:val="24"/>
          <w:highlight w:val="none"/>
          <w14:textFill>
            <w14:solidFill>
              <w14:schemeClr w14:val="tx1"/>
            </w14:solidFill>
          </w14:textFill>
        </w:rPr>
        <w:t>》对</w:t>
      </w:r>
      <w:r>
        <w:rPr>
          <w:rFonts w:hint="eastAsia" w:ascii="仿宋" w:hAnsi="仿宋" w:eastAsia="仿宋" w:cs="仿宋"/>
          <w:color w:val="000000" w:themeColor="text1"/>
          <w:sz w:val="24"/>
          <w:highlight w:val="none"/>
          <w14:textFill>
            <w14:solidFill>
              <w14:schemeClr w14:val="tx1"/>
            </w14:solidFill>
          </w14:textFill>
        </w:rPr>
        <w:t>照以</w:t>
      </w:r>
      <w:r>
        <w:rPr>
          <w:rFonts w:hint="eastAsia" w:ascii="仿宋" w:hAnsi="仿宋" w:eastAsia="仿宋"/>
          <w:color w:val="000000" w:themeColor="text1"/>
          <w:sz w:val="24"/>
          <w:highlight w:val="none"/>
          <w14:textFill>
            <w14:solidFill>
              <w14:schemeClr w14:val="tx1"/>
            </w14:solidFill>
          </w14:textFill>
        </w:rPr>
        <w:t>上要求进行</w:t>
      </w:r>
      <w:r>
        <w:rPr>
          <w:rFonts w:hint="eastAsia" w:ascii="仿宋" w:hAnsi="仿宋" w:eastAsia="仿宋" w:cs="仿宋"/>
          <w:color w:val="000000" w:themeColor="text1"/>
          <w:sz w:val="24"/>
          <w:highlight w:val="none"/>
          <w14:textFill>
            <w14:solidFill>
              <w14:schemeClr w14:val="tx1"/>
            </w14:solidFill>
          </w14:textFill>
        </w:rPr>
        <w:t>编制。包含但不限于以下内容</w:t>
      </w:r>
      <w:r>
        <w:rPr>
          <w:rFonts w:hint="eastAsia" w:ascii="仿宋" w:hAnsi="仿宋" w:eastAsia="仿宋"/>
          <w:color w:val="000000" w:themeColor="text1"/>
          <w:sz w:val="24"/>
          <w:highlight w:val="none"/>
          <w14:textFill>
            <w14:solidFill>
              <w14:schemeClr w14:val="tx1"/>
            </w14:solidFill>
          </w14:textFill>
        </w:rPr>
        <w:t>：</w:t>
      </w:r>
    </w:p>
    <w:p>
      <w:pPr>
        <w:pStyle w:val="5"/>
        <w:spacing w:line="360" w:lineRule="exact"/>
        <w:ind w:firstLine="480"/>
        <w:rPr>
          <w:rFonts w:ascii="仿宋" w:hAnsi="仿宋" w:eastAsia="仿宋" w:cs="仿宋"/>
          <w:sz w:val="24"/>
          <w:highlight w:val="none"/>
        </w:rPr>
      </w:pPr>
      <w:r>
        <w:rPr>
          <w:rFonts w:hint="eastAsia" w:ascii="仿宋" w:hAnsi="仿宋" w:eastAsia="仿宋"/>
          <w:b/>
          <w:bCs/>
          <w:color w:val="000000" w:themeColor="text1"/>
          <w:sz w:val="24"/>
          <w:highlight w:val="none"/>
          <w14:textFill>
            <w14:solidFill>
              <w14:schemeClr w14:val="tx1"/>
            </w14:solidFill>
          </w14:textFill>
        </w:rPr>
        <w:t>2.1</w:t>
      </w:r>
      <w:r>
        <w:rPr>
          <w:rFonts w:hint="eastAsia" w:ascii="仿宋" w:hAnsi="仿宋" w:eastAsia="仿宋" w:cs="仿宋"/>
          <w:b/>
          <w:bCs/>
          <w:sz w:val="24"/>
          <w:highlight w:val="none"/>
          <w:lang w:val="en-US" w:eastAsia="zh-CN"/>
        </w:rPr>
        <w:t>传输线路</w:t>
      </w:r>
      <w:r>
        <w:rPr>
          <w:rFonts w:hint="eastAsia" w:ascii="仿宋" w:hAnsi="仿宋" w:eastAsia="仿宋" w:cs="仿宋"/>
          <w:b/>
          <w:bCs/>
          <w:sz w:val="24"/>
          <w:highlight w:val="none"/>
        </w:rPr>
        <w:t>建设方案</w:t>
      </w:r>
      <w:r>
        <w:rPr>
          <w:rFonts w:hint="eastAsia" w:ascii="仿宋" w:hAnsi="仿宋" w:eastAsia="仿宋" w:cs="仿宋"/>
          <w:sz w:val="24"/>
          <w:highlight w:val="none"/>
        </w:rPr>
        <w:t>，包括以下内容</w:t>
      </w:r>
    </w:p>
    <w:p>
      <w:pPr>
        <w:pStyle w:val="5"/>
        <w:spacing w:line="360" w:lineRule="exact"/>
        <w:ind w:firstLine="480"/>
        <w:rPr>
          <w:rFonts w:ascii="仿宋" w:hAnsi="仿宋" w:eastAsia="仿宋" w:cs="仿宋"/>
          <w:sz w:val="24"/>
          <w:highlight w:val="none"/>
        </w:rPr>
      </w:pPr>
      <w:r>
        <w:rPr>
          <w:rFonts w:hint="eastAsia" w:ascii="仿宋" w:hAnsi="仿宋" w:eastAsia="仿宋" w:cs="仿宋"/>
          <w:sz w:val="24"/>
          <w:highlight w:val="none"/>
        </w:rPr>
        <w:t>2.1.1</w:t>
      </w:r>
      <w:r>
        <w:rPr>
          <w:rFonts w:hint="eastAsia" w:ascii="仿宋" w:hAnsi="仿宋" w:eastAsia="仿宋" w:cs="仿宋"/>
          <w:sz w:val="24"/>
          <w:highlight w:val="none"/>
          <w:lang w:val="en-US" w:eastAsia="zh-CN"/>
        </w:rPr>
        <w:t>县域网络</w:t>
      </w:r>
      <w:r>
        <w:rPr>
          <w:rFonts w:hint="eastAsia" w:ascii="仿宋" w:hAnsi="仿宋" w:eastAsia="仿宋" w:cs="仿宋"/>
          <w:sz w:val="24"/>
          <w:highlight w:val="none"/>
        </w:rPr>
        <w:t>建设方案；</w:t>
      </w:r>
    </w:p>
    <w:p>
      <w:pPr>
        <w:pStyle w:val="5"/>
        <w:spacing w:line="360" w:lineRule="exact"/>
        <w:ind w:firstLine="480"/>
        <w:rPr>
          <w:rFonts w:hint="eastAsia" w:ascii="仿宋" w:hAnsi="仿宋" w:eastAsia="仿宋" w:cs="仿宋"/>
          <w:sz w:val="24"/>
          <w:highlight w:val="none"/>
          <w:lang w:eastAsia="zh-CN"/>
        </w:rPr>
      </w:pPr>
      <w:r>
        <w:rPr>
          <w:rFonts w:hint="eastAsia" w:ascii="仿宋" w:hAnsi="仿宋" w:eastAsia="仿宋" w:cs="仿宋"/>
          <w:sz w:val="24"/>
          <w:highlight w:val="none"/>
        </w:rPr>
        <w:t>2.1.2</w:t>
      </w:r>
      <w:r>
        <w:rPr>
          <w:rFonts w:hint="eastAsia" w:ascii="仿宋" w:hAnsi="仿宋" w:eastAsia="仿宋" w:cs="仿宋"/>
          <w:sz w:val="24"/>
          <w:highlight w:val="none"/>
          <w:lang w:val="en-US" w:eastAsia="zh-CN"/>
        </w:rPr>
        <w:t>市级SDN控制器对接</w:t>
      </w:r>
      <w:r>
        <w:rPr>
          <w:rFonts w:hint="eastAsia" w:ascii="仿宋" w:hAnsi="仿宋" w:eastAsia="仿宋" w:cs="仿宋"/>
          <w:sz w:val="24"/>
          <w:highlight w:val="none"/>
        </w:rPr>
        <w:t>方案</w:t>
      </w:r>
      <w:r>
        <w:rPr>
          <w:rFonts w:hint="eastAsia" w:ascii="仿宋" w:hAnsi="仿宋" w:eastAsia="仿宋" w:cs="仿宋"/>
          <w:sz w:val="24"/>
          <w:highlight w:val="none"/>
          <w:lang w:eastAsia="zh-CN"/>
        </w:rPr>
        <w:t>；</w:t>
      </w:r>
    </w:p>
    <w:p>
      <w:pPr>
        <w:pStyle w:val="5"/>
        <w:spacing w:line="360" w:lineRule="exact"/>
        <w:ind w:firstLine="480"/>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2.1.3市级统一运行平台对接方案；</w:t>
      </w:r>
    </w:p>
    <w:p>
      <w:pPr>
        <w:pStyle w:val="5"/>
        <w:spacing w:line="36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2.1.4新旧电子政务外网割接方案；</w:t>
      </w:r>
    </w:p>
    <w:p>
      <w:pPr>
        <w:pStyle w:val="5"/>
        <w:spacing w:line="360" w:lineRule="exact"/>
        <w:ind w:firstLine="480"/>
        <w:rPr>
          <w:rFonts w:hint="eastAsia" w:ascii="仿宋" w:hAnsi="仿宋" w:eastAsia="仿宋" w:cs="仿宋"/>
          <w:sz w:val="24"/>
          <w:highlight w:val="none"/>
          <w:lang w:val="en-US" w:eastAsia="zh-CN"/>
        </w:rPr>
      </w:pPr>
      <w:r>
        <w:rPr>
          <w:rFonts w:hint="eastAsia" w:ascii="仿宋" w:hAnsi="仿宋" w:eastAsia="仿宋" w:cs="仿宋"/>
          <w:b/>
          <w:bCs/>
          <w:sz w:val="24"/>
          <w:highlight w:val="none"/>
          <w:lang w:val="en-US" w:eastAsia="zh-CN"/>
        </w:rPr>
        <w:t>2.2 5G固移融合服务租赁建设方案</w:t>
      </w:r>
      <w:r>
        <w:rPr>
          <w:rFonts w:hint="eastAsia" w:ascii="仿宋" w:hAnsi="仿宋" w:eastAsia="仿宋" w:cs="仿宋"/>
          <w:sz w:val="24"/>
          <w:highlight w:val="none"/>
          <w:lang w:val="en-US" w:eastAsia="zh-CN"/>
        </w:rPr>
        <w:t>，包括以下内容：</w:t>
      </w:r>
    </w:p>
    <w:p>
      <w:pPr>
        <w:pStyle w:val="5"/>
        <w:spacing w:line="360" w:lineRule="exact"/>
        <w:ind w:firstLine="480"/>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2.2.1 5G政务专网流量服务。</w:t>
      </w:r>
    </w:p>
    <w:p>
      <w:pPr>
        <w:pStyle w:val="5"/>
        <w:spacing w:line="360" w:lineRule="exact"/>
        <w:ind w:firstLine="480"/>
        <w:rPr>
          <w:rFonts w:hint="eastAsia" w:ascii="仿宋" w:hAnsi="仿宋" w:eastAsia="仿宋" w:cs="仿宋"/>
          <w:sz w:val="24"/>
          <w:highlight w:val="none"/>
          <w:lang w:val="en-US" w:eastAsia="zh-CN"/>
        </w:rPr>
      </w:pPr>
      <w:r>
        <w:rPr>
          <w:rFonts w:hint="default" w:ascii="仿宋" w:hAnsi="仿宋" w:eastAsia="仿宋" w:cs="仿宋"/>
          <w:b/>
          <w:bCs/>
          <w:sz w:val="24"/>
          <w:highlight w:val="none"/>
          <w:lang w:val="en-US" w:eastAsia="zh-CN"/>
        </w:rPr>
        <w:t>2.3</w:t>
      </w:r>
      <w:r>
        <w:rPr>
          <w:rFonts w:hint="eastAsia" w:ascii="仿宋" w:hAnsi="仿宋" w:eastAsia="仿宋" w:cs="仿宋"/>
          <w:b/>
          <w:bCs/>
          <w:sz w:val="24"/>
          <w:highlight w:val="none"/>
          <w:lang w:val="en-US" w:eastAsia="zh-CN"/>
        </w:rPr>
        <w:t>固网平面</w:t>
      </w:r>
      <w:r>
        <w:rPr>
          <w:rFonts w:hint="default" w:ascii="仿宋" w:hAnsi="仿宋" w:eastAsia="仿宋" w:cs="仿宋"/>
          <w:b/>
          <w:bCs/>
          <w:sz w:val="24"/>
          <w:highlight w:val="none"/>
          <w:lang w:val="en-US" w:eastAsia="zh-CN"/>
        </w:rPr>
        <w:t>建设方案</w:t>
      </w:r>
      <w:r>
        <w:rPr>
          <w:rFonts w:hint="default" w:ascii="仿宋" w:hAnsi="仿宋" w:eastAsia="仿宋" w:cs="仿宋"/>
          <w:sz w:val="24"/>
          <w:highlight w:val="none"/>
          <w:lang w:val="en-US" w:eastAsia="zh-CN"/>
        </w:rPr>
        <w:t>，包括以下内容</w:t>
      </w:r>
      <w:r>
        <w:rPr>
          <w:rFonts w:hint="eastAsia" w:ascii="仿宋" w:hAnsi="仿宋" w:eastAsia="仿宋" w:cs="仿宋"/>
          <w:sz w:val="24"/>
          <w:highlight w:val="none"/>
          <w:lang w:val="en-US" w:eastAsia="zh-CN"/>
        </w:rPr>
        <w:t>：</w:t>
      </w:r>
    </w:p>
    <w:p>
      <w:pPr>
        <w:pStyle w:val="5"/>
        <w:spacing w:line="360" w:lineRule="exact"/>
        <w:ind w:firstLine="480"/>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2.3.1县级纵向广域网建设方案</w:t>
      </w:r>
    </w:p>
    <w:p>
      <w:pPr>
        <w:pStyle w:val="5"/>
        <w:spacing w:line="360" w:lineRule="exact"/>
        <w:ind w:firstLine="480"/>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2.3.2园区网络升级建设方案。</w:t>
      </w:r>
    </w:p>
    <w:p>
      <w:pPr>
        <w:pStyle w:val="5"/>
        <w:spacing w:line="360" w:lineRule="exact"/>
        <w:ind w:firstLine="480"/>
        <w:rPr>
          <w:rFonts w:hint="eastAsia" w:ascii="仿宋" w:hAnsi="仿宋" w:eastAsia="仿宋" w:cs="仿宋"/>
          <w:color w:val="000000" w:themeColor="text1"/>
          <w:sz w:val="24"/>
          <w:highlight w:val="none"/>
          <w:lang w:eastAsia="zh-CN"/>
          <w14:textFill>
            <w14:solidFill>
              <w14:schemeClr w14:val="tx1"/>
            </w14:solidFill>
          </w14:textFill>
        </w:rPr>
      </w:pPr>
      <w:r>
        <w:rPr>
          <w:rFonts w:hint="default" w:ascii="仿宋" w:hAnsi="仿宋" w:eastAsia="仿宋" w:cs="仿宋"/>
          <w:b/>
          <w:bCs/>
          <w:sz w:val="24"/>
          <w:highlight w:val="none"/>
          <w:lang w:val="en-US" w:eastAsia="zh-CN"/>
        </w:rPr>
        <w:t>2.4 安全保障体系建设方案</w:t>
      </w:r>
      <w:r>
        <w:rPr>
          <w:rFonts w:hint="eastAsia" w:ascii="仿宋" w:hAnsi="仿宋" w:eastAsia="仿宋" w:cs="仿宋"/>
          <w:sz w:val="24"/>
          <w:highlight w:val="none"/>
          <w:lang w:val="en-US" w:eastAsia="zh-CN"/>
        </w:rPr>
        <w:t>，</w:t>
      </w:r>
      <w:r>
        <w:rPr>
          <w:rFonts w:hint="eastAsia" w:ascii="仿宋" w:hAnsi="仿宋" w:eastAsia="仿宋" w:cs="仿宋"/>
          <w:sz w:val="24"/>
          <w:highlight w:val="none"/>
        </w:rPr>
        <w:t>包括以下内容</w:t>
      </w:r>
      <w:r>
        <w:rPr>
          <w:rFonts w:hint="eastAsia" w:ascii="仿宋" w:hAnsi="仿宋" w:eastAsia="仿宋" w:cs="仿宋"/>
          <w:sz w:val="24"/>
          <w:highlight w:val="none"/>
          <w:lang w:eastAsia="zh-CN"/>
        </w:rPr>
        <w:t>：</w:t>
      </w:r>
    </w:p>
    <w:p>
      <w:pPr>
        <w:pStyle w:val="5"/>
        <w:spacing w:line="36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安全审计设备</w:t>
      </w:r>
      <w:r>
        <w:rPr>
          <w:rFonts w:hint="eastAsia" w:ascii="仿宋" w:hAnsi="仿宋" w:eastAsia="仿宋" w:cs="仿宋"/>
          <w:color w:val="000000" w:themeColor="text1"/>
          <w:sz w:val="24"/>
          <w:highlight w:val="none"/>
          <w14:textFill>
            <w14:solidFill>
              <w14:schemeClr w14:val="tx1"/>
            </w14:solidFill>
          </w14:textFill>
        </w:rPr>
        <w:t>建设方案；</w:t>
      </w:r>
    </w:p>
    <w:p>
      <w:pPr>
        <w:pStyle w:val="5"/>
        <w:spacing w:line="360" w:lineRule="exact"/>
        <w:ind w:firstLine="480"/>
        <w:rPr>
          <w:rFonts w:ascii="仿宋" w:hAnsi="仿宋" w:eastAsia="仿宋" w:cs="仿宋"/>
          <w:sz w:val="24"/>
          <w:highlight w:val="none"/>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en-US" w:eastAsia="zh-CN"/>
          <w14:textFill>
            <w14:solidFill>
              <w14:schemeClr w14:val="tx1"/>
            </w14:solidFill>
          </w14:textFill>
        </w:rPr>
        <w:t>实时监测和动态响应设备</w:t>
      </w:r>
      <w:r>
        <w:rPr>
          <w:rFonts w:hint="eastAsia" w:ascii="仿宋" w:hAnsi="仿宋" w:eastAsia="仿宋" w:cs="仿宋"/>
          <w:color w:val="000000" w:themeColor="text1"/>
          <w:sz w:val="24"/>
          <w:highlight w:val="none"/>
          <w14:textFill>
            <w14:solidFill>
              <w14:schemeClr w14:val="tx1"/>
            </w14:solidFill>
          </w14:textFill>
        </w:rPr>
        <w:t>建设方案</w:t>
      </w:r>
      <w:r>
        <w:rPr>
          <w:rFonts w:hint="eastAsia" w:ascii="仿宋" w:hAnsi="仿宋" w:eastAsia="仿宋" w:cs="仿宋"/>
          <w:sz w:val="24"/>
          <w:highlight w:val="none"/>
        </w:rPr>
        <w:t>；</w:t>
      </w:r>
    </w:p>
    <w:p>
      <w:pPr>
        <w:pStyle w:val="5"/>
        <w:spacing w:line="360" w:lineRule="exact"/>
        <w:ind w:firstLine="48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.3</w:t>
      </w:r>
      <w:r>
        <w:rPr>
          <w:rFonts w:hint="eastAsia" w:ascii="仿宋" w:hAnsi="仿宋" w:eastAsia="仿宋" w:cs="仿宋"/>
          <w:color w:val="000000" w:themeColor="text1"/>
          <w:sz w:val="24"/>
          <w:highlight w:val="none"/>
          <w:lang w:val="en-US" w:eastAsia="zh-CN"/>
          <w14:textFill>
            <w14:solidFill>
              <w14:schemeClr w14:val="tx1"/>
            </w14:solidFill>
          </w14:textFill>
        </w:rPr>
        <w:t>市级统一安全监测平台对接</w:t>
      </w:r>
      <w:r>
        <w:rPr>
          <w:rFonts w:hint="eastAsia" w:ascii="仿宋" w:hAnsi="仿宋" w:eastAsia="仿宋" w:cs="仿宋"/>
          <w:color w:val="000000" w:themeColor="text1"/>
          <w:sz w:val="24"/>
          <w:highlight w:val="none"/>
          <w14:textFill>
            <w14:solidFill>
              <w14:schemeClr w14:val="tx1"/>
            </w14:solidFill>
          </w14:textFill>
        </w:rPr>
        <w:t>方案</w:t>
      </w:r>
      <w:r>
        <w:rPr>
          <w:rFonts w:hint="eastAsia" w:ascii="仿宋" w:hAnsi="仿宋" w:eastAsia="仿宋" w:cs="仿宋"/>
          <w:color w:val="000000" w:themeColor="text1"/>
          <w:sz w:val="24"/>
          <w:highlight w:val="none"/>
          <w:lang w:eastAsia="zh-CN"/>
          <w14:textFill>
            <w14:solidFill>
              <w14:schemeClr w14:val="tx1"/>
            </w14:solidFill>
          </w14:textFill>
        </w:rPr>
        <w:t>；</w:t>
      </w:r>
    </w:p>
    <w:p>
      <w:pPr>
        <w:pStyle w:val="5"/>
        <w:spacing w:line="360" w:lineRule="exact"/>
        <w:ind w:firstLine="480"/>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2.4.4市级统一安全管理平台对接方案；</w:t>
      </w:r>
    </w:p>
    <w:p>
      <w:pPr>
        <w:pStyle w:val="5"/>
        <w:spacing w:line="360" w:lineRule="exact"/>
        <w:ind w:firstLine="480"/>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2.4.5市级零信任准入平台对接方案。</w:t>
      </w:r>
    </w:p>
    <w:p>
      <w:pPr>
        <w:widowControl w:val="0"/>
        <w:spacing w:line="360" w:lineRule="exact"/>
        <w:ind w:firstLine="480"/>
        <w:jc w:val="both"/>
        <w:rPr>
          <w:rFonts w:hint="default" w:ascii="仿宋" w:hAnsi="仿宋" w:eastAsia="仿宋" w:cs="仿宋"/>
          <w:sz w:val="24"/>
          <w:szCs w:val="24"/>
          <w:highlight w:val="none"/>
          <w:lang w:val="en-US" w:eastAsia="zh-CN" w:bidi="ar-SA"/>
        </w:rPr>
      </w:pPr>
      <w:r>
        <w:rPr>
          <w:rFonts w:hint="eastAsia" w:ascii="仿宋" w:hAnsi="仿宋" w:eastAsia="仿宋" w:cs="仿宋"/>
          <w:b/>
          <w:bCs/>
          <w:sz w:val="24"/>
          <w:szCs w:val="24"/>
          <w:highlight w:val="none"/>
          <w:lang w:val="en-US" w:eastAsia="zh-CN" w:bidi="ar-SA"/>
        </w:rPr>
        <w:t>2.5</w:t>
      </w:r>
      <w:r>
        <w:rPr>
          <w:rFonts w:hint="eastAsia" w:ascii="仿宋" w:hAnsi="仿宋" w:eastAsia="仿宋" w:cs="Times New Roman"/>
          <w:b/>
          <w:bCs/>
          <w:sz w:val="24"/>
          <w:szCs w:val="24"/>
          <w:highlight w:val="none"/>
          <w:lang w:val="en-US" w:eastAsia="zh-CN" w:bidi="ar-SA"/>
        </w:rPr>
        <w:t>机房基础设施改造建设方案</w:t>
      </w:r>
      <w:r>
        <w:rPr>
          <w:rFonts w:hint="eastAsia" w:ascii="仿宋" w:hAnsi="仿宋" w:eastAsia="仿宋" w:cs="仿宋"/>
          <w:sz w:val="24"/>
          <w:szCs w:val="24"/>
          <w:highlight w:val="none"/>
          <w:lang w:val="en-US" w:eastAsia="zh-CN" w:bidi="ar-SA"/>
        </w:rPr>
        <w:t>，包括以下内容</w:t>
      </w:r>
    </w:p>
    <w:p>
      <w:pPr>
        <w:keepNext w:val="0"/>
        <w:keepLines w:val="0"/>
        <w:pageBreakBefore w:val="0"/>
        <w:kinsoku/>
        <w:wordWrap/>
        <w:overflowPunct/>
        <w:topLinePunct w:val="0"/>
        <w:autoSpaceDE/>
        <w:autoSpaceDN/>
        <w:bidi w:val="0"/>
        <w:adjustRightInd/>
        <w:snapToGrid/>
        <w:spacing w:line="240" w:lineRule="auto"/>
        <w:ind w:firstLine="480"/>
        <w:textAlignment w:val="auto"/>
        <w:rPr>
          <w:rFonts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.1气体灭火系统方案；</w:t>
      </w:r>
    </w:p>
    <w:p>
      <w:pPr>
        <w:keepNext w:val="0"/>
        <w:keepLines w:val="0"/>
        <w:pageBreakBefore w:val="0"/>
        <w:kinsoku/>
        <w:wordWrap/>
        <w:overflowPunct/>
        <w:topLinePunct w:val="0"/>
        <w:autoSpaceDE/>
        <w:autoSpaceDN/>
        <w:bidi w:val="0"/>
        <w:adjustRightInd/>
        <w:snapToGrid/>
        <w:spacing w:line="240" w:lineRule="auto"/>
        <w:ind w:firstLine="480"/>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2.</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.2</w:t>
      </w:r>
      <w:r>
        <w:rPr>
          <w:rFonts w:hint="eastAsia" w:ascii="仿宋" w:hAnsi="仿宋" w:eastAsia="仿宋" w:cs="仿宋"/>
          <w:sz w:val="24"/>
          <w:highlight w:val="none"/>
          <w:lang w:val="en-US" w:eastAsia="zh-CN"/>
        </w:rPr>
        <w:t>精密空调建设</w:t>
      </w:r>
      <w:r>
        <w:rPr>
          <w:rFonts w:hint="eastAsia" w:ascii="仿宋" w:hAnsi="仿宋" w:eastAsia="仿宋" w:cs="仿宋"/>
          <w:sz w:val="24"/>
          <w:highlight w:val="none"/>
        </w:rPr>
        <w:t>方案</w:t>
      </w:r>
      <w:r>
        <w:rPr>
          <w:rFonts w:hint="eastAsia" w:ascii="仿宋" w:hAnsi="仿宋" w:eastAsia="仿宋" w:cs="仿宋"/>
          <w:sz w:val="24"/>
          <w:highlight w:val="none"/>
          <w:lang w:eastAsia="zh-CN"/>
        </w:rPr>
        <w:t>；</w:t>
      </w:r>
    </w:p>
    <w:p>
      <w:pPr>
        <w:pStyle w:val="6"/>
        <w:keepNext w:val="0"/>
        <w:keepLines w:val="0"/>
        <w:pageBreakBefore w:val="0"/>
        <w:widowControl/>
        <w:kinsoku/>
        <w:wordWrap/>
        <w:overflowPunct/>
        <w:topLinePunct w:val="0"/>
        <w:autoSpaceDE/>
        <w:autoSpaceDN/>
        <w:bidi w:val="0"/>
        <w:adjustRightInd/>
        <w:snapToGrid/>
        <w:spacing w:after="0" w:line="240" w:lineRule="auto"/>
        <w:ind w:firstLine="480" w:firstLineChars="200"/>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2.</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动力环境监控设备方案</w:t>
      </w:r>
      <w:r>
        <w:rPr>
          <w:rFonts w:hint="eastAsia" w:ascii="仿宋" w:hAnsi="仿宋" w:eastAsia="仿宋" w:cs="仿宋"/>
          <w:sz w:val="24"/>
          <w:highlight w:val="none"/>
          <w:lang w:eastAsia="zh-CN"/>
        </w:rPr>
        <w:t>；</w:t>
      </w:r>
    </w:p>
    <w:p>
      <w:pPr>
        <w:pStyle w:val="5"/>
        <w:spacing w:line="360" w:lineRule="exact"/>
        <w:ind w:firstLine="480"/>
        <w:rPr>
          <w:rFonts w:ascii="仿宋" w:hAnsi="仿宋" w:eastAsia="仿宋" w:cs="仿宋"/>
          <w:sz w:val="24"/>
          <w:highlight w:val="none"/>
        </w:rPr>
      </w:pPr>
      <w:r>
        <w:rPr>
          <w:rFonts w:hint="eastAsia" w:ascii="仿宋" w:hAnsi="仿宋" w:eastAsia="仿宋" w:cs="仿宋"/>
          <w:b/>
          <w:bCs/>
          <w:sz w:val="24"/>
          <w:highlight w:val="none"/>
        </w:rPr>
        <w:t>2.</w:t>
      </w:r>
      <w:r>
        <w:rPr>
          <w:rFonts w:hint="eastAsia" w:ascii="仿宋" w:hAnsi="仿宋" w:eastAsia="仿宋" w:cs="仿宋"/>
          <w:b/>
          <w:bCs/>
          <w:sz w:val="24"/>
          <w:highlight w:val="none"/>
          <w:lang w:val="en-US" w:eastAsia="zh-CN"/>
        </w:rPr>
        <w:t>6</w:t>
      </w:r>
      <w:r>
        <w:rPr>
          <w:rFonts w:hint="eastAsia" w:ascii="仿宋" w:hAnsi="仿宋" w:eastAsia="仿宋"/>
          <w:b/>
          <w:bCs/>
          <w:sz w:val="24"/>
          <w:highlight w:val="none"/>
          <w:lang w:val="en-US" w:eastAsia="zh-CN"/>
        </w:rPr>
        <w:t>运维服务体系</w:t>
      </w:r>
      <w:r>
        <w:rPr>
          <w:rFonts w:hint="eastAsia" w:ascii="仿宋" w:hAnsi="仿宋" w:eastAsia="仿宋"/>
          <w:b/>
          <w:bCs/>
          <w:sz w:val="24"/>
          <w:highlight w:val="none"/>
        </w:rPr>
        <w:t>建设方案</w:t>
      </w:r>
      <w:r>
        <w:rPr>
          <w:rFonts w:hint="eastAsia" w:ascii="仿宋" w:hAnsi="仿宋" w:eastAsia="仿宋" w:cs="仿宋"/>
          <w:sz w:val="24"/>
          <w:highlight w:val="none"/>
        </w:rPr>
        <w:t>，包括以下内容</w:t>
      </w:r>
    </w:p>
    <w:p>
      <w:pPr>
        <w:ind w:firstLine="480"/>
        <w:rPr>
          <w:rFonts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lang w:val="en-US" w:eastAsia="zh-CN"/>
        </w:rPr>
        <w:t>6</w:t>
      </w:r>
      <w:r>
        <w:rPr>
          <w:rFonts w:hint="eastAsia" w:ascii="仿宋" w:hAnsi="仿宋" w:eastAsia="仿宋" w:cs="仿宋"/>
          <w:sz w:val="24"/>
          <w:highlight w:val="none"/>
        </w:rPr>
        <w:t>.1</w:t>
      </w:r>
      <w:r>
        <w:rPr>
          <w:rFonts w:hint="eastAsia" w:ascii="仿宋" w:hAnsi="仿宋" w:eastAsia="仿宋" w:cs="仿宋"/>
          <w:sz w:val="24"/>
          <w:highlight w:val="none"/>
          <w:lang w:val="en-US" w:eastAsia="zh-CN"/>
        </w:rPr>
        <w:t>安全服务体系</w:t>
      </w:r>
      <w:r>
        <w:rPr>
          <w:rFonts w:hint="eastAsia" w:ascii="仿宋" w:hAnsi="仿宋" w:eastAsia="仿宋" w:cs="仿宋"/>
          <w:sz w:val="24"/>
          <w:highlight w:val="none"/>
        </w:rPr>
        <w:t>建设方案；</w:t>
      </w:r>
    </w:p>
    <w:p>
      <w:pPr>
        <w:ind w:firstLine="480"/>
        <w:rPr>
          <w:rFonts w:hint="eastAsia" w:ascii="仿宋" w:hAnsi="仿宋" w:eastAsia="仿宋" w:cs="仿宋"/>
          <w:sz w:val="24"/>
          <w:highlight w:val="none"/>
          <w:lang w:eastAsia="zh-CN"/>
        </w:rPr>
      </w:pPr>
      <w:r>
        <w:rPr>
          <w:rFonts w:hint="eastAsia" w:ascii="仿宋" w:hAnsi="仿宋" w:eastAsia="仿宋" w:cs="仿宋"/>
          <w:sz w:val="24"/>
          <w:highlight w:val="none"/>
        </w:rPr>
        <w:t>2.</w:t>
      </w:r>
      <w:r>
        <w:rPr>
          <w:rFonts w:hint="eastAsia" w:ascii="仿宋" w:hAnsi="仿宋" w:eastAsia="仿宋" w:cs="仿宋"/>
          <w:sz w:val="24"/>
          <w:highlight w:val="none"/>
          <w:lang w:val="en-US" w:eastAsia="zh-CN"/>
        </w:rPr>
        <w:t>6</w:t>
      </w:r>
      <w:r>
        <w:rPr>
          <w:rFonts w:hint="eastAsia" w:ascii="仿宋" w:hAnsi="仿宋" w:eastAsia="仿宋" w:cs="仿宋"/>
          <w:sz w:val="24"/>
          <w:highlight w:val="none"/>
        </w:rPr>
        <w:t>.2人员驻场方案</w:t>
      </w:r>
      <w:r>
        <w:rPr>
          <w:rFonts w:hint="eastAsia" w:ascii="仿宋" w:hAnsi="仿宋" w:eastAsia="仿宋" w:cs="仿宋"/>
          <w:sz w:val="24"/>
          <w:highlight w:val="none"/>
          <w:lang w:eastAsia="zh-CN"/>
        </w:rPr>
        <w:t>；</w:t>
      </w:r>
    </w:p>
    <w:p>
      <w:pPr>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2.6.3重保服务方案；</w:t>
      </w:r>
    </w:p>
    <w:p>
      <w:pPr>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2.6.4应急保障方案；</w:t>
      </w:r>
    </w:p>
    <w:p>
      <w:pPr>
        <w:ind w:firstLine="48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sz w:val="24"/>
          <w:highlight w:val="none"/>
          <w:lang w:val="en-US" w:eastAsia="zh-CN"/>
        </w:rPr>
        <w:t>2.6.5服务接续要求</w:t>
      </w:r>
      <w:r>
        <w:rPr>
          <w:rFonts w:hint="eastAsia" w:ascii="仿宋" w:hAnsi="仿宋" w:eastAsia="仿宋" w:cs="仿宋"/>
          <w:sz w:val="24"/>
          <w:highlight w:val="none"/>
        </w:rPr>
        <w:t>。</w:t>
      </w:r>
    </w:p>
    <w:p>
      <w:pPr>
        <w:pStyle w:val="5"/>
        <w:spacing w:line="36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sz w:val="24"/>
          <w:highlight w:val="none"/>
        </w:rPr>
        <w:t>2.</w:t>
      </w:r>
      <w:r>
        <w:rPr>
          <w:rFonts w:hint="eastAsia" w:ascii="仿宋" w:hAnsi="仿宋" w:eastAsia="仿宋" w:cs="仿宋"/>
          <w:b/>
          <w:bCs/>
          <w:sz w:val="24"/>
          <w:highlight w:val="none"/>
          <w:lang w:val="en-US" w:eastAsia="zh-CN"/>
        </w:rPr>
        <w:t>7</w:t>
      </w:r>
      <w:r>
        <w:rPr>
          <w:rFonts w:hint="eastAsia" w:ascii="仿宋" w:hAnsi="仿宋" w:eastAsia="仿宋"/>
          <w:b/>
          <w:bCs/>
          <w:sz w:val="24"/>
          <w:highlight w:val="none"/>
        </w:rPr>
        <w:t>组织机构和人员配备方案</w:t>
      </w:r>
      <w:r>
        <w:rPr>
          <w:rFonts w:hint="eastAsia" w:ascii="仿宋" w:hAnsi="仿宋" w:eastAsia="仿宋" w:cs="仿宋"/>
          <w:sz w:val="24"/>
          <w:highlight w:val="none"/>
        </w:rPr>
        <w:t>，包括以下内容</w:t>
      </w:r>
    </w:p>
    <w:p>
      <w:pPr>
        <w:ind w:firstLine="480"/>
        <w:rPr>
          <w:rFonts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lang w:val="en-US" w:eastAsia="zh-CN"/>
        </w:rPr>
        <w:t>7</w:t>
      </w:r>
      <w:r>
        <w:rPr>
          <w:rFonts w:hint="eastAsia" w:ascii="仿宋" w:hAnsi="仿宋" w:eastAsia="仿宋" w:cs="仿宋"/>
          <w:sz w:val="24"/>
          <w:highlight w:val="none"/>
        </w:rPr>
        <w:t>.1组织机构设置方案；</w:t>
      </w:r>
    </w:p>
    <w:p>
      <w:pPr>
        <w:ind w:firstLine="480"/>
        <w:rPr>
          <w:rFonts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lang w:val="en-US" w:eastAsia="zh-CN"/>
        </w:rPr>
        <w:t>7</w:t>
      </w:r>
      <w:r>
        <w:rPr>
          <w:rFonts w:hint="eastAsia" w:ascii="仿宋" w:hAnsi="仿宋" w:eastAsia="仿宋" w:cs="仿宋"/>
          <w:sz w:val="24"/>
          <w:highlight w:val="none"/>
        </w:rPr>
        <w:t>.2人员配备方案。</w:t>
      </w:r>
    </w:p>
    <w:p>
      <w:pPr>
        <w:tabs>
          <w:tab w:val="left" w:pos="0"/>
        </w:tabs>
        <w:outlineLvl w:val="2"/>
        <w:rPr>
          <w:rFonts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二</w:t>
      </w:r>
      <w:r>
        <w:rPr>
          <w:rFonts w:hint="eastAsia" w:ascii="仿宋" w:hAnsi="仿宋" w:eastAsia="仿宋" w:cs="仿宋"/>
          <w:b/>
          <w:bCs/>
          <w:color w:val="000000" w:themeColor="text1"/>
          <w:sz w:val="24"/>
          <w:highlight w:val="none"/>
          <w14:textFill>
            <w14:solidFill>
              <w14:schemeClr w14:val="tx1"/>
            </w14:solidFill>
          </w14:textFill>
        </w:rPr>
        <w:t>、相关服务设备技术指标要求</w:t>
      </w:r>
    </w:p>
    <w:p>
      <w:pPr>
        <w:tabs>
          <w:tab w:val="left" w:pos="0"/>
        </w:tabs>
        <w:outlineLvl w:val="3"/>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（一）传输线路及光缆部分</w:t>
      </w:r>
    </w:p>
    <w:p>
      <w:pPr>
        <w:tabs>
          <w:tab w:val="left" w:pos="0"/>
        </w:tabs>
        <w:ind w:firstLine="484"/>
        <w:outlineLvl w:val="4"/>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传输线路要求</w:t>
      </w:r>
    </w:p>
    <w:p>
      <w:pPr>
        <w:tabs>
          <w:tab w:val="left" w:pos="0"/>
        </w:tabs>
        <w:ind w:firstLine="484"/>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线路需求详见下表：</w:t>
      </w:r>
    </w:p>
    <w:tbl>
      <w:tblPr>
        <w:tblStyle w:val="9"/>
        <w:tblW w:w="784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14"/>
        <w:gridCol w:w="1634"/>
        <w:gridCol w:w="5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97" w:hRule="atLeast"/>
          <w:jc w:val="center"/>
        </w:trPr>
        <w:tc>
          <w:tcPr>
            <w:tcW w:w="1114"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 w:cs="Times New Roman"/>
                <w:b/>
                <w:color w:val="000000" w:themeColor="text1"/>
                <w:sz w:val="24"/>
                <w:szCs w:val="24"/>
                <w:highlight w:val="none"/>
                <w14:textFill>
                  <w14:solidFill>
                    <w14:schemeClr w14:val="tx1"/>
                  </w14:solidFill>
                </w14:textFill>
              </w:rPr>
            </w:pPr>
            <w:r>
              <w:rPr>
                <w:rFonts w:hint="default" w:ascii="Times New Roman" w:hAnsi="Times New Roman" w:eastAsia="仿宋" w:cs="Times New Roman"/>
                <w:b/>
                <w:color w:val="000000" w:themeColor="text1"/>
                <w:sz w:val="24"/>
                <w:szCs w:val="24"/>
                <w:highlight w:val="none"/>
                <w:lang w:val="en-US" w:eastAsia="zh-CN"/>
                <w14:textFill>
                  <w14:solidFill>
                    <w14:schemeClr w14:val="tx1"/>
                  </w14:solidFill>
                </w14:textFill>
              </w:rPr>
              <w:t>名称</w:t>
            </w:r>
          </w:p>
        </w:tc>
        <w:tc>
          <w:tcPr>
            <w:tcW w:w="1634"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 w:cs="Times New Roman"/>
                <w:b/>
                <w:color w:val="000000" w:themeColor="text1"/>
                <w:sz w:val="24"/>
                <w:szCs w:val="24"/>
                <w:highlight w:val="none"/>
                <w14:textFill>
                  <w14:solidFill>
                    <w14:schemeClr w14:val="tx1"/>
                  </w14:solidFill>
                </w14:textFill>
              </w:rPr>
            </w:pPr>
            <w:r>
              <w:rPr>
                <w:rFonts w:hint="default" w:ascii="Times New Roman" w:hAnsi="Times New Roman" w:eastAsia="仿宋" w:cs="Times New Roman"/>
                <w:b/>
                <w:color w:val="000000" w:themeColor="text1"/>
                <w:sz w:val="24"/>
                <w:szCs w:val="24"/>
                <w:highlight w:val="none"/>
                <w:lang w:val="en-US" w:eastAsia="zh-CN"/>
                <w14:textFill>
                  <w14:solidFill>
                    <w14:schemeClr w14:val="tx1"/>
                  </w14:solidFill>
                </w14:textFill>
              </w:rPr>
              <w:t>用途</w:t>
            </w:r>
          </w:p>
        </w:tc>
        <w:tc>
          <w:tcPr>
            <w:tcW w:w="5093"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 w:cs="Times New Roman"/>
                <w:b/>
                <w:color w:val="000000" w:themeColor="text1"/>
                <w:sz w:val="24"/>
                <w:szCs w:val="24"/>
                <w:highlight w:val="none"/>
                <w14:textFill>
                  <w14:solidFill>
                    <w14:schemeClr w14:val="tx1"/>
                  </w14:solidFill>
                </w14:textFill>
              </w:rPr>
            </w:pPr>
            <w:r>
              <w:rPr>
                <w:rFonts w:hint="default" w:ascii="Times New Roman" w:hAnsi="Times New Roman" w:eastAsia="仿宋" w:cs="Times New Roman"/>
                <w:b/>
                <w:color w:val="000000" w:themeColor="text1"/>
                <w:sz w:val="24"/>
                <w:szCs w:val="24"/>
                <w:highlight w:val="none"/>
                <w:lang w:val="en-US" w:eastAsia="zh-CN"/>
                <w14:textFill>
                  <w14:solidFill>
                    <w14:schemeClr w14:val="tx1"/>
                  </w14:solidFill>
                </w14:textFill>
              </w:rPr>
              <w:t>技术参数要求（链路要求）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jc w:val="center"/>
        </w:trPr>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spacing w:before="0" w:beforeAutospacing="0" w:after="0" w:afterAutospacing="0" w:line="240" w:lineRule="auto"/>
              <w:ind w:left="0" w:right="0" w:firstLine="0" w:firstLineChars="0"/>
              <w:jc w:val="left"/>
              <w:textAlignment w:val="center"/>
              <w:rPr>
                <w:rFonts w:hint="default" w:ascii="Times New Roman" w:hAnsi="Times New Roman" w:eastAsia="仿宋" w:cs="Times New Roman"/>
                <w:i w:val="0"/>
                <w:iCs w:val="0"/>
                <w:kern w:val="0"/>
                <w:sz w:val="21"/>
                <w:szCs w:val="21"/>
                <w:highlight w:val="none"/>
              </w:rPr>
            </w:pPr>
            <w:r>
              <w:rPr>
                <w:rFonts w:hint="default" w:ascii="Times New Roman" w:hAnsi="Times New Roman" w:eastAsia="仿宋" w:cs="Times New Roman"/>
                <w:i w:val="0"/>
                <w:iCs w:val="0"/>
                <w:kern w:val="0"/>
                <w:sz w:val="21"/>
                <w:szCs w:val="21"/>
                <w:highlight w:val="none"/>
                <w:lang w:val="en-US" w:eastAsia="zh-CN" w:bidi="ar"/>
              </w:rPr>
              <w:t>园区线路</w:t>
            </w:r>
          </w:p>
        </w:tc>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240" w:lineRule="auto"/>
              <w:ind w:left="0" w:right="0" w:firstLine="0" w:firstLineChars="0"/>
              <w:jc w:val="both"/>
              <w:rPr>
                <w:rFonts w:hint="default" w:ascii="Times New Roman" w:hAnsi="Times New Roman" w:eastAsia="仿宋" w:cs="Times New Roman"/>
                <w:kern w:val="2"/>
                <w:sz w:val="21"/>
                <w:szCs w:val="21"/>
                <w:highlight w:val="none"/>
                <w:lang w:val="en-US"/>
              </w:rPr>
            </w:pPr>
            <w:r>
              <w:rPr>
                <w:rFonts w:hint="default" w:ascii="Times New Roman" w:hAnsi="Times New Roman" w:eastAsia="仿宋" w:cs="Times New Roman"/>
                <w:kern w:val="2"/>
                <w:sz w:val="21"/>
                <w:szCs w:val="21"/>
                <w:highlight w:val="none"/>
                <w:lang w:val="en-US" w:eastAsia="zh-CN" w:bidi="ar"/>
              </w:rPr>
              <w:t>县城域核心节点到园区的横向传输线路1</w:t>
            </w:r>
          </w:p>
          <w:p>
            <w:pPr>
              <w:keepNext w:val="0"/>
              <w:keepLines w:val="0"/>
              <w:widowControl w:val="0"/>
              <w:suppressLineNumbers w:val="0"/>
              <w:autoSpaceDE w:val="0"/>
              <w:autoSpaceDN/>
              <w:spacing w:before="0" w:beforeAutospacing="0" w:after="0" w:afterAutospacing="0" w:line="240" w:lineRule="auto"/>
              <w:ind w:left="0" w:right="0" w:firstLine="0" w:firstLineChars="0"/>
              <w:jc w:val="both"/>
              <w:rPr>
                <w:rFonts w:hint="default" w:ascii="Times New Roman" w:hAnsi="Times New Roman" w:eastAsia="仿宋" w:cs="Times New Roman"/>
                <w:kern w:val="2"/>
                <w:sz w:val="21"/>
                <w:szCs w:val="21"/>
                <w:highlight w:val="none"/>
              </w:rPr>
            </w:pPr>
            <w:r>
              <w:rPr>
                <w:rFonts w:hint="default" w:ascii="Times New Roman" w:hAnsi="Times New Roman" w:eastAsia="仿宋" w:cs="Times New Roman"/>
                <w:kern w:val="2"/>
                <w:sz w:val="21"/>
                <w:szCs w:val="21"/>
                <w:highlight w:val="none"/>
                <w:lang w:val="en-US" w:eastAsia="zh-CN" w:bidi="ar"/>
              </w:rPr>
              <w:t>（裸光纤）</w:t>
            </w:r>
          </w:p>
        </w:tc>
        <w:tc>
          <w:tcPr>
            <w:tcW w:w="509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line="240" w:lineRule="auto"/>
              <w:ind w:left="0" w:right="0" w:firstLine="0" w:firstLineChars="0"/>
              <w:jc w:val="both"/>
              <w:rPr>
                <w:rFonts w:hint="default" w:ascii="Times New Roman" w:hAnsi="Times New Roman" w:eastAsia="仿宋" w:cs="Times New Roman"/>
                <w:kern w:val="2"/>
                <w:sz w:val="21"/>
                <w:szCs w:val="21"/>
                <w:highlight w:val="none"/>
              </w:rPr>
            </w:pPr>
            <w:r>
              <w:rPr>
                <w:rFonts w:hint="default" w:ascii="Times New Roman" w:hAnsi="Times New Roman" w:eastAsia="仿宋" w:cs="Times New Roman"/>
                <w:kern w:val="2"/>
                <w:sz w:val="21"/>
                <w:szCs w:val="21"/>
                <w:highlight w:val="none"/>
                <w:lang w:val="en-US" w:eastAsia="zh-CN" w:bidi="ar"/>
              </w:rPr>
              <w:t>裸光纤线缆符合ITU－TG.652/G.655标准，光纤衰减满足≤0.5db/公里。</w:t>
            </w:r>
          </w:p>
          <w:p>
            <w:pPr>
              <w:keepNext w:val="0"/>
              <w:keepLines w:val="0"/>
              <w:widowControl w:val="0"/>
              <w:suppressLineNumbers w:val="0"/>
              <w:autoSpaceDE w:val="0"/>
              <w:autoSpaceDN/>
              <w:spacing w:before="0" w:beforeAutospacing="0" w:after="0" w:afterAutospacing="0" w:line="240" w:lineRule="auto"/>
              <w:ind w:left="0" w:right="0" w:firstLine="0" w:firstLineChars="0"/>
              <w:jc w:val="both"/>
              <w:rPr>
                <w:rFonts w:hint="default" w:ascii="Times New Roman" w:hAnsi="Times New Roman" w:eastAsia="仿宋" w:cs="Times New Roman"/>
                <w:kern w:val="2"/>
                <w:sz w:val="21"/>
                <w:szCs w:val="21"/>
                <w:highlight w:val="none"/>
              </w:rPr>
            </w:pPr>
            <w:r>
              <w:rPr>
                <w:rFonts w:hint="default" w:ascii="Times New Roman" w:hAnsi="Times New Roman" w:eastAsia="仿宋" w:cs="Times New Roman"/>
                <w:kern w:val="2"/>
                <w:sz w:val="21"/>
                <w:szCs w:val="21"/>
                <w:highlight w:val="none"/>
                <w:lang w:val="en-US" w:eastAsia="zh-CN" w:bidi="ar"/>
              </w:rPr>
              <w:t>1.裸光纤须提供两端之间最优路由，室外全程管道比例≥90%。</w:t>
            </w:r>
          </w:p>
          <w:p>
            <w:pPr>
              <w:keepNext w:val="0"/>
              <w:keepLines w:val="0"/>
              <w:widowControl w:val="0"/>
              <w:suppressLineNumbers w:val="0"/>
              <w:autoSpaceDE w:val="0"/>
              <w:autoSpaceDN/>
              <w:spacing w:before="0" w:beforeAutospacing="0" w:after="0" w:afterAutospacing="0" w:line="240" w:lineRule="auto"/>
              <w:ind w:left="0" w:right="0" w:firstLine="0" w:firstLineChars="0"/>
              <w:jc w:val="both"/>
              <w:rPr>
                <w:rFonts w:hint="default" w:ascii="Times New Roman" w:hAnsi="Times New Roman" w:eastAsia="仿宋" w:cs="Times New Roman"/>
                <w:kern w:val="2"/>
                <w:sz w:val="21"/>
                <w:szCs w:val="21"/>
                <w:highlight w:val="none"/>
              </w:rPr>
            </w:pPr>
            <w:r>
              <w:rPr>
                <w:rFonts w:hint="default" w:ascii="Times New Roman" w:hAnsi="Times New Roman" w:eastAsia="仿宋" w:cs="Times New Roman"/>
                <w:kern w:val="2"/>
                <w:sz w:val="21"/>
                <w:szCs w:val="21"/>
                <w:highlight w:val="none"/>
                <w:lang w:val="en-US" w:eastAsia="zh-CN" w:bidi="ar"/>
              </w:rPr>
              <w:t>2.裸光纤要求具有较长的使用寿命，同时易于检测故障点，便于快速修复。</w:t>
            </w:r>
          </w:p>
          <w:p>
            <w:pPr>
              <w:keepNext w:val="0"/>
              <w:keepLines w:val="0"/>
              <w:widowControl w:val="0"/>
              <w:suppressLineNumbers w:val="0"/>
              <w:autoSpaceDE w:val="0"/>
              <w:autoSpaceDN/>
              <w:spacing w:before="0" w:beforeAutospacing="0" w:after="0" w:afterAutospacing="0" w:line="240" w:lineRule="auto"/>
              <w:ind w:left="0" w:right="0" w:firstLine="0" w:firstLineChars="0"/>
              <w:jc w:val="both"/>
              <w:rPr>
                <w:rFonts w:hint="default" w:ascii="Times New Roman" w:hAnsi="Times New Roman" w:eastAsia="仿宋" w:cs="Times New Roman"/>
                <w:kern w:val="2"/>
                <w:sz w:val="21"/>
                <w:szCs w:val="21"/>
                <w:highlight w:val="none"/>
              </w:rPr>
            </w:pPr>
            <w:r>
              <w:rPr>
                <w:rFonts w:hint="default" w:ascii="Times New Roman" w:hAnsi="Times New Roman" w:eastAsia="仿宋" w:cs="Times New Roman"/>
                <w:kern w:val="2"/>
                <w:sz w:val="21"/>
                <w:szCs w:val="21"/>
                <w:highlight w:val="none"/>
                <w:lang w:val="en-US" w:eastAsia="zh-CN" w:bidi="ar"/>
              </w:rPr>
              <w:t>3.裸光纤须具备安全性和电磁干扰抵抗能力，保证信息安全传输不受外部电磁场影响。</w:t>
            </w:r>
          </w:p>
          <w:p>
            <w:pPr>
              <w:keepNext w:val="0"/>
              <w:keepLines w:val="0"/>
              <w:widowControl w:val="0"/>
              <w:suppressLineNumbers w:val="0"/>
              <w:autoSpaceDE w:val="0"/>
              <w:autoSpaceDN/>
              <w:spacing w:before="0" w:beforeAutospacing="0" w:after="0" w:afterAutospacing="0" w:line="240" w:lineRule="auto"/>
              <w:ind w:left="0" w:right="0" w:firstLine="0" w:firstLineChars="0"/>
              <w:jc w:val="both"/>
              <w:rPr>
                <w:rFonts w:hint="default" w:ascii="Times New Roman" w:hAnsi="Times New Roman" w:eastAsia="仿宋" w:cs="Times New Roman"/>
                <w:kern w:val="2"/>
                <w:sz w:val="21"/>
                <w:szCs w:val="21"/>
                <w:highlight w:val="none"/>
                <w:lang w:val="en-US" w:eastAsia="zh-CN" w:bidi="ar"/>
              </w:rPr>
            </w:pPr>
            <w:r>
              <w:rPr>
                <w:rFonts w:hint="default" w:ascii="Times New Roman" w:hAnsi="Times New Roman" w:eastAsia="仿宋" w:cs="Times New Roman"/>
                <w:kern w:val="2"/>
                <w:sz w:val="21"/>
                <w:szCs w:val="21"/>
                <w:highlight w:val="none"/>
                <w:lang w:val="en-US" w:eastAsia="zh-CN" w:bidi="ar"/>
              </w:rPr>
              <w:t>4.裸光纤的机械性能须包括抗拉强度、弯曲半径等指标，确保光纤在各种恶劣条件下都能保持良好的工作状态。</w:t>
            </w:r>
          </w:p>
          <w:p>
            <w:pPr>
              <w:keepNext w:val="0"/>
              <w:keepLines w:val="0"/>
              <w:widowControl w:val="0"/>
              <w:suppressLineNumbers w:val="0"/>
              <w:autoSpaceDE w:val="0"/>
              <w:autoSpaceDN/>
              <w:spacing w:before="0" w:beforeAutospacing="0" w:after="0" w:afterAutospacing="0" w:line="240" w:lineRule="auto"/>
              <w:ind w:left="0" w:right="0" w:firstLine="0" w:firstLineChars="0"/>
              <w:jc w:val="both"/>
              <w:rPr>
                <w:rFonts w:hint="default" w:ascii="Times New Roman" w:hAnsi="Times New Roman" w:eastAsia="仿宋" w:cs="Times New Roman"/>
                <w:highlight w:val="none"/>
              </w:rPr>
            </w:pPr>
            <w:r>
              <w:rPr>
                <w:rFonts w:hint="default" w:ascii="Times New Roman" w:hAnsi="Times New Roman" w:eastAsia="仿宋" w:cs="Times New Roman"/>
                <w:kern w:val="2"/>
                <w:sz w:val="21"/>
                <w:szCs w:val="21"/>
                <w:highlight w:val="none"/>
                <w:lang w:val="en-US" w:eastAsia="zh-CN" w:bidi="ar"/>
              </w:rPr>
              <w:t>5.裸光纤故障率≤1次/4个月，在发生故障后，从接到需求方报障开始，须在4小时内恢复。【投标人投标文件中须提供承诺函，承诺函格式自制】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spacing w:before="0" w:beforeAutospacing="0" w:after="0" w:afterAutospacing="0" w:line="240" w:lineRule="auto"/>
              <w:ind w:left="0" w:right="0" w:firstLine="0" w:firstLineChars="0"/>
              <w:jc w:val="left"/>
              <w:textAlignment w:val="center"/>
              <w:rPr>
                <w:rFonts w:hint="default" w:ascii="Times New Roman" w:hAnsi="Times New Roman" w:eastAsia="仿宋" w:cs="Times New Roman"/>
                <w:i w:val="0"/>
                <w:iCs w:val="0"/>
                <w:kern w:val="2"/>
                <w:sz w:val="21"/>
                <w:szCs w:val="21"/>
                <w:highlight w:val="none"/>
              </w:rPr>
            </w:pPr>
            <w:r>
              <w:rPr>
                <w:rFonts w:hint="default" w:ascii="Times New Roman" w:hAnsi="Times New Roman" w:eastAsia="仿宋" w:cs="Times New Roman"/>
                <w:i w:val="0"/>
                <w:iCs w:val="0"/>
                <w:kern w:val="0"/>
                <w:sz w:val="21"/>
                <w:szCs w:val="21"/>
                <w:highlight w:val="none"/>
                <w:lang w:val="en-US" w:eastAsia="zh-CN" w:bidi="ar"/>
              </w:rPr>
              <w:t>一类单位线路</w:t>
            </w:r>
          </w:p>
        </w:tc>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240" w:lineRule="auto"/>
              <w:ind w:left="0" w:right="0" w:firstLine="0" w:firstLineChars="0"/>
              <w:jc w:val="both"/>
              <w:rPr>
                <w:rFonts w:hint="default" w:ascii="Times New Roman" w:hAnsi="Times New Roman" w:eastAsia="仿宋" w:cs="Times New Roman"/>
                <w:kern w:val="2"/>
                <w:sz w:val="21"/>
                <w:szCs w:val="21"/>
                <w:highlight w:val="none"/>
                <w:lang w:val="en-US"/>
              </w:rPr>
            </w:pPr>
            <w:r>
              <w:rPr>
                <w:rFonts w:hint="default" w:ascii="Times New Roman" w:hAnsi="Times New Roman" w:eastAsia="仿宋" w:cs="Times New Roman"/>
                <w:kern w:val="2"/>
                <w:sz w:val="21"/>
                <w:szCs w:val="21"/>
                <w:highlight w:val="none"/>
                <w:lang w:val="en-US" w:eastAsia="zh-CN" w:bidi="ar"/>
              </w:rPr>
              <w:t>县城域核心节点到一类接入单位的横向传输线路以及到镇（街道）的纵向传输线路1</w:t>
            </w:r>
          </w:p>
          <w:p>
            <w:pPr>
              <w:keepNext w:val="0"/>
              <w:keepLines w:val="0"/>
              <w:widowControl w:val="0"/>
              <w:suppressLineNumbers w:val="0"/>
              <w:autoSpaceDE w:val="0"/>
              <w:autoSpaceDN/>
              <w:spacing w:before="0" w:beforeAutospacing="0" w:after="0" w:afterAutospacing="0" w:line="240" w:lineRule="auto"/>
              <w:ind w:left="0" w:right="0" w:firstLine="0" w:firstLineChars="0"/>
              <w:jc w:val="both"/>
              <w:rPr>
                <w:rFonts w:hint="default" w:ascii="Times New Roman" w:hAnsi="Times New Roman" w:eastAsia="仿宋" w:cs="Times New Roman"/>
                <w:kern w:val="2"/>
                <w:sz w:val="21"/>
                <w:szCs w:val="21"/>
                <w:highlight w:val="none"/>
              </w:rPr>
            </w:pPr>
            <w:r>
              <w:rPr>
                <w:rFonts w:hint="default" w:ascii="Times New Roman" w:hAnsi="Times New Roman" w:eastAsia="仿宋" w:cs="Times New Roman"/>
                <w:kern w:val="2"/>
                <w:sz w:val="21"/>
                <w:szCs w:val="21"/>
                <w:highlight w:val="none"/>
                <w:lang w:val="en-US" w:eastAsia="zh-CN" w:bidi="ar"/>
              </w:rPr>
              <w:t>（不能低于1G，可弹性扩展至10G）</w:t>
            </w:r>
          </w:p>
        </w:tc>
        <w:tc>
          <w:tcPr>
            <w:tcW w:w="509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line="240" w:lineRule="auto"/>
              <w:ind w:left="0" w:right="0" w:firstLine="0" w:firstLineChars="0"/>
              <w:jc w:val="both"/>
              <w:rPr>
                <w:rFonts w:hint="default" w:ascii="Times New Roman" w:hAnsi="Times New Roman" w:eastAsia="仿宋" w:cs="Times New Roman"/>
                <w:kern w:val="2"/>
                <w:sz w:val="21"/>
                <w:szCs w:val="21"/>
                <w:highlight w:val="none"/>
              </w:rPr>
            </w:pPr>
            <w:r>
              <w:rPr>
                <w:rFonts w:hint="default" w:ascii="Times New Roman" w:hAnsi="Times New Roman" w:eastAsia="仿宋" w:cs="Times New Roman"/>
                <w:kern w:val="2"/>
                <w:sz w:val="21"/>
                <w:szCs w:val="21"/>
                <w:highlight w:val="none"/>
                <w:lang w:val="en-US" w:eastAsia="zh-CN" w:bidi="ar"/>
              </w:rPr>
              <w:t>1.电路类型：基于SDH/MSTP/OTN技术，提供安全、稳定、带宽独享的数字电路组网方式，与互联网隔离，电路预留平滑升级空间。</w:t>
            </w:r>
          </w:p>
          <w:p>
            <w:pPr>
              <w:keepNext w:val="0"/>
              <w:keepLines w:val="0"/>
              <w:widowControl w:val="0"/>
              <w:suppressLineNumbers w:val="0"/>
              <w:autoSpaceDE w:val="0"/>
              <w:autoSpaceDN/>
              <w:spacing w:before="0" w:beforeAutospacing="0" w:after="0" w:afterAutospacing="0" w:line="240" w:lineRule="auto"/>
              <w:ind w:left="0" w:right="0" w:firstLine="0" w:firstLineChars="0"/>
              <w:jc w:val="both"/>
              <w:rPr>
                <w:rFonts w:hint="default" w:ascii="Times New Roman" w:hAnsi="Times New Roman" w:eastAsia="仿宋" w:cs="Times New Roman"/>
                <w:kern w:val="2"/>
                <w:sz w:val="21"/>
                <w:szCs w:val="21"/>
                <w:highlight w:val="none"/>
              </w:rPr>
            </w:pPr>
            <w:r>
              <w:rPr>
                <w:rFonts w:hint="default" w:ascii="Times New Roman" w:hAnsi="Times New Roman" w:eastAsia="仿宋" w:cs="Times New Roman"/>
                <w:kern w:val="2"/>
                <w:sz w:val="21"/>
                <w:szCs w:val="21"/>
                <w:highlight w:val="none"/>
                <w:lang w:val="en-US" w:eastAsia="zh-CN" w:bidi="ar"/>
              </w:rPr>
              <w:t>2.基础传输网：用于承载政务外网的传输须采用光缆1+1的保护机制，当主用路由光缆发生故障，电路自动切换到备用路由。</w:t>
            </w:r>
          </w:p>
          <w:p>
            <w:pPr>
              <w:keepNext w:val="0"/>
              <w:keepLines w:val="0"/>
              <w:widowControl w:val="0"/>
              <w:suppressLineNumbers w:val="0"/>
              <w:autoSpaceDE w:val="0"/>
              <w:autoSpaceDN/>
              <w:spacing w:before="0" w:beforeAutospacing="0" w:after="0" w:afterAutospacing="0" w:line="240" w:lineRule="auto"/>
              <w:ind w:left="0" w:right="0" w:firstLine="0" w:firstLineChars="0"/>
              <w:jc w:val="both"/>
              <w:rPr>
                <w:rFonts w:hint="default" w:ascii="Times New Roman" w:hAnsi="Times New Roman" w:eastAsia="仿宋" w:cs="Times New Roman"/>
                <w:kern w:val="2"/>
                <w:sz w:val="21"/>
                <w:szCs w:val="21"/>
                <w:highlight w:val="none"/>
              </w:rPr>
            </w:pPr>
            <w:r>
              <w:rPr>
                <w:rFonts w:hint="default" w:ascii="Times New Roman" w:hAnsi="Times New Roman" w:eastAsia="仿宋" w:cs="Times New Roman"/>
                <w:kern w:val="2"/>
                <w:sz w:val="21"/>
                <w:szCs w:val="21"/>
                <w:highlight w:val="none"/>
                <w:lang w:val="en-US" w:eastAsia="zh-CN" w:bidi="ar"/>
              </w:rPr>
              <w:t xml:space="preserve">3.电路接入：链路运营商采用具备保护功能的设备承载，以确保业务的安全性。接口类型：RJ45或SFP。 </w:t>
            </w:r>
          </w:p>
          <w:p>
            <w:pPr>
              <w:keepNext w:val="0"/>
              <w:keepLines w:val="0"/>
              <w:widowControl w:val="0"/>
              <w:suppressLineNumbers w:val="0"/>
              <w:autoSpaceDE w:val="0"/>
              <w:autoSpaceDN/>
              <w:spacing w:before="0" w:beforeAutospacing="0" w:after="0" w:afterAutospacing="0" w:line="240" w:lineRule="auto"/>
              <w:ind w:left="0" w:right="0" w:firstLine="0" w:firstLineChars="0"/>
              <w:jc w:val="both"/>
              <w:rPr>
                <w:rFonts w:hint="default" w:ascii="Times New Roman" w:hAnsi="Times New Roman" w:eastAsia="仿宋" w:cs="Times New Roman"/>
                <w:kern w:val="2"/>
                <w:sz w:val="21"/>
                <w:szCs w:val="21"/>
                <w:highlight w:val="none"/>
                <w:lang w:val="en-US" w:eastAsia="zh-CN" w:bidi="ar"/>
              </w:rPr>
            </w:pPr>
            <w:r>
              <w:rPr>
                <w:rFonts w:hint="default" w:ascii="Times New Roman" w:hAnsi="Times New Roman" w:eastAsia="仿宋" w:cs="Times New Roman"/>
                <w:kern w:val="2"/>
                <w:sz w:val="21"/>
                <w:szCs w:val="21"/>
                <w:highlight w:val="none"/>
                <w:lang w:val="en-US" w:eastAsia="zh-CN" w:bidi="ar"/>
              </w:rPr>
              <w:t>4.线路通路全年可用率平均达到99.9％，误码率≤1×10-7，最高时延≤50ms，倒换时间≤50ms。【投标人投标文件中须提供承诺函，承诺函格式自制】</w:t>
            </w:r>
          </w:p>
          <w:p>
            <w:pPr>
              <w:keepNext w:val="0"/>
              <w:keepLines w:val="0"/>
              <w:widowControl w:val="0"/>
              <w:suppressLineNumbers w:val="0"/>
              <w:autoSpaceDE w:val="0"/>
              <w:autoSpaceDN/>
              <w:spacing w:before="0" w:beforeAutospacing="0" w:after="0" w:afterAutospacing="0" w:line="240" w:lineRule="auto"/>
              <w:ind w:left="0" w:right="0" w:firstLine="0" w:firstLineChars="0"/>
              <w:jc w:val="both"/>
              <w:rPr>
                <w:rFonts w:hint="default" w:ascii="Times New Roman" w:hAnsi="Times New Roman" w:eastAsia="仿宋" w:cs="Times New Roman"/>
                <w:highlight w:val="none"/>
              </w:rPr>
            </w:pPr>
            <w:r>
              <w:rPr>
                <w:rFonts w:hint="default" w:ascii="Times New Roman" w:hAnsi="Times New Roman" w:eastAsia="仿宋" w:cs="Times New Roman"/>
                <w:kern w:val="2"/>
                <w:sz w:val="21"/>
                <w:szCs w:val="21"/>
                <w:highlight w:val="none"/>
                <w:lang w:val="en-US" w:eastAsia="zh-CN" w:bidi="ar"/>
              </w:rPr>
              <w:t>5.各单位线路在维护期内须根据实际使用情况弹性扩展增加，不额外增收费用。【投标人投标文件中须提供承诺函，承诺函格式自制】。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jc w:val="center"/>
        </w:trPr>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spacing w:before="0" w:beforeAutospacing="0" w:after="0" w:afterAutospacing="0" w:line="240" w:lineRule="auto"/>
              <w:ind w:left="0" w:right="0" w:firstLine="0" w:firstLineChars="0"/>
              <w:jc w:val="left"/>
              <w:textAlignment w:val="center"/>
              <w:rPr>
                <w:rFonts w:hint="default" w:ascii="Times New Roman" w:hAnsi="Times New Roman" w:eastAsia="仿宋" w:cs="Times New Roman"/>
                <w:i w:val="0"/>
                <w:iCs w:val="0"/>
                <w:kern w:val="2"/>
                <w:sz w:val="21"/>
                <w:szCs w:val="21"/>
                <w:highlight w:val="none"/>
              </w:rPr>
            </w:pPr>
            <w:r>
              <w:rPr>
                <w:rFonts w:hint="default" w:ascii="Times New Roman" w:hAnsi="Times New Roman" w:eastAsia="仿宋" w:cs="Times New Roman"/>
                <w:i w:val="0"/>
                <w:iCs w:val="0"/>
                <w:kern w:val="0"/>
                <w:sz w:val="21"/>
                <w:szCs w:val="21"/>
                <w:highlight w:val="none"/>
                <w:lang w:val="en-US" w:eastAsia="zh-CN" w:bidi="ar"/>
              </w:rPr>
              <w:t>二类单位线路</w:t>
            </w:r>
          </w:p>
        </w:tc>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spacing w:before="0" w:beforeAutospacing="0" w:after="0" w:afterAutospacing="0" w:line="240" w:lineRule="auto"/>
              <w:ind w:left="0" w:right="0" w:firstLine="0" w:firstLineChars="0"/>
              <w:jc w:val="both"/>
              <w:rPr>
                <w:rFonts w:hint="default" w:ascii="Times New Roman" w:hAnsi="Times New Roman" w:eastAsia="仿宋" w:cs="Times New Roman"/>
                <w:bCs/>
                <w:kern w:val="2"/>
                <w:sz w:val="21"/>
                <w:szCs w:val="21"/>
                <w:highlight w:val="none"/>
                <w:lang w:val="en-US"/>
              </w:rPr>
            </w:pPr>
            <w:r>
              <w:rPr>
                <w:rFonts w:hint="default" w:ascii="Times New Roman" w:hAnsi="Times New Roman" w:eastAsia="仿宋" w:cs="Times New Roman"/>
                <w:bCs/>
                <w:kern w:val="2"/>
                <w:sz w:val="21"/>
                <w:szCs w:val="21"/>
                <w:highlight w:val="none"/>
                <w:lang w:val="en-US" w:eastAsia="zh-CN" w:bidi="ar"/>
              </w:rPr>
              <w:t>县城域核心节点到二类接入单位的横向传输线路1</w:t>
            </w:r>
          </w:p>
          <w:p>
            <w:pPr>
              <w:keepNext w:val="0"/>
              <w:keepLines w:val="0"/>
              <w:widowControl w:val="0"/>
              <w:suppressLineNumbers w:val="0"/>
              <w:autoSpaceDE w:val="0"/>
              <w:autoSpaceDN/>
              <w:spacing w:before="0" w:beforeAutospacing="0" w:after="0" w:afterAutospacing="0" w:line="240" w:lineRule="auto"/>
              <w:ind w:left="0" w:right="0" w:firstLine="0" w:firstLineChars="0"/>
              <w:jc w:val="both"/>
              <w:rPr>
                <w:rFonts w:hint="default" w:ascii="Times New Roman" w:hAnsi="Times New Roman" w:eastAsia="仿宋" w:cs="Times New Roman"/>
                <w:kern w:val="2"/>
                <w:sz w:val="21"/>
                <w:szCs w:val="21"/>
                <w:highlight w:val="none"/>
              </w:rPr>
            </w:pPr>
            <w:r>
              <w:rPr>
                <w:rFonts w:hint="default" w:ascii="Times New Roman" w:hAnsi="Times New Roman" w:eastAsia="仿宋" w:cs="Times New Roman"/>
                <w:bCs/>
                <w:kern w:val="2"/>
                <w:sz w:val="21"/>
                <w:szCs w:val="21"/>
                <w:highlight w:val="none"/>
                <w:lang w:val="en-US" w:eastAsia="zh-CN" w:bidi="ar"/>
              </w:rPr>
              <w:t>（不能低于</w:t>
            </w:r>
            <w:r>
              <w:rPr>
                <w:rFonts w:hint="eastAsia" w:eastAsia="仿宋" w:cs="Times New Roman"/>
                <w:bCs/>
                <w:kern w:val="2"/>
                <w:sz w:val="21"/>
                <w:szCs w:val="21"/>
                <w:highlight w:val="none"/>
                <w:lang w:val="en-US" w:eastAsia="zh-CN" w:bidi="ar"/>
              </w:rPr>
              <w:t>500M</w:t>
            </w:r>
            <w:r>
              <w:rPr>
                <w:rFonts w:hint="default" w:ascii="Times New Roman" w:hAnsi="Times New Roman" w:eastAsia="仿宋" w:cs="Times New Roman"/>
                <w:bCs/>
                <w:kern w:val="2"/>
                <w:sz w:val="21"/>
                <w:szCs w:val="21"/>
                <w:highlight w:val="none"/>
                <w:lang w:val="en-US" w:eastAsia="zh-CN" w:bidi="ar"/>
              </w:rPr>
              <w:t>，可弹性扩展至1G）</w:t>
            </w:r>
          </w:p>
        </w:tc>
        <w:tc>
          <w:tcPr>
            <w:tcW w:w="509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line="240" w:lineRule="auto"/>
              <w:ind w:left="0" w:right="0" w:firstLine="0" w:firstLineChars="0"/>
              <w:jc w:val="both"/>
              <w:rPr>
                <w:rFonts w:hint="default" w:ascii="Times New Roman" w:hAnsi="Times New Roman" w:eastAsia="仿宋" w:cs="Times New Roman"/>
                <w:kern w:val="2"/>
                <w:sz w:val="21"/>
                <w:szCs w:val="21"/>
                <w:highlight w:val="none"/>
              </w:rPr>
            </w:pPr>
            <w:r>
              <w:rPr>
                <w:rFonts w:hint="default" w:ascii="Times New Roman" w:hAnsi="Times New Roman" w:eastAsia="仿宋" w:cs="Times New Roman"/>
                <w:kern w:val="2"/>
                <w:sz w:val="21"/>
                <w:szCs w:val="21"/>
                <w:highlight w:val="none"/>
                <w:lang w:val="en-US" w:eastAsia="zh-CN" w:bidi="ar"/>
              </w:rPr>
              <w:t>1.电路类型：基于SDH/MSTP/OTN技术，提供安全、稳定、带宽独享的数字电路组网方式，与互联网隔离，电路预留平滑升级空间。</w:t>
            </w:r>
          </w:p>
          <w:p>
            <w:pPr>
              <w:keepNext w:val="0"/>
              <w:keepLines w:val="0"/>
              <w:widowControl w:val="0"/>
              <w:suppressLineNumbers w:val="0"/>
              <w:autoSpaceDE w:val="0"/>
              <w:autoSpaceDN/>
              <w:spacing w:before="0" w:beforeAutospacing="0" w:after="0" w:afterAutospacing="0" w:line="240" w:lineRule="auto"/>
              <w:ind w:left="0" w:right="0" w:firstLine="0" w:firstLineChars="0"/>
              <w:jc w:val="both"/>
              <w:rPr>
                <w:rFonts w:hint="default" w:ascii="Times New Roman" w:hAnsi="Times New Roman" w:eastAsia="仿宋" w:cs="Times New Roman"/>
                <w:kern w:val="2"/>
                <w:sz w:val="21"/>
                <w:szCs w:val="21"/>
                <w:highlight w:val="none"/>
              </w:rPr>
            </w:pPr>
            <w:r>
              <w:rPr>
                <w:rFonts w:hint="default" w:ascii="Times New Roman" w:hAnsi="Times New Roman" w:eastAsia="仿宋" w:cs="Times New Roman"/>
                <w:kern w:val="2"/>
                <w:sz w:val="21"/>
                <w:szCs w:val="21"/>
                <w:highlight w:val="none"/>
                <w:lang w:val="en-US" w:eastAsia="zh-CN" w:bidi="ar"/>
              </w:rPr>
              <w:t>2.基础传输网：用于承载政务外网的传输须采用光缆1+1的保护机制，当主用路由光缆发生故障，电路自动切换到备用路由。</w:t>
            </w:r>
          </w:p>
          <w:p>
            <w:pPr>
              <w:keepNext w:val="0"/>
              <w:keepLines w:val="0"/>
              <w:widowControl w:val="0"/>
              <w:suppressLineNumbers w:val="0"/>
              <w:autoSpaceDE w:val="0"/>
              <w:autoSpaceDN/>
              <w:spacing w:before="0" w:beforeAutospacing="0" w:after="0" w:afterAutospacing="0" w:line="240" w:lineRule="auto"/>
              <w:ind w:left="0" w:right="0" w:firstLine="0" w:firstLineChars="0"/>
              <w:jc w:val="both"/>
              <w:rPr>
                <w:rFonts w:hint="default" w:ascii="Times New Roman" w:hAnsi="Times New Roman" w:eastAsia="仿宋" w:cs="Times New Roman"/>
                <w:kern w:val="2"/>
                <w:sz w:val="21"/>
                <w:szCs w:val="21"/>
                <w:highlight w:val="none"/>
                <w:lang w:val="en-US" w:eastAsia="zh-CN" w:bidi="ar"/>
              </w:rPr>
            </w:pPr>
            <w:r>
              <w:rPr>
                <w:rFonts w:hint="default" w:ascii="Times New Roman" w:hAnsi="Times New Roman" w:eastAsia="仿宋" w:cs="Times New Roman"/>
                <w:kern w:val="2"/>
                <w:sz w:val="21"/>
                <w:szCs w:val="21"/>
                <w:highlight w:val="none"/>
                <w:lang w:val="en-US" w:eastAsia="zh-CN" w:bidi="ar"/>
              </w:rPr>
              <w:t xml:space="preserve">3.电路接入：链路运营商采用具备保护功能的设备承载，以确保业务的安全性。接口类型：RJ45或SFP。 </w:t>
            </w:r>
          </w:p>
          <w:p>
            <w:pPr>
              <w:keepNext w:val="0"/>
              <w:keepLines w:val="0"/>
              <w:widowControl w:val="0"/>
              <w:suppressLineNumbers w:val="0"/>
              <w:autoSpaceDE w:val="0"/>
              <w:autoSpaceDN/>
              <w:spacing w:before="0" w:beforeAutospacing="0" w:after="0" w:afterAutospacing="0" w:line="240" w:lineRule="auto"/>
              <w:ind w:left="0" w:right="0" w:firstLine="0" w:firstLineChars="0"/>
              <w:jc w:val="both"/>
              <w:rPr>
                <w:rFonts w:hint="default" w:ascii="Times New Roman" w:hAnsi="Times New Roman" w:eastAsia="仿宋" w:cs="Times New Roman"/>
                <w:kern w:val="2"/>
                <w:sz w:val="21"/>
                <w:szCs w:val="21"/>
                <w:highlight w:val="none"/>
                <w:lang w:val="en-US" w:eastAsia="zh-CN" w:bidi="ar"/>
              </w:rPr>
            </w:pPr>
            <w:r>
              <w:rPr>
                <w:rFonts w:hint="default" w:ascii="Times New Roman" w:hAnsi="Times New Roman" w:eastAsia="仿宋" w:cs="Times New Roman"/>
                <w:kern w:val="2"/>
                <w:sz w:val="21"/>
                <w:szCs w:val="21"/>
                <w:highlight w:val="none"/>
                <w:lang w:val="en-US" w:eastAsia="zh-CN" w:bidi="ar"/>
              </w:rPr>
              <w:t>4.线路通路全年可用率平均达到99.9％，误码率≤1×10-7，最高时延≤50ms，倒换时间≤50ms。【投标人投标文件中须提供承诺函，承诺函格式自制】</w:t>
            </w:r>
          </w:p>
          <w:p>
            <w:pPr>
              <w:keepNext w:val="0"/>
              <w:keepLines w:val="0"/>
              <w:widowControl w:val="0"/>
              <w:suppressLineNumbers w:val="0"/>
              <w:autoSpaceDE w:val="0"/>
              <w:autoSpaceDN/>
              <w:spacing w:before="0" w:beforeAutospacing="0" w:after="0" w:afterAutospacing="0" w:line="240" w:lineRule="auto"/>
              <w:ind w:left="0" w:right="0" w:firstLine="0" w:firstLineChars="0"/>
              <w:jc w:val="both"/>
              <w:rPr>
                <w:rFonts w:hint="default" w:ascii="Times New Roman" w:hAnsi="Times New Roman" w:eastAsia="仿宋" w:cs="Times New Roman"/>
                <w:highlight w:val="none"/>
              </w:rPr>
            </w:pPr>
            <w:r>
              <w:rPr>
                <w:rFonts w:hint="default" w:ascii="Times New Roman" w:hAnsi="Times New Roman" w:eastAsia="仿宋" w:cs="Times New Roman"/>
                <w:kern w:val="2"/>
                <w:sz w:val="21"/>
                <w:szCs w:val="21"/>
                <w:highlight w:val="none"/>
                <w:lang w:val="en-US" w:eastAsia="zh-CN" w:bidi="ar"/>
              </w:rPr>
              <w:t>5.各单位线路在维护期内须根据实际使用情况弹性扩展增加，不额外增收费用。投标人服务期满后，按照甲方要求做好与后续链路服务的衔接工作。【投标人投标文件中须提供承诺函，承诺函格式自制】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jc w:val="center"/>
        </w:trPr>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spacing w:before="0" w:beforeAutospacing="0" w:after="0" w:afterAutospacing="0" w:line="240" w:lineRule="auto"/>
              <w:ind w:left="0" w:right="0" w:firstLine="0" w:firstLineChars="0"/>
              <w:jc w:val="left"/>
              <w:textAlignment w:val="center"/>
              <w:rPr>
                <w:rFonts w:hint="default" w:ascii="Times New Roman" w:hAnsi="Times New Roman" w:eastAsia="仿宋" w:cs="Times New Roman"/>
                <w:i w:val="0"/>
                <w:iCs w:val="0"/>
                <w:kern w:val="2"/>
                <w:sz w:val="21"/>
                <w:szCs w:val="21"/>
                <w:highlight w:val="none"/>
              </w:rPr>
            </w:pPr>
            <w:r>
              <w:rPr>
                <w:rFonts w:hint="default" w:ascii="Times New Roman" w:hAnsi="Times New Roman" w:eastAsia="仿宋" w:cs="Times New Roman"/>
                <w:i w:val="0"/>
                <w:iCs w:val="0"/>
                <w:kern w:val="0"/>
                <w:sz w:val="21"/>
                <w:szCs w:val="21"/>
                <w:highlight w:val="none"/>
                <w:lang w:val="en-US" w:eastAsia="zh-CN" w:bidi="ar"/>
              </w:rPr>
              <w:t>三类单位线路</w:t>
            </w:r>
          </w:p>
        </w:tc>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240" w:lineRule="auto"/>
              <w:ind w:left="0" w:right="0" w:firstLine="0" w:firstLineChars="0"/>
              <w:jc w:val="both"/>
              <w:rPr>
                <w:rFonts w:hint="default" w:ascii="Times New Roman" w:hAnsi="Times New Roman" w:eastAsia="仿宋" w:cs="Times New Roman"/>
                <w:bCs/>
                <w:kern w:val="2"/>
                <w:sz w:val="21"/>
                <w:szCs w:val="21"/>
                <w:highlight w:val="none"/>
                <w:lang w:val="en-US"/>
              </w:rPr>
            </w:pPr>
            <w:r>
              <w:rPr>
                <w:rFonts w:hint="default" w:ascii="Times New Roman" w:hAnsi="Times New Roman" w:eastAsia="仿宋" w:cs="Times New Roman"/>
                <w:bCs/>
                <w:kern w:val="2"/>
                <w:sz w:val="21"/>
                <w:szCs w:val="21"/>
                <w:highlight w:val="none"/>
                <w:lang w:val="en-US" w:eastAsia="zh-CN" w:bidi="ar"/>
              </w:rPr>
              <w:t>县城域核心节点到三类接入单位的横向传输线路以及镇（街道）到村（社区）的纵向传输线路1</w:t>
            </w:r>
          </w:p>
          <w:p>
            <w:pPr>
              <w:keepNext w:val="0"/>
              <w:keepLines w:val="0"/>
              <w:widowControl w:val="0"/>
              <w:suppressLineNumbers w:val="0"/>
              <w:autoSpaceDE w:val="0"/>
              <w:autoSpaceDN/>
              <w:spacing w:before="0" w:beforeAutospacing="0" w:after="0" w:afterAutospacing="0" w:line="240" w:lineRule="auto"/>
              <w:ind w:left="0" w:right="0" w:firstLine="0" w:firstLineChars="0"/>
              <w:jc w:val="both"/>
              <w:rPr>
                <w:rFonts w:hint="default" w:ascii="Times New Roman" w:hAnsi="Times New Roman" w:eastAsia="仿宋" w:cs="Times New Roman"/>
                <w:kern w:val="2"/>
                <w:sz w:val="21"/>
                <w:szCs w:val="21"/>
                <w:highlight w:val="none"/>
              </w:rPr>
            </w:pPr>
            <w:r>
              <w:rPr>
                <w:rFonts w:hint="default" w:ascii="Times New Roman" w:hAnsi="Times New Roman" w:eastAsia="仿宋" w:cs="Times New Roman"/>
                <w:bCs/>
                <w:kern w:val="2"/>
                <w:sz w:val="21"/>
                <w:szCs w:val="21"/>
                <w:highlight w:val="none"/>
                <w:lang w:val="en-US" w:eastAsia="zh-CN" w:bidi="ar"/>
              </w:rPr>
              <w:t>（不能低于100M，可弹性扩展至500M）</w:t>
            </w:r>
          </w:p>
        </w:tc>
        <w:tc>
          <w:tcPr>
            <w:tcW w:w="509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line="240" w:lineRule="auto"/>
              <w:ind w:left="0" w:right="0" w:firstLine="0" w:firstLineChars="0"/>
              <w:jc w:val="both"/>
              <w:rPr>
                <w:rFonts w:hint="default" w:ascii="Times New Roman" w:hAnsi="Times New Roman" w:eastAsia="仿宋" w:cs="Times New Roman"/>
                <w:kern w:val="2"/>
                <w:sz w:val="21"/>
                <w:szCs w:val="21"/>
                <w:highlight w:val="none"/>
              </w:rPr>
            </w:pPr>
            <w:r>
              <w:rPr>
                <w:rFonts w:hint="default" w:ascii="Times New Roman" w:hAnsi="Times New Roman" w:eastAsia="仿宋" w:cs="Times New Roman"/>
                <w:kern w:val="2"/>
                <w:sz w:val="21"/>
                <w:szCs w:val="21"/>
                <w:highlight w:val="none"/>
                <w:lang w:val="en-US" w:eastAsia="zh-CN" w:bidi="ar"/>
              </w:rPr>
              <w:t>1.电路类型：基于SDH/MSTP/OTN技术，提供安全、稳定、带宽独享的数字电路组网方式，与互联网隔离，电路预留平滑升级空间。</w:t>
            </w:r>
          </w:p>
          <w:p>
            <w:pPr>
              <w:keepNext w:val="0"/>
              <w:keepLines w:val="0"/>
              <w:widowControl w:val="0"/>
              <w:suppressLineNumbers w:val="0"/>
              <w:autoSpaceDE w:val="0"/>
              <w:autoSpaceDN/>
              <w:spacing w:before="0" w:beforeAutospacing="0" w:after="0" w:afterAutospacing="0" w:line="240" w:lineRule="auto"/>
              <w:ind w:left="0" w:right="0" w:firstLine="0" w:firstLineChars="0"/>
              <w:jc w:val="both"/>
              <w:rPr>
                <w:rFonts w:hint="default" w:ascii="Times New Roman" w:hAnsi="Times New Roman" w:eastAsia="仿宋" w:cs="Times New Roman"/>
                <w:kern w:val="2"/>
                <w:sz w:val="21"/>
                <w:szCs w:val="21"/>
                <w:highlight w:val="none"/>
              </w:rPr>
            </w:pPr>
            <w:r>
              <w:rPr>
                <w:rFonts w:hint="default" w:ascii="Times New Roman" w:hAnsi="Times New Roman" w:eastAsia="仿宋" w:cs="Times New Roman"/>
                <w:kern w:val="2"/>
                <w:sz w:val="21"/>
                <w:szCs w:val="21"/>
                <w:highlight w:val="none"/>
                <w:lang w:val="en-US" w:eastAsia="zh-CN" w:bidi="ar"/>
              </w:rPr>
              <w:t>2.基础传输网：用于承载政务外网的传输须采用光缆1+1的保护机制，当主用路由光缆发生故障，电路自动切换到备用路由。</w:t>
            </w:r>
          </w:p>
          <w:p>
            <w:pPr>
              <w:keepNext w:val="0"/>
              <w:keepLines w:val="0"/>
              <w:widowControl w:val="0"/>
              <w:suppressLineNumbers w:val="0"/>
              <w:autoSpaceDE w:val="0"/>
              <w:autoSpaceDN/>
              <w:spacing w:before="0" w:beforeAutospacing="0" w:after="0" w:afterAutospacing="0" w:line="240" w:lineRule="auto"/>
              <w:ind w:left="0" w:right="0" w:firstLine="0" w:firstLineChars="0"/>
              <w:jc w:val="both"/>
              <w:rPr>
                <w:rFonts w:hint="default" w:ascii="Times New Roman" w:hAnsi="Times New Roman" w:eastAsia="仿宋" w:cs="Times New Roman"/>
                <w:kern w:val="2"/>
                <w:sz w:val="21"/>
                <w:szCs w:val="21"/>
                <w:highlight w:val="none"/>
                <w:lang w:val="en-US" w:eastAsia="zh-CN" w:bidi="ar"/>
              </w:rPr>
            </w:pPr>
            <w:r>
              <w:rPr>
                <w:rFonts w:hint="default" w:ascii="Times New Roman" w:hAnsi="Times New Roman" w:eastAsia="仿宋" w:cs="Times New Roman"/>
                <w:kern w:val="2"/>
                <w:sz w:val="21"/>
                <w:szCs w:val="21"/>
                <w:highlight w:val="none"/>
                <w:lang w:val="en-US" w:eastAsia="zh-CN" w:bidi="ar"/>
              </w:rPr>
              <w:t xml:space="preserve">3.电路接入：链路运营商采用具备保护功能的设备承载，以确保业务的安全性。接口类型：RJ45或SFP。 </w:t>
            </w:r>
          </w:p>
          <w:p>
            <w:pPr>
              <w:keepNext w:val="0"/>
              <w:keepLines w:val="0"/>
              <w:widowControl w:val="0"/>
              <w:suppressLineNumbers w:val="0"/>
              <w:autoSpaceDE w:val="0"/>
              <w:autoSpaceDN/>
              <w:spacing w:before="0" w:beforeAutospacing="0" w:after="0" w:afterAutospacing="0" w:line="240" w:lineRule="auto"/>
              <w:ind w:left="0" w:right="0" w:firstLine="0" w:firstLineChars="0"/>
              <w:jc w:val="both"/>
              <w:rPr>
                <w:rFonts w:hint="default" w:ascii="Times New Roman" w:hAnsi="Times New Roman" w:eastAsia="仿宋" w:cs="Times New Roman"/>
                <w:kern w:val="2"/>
                <w:sz w:val="21"/>
                <w:szCs w:val="21"/>
                <w:highlight w:val="none"/>
                <w:lang w:val="en-US" w:eastAsia="zh-CN" w:bidi="ar"/>
              </w:rPr>
            </w:pPr>
            <w:r>
              <w:rPr>
                <w:rFonts w:hint="default" w:ascii="Times New Roman" w:hAnsi="Times New Roman" w:eastAsia="仿宋" w:cs="Times New Roman"/>
                <w:kern w:val="2"/>
                <w:sz w:val="21"/>
                <w:szCs w:val="21"/>
                <w:highlight w:val="none"/>
                <w:lang w:val="en-US" w:eastAsia="zh-CN" w:bidi="ar"/>
              </w:rPr>
              <w:t>4.线路通路全年可用率平均达到99.9％，误码率≤1×10-7，最高时延≤50ms，倒换时间≤50ms。【投标人投标文件中须提供承诺函，承诺函格式自制】</w:t>
            </w:r>
          </w:p>
          <w:p>
            <w:pPr>
              <w:keepNext w:val="0"/>
              <w:keepLines w:val="0"/>
              <w:widowControl w:val="0"/>
              <w:suppressLineNumbers w:val="0"/>
              <w:autoSpaceDE w:val="0"/>
              <w:autoSpaceDN/>
              <w:spacing w:before="0" w:beforeAutospacing="0" w:after="0" w:afterAutospacing="0" w:line="240" w:lineRule="auto"/>
              <w:ind w:left="0" w:right="0" w:firstLine="0" w:firstLineChars="0"/>
              <w:jc w:val="both"/>
              <w:rPr>
                <w:rFonts w:hint="default" w:ascii="Times New Roman" w:hAnsi="Times New Roman" w:eastAsia="仿宋" w:cs="Times New Roman"/>
                <w:highlight w:val="none"/>
              </w:rPr>
            </w:pPr>
            <w:r>
              <w:rPr>
                <w:rFonts w:hint="default" w:ascii="Times New Roman" w:hAnsi="Times New Roman" w:eastAsia="仿宋" w:cs="Times New Roman"/>
                <w:kern w:val="2"/>
                <w:sz w:val="21"/>
                <w:szCs w:val="21"/>
                <w:highlight w:val="none"/>
                <w:lang w:val="en-US" w:eastAsia="zh-CN" w:bidi="ar"/>
              </w:rPr>
              <w:t>5.各单位线路在维护期内须根据实际使用情况弹性扩展增加，不额外增收费用。投标人服务期满后，按照甲方要求做好与后续链路服务的衔接工作。【投标人投标文件中须提供承诺函，承诺函格式自制】。</w:t>
            </w:r>
          </w:p>
        </w:tc>
      </w:tr>
    </w:tbl>
    <w:p>
      <w:pPr>
        <w:tabs>
          <w:tab w:val="left" w:pos="0"/>
        </w:tabs>
        <w:ind w:firstLine="484"/>
        <w:rPr>
          <w:rFonts w:hint="eastAsia" w:ascii="仿宋" w:hAnsi="仿宋" w:eastAsia="仿宋" w:cs="仿宋"/>
          <w:color w:val="000000" w:themeColor="text1"/>
          <w:sz w:val="24"/>
          <w:highlight w:val="none"/>
          <w14:textFill>
            <w14:solidFill>
              <w14:schemeClr w14:val="tx1"/>
            </w14:solidFill>
          </w14:textFill>
        </w:rPr>
      </w:pPr>
    </w:p>
    <w:p>
      <w:pPr>
        <w:tabs>
          <w:tab w:val="left" w:pos="0"/>
        </w:tabs>
        <w:ind w:firstLine="487"/>
        <w:outlineLvl w:val="4"/>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b/>
          <w:bCs/>
          <w:color w:val="000000" w:themeColor="text1"/>
          <w:sz w:val="24"/>
          <w:highlight w:val="none"/>
          <w14:textFill>
            <w14:solidFill>
              <w14:schemeClr w14:val="tx1"/>
            </w14:solidFill>
          </w14:textFill>
        </w:rPr>
        <w:t>接入单位清单</w:t>
      </w:r>
    </w:p>
    <w:tbl>
      <w:tblPr>
        <w:tblStyle w:val="8"/>
        <w:tblW w:w="771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9"/>
        <w:gridCol w:w="1472"/>
        <w:gridCol w:w="4865"/>
        <w:gridCol w:w="6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299" w:hRule="atLeast"/>
        </w:trPr>
        <w:tc>
          <w:tcPr>
            <w:tcW w:w="709" w:type="dxa"/>
            <w:tcBorders>
              <w:top w:val="single" w:color="000000" w:sz="2" w:space="0"/>
              <w:left w:val="single" w:color="000000" w:sz="2" w:space="0"/>
              <w:bottom w:val="single" w:color="000000" w:sz="2" w:space="0"/>
              <w:right w:val="single" w:color="000000" w:sz="2" w:space="0"/>
            </w:tcBorders>
            <w:shd w:val="clear" w:color="auto" w:fill="A5A5A5" w:themeFill="background1" w:themeFillShade="A6"/>
            <w:tcMar>
              <w:top w:w="80" w:type="dxa"/>
              <w:left w:w="80" w:type="dxa"/>
              <w:bottom w:w="80" w:type="dxa"/>
              <w:right w:w="80" w:type="dxa"/>
            </w:tcMar>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序号</w:t>
            </w:r>
          </w:p>
        </w:tc>
        <w:tc>
          <w:tcPr>
            <w:tcW w:w="1472" w:type="dxa"/>
            <w:tcBorders>
              <w:top w:val="single" w:color="000000" w:sz="2" w:space="0"/>
              <w:left w:val="single" w:color="000000" w:sz="2" w:space="0"/>
              <w:bottom w:val="single" w:color="000000" w:sz="2" w:space="0"/>
              <w:right w:val="single" w:color="000000" w:sz="2" w:space="0"/>
            </w:tcBorders>
            <w:shd w:val="clear" w:color="auto" w:fill="A5A5A5" w:themeFill="background1" w:themeFillShade="A6"/>
            <w:tcMar>
              <w:top w:w="80" w:type="dxa"/>
              <w:left w:w="80" w:type="dxa"/>
              <w:bottom w:w="80" w:type="dxa"/>
              <w:right w:w="80" w:type="dxa"/>
            </w:tcMar>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线路类型</w:t>
            </w:r>
          </w:p>
        </w:tc>
        <w:tc>
          <w:tcPr>
            <w:tcW w:w="4865" w:type="dxa"/>
            <w:tcBorders>
              <w:top w:val="single" w:color="000000" w:sz="2" w:space="0"/>
              <w:left w:val="single" w:color="000000" w:sz="2" w:space="0"/>
              <w:bottom w:val="single" w:color="000000" w:sz="2" w:space="0"/>
              <w:right w:val="single" w:color="000000" w:sz="2" w:space="0"/>
            </w:tcBorders>
            <w:shd w:val="clear" w:color="auto" w:fill="A5A5A5" w:themeFill="background1" w:themeFillShade="A6"/>
            <w:tcMar>
              <w:top w:w="80" w:type="dxa"/>
              <w:left w:w="80" w:type="dxa"/>
              <w:bottom w:w="80" w:type="dxa"/>
              <w:right w:w="80" w:type="dxa"/>
            </w:tcMar>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接入单位</w:t>
            </w:r>
          </w:p>
        </w:tc>
        <w:tc>
          <w:tcPr>
            <w:tcW w:w="664" w:type="dxa"/>
            <w:tcBorders>
              <w:top w:val="single" w:color="000000" w:sz="2" w:space="0"/>
              <w:left w:val="single" w:color="000000" w:sz="2" w:space="0"/>
              <w:bottom w:val="single" w:color="000000" w:sz="2" w:space="0"/>
              <w:right w:val="single" w:color="000000" w:sz="2" w:space="0"/>
            </w:tcBorders>
            <w:shd w:val="clear" w:color="auto" w:fill="A5A5A5" w:themeFill="background1" w:themeFillShade="A6"/>
            <w:tcMar>
              <w:top w:w="80" w:type="dxa"/>
              <w:left w:w="80" w:type="dxa"/>
              <w:bottom w:w="80" w:type="dxa"/>
              <w:right w:w="80" w:type="dxa"/>
            </w:tcMar>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数量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1127" w:hRule="atLeast"/>
        </w:trPr>
        <w:tc>
          <w:tcPr>
            <w:tcW w:w="709"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p>
        </w:tc>
        <w:tc>
          <w:tcPr>
            <w:tcW w:w="1472"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县城域核心节点到园区的横向传输线路</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p>
        </w:tc>
        <w:tc>
          <w:tcPr>
            <w:tcW w:w="486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政务中心</w:t>
            </w:r>
          </w:p>
          <w:p>
            <w:pPr>
              <w:keepNext w:val="0"/>
              <w:keepLines w:val="0"/>
              <w:widowControl/>
              <w:suppressLineNumbers w:val="0"/>
              <w:spacing w:before="0" w:beforeAutospacing="0" w:after="0" w:afterAutospacing="0"/>
              <w:ind w:left="0" w:right="0"/>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人防大楼</w:t>
            </w:r>
          </w:p>
          <w:p>
            <w:pPr>
              <w:keepNext w:val="0"/>
              <w:keepLines w:val="0"/>
              <w:widowControl/>
              <w:suppressLineNumbers w:val="0"/>
              <w:spacing w:before="0" w:beforeAutospacing="0" w:after="0" w:afterAutospacing="0"/>
              <w:ind w:left="0" w:right="0"/>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卫健委大楼</w:t>
            </w:r>
          </w:p>
        </w:tc>
        <w:tc>
          <w:tcPr>
            <w:tcW w:w="664"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1127" w:hRule="atLeast"/>
        </w:trPr>
        <w:tc>
          <w:tcPr>
            <w:tcW w:w="709"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p>
        </w:tc>
        <w:tc>
          <w:tcPr>
            <w:tcW w:w="1472"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县城域核心节点到一类接入单位的横向传输线路以及到镇（街道）的纵向传输线路</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p>
        </w:tc>
        <w:tc>
          <w:tcPr>
            <w:tcW w:w="4865"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政务云机房</w:t>
            </w:r>
          </w:p>
          <w:p>
            <w:pPr>
              <w:keepNext w:val="0"/>
              <w:keepLines w:val="0"/>
              <w:widowControl/>
              <w:suppressLineNumbers w:val="0"/>
              <w:spacing w:before="0" w:beforeAutospacing="0" w:after="0" w:afterAutospacing="0"/>
              <w:ind w:left="0" w:right="0"/>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沛县公安局</w:t>
            </w:r>
          </w:p>
          <w:p>
            <w:pPr>
              <w:keepNext w:val="0"/>
              <w:keepLines w:val="0"/>
              <w:widowControl/>
              <w:suppressLineNumbers w:val="0"/>
              <w:spacing w:before="0" w:beforeAutospacing="0" w:after="0" w:afterAutospacing="0"/>
              <w:ind w:left="0" w:right="0"/>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沛县大数据管理中心</w:t>
            </w:r>
          </w:p>
          <w:p>
            <w:pPr>
              <w:keepNext w:val="0"/>
              <w:keepLines w:val="0"/>
              <w:widowControl/>
              <w:suppressLineNumbers w:val="0"/>
              <w:spacing w:before="0" w:beforeAutospacing="0" w:after="0" w:afterAutospacing="0"/>
              <w:ind w:left="0" w:right="0"/>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沛县自然资源和规划局</w:t>
            </w:r>
          </w:p>
          <w:p>
            <w:pPr>
              <w:keepNext w:val="0"/>
              <w:keepLines w:val="0"/>
              <w:widowControl/>
              <w:suppressLineNumbers w:val="0"/>
              <w:spacing w:before="0" w:beforeAutospacing="0" w:after="0" w:afterAutospacing="0"/>
              <w:ind w:left="0" w:right="0"/>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沛县安国镇人民政府</w:t>
            </w:r>
          </w:p>
          <w:p>
            <w:pPr>
              <w:keepNext w:val="0"/>
              <w:keepLines w:val="0"/>
              <w:widowControl/>
              <w:suppressLineNumbers w:val="0"/>
              <w:spacing w:before="0" w:beforeAutospacing="0" w:after="0" w:afterAutospacing="0"/>
              <w:ind w:left="0" w:right="0"/>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沛县大屯街道办事处</w:t>
            </w:r>
          </w:p>
          <w:p>
            <w:pPr>
              <w:keepNext w:val="0"/>
              <w:keepLines w:val="0"/>
              <w:widowControl/>
              <w:suppressLineNumbers w:val="0"/>
              <w:spacing w:before="0" w:beforeAutospacing="0" w:after="0" w:afterAutospacing="0"/>
              <w:ind w:left="0" w:right="0"/>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沛县汉兴街道办事处</w:t>
            </w:r>
          </w:p>
          <w:p>
            <w:pPr>
              <w:keepNext w:val="0"/>
              <w:keepLines w:val="0"/>
              <w:widowControl/>
              <w:suppressLineNumbers w:val="0"/>
              <w:spacing w:before="0" w:beforeAutospacing="0" w:after="0" w:afterAutospacing="0"/>
              <w:ind w:left="0" w:right="0"/>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沛县汉源街道办事处</w:t>
            </w:r>
          </w:p>
          <w:p>
            <w:pPr>
              <w:keepNext w:val="0"/>
              <w:keepLines w:val="0"/>
              <w:widowControl/>
              <w:suppressLineNumbers w:val="0"/>
              <w:spacing w:before="0" w:beforeAutospacing="0" w:after="0" w:afterAutospacing="0"/>
              <w:ind w:left="0" w:right="0"/>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沛县河口镇人民政府</w:t>
            </w:r>
          </w:p>
          <w:p>
            <w:pPr>
              <w:keepNext w:val="0"/>
              <w:keepLines w:val="0"/>
              <w:widowControl/>
              <w:suppressLineNumbers w:val="0"/>
              <w:spacing w:before="0" w:beforeAutospacing="0" w:after="0" w:afterAutospacing="0"/>
              <w:ind w:left="0" w:right="0"/>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沛县胡寨镇人民政府</w:t>
            </w:r>
          </w:p>
          <w:p>
            <w:pPr>
              <w:keepNext w:val="0"/>
              <w:keepLines w:val="0"/>
              <w:widowControl/>
              <w:suppressLineNumbers w:val="0"/>
              <w:spacing w:before="0" w:beforeAutospacing="0" w:after="0" w:afterAutospacing="0"/>
              <w:ind w:left="0" w:right="0"/>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江苏沛县经济开发区管理委员会</w:t>
            </w:r>
          </w:p>
          <w:p>
            <w:pPr>
              <w:keepNext w:val="0"/>
              <w:keepLines w:val="0"/>
              <w:widowControl/>
              <w:suppressLineNumbers w:val="0"/>
              <w:spacing w:before="0" w:beforeAutospacing="0" w:after="0" w:afterAutospacing="0"/>
              <w:ind w:left="0" w:right="0"/>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沛县敬安镇人民政府</w:t>
            </w:r>
          </w:p>
          <w:p>
            <w:pPr>
              <w:keepNext w:val="0"/>
              <w:keepLines w:val="0"/>
              <w:widowControl/>
              <w:suppressLineNumbers w:val="0"/>
              <w:spacing w:before="0" w:beforeAutospacing="0" w:after="0" w:afterAutospacing="0"/>
              <w:ind w:left="0" w:right="0"/>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沛县龙固镇人民政府</w:t>
            </w:r>
          </w:p>
          <w:p>
            <w:pPr>
              <w:keepNext w:val="0"/>
              <w:keepLines w:val="0"/>
              <w:widowControl/>
              <w:suppressLineNumbers w:val="0"/>
              <w:spacing w:before="0" w:beforeAutospacing="0" w:after="0" w:afterAutospacing="0"/>
              <w:ind w:left="0" w:right="0"/>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沛县鹿楼镇人民政府</w:t>
            </w:r>
          </w:p>
          <w:p>
            <w:pPr>
              <w:keepNext w:val="0"/>
              <w:keepLines w:val="0"/>
              <w:widowControl/>
              <w:suppressLineNumbers w:val="0"/>
              <w:spacing w:before="0" w:beforeAutospacing="0" w:after="0" w:afterAutospacing="0"/>
              <w:ind w:left="0" w:right="0"/>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沛县沛城街道办事处</w:t>
            </w:r>
          </w:p>
          <w:p>
            <w:pPr>
              <w:keepNext w:val="0"/>
              <w:keepLines w:val="0"/>
              <w:widowControl/>
              <w:suppressLineNumbers w:val="0"/>
              <w:spacing w:before="0" w:beforeAutospacing="0" w:after="0" w:afterAutospacing="0"/>
              <w:ind w:left="0" w:right="0"/>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沛县栖山镇人民政府</w:t>
            </w:r>
          </w:p>
          <w:p>
            <w:pPr>
              <w:keepNext w:val="0"/>
              <w:keepLines w:val="0"/>
              <w:widowControl/>
              <w:suppressLineNumbers w:val="0"/>
              <w:spacing w:before="0" w:beforeAutospacing="0" w:after="0" w:afterAutospacing="0"/>
              <w:ind w:left="0" w:right="0"/>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沛县魏庙镇人民政府</w:t>
            </w:r>
          </w:p>
          <w:p>
            <w:pPr>
              <w:keepNext w:val="0"/>
              <w:keepLines w:val="0"/>
              <w:widowControl/>
              <w:suppressLineNumbers w:val="0"/>
              <w:spacing w:before="0" w:beforeAutospacing="0" w:after="0" w:afterAutospacing="0"/>
              <w:ind w:left="0" w:right="0"/>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沛县五段镇人民政府</w:t>
            </w:r>
          </w:p>
          <w:p>
            <w:pPr>
              <w:keepNext w:val="0"/>
              <w:keepLines w:val="0"/>
              <w:widowControl/>
              <w:suppressLineNumbers w:val="0"/>
              <w:spacing w:before="0" w:beforeAutospacing="0" w:after="0" w:afterAutospacing="0"/>
              <w:ind w:left="0" w:right="0"/>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沛县杨屯镇人民政府</w:t>
            </w:r>
          </w:p>
          <w:p>
            <w:pPr>
              <w:keepNext w:val="0"/>
              <w:keepLines w:val="0"/>
              <w:widowControl/>
              <w:suppressLineNumbers w:val="0"/>
              <w:spacing w:before="0" w:beforeAutospacing="0" w:after="0" w:afterAutospacing="0"/>
              <w:ind w:left="0" w:right="0"/>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沛县张寨镇人民政府</w:t>
            </w:r>
          </w:p>
          <w:p>
            <w:pPr>
              <w:keepNext w:val="0"/>
              <w:keepLines w:val="0"/>
              <w:widowControl/>
              <w:suppressLineNumbers w:val="0"/>
              <w:spacing w:before="0" w:beforeAutospacing="0" w:after="0" w:afterAutospacing="0"/>
              <w:ind w:left="0" w:right="0"/>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沛县张庄镇人民政府</w:t>
            </w:r>
          </w:p>
          <w:p>
            <w:pPr>
              <w:keepNext w:val="0"/>
              <w:keepLines w:val="0"/>
              <w:widowControl/>
              <w:suppressLineNumbers w:val="0"/>
              <w:spacing w:before="0" w:beforeAutospacing="0" w:after="0" w:afterAutospacing="0"/>
              <w:ind w:left="0" w:right="0"/>
              <w:jc w:val="lef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沛县朱寨镇人民政府</w:t>
            </w:r>
          </w:p>
        </w:tc>
        <w:tc>
          <w:tcPr>
            <w:tcW w:w="664"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1127" w:hRule="atLeast"/>
        </w:trPr>
        <w:tc>
          <w:tcPr>
            <w:tcW w:w="709"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w:t>
            </w:r>
          </w:p>
        </w:tc>
        <w:tc>
          <w:tcPr>
            <w:tcW w:w="1472"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县城域核心节点到二类接入单位的横向传输线路</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p>
        </w:tc>
        <w:tc>
          <w:tcPr>
            <w:tcW w:w="486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vAlign w:val="center"/>
          </w:tcPr>
          <w:p>
            <w:pPr>
              <w:keepNext w:val="0"/>
              <w:keepLines w:val="0"/>
              <w:suppressLineNumbers w:val="0"/>
              <w:spacing w:before="0" w:beforeAutospacing="0" w:after="0" w:afterAutospacing="0"/>
              <w:ind w:left="0" w:right="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国家税务总局沛县税务局</w:t>
            </w:r>
          </w:p>
          <w:p>
            <w:pPr>
              <w:keepNext w:val="0"/>
              <w:keepLines w:val="0"/>
              <w:suppressLineNumbers w:val="0"/>
              <w:spacing w:before="0" w:beforeAutospacing="0" w:after="0" w:afterAutospacing="0"/>
              <w:ind w:left="0" w:right="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沛县人民法院</w:t>
            </w:r>
          </w:p>
          <w:p>
            <w:pPr>
              <w:keepNext w:val="0"/>
              <w:keepLines w:val="0"/>
              <w:suppressLineNumbers w:val="0"/>
              <w:spacing w:before="0" w:beforeAutospacing="0" w:after="0" w:afterAutospacing="0"/>
              <w:ind w:left="0" w:right="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沛县人民检察院</w:t>
            </w:r>
          </w:p>
          <w:p>
            <w:pPr>
              <w:keepNext w:val="0"/>
              <w:keepLines w:val="0"/>
              <w:suppressLineNumbers w:val="0"/>
              <w:spacing w:before="0" w:beforeAutospacing="0" w:after="0" w:afterAutospacing="0"/>
              <w:ind w:left="0" w:right="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中国共产党沛县委员会党校</w:t>
            </w:r>
          </w:p>
          <w:p>
            <w:pPr>
              <w:keepNext w:val="0"/>
              <w:keepLines w:val="0"/>
              <w:suppressLineNumbers w:val="0"/>
              <w:spacing w:before="0" w:beforeAutospacing="0" w:after="0" w:afterAutospacing="0"/>
              <w:ind w:left="0" w:right="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沛县融媒体中心</w:t>
            </w:r>
          </w:p>
          <w:p>
            <w:pPr>
              <w:keepNext w:val="0"/>
              <w:keepLines w:val="0"/>
              <w:suppressLineNumbers w:val="0"/>
              <w:spacing w:before="0" w:beforeAutospacing="0" w:after="0" w:afterAutospacing="0"/>
              <w:ind w:left="0" w:right="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沛县总工会</w:t>
            </w:r>
          </w:p>
          <w:p>
            <w:pPr>
              <w:keepNext w:val="0"/>
              <w:keepLines w:val="0"/>
              <w:suppressLineNumbers w:val="0"/>
              <w:spacing w:before="0" w:beforeAutospacing="0" w:after="0" w:afterAutospacing="0"/>
              <w:ind w:left="0" w:right="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沛县残疾人联合会</w:t>
            </w:r>
          </w:p>
          <w:p>
            <w:pPr>
              <w:keepNext w:val="0"/>
              <w:keepLines w:val="0"/>
              <w:suppressLineNumbers w:val="0"/>
              <w:spacing w:before="0" w:beforeAutospacing="0" w:after="0" w:afterAutospacing="0"/>
              <w:ind w:left="0" w:right="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沛县文体广电和旅游局</w:t>
            </w:r>
          </w:p>
          <w:p>
            <w:pPr>
              <w:keepNext w:val="0"/>
              <w:keepLines w:val="0"/>
              <w:suppressLineNumbers w:val="0"/>
              <w:spacing w:before="0" w:beforeAutospacing="0" w:after="0" w:afterAutospacing="0"/>
              <w:ind w:left="0" w:right="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江苏省沛县人民武装部</w:t>
            </w:r>
          </w:p>
          <w:p>
            <w:pPr>
              <w:keepNext w:val="0"/>
              <w:keepLines w:val="0"/>
              <w:suppressLineNumbers w:val="0"/>
              <w:spacing w:before="0" w:beforeAutospacing="0" w:after="0" w:afterAutospacing="0"/>
              <w:ind w:left="0" w:right="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沛县退役军人事务局</w:t>
            </w:r>
          </w:p>
          <w:p>
            <w:pPr>
              <w:keepNext w:val="0"/>
              <w:keepLines w:val="0"/>
              <w:suppressLineNumbers w:val="0"/>
              <w:spacing w:before="0" w:beforeAutospacing="0" w:after="0" w:afterAutospacing="0"/>
              <w:ind w:left="0" w:right="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沛县消防救援大队（沛县消防救援局）</w:t>
            </w:r>
          </w:p>
          <w:p>
            <w:pPr>
              <w:keepNext w:val="0"/>
              <w:keepLines w:val="0"/>
              <w:suppressLineNumbers w:val="0"/>
              <w:spacing w:before="0" w:beforeAutospacing="0" w:after="0" w:afterAutospacing="0"/>
              <w:ind w:left="0" w:right="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徐州市住房公积金管理中心沛县管理部</w:t>
            </w:r>
          </w:p>
          <w:p>
            <w:pPr>
              <w:keepNext w:val="0"/>
              <w:keepLines w:val="0"/>
              <w:suppressLineNumbers w:val="0"/>
              <w:spacing w:before="0" w:beforeAutospacing="0" w:after="0" w:afterAutospacing="0"/>
              <w:ind w:left="0" w:right="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沛县气象局</w:t>
            </w:r>
          </w:p>
          <w:p>
            <w:pPr>
              <w:keepNext w:val="0"/>
              <w:keepLines w:val="0"/>
              <w:suppressLineNumbers w:val="0"/>
              <w:spacing w:before="0" w:beforeAutospacing="0" w:after="0" w:afterAutospacing="0"/>
              <w:ind w:left="0" w:right="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沛县汉城景区管理处</w:t>
            </w:r>
          </w:p>
          <w:p>
            <w:pPr>
              <w:keepNext w:val="0"/>
              <w:keepLines w:val="0"/>
              <w:suppressLineNumbers w:val="0"/>
              <w:spacing w:before="0" w:beforeAutospacing="0" w:after="0" w:afterAutospacing="0"/>
              <w:ind w:left="0" w:right="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沛县文学艺术界联合会</w:t>
            </w:r>
          </w:p>
          <w:p>
            <w:pPr>
              <w:keepNext w:val="0"/>
              <w:keepLines w:val="0"/>
              <w:suppressLineNumbers w:val="0"/>
              <w:spacing w:before="0" w:beforeAutospacing="0" w:after="0" w:afterAutospacing="0"/>
              <w:ind w:left="0" w:right="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沛县供销合作总社</w:t>
            </w:r>
          </w:p>
          <w:p>
            <w:pPr>
              <w:keepNext w:val="0"/>
              <w:keepLines w:val="0"/>
              <w:suppressLineNumbers w:val="0"/>
              <w:spacing w:before="0" w:beforeAutospacing="0" w:after="0" w:afterAutospacing="0"/>
              <w:ind w:left="0" w:right="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国家金融监督管理总局沛县监管支局</w:t>
            </w:r>
          </w:p>
          <w:p>
            <w:pPr>
              <w:keepNext w:val="0"/>
              <w:keepLines w:val="0"/>
              <w:suppressLineNumbers w:val="0"/>
              <w:spacing w:before="0" w:beforeAutospacing="0" w:after="0" w:afterAutospacing="0"/>
              <w:ind w:left="0" w:right="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沛县旅游发展促进中心</w:t>
            </w:r>
          </w:p>
          <w:p>
            <w:pPr>
              <w:keepNext w:val="0"/>
              <w:keepLines w:val="0"/>
              <w:suppressLineNumbers w:val="0"/>
              <w:spacing w:before="0" w:beforeAutospacing="0" w:after="0" w:afterAutospacing="0"/>
              <w:ind w:left="0" w:right="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中国共产党沛县委员会老干部局</w:t>
            </w:r>
          </w:p>
          <w:p>
            <w:pPr>
              <w:keepNext w:val="0"/>
              <w:keepLines w:val="0"/>
              <w:widowControl w:val="0"/>
              <w:suppressLineNumbers w:val="0"/>
              <w:spacing w:before="0" w:beforeAutospacing="0" w:after="0" w:afterAutospacing="0"/>
              <w:ind w:left="0" w:right="0"/>
              <w:jc w:val="both"/>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安国镇便民服务中心</w:t>
            </w:r>
          </w:p>
          <w:p>
            <w:pPr>
              <w:keepNext w:val="0"/>
              <w:keepLines w:val="0"/>
              <w:widowControl w:val="0"/>
              <w:suppressLineNumbers w:val="0"/>
              <w:spacing w:before="0" w:beforeAutospacing="0" w:after="0" w:afterAutospacing="0"/>
              <w:ind w:left="0" w:right="0"/>
              <w:jc w:val="both"/>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大屯街道便民服务中心</w:t>
            </w:r>
          </w:p>
          <w:p>
            <w:pPr>
              <w:keepNext w:val="0"/>
              <w:keepLines w:val="0"/>
              <w:widowControl w:val="0"/>
              <w:suppressLineNumbers w:val="0"/>
              <w:spacing w:before="0" w:beforeAutospacing="0" w:after="0" w:afterAutospacing="0"/>
              <w:ind w:left="0" w:right="0"/>
              <w:jc w:val="both"/>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汉兴街道便民服务中心</w:t>
            </w:r>
          </w:p>
          <w:p>
            <w:pPr>
              <w:keepNext w:val="0"/>
              <w:keepLines w:val="0"/>
              <w:widowControl w:val="0"/>
              <w:suppressLineNumbers w:val="0"/>
              <w:spacing w:before="0" w:beforeAutospacing="0" w:after="0" w:afterAutospacing="0"/>
              <w:ind w:left="0" w:right="0"/>
              <w:jc w:val="both"/>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汉源街道便民服务中心</w:t>
            </w:r>
          </w:p>
          <w:p>
            <w:pPr>
              <w:keepNext w:val="0"/>
              <w:keepLines w:val="0"/>
              <w:widowControl w:val="0"/>
              <w:suppressLineNumbers w:val="0"/>
              <w:spacing w:before="0" w:beforeAutospacing="0" w:after="0" w:afterAutospacing="0"/>
              <w:ind w:left="0" w:right="0"/>
              <w:jc w:val="both"/>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河口镇便民服务中心</w:t>
            </w:r>
          </w:p>
          <w:p>
            <w:pPr>
              <w:keepNext w:val="0"/>
              <w:keepLines w:val="0"/>
              <w:widowControl w:val="0"/>
              <w:suppressLineNumbers w:val="0"/>
              <w:spacing w:before="0" w:beforeAutospacing="0" w:after="0" w:afterAutospacing="0"/>
              <w:ind w:left="0" w:right="0"/>
              <w:jc w:val="both"/>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胡寨镇便民服务中心</w:t>
            </w:r>
          </w:p>
          <w:p>
            <w:pPr>
              <w:keepNext w:val="0"/>
              <w:keepLines w:val="0"/>
              <w:widowControl w:val="0"/>
              <w:suppressLineNumbers w:val="0"/>
              <w:spacing w:before="0" w:beforeAutospacing="0" w:after="0" w:afterAutospacing="0"/>
              <w:ind w:left="0" w:right="0"/>
              <w:jc w:val="both"/>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敬安镇便民服务中心</w:t>
            </w:r>
          </w:p>
          <w:p>
            <w:pPr>
              <w:keepNext w:val="0"/>
              <w:keepLines w:val="0"/>
              <w:widowControl w:val="0"/>
              <w:suppressLineNumbers w:val="0"/>
              <w:spacing w:before="0" w:beforeAutospacing="0" w:after="0" w:afterAutospacing="0"/>
              <w:ind w:left="0" w:right="0"/>
              <w:jc w:val="both"/>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龙固镇便民服务中心</w:t>
            </w:r>
          </w:p>
          <w:p>
            <w:pPr>
              <w:keepNext w:val="0"/>
              <w:keepLines w:val="0"/>
              <w:widowControl w:val="0"/>
              <w:suppressLineNumbers w:val="0"/>
              <w:spacing w:before="0" w:beforeAutospacing="0" w:after="0" w:afterAutospacing="0"/>
              <w:ind w:left="0" w:right="0"/>
              <w:jc w:val="both"/>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鹿楼镇便民服务中心</w:t>
            </w:r>
          </w:p>
          <w:p>
            <w:pPr>
              <w:keepNext w:val="0"/>
              <w:keepLines w:val="0"/>
              <w:widowControl w:val="0"/>
              <w:suppressLineNumbers w:val="0"/>
              <w:spacing w:before="0" w:beforeAutospacing="0" w:after="0" w:afterAutospacing="0"/>
              <w:ind w:left="0" w:right="0"/>
              <w:jc w:val="both"/>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沛城街道便民服务中心</w:t>
            </w:r>
          </w:p>
          <w:p>
            <w:pPr>
              <w:keepNext w:val="0"/>
              <w:keepLines w:val="0"/>
              <w:widowControl w:val="0"/>
              <w:suppressLineNumbers w:val="0"/>
              <w:spacing w:before="0" w:beforeAutospacing="0" w:after="0" w:afterAutospacing="0"/>
              <w:ind w:left="0" w:right="0"/>
              <w:jc w:val="both"/>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栖山镇便民服务中心</w:t>
            </w:r>
          </w:p>
          <w:p>
            <w:pPr>
              <w:keepNext w:val="0"/>
              <w:keepLines w:val="0"/>
              <w:widowControl w:val="0"/>
              <w:suppressLineNumbers w:val="0"/>
              <w:spacing w:before="0" w:beforeAutospacing="0" w:after="0" w:afterAutospacing="0"/>
              <w:ind w:left="0" w:right="0"/>
              <w:jc w:val="both"/>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魏庙镇便民服务中心</w:t>
            </w:r>
          </w:p>
          <w:p>
            <w:pPr>
              <w:keepNext w:val="0"/>
              <w:keepLines w:val="0"/>
              <w:widowControl w:val="0"/>
              <w:suppressLineNumbers w:val="0"/>
              <w:spacing w:before="0" w:beforeAutospacing="0" w:after="0" w:afterAutospacing="0"/>
              <w:ind w:left="0" w:right="0"/>
              <w:jc w:val="both"/>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五段镇便民服务中心</w:t>
            </w:r>
          </w:p>
          <w:p>
            <w:pPr>
              <w:keepNext w:val="0"/>
              <w:keepLines w:val="0"/>
              <w:widowControl w:val="0"/>
              <w:suppressLineNumbers w:val="0"/>
              <w:spacing w:before="0" w:beforeAutospacing="0" w:after="0" w:afterAutospacing="0"/>
              <w:ind w:left="0" w:right="0"/>
              <w:jc w:val="both"/>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杨屯镇便民服务中心</w:t>
            </w:r>
          </w:p>
          <w:p>
            <w:pPr>
              <w:keepNext w:val="0"/>
              <w:keepLines w:val="0"/>
              <w:widowControl w:val="0"/>
              <w:suppressLineNumbers w:val="0"/>
              <w:spacing w:before="0" w:beforeAutospacing="0" w:after="0" w:afterAutospacing="0"/>
              <w:ind w:left="0" w:right="0"/>
              <w:jc w:val="both"/>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张寨镇便民服务中心</w:t>
            </w:r>
          </w:p>
          <w:p>
            <w:pPr>
              <w:keepNext w:val="0"/>
              <w:keepLines w:val="0"/>
              <w:widowControl w:val="0"/>
              <w:suppressLineNumbers w:val="0"/>
              <w:spacing w:before="0" w:beforeAutospacing="0" w:after="0" w:afterAutospacing="0"/>
              <w:ind w:left="0" w:right="0"/>
              <w:jc w:val="both"/>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张庄镇便民服务中心</w:t>
            </w:r>
          </w:p>
          <w:p>
            <w:pPr>
              <w:keepNext w:val="0"/>
              <w:keepLines w:val="0"/>
              <w:widowControl w:val="0"/>
              <w:suppressLineNumbers w:val="0"/>
              <w:spacing w:before="0" w:beforeAutospacing="0" w:after="0" w:afterAutospacing="0"/>
              <w:ind w:left="0" w:right="0"/>
              <w:jc w:val="both"/>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朱寨镇便民服务中心</w:t>
            </w:r>
          </w:p>
        </w:tc>
        <w:tc>
          <w:tcPr>
            <w:tcW w:w="664"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567" w:hRule="atLeast"/>
        </w:trPr>
        <w:tc>
          <w:tcPr>
            <w:tcW w:w="709"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w:t>
            </w:r>
          </w:p>
        </w:tc>
        <w:tc>
          <w:tcPr>
            <w:tcW w:w="1472"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县城域核心节点到三类接入单位的横向传输线路以及镇（街道）到村（社区）的纵向传输线路</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p>
        </w:tc>
        <w:tc>
          <w:tcPr>
            <w:tcW w:w="4865"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大屯国土所</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汉源国土所</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安国国土所</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汉兴国土所</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河口国土所</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胡寨国土所</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敬安国土所</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龙固国土所</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鹿楼国土所</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沛城国土所</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栖山国土所</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魏庙国土所</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五段国土所</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杨屯国土所</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张寨国土所</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张庄国土所</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朱寨国土所</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沛县不动产登记交易服务中心汉兴分中心</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沛县安国镇卫生院</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沛县安国镇朱王庄卫生院</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沛县大屯镇中心卫生院</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沛县大屯镇郝寨卫生院</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沛县河口镇孟庄卫生院</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沛县河口镇卫生院</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沛县胡寨镇卫生院</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沛县胡寨镇湖西卫生院</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沛县敬安镇中心卫生院</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沛县龙固镇中心卫生院</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沛县鹿楼镇中心卫生院</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沛县鹿楼镇鸳楼卫生院</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沛县沛城镇卫生院</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沛县城关社区卫生服务中心</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沛县沛城镇湖屯卫生院</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沛县城南社区卫生服务中心（原鹿湾卫生院）</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沛县栖山镇卫生院</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沛县栖山镇王店卫生院</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沛县魏庙镇中心卫生院</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沛县五段镇卫生院</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沛县杨屯镇卫生院</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沛县张寨镇卫生院</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沛县张寨镇唐楼卫生院</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沛县张庄镇中心卫生院</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沛县张庄镇崔寨卫生院</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沛县朱寨镇卫生院</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沛县朱寨镇闫集卫生院</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徐州安保中等专业学校</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江苏建筑职业技术学院（湖西校区）</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沛县特殊教育中心</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江苏省沛县中学</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沛县汉兴高级中学</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沛县张双楼中学</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沛县安国镇朱王庄中学</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沛县龙固镇中心小学</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沛县正阳小学</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沛县歌风小学</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北孔庄机关幼儿园</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沛县鹿楼中学</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沛县胡寨镇中心小学</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沛县魏庙镇中心小学</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沛县五段镇中心小学</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沛县湖西农场中心小学</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沛县安国中学</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大屯矿区第一中学</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沛县大屯镇郝寨中学</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沛县朱寨镇闫集中学</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沛县鹿楼镇鸳楼中学</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沛县鹿楼中学</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沛县大屯镇中心小学</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沛县曙光小学</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沛县树人学校</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沛县汉源中学</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沛县汉兴小学</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沛县实验幼儿园二部</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大屯矿区第二中学</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大屯矿区第一小学</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沛县沛城镇鹿湾中学</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沛县文景学校</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沛县第三中学</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沛县汤沐初级中学</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沛县栖山镇王店中学</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中煤第五建设第一工程处职工医院</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沛县人民医院</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沛县中医院</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沛县妇幼保健院</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沛县河口镇护理院</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沛县产业投资发展集团有限公司</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沛县城市建设投资发展集团有限公司</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沛县经济开发区发展有限公司</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沛县兴田投资有限公司</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沛县文化旅游产业发展集团有限公司</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沛县商业贸易总公司</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沛县物资集团总公司</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国家金融监督管理总局沛县监管支局</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江苏省湖西农场实业发展有限公司</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沛县公交服务有限公司</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汉源街道八里屯社区居民委员会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汉源街道刘园社区居民委员会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汉源街道刘寨村民委员会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汉源街道前滩村民委员会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汉源街道北孔庄社区居民委员会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汉源街道嘉苑社区居民委员会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汉源街道四座楼社区居民委员会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汉源街道孟桥社区居民委员会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汉源街道小街子社区居民委员会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汉源街道徐王庄社区居民委员会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汉源街道樊井社区居民委员会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汉源街道王楼社区居民委员会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汉源街道那庄社区居民委员会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汉源街道陈楼村民委员会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汉源街道韩坝社区居民委员会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汉源街道韩楼村民委员会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汉源街道馨园社区居民委员会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大屯街道丰乐村民委员会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大屯街道关庄村民委员会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大屯街道冯桥社区居民委员会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大屯街道夏官屯社区居民委员会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大屯街道大屯居民委员会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大屯街道大王庄社区居民委员会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大屯街道大菜社区居民委员会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大屯街道孟庄社区居民委员会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大屯街道安庄社区居民委员会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大屯街道宋庄村民委员会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大屯街道小屯村民委员会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大屯街道小营社区居民委员会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大屯街道徐庄社区居民委员会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大屯街道朱大庄社区居民委员会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大屯街道李大庄村民委员会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大屯街道湖滨社区居民委员会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大屯街道湖畔社区居民委员会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大屯街道王坑村民委员会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大屯街道申江社区居民委员会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大屯街道石大屯村民委员会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大屯街道秦岗社区居民委员会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大屯街道绣绮园社区居民委员会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大屯街道花园社区居民委员会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大屯街道贾庙村民委员会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大屯街道郝寨社区居民委员会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大屯街道郝尧村民委员会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大屯街道金屯社区居民委员会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大屯街道颐园社区居民委员会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大屯街道马寺村民委员会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大屯街道魏营社区居民委员会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大屯街道齐心社区居民委员会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鹿楼镇七堡村民委员会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鹿楼镇任董庄村民委员会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鹿楼镇何庄村民委员会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鹿楼镇八堡村民委员会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鹿楼镇刘饭铺村民委员会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鹿楼镇团结村民委员会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鹿楼镇姬庄村民委员会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鹿楼镇宋安村村民委员会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鹿楼镇张和庄村村民委员会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鹿楼镇房庄村民委员会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鹿楼镇曹文村民委员会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鹿楼镇杜桥村民委员会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鹿楼镇芦楼村民委员会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鹿楼镇谭寨村民委员会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鹿楼镇赵庄村民委员会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鹿楼镇踪平楼村民委员会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鹿楼镇邱庄村民委员会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鹿楼镇闵堤口村民委员会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鹿楼镇陈新庄村民委员会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鹿楼镇高彭庄村民委员会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鹿楼镇魏花园村民委员会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鹿楼镇鸳楼社区居民委员会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鹿楼镇鹿楼社区居民委员会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鹿楼镇黄楼村民委员会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河口镇丁溜村村民委员会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河口镇共和村民委员会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河口镇吴河村民委员会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河口镇孔堤口村民委员会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河口镇孟三楼村民委员会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河口镇孟庄社区居民委员会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河口镇孟集村民委员会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河口镇封皇庄村村民委员会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河口镇张李庄村民委员会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河口镇朱楼村民委员会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河口镇李集村民委员会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河口镇河口社区居民委员会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河口镇河申村民委员会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河口镇燕湾村民委员会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河口镇田堤口村民委员会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河口镇袁圩子村民委员会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河口镇郑庄村民委员会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河口镇黄庄村民委员会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安国镇丁庄居民委员会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安国镇二郎庙村民委员会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安国镇五座楼村民委员会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安国镇刘寨村民委员会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安国镇刘河涯村民委员会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安国镇刘邦村民委员会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安国镇前王庄村民委员会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安国镇后王庄村民委员会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安国镇吴庙村民委员会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安国镇周田居民委员会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安国镇安国居民委员会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安国镇庙道口村民委员会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安国镇张双楼居民委员会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安国镇张庄村民委员会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安国镇张集村民委员会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安国镇朱王庄居民委员会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安国镇汉居雅苑社区居民委员会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安国镇汪堂村村民委员会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安国镇灌婴居民委员会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安国镇王三庄村民委员会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安国镇程圩子村民委员会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安国镇苇元村村民委员会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安国镇苗岗村民委员会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安国镇蔡家居民委员会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安国镇袁庄</w:t>
            </w:r>
            <w:r>
              <w:rPr>
                <w:rFonts w:hint="eastAsia" w:ascii="仿宋" w:hAnsi="仿宋" w:eastAsia="仿宋" w:cs="仿宋"/>
                <w:sz w:val="24"/>
                <w:szCs w:val="24"/>
                <w:highlight w:val="none"/>
                <w:lang w:eastAsia="zh-CN"/>
              </w:rPr>
              <w:t>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安国镇訾洼村民委员会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安国镇贺庄村民委员会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安国镇邵庄村民委员会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安国镇郝心庄村民委员会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安国镇陈心庄村村民委员会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安国镇马庄村民委员会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安国镇魏小楼村民委员会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张庄镇乔口村民委员会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张庄镇于淹村民委员会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张庄镇兴国村民委员会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张庄镇刘庄村民委员会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张庄镇卓洼村民委员会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张庄镇单集村民委员会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张庄镇司庵村民委员会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张庄镇吴攒楼村民委员会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张庄镇大韩营村民委员会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张庄镇夹河社区居民委员会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张庄镇姚楼社区居民委员会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张庄镇崔寨社区居民委员会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张庄镇张孟庄村民委员会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张庄镇张庄东社区居民委员会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张庄镇张庄西社区村民委员会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张庄镇张楼村民委员会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张庄镇朱乔村民委员会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张庄镇朱庄村民委员会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张庄镇杨庙村民委员会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张庄镇潘庄社区居民委员会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张庄镇田楼村民委员会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张庄镇白楼村民委员会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张庄镇祁庄村民委员会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张庄镇胡集社区居民委员会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张庄镇范庄社区居民委员会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张庄镇袁庄村民委员会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张庄镇赵楼村民委员会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张庄镇邓楼村民委员会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张庄镇闫楼村民委员会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张庄镇阚庄村民委员会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张庄镇陈桥村民委员会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张庄镇黄寺村民委员会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龙固镇三河尖村民委员会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龙固镇三里社区居民委员会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龙固镇中一社区居民委员会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龙固镇中三社区居民委员会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龙固镇中二社区居民委员会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龙固镇前程子村民委员会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龙固镇后洼村民委员会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龙固镇奚各村民委员会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龙固镇姚楼社区居民委员会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龙固镇张王庄村民委员会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龙固镇张耿庄社区居民委员会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龙固镇新建村民委员会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龙固镇新建社区居民委员会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龙固镇果园村民委员会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龙固镇桃园村民委员会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龙固镇沙河村民委员会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龙固镇焦刘村民委员会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龙固镇邵马村民委员会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龙固镇镇东社区居民委员会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龙固镇镇西社区居民委员会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龙固镇韩庄社区居民委员会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龙固镇龙东社区居民委员会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龙固镇龙西社区居民委员会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魏庙镇佟场村民委员会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魏庙镇冯集村民委员会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魏庙镇双河村民委员会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魏庙镇孙庄村民委员会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魏庙镇张洼村民委员会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魏庙镇房村村民委员会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魏庙镇斗虎店村民委员会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魏庙镇杨河村民委员会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魏庙镇梅庄村民委员会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魏庙镇毛寨村民委员会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魏庙镇河涯社区居民委员会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魏庙镇王范庄村村民委员会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魏庙镇胡堡村民委员会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魏庙镇蒋桥村民委员会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魏庙镇韩营村民委员会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魏庙镇魏庙社区居民委员会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魏庙镇黄小楼社区居民委员会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沛城街道东关社区居民委员会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沛城街道任庄社区居民委员会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沛城街道刘庄村民委员会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沛城街道南关社区居民委员会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沛城街道南潭社区居民委员会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沛城街道大风社区居民委员会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沛城街道孔庄村民委员会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沛城街道封楼村民委员会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沛城街道户屯村民委员会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沛城街道文华社区居民委员会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沛城街道文景社区居民委员会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沛城街道新建社区居民委员会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沛城街道新风社区居民委员会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沛城街道李集社区居民委员会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沛城街道杨彭庄社区居民委员会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沛城街道正阳社区居民委员会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沛城街道汉台社区居民委员会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沛城街道汤沐社区居民委员会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沛城街道泗水社区居民委员会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沛城街道潘阁村民委员会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沛城街道石河村民委员会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沛城街道纪庄村民委员会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沛城街道蒋庄村民委员会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沛城街道西关社区居民委员会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沛城街道西郊社区居民委员会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沛城街道赵圈村民委员会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沛城街道邓园村民委员会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沛城街道郝小楼社区居民委员会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沛城街道金沟村民委员会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沛城街道香城社区居民委员会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沛城街道鹿湾社区居民委员会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沛城街道鼓楼社区居民委员会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汉兴街道东风社区居民委员会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汉兴街道二堡社区居民委员会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汉兴街道侯楼社区居民委员会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汉兴街道南孔庄社区居民委员会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汉兴街道四堡社区居民委员会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汉兴街道大张庄社区居民委员会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汉兴街道大董庄社区居民委员会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汉兴街道封楼社区居民委员会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汉兴街道张桥村民委员会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汉兴街道张楼村民委员会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汉兴街道晓鸣寺村民委员会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汉兴街道汉康社区居民委员会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汉兴街道甄庄社区居民委员会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汉兴街道苗林社区居民委员会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汉兴街道范庄社区居民委员会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汉兴街道许塘坊社区居民委员会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汉兴街道许阁社区居民委员会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汉兴街道野场社区居民委员会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汉兴街道铁西社区居民委员会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汉兴街道锦诚社区居民委员会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汉兴街道马庙村民委员会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栖山镇何庄村民委员会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栖山镇后孟村民委员会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栖山镇周店村民委员会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栖山镇大王楼村民委员会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栖山镇姜庙村民委员会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栖山镇姜梨园村民委员会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栖山镇孟寨村民委员会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栖山镇朱新楼村民委员会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栖山镇李集村民委员会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栖山镇栖东居民委员会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栖山镇栖西居民委员会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栖山镇梁庄村民委员会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栖山镇王店居民委员会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栖山镇王梨园村民委员会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栖山镇石楼村民委员会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栖山镇胡楼居民委员会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栖山镇蒲庄村民委员会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栖山镇蔺楼村民委员会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栖山镇袁集村民委员会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栖山镇陈庄村民委员会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栖山镇马村村民委员会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栖山镇魏庄村民委员会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敬安镇刘庄村民委员会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敬安镇吴庄社区居民委员会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敬安镇唐楼村民委员会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敬安镇大韩口村民委员会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敬安镇孙楼村民委员会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敬安镇宗楼村民委员会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敬安镇小韩口村民委员会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敬安镇巩楼村民委员会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敬安镇敬安一社区居民委员会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敬安镇敬安三社区居民委员会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敬安镇敬安二社区居民委员会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敬安镇新安集村民委员会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敬安镇新庄社区居民委员会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敬安镇杨楼村民委员会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敬安镇梁集村民委员会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敬安镇汪楼村民委员会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敬安镇王刷楼村民委员会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敬安镇肖吴庄村民委员会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敬安镇葛口村民委员会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敬安镇袁大庄村民委员会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敬安镇褚口村民委员会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敬安镇许庄村民委员会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敬安镇赵庄村民委员会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敬安镇郭庄社区居民委员会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敬安镇郭楼村民委员会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敬安镇韩大楼村民委员会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朱寨镇卲庙村民委员会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朱寨镇张楼村民委员会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朱寨镇暗楼村民委员会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朱寨镇朱寨社区居民委员会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朱寨镇朱岗村民委员会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朱寨镇朱集村民委员会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朱寨镇杏花村民委员会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朱寨镇梅村村民委员会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朱寨镇燕庙村民委员会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朱寨镇燕牌坊村民委员会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朱寨镇王楼村民委员会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朱寨镇甄庙村民委员会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朱寨镇甄楼村民委员会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朱寨镇罗安子村民委员会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朱寨镇蔡小楼村民委员会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朱寨镇蔡村村民委员会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朱寨镇蔡楼村民委员会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朱寨镇闫寨村民委员会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朱寨镇闫集社区居民委员会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朱寨镇马元村民委员会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朱寨镇黄井村民委员会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朱寨镇黄庄村民委员会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张寨立寺村民委员会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张寨镇丁辛庄村民委员会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张寨镇三官庙村民委员会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张寨镇于楼村民委员会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张寨镇付庙村民委员会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张寨镇关帝庙村民委员会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张寨镇司楼村民委员会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张寨镇吴阁村民委员会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张寨镇吴集村民委员会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张寨镇周庄村民委员会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张寨镇唐楼社区居民委员会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张寨镇孙洼村民委员会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张寨镇张寨社区居民委员会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张寨镇张庙村民委员会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张寨镇张集村民委员会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张寨镇李庄村民委员会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张寨镇李庙村民委员会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张寨镇李楼村民委员会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张寨镇村玉皇</w:t>
            </w:r>
            <w:r>
              <w:rPr>
                <w:rFonts w:hint="eastAsia" w:ascii="仿宋" w:hAnsi="仿宋" w:eastAsia="仿宋" w:cs="仿宋"/>
                <w:sz w:val="24"/>
                <w:szCs w:val="24"/>
                <w:highlight w:val="none"/>
                <w:lang w:eastAsia="zh-CN"/>
              </w:rPr>
              <w:t>庙村</w:t>
            </w:r>
            <w:r>
              <w:rPr>
                <w:rFonts w:hint="eastAsia" w:ascii="仿宋" w:hAnsi="仿宋" w:eastAsia="仿宋" w:cs="仿宋"/>
                <w:sz w:val="24"/>
                <w:szCs w:val="24"/>
                <w:highlight w:val="none"/>
              </w:rPr>
              <w:t>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张寨镇桑庄村民委员会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张寨镇王元村村民委员会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张寨镇王集村民委员会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张寨镇苗新庄村村民委员会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张寨镇菜园村民委员会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张寨镇辛梨园村村民委员会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张寨镇郑庄村民委员会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张寨镇陈油坊村民委员会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张寨镇韩集村民委员会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张寨镇魏老家村民委员会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五段镇七段村村民委员会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五段镇三段村村民委员会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五段镇五段社区居民委员会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五段镇余姜庄村民委员会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五段镇余庄村村民委员会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五段镇六段村村民委员会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五段镇前四段村村民委员会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五段镇后五段社区居民委员会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五段镇后六段村村民委员会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五段镇四段村村民委员会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五段镇孟庙村村民委员会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五段镇张庄村村民委员会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五段镇彭尧村村民委员会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五段镇许口村村民委员会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五段镇高庄村村民委员会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五段镇龙塘村村民委员会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胡寨镇中闸村民委员会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胡寨镇刘岭村村民委员会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胡寨镇十里铺村民委员会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胡寨镇吴双楼村民委员会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胡寨镇曹岗村民委员会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胡寨镇朱阁村民委员会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胡寨镇杨店村民委员会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胡寨镇狄庄社区居民委员会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胡寨镇符庄村民委员会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胡寨镇胡寨社区居民委员会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胡寨镇草庙社区居民委员会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胡寨镇辛庄村民委员会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胡寨镇陶庄社区居民委员会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胡寨镇隍城村民委员会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胡寨镇鹿口村民委员会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杨屯镇东姚桥社区居民委员会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杨屯镇刘屯村民委员会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杨屯镇南仲山村民委员会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杨屯镇卞庄村民委员会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杨屯镇后屯村民委员会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杨屯镇大山湾村民委员会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杨屯镇孔庄村民委员会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杨屯镇孟店社区居民委员会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杨屯镇张庄村民委员会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杨屯镇张街社区居民委员会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杨屯镇彭官屯村民委员会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杨屯镇旧姚桥村民委员会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杨屯镇杨屯社区居民委员会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杨屯镇欢口村民委员会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杨屯镇甘庄社区居民委员会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杨屯镇蒋海村民委员会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杨屯镇西仲山社区居民委员会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杨屯镇西姚桥社区居民委员会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杨屯镇西安庄村民委员会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杨屯镇许庙村民委员会</w:t>
            </w:r>
          </w:p>
          <w:p>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杨屯镇赵楼村民委员会</w:t>
            </w:r>
          </w:p>
        </w:tc>
        <w:tc>
          <w:tcPr>
            <w:tcW w:w="664"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493</w:t>
            </w:r>
          </w:p>
        </w:tc>
      </w:tr>
    </w:tbl>
    <w:p>
      <w:pPr>
        <w:pStyle w:val="10"/>
        <w:ind w:firstLine="465"/>
        <w:rPr>
          <w:rFonts w:ascii="仿宋" w:hAnsi="仿宋" w:eastAsia="仿宋"/>
          <w:sz w:val="24"/>
          <w:highlight w:val="none"/>
        </w:rPr>
      </w:pPr>
      <w:r>
        <w:rPr>
          <w:rFonts w:hint="eastAsia" w:ascii="仿宋" w:hAnsi="仿宋" w:eastAsia="仿宋"/>
          <w:b/>
          <w:sz w:val="24"/>
          <w:highlight w:val="none"/>
        </w:rPr>
        <w:t>说明：</w:t>
      </w:r>
      <w:r>
        <w:rPr>
          <w:rFonts w:hint="eastAsia" w:ascii="仿宋" w:hAnsi="仿宋" w:eastAsia="仿宋" w:cs="Times New Roman"/>
          <w:b/>
          <w:sz w:val="24"/>
          <w:highlight w:val="none"/>
          <w:lang w:eastAsia="zh-CN"/>
        </w:rPr>
        <w:t>上述“</w:t>
      </w: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b/>
          <w:bCs/>
          <w:color w:val="000000" w:themeColor="text1"/>
          <w:sz w:val="24"/>
          <w:highlight w:val="none"/>
          <w14:textFill>
            <w14:solidFill>
              <w14:schemeClr w14:val="tx1"/>
            </w14:solidFill>
          </w14:textFill>
        </w:rPr>
        <w:t>接入单位清单</w:t>
      </w:r>
      <w:r>
        <w:rPr>
          <w:rFonts w:hint="eastAsia" w:ascii="仿宋" w:hAnsi="仿宋" w:eastAsia="仿宋" w:cs="Times New Roman"/>
          <w:b/>
          <w:sz w:val="24"/>
          <w:highlight w:val="none"/>
          <w:lang w:eastAsia="zh-CN"/>
        </w:rPr>
        <w:t>”要求为不允许偏离的实质性要求和条件，如有偏</w:t>
      </w:r>
      <w:r>
        <w:rPr>
          <w:rFonts w:hint="eastAsia" w:ascii="仿宋" w:hAnsi="仿宋" w:eastAsia="仿宋"/>
          <w:b/>
          <w:sz w:val="24"/>
          <w:highlight w:val="none"/>
        </w:rPr>
        <w:t>离，在符合性审查时按照投标无效处理。</w:t>
      </w:r>
    </w:p>
    <w:p>
      <w:pPr>
        <w:tabs>
          <w:tab w:val="left" w:pos="0"/>
        </w:tabs>
        <w:outlineLvl w:val="3"/>
        <w:rPr>
          <w:rFonts w:hint="default" w:ascii="仿宋" w:hAnsi="仿宋" w:eastAsia="仿宋" w:cs="仿宋"/>
          <w:color w:val="000000" w:themeColor="text1"/>
          <w:sz w:val="24"/>
          <w:highlight w:val="none"/>
          <w:lang w:val="en-US"/>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二</w:t>
      </w:r>
      <w:r>
        <w:rPr>
          <w:rFonts w:hint="eastAsia" w:ascii="仿宋" w:hAnsi="仿宋" w:eastAsia="仿宋" w:cs="仿宋"/>
          <w:color w:val="000000" w:themeColor="text1"/>
          <w:sz w:val="24"/>
          <w:highlight w:val="none"/>
          <w14:textFill>
            <w14:solidFill>
              <w14:schemeClr w14:val="tx1"/>
            </w14:solidFill>
          </w14:textFill>
        </w:rPr>
        <w:t>）</w:t>
      </w:r>
      <w:r>
        <w:rPr>
          <w:rFonts w:ascii="仿宋" w:hAnsi="仿宋" w:eastAsia="仿宋" w:cs="仿宋"/>
          <w:color w:val="000000" w:themeColor="text1"/>
          <w:sz w:val="24"/>
          <w:highlight w:val="none"/>
          <w14:textFill>
            <w14:solidFill>
              <w14:schemeClr w14:val="tx1"/>
            </w14:solidFill>
          </w14:textFill>
        </w:rPr>
        <w:t>5G</w:t>
      </w:r>
      <w:r>
        <w:rPr>
          <w:rFonts w:hint="eastAsia" w:ascii="仿宋" w:hAnsi="仿宋" w:eastAsia="仿宋" w:cs="仿宋"/>
          <w:color w:val="000000" w:themeColor="text1"/>
          <w:sz w:val="24"/>
          <w:highlight w:val="none"/>
          <w:lang w:val="en-US" w:eastAsia="zh-CN"/>
          <w14:textFill>
            <w14:solidFill>
              <w14:schemeClr w14:val="tx1"/>
            </w14:solidFill>
          </w14:textFill>
        </w:rPr>
        <w:t>固移融合服务租赁部分</w:t>
      </w:r>
    </w:p>
    <w:p>
      <w:pPr>
        <w:widowControl w:val="0"/>
        <w:numPr>
          <w:ilvl w:val="0"/>
          <w:numId w:val="1"/>
        </w:numPr>
        <w:ind w:left="780" w:right="-107" w:hanging="360"/>
        <w:jc w:val="both"/>
        <w:outlineLvl w:val="4"/>
        <w:rPr>
          <w:rFonts w:hint="default" w:ascii="仿宋" w:hAnsi="仿宋" w:eastAsia="仿宋" w:cs="仿宋"/>
          <w:color w:val="000000" w:themeColor="text1"/>
          <w:sz w:val="24"/>
          <w:szCs w:val="24"/>
          <w:highlight w:val="none"/>
          <w:lang w:val="en-US" w:eastAsia="zh-CN" w:bidi="ar-SA"/>
          <w14:textFill>
            <w14:solidFill>
              <w14:schemeClr w14:val="tx1"/>
            </w14:solidFill>
          </w14:textFill>
        </w:rPr>
      </w:pPr>
      <w:r>
        <w:rPr>
          <w:rFonts w:hint="default" w:ascii="仿宋" w:hAnsi="仿宋" w:eastAsia="仿宋" w:cs="仿宋"/>
          <w:color w:val="000000" w:themeColor="text1"/>
          <w:sz w:val="24"/>
          <w:szCs w:val="24"/>
          <w:highlight w:val="none"/>
          <w:lang w:val="en-US" w:eastAsia="zh-CN" w:bidi="ar-SA"/>
          <w14:textFill>
            <w14:solidFill>
              <w14:schemeClr w14:val="tx1"/>
            </w14:solidFill>
          </w14:textFill>
        </w:rPr>
        <w:t>5G政务专网流量服务（含流量卡及CPE设备）</w:t>
      </w:r>
    </w:p>
    <w:p>
      <w:pPr>
        <w:widowControl w:val="0"/>
        <w:numPr>
          <w:ilvl w:val="0"/>
          <w:numId w:val="2"/>
        </w:numPr>
        <w:ind w:left="780" w:right="-107" w:hanging="360"/>
        <w:jc w:val="both"/>
        <w:rPr>
          <w:rFonts w:hint="default"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default" w:ascii="仿宋" w:hAnsi="仿宋" w:eastAsia="仿宋" w:cs="Times New Roman"/>
          <w:color w:val="000000" w:themeColor="text1"/>
          <w:sz w:val="24"/>
          <w:szCs w:val="24"/>
          <w:highlight w:val="none"/>
          <w:lang w:val="en-US" w:eastAsia="zh-CN" w:bidi="ar-SA"/>
          <w14:textFill>
            <w14:solidFill>
              <w14:schemeClr w14:val="tx1"/>
            </w14:solidFill>
          </w14:textFill>
        </w:rPr>
        <w:t>5G专网服务-5G流量卡</w:t>
      </w:r>
    </w:p>
    <w:tbl>
      <w:tblPr>
        <w:tblStyle w:val="8"/>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55"/>
        <w:gridCol w:w="4252"/>
        <w:gridCol w:w="2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3" w:hRule="atLeast"/>
          <w:tblHeader/>
          <w:jc w:val="center"/>
        </w:trPr>
        <w:tc>
          <w:tcPr>
            <w:tcW w:w="1555" w:type="dxa"/>
            <w:shd w:val="clear" w:color="auto" w:fill="AEAAAA"/>
            <w:vAlign w:val="center"/>
          </w:tcPr>
          <w:p>
            <w:pPr>
              <w:keepNext w:val="0"/>
              <w:keepLines w:val="0"/>
              <w:suppressLineNumbers w:val="0"/>
              <w:spacing w:before="0" w:beforeAutospacing="0" w:after="0" w:afterAutospacing="0"/>
              <w:ind w:left="0" w:right="0"/>
              <w:jc w:val="center"/>
              <w:rPr>
                <w:rFonts w:ascii="仿宋" w:hAnsi="仿宋" w:eastAsia="仿宋" w:cs="Times New Roman"/>
                <w:b/>
                <w:bCs/>
                <w:color w:val="000000" w:themeColor="text1"/>
                <w:sz w:val="24"/>
                <w:highlight w:val="none"/>
                <w14:textFill>
                  <w14:solidFill>
                    <w14:schemeClr w14:val="tx1"/>
                  </w14:solidFill>
                </w14:textFill>
              </w:rPr>
            </w:pPr>
            <w:r>
              <w:rPr>
                <w:rFonts w:hint="eastAsia" w:ascii="仿宋" w:hAnsi="仿宋" w:eastAsia="仿宋" w:cs="Times New Roman"/>
                <w:b/>
                <w:bCs/>
                <w:color w:val="000000" w:themeColor="text1"/>
                <w:sz w:val="24"/>
                <w:highlight w:val="none"/>
                <w14:textFill>
                  <w14:solidFill>
                    <w14:schemeClr w14:val="tx1"/>
                  </w14:solidFill>
                </w14:textFill>
              </w:rPr>
              <w:t>类型</w:t>
            </w:r>
          </w:p>
        </w:tc>
        <w:tc>
          <w:tcPr>
            <w:tcW w:w="4252" w:type="dxa"/>
            <w:shd w:val="clear" w:color="auto" w:fill="AEAAAA"/>
          </w:tcPr>
          <w:p>
            <w:pPr>
              <w:keepNext w:val="0"/>
              <w:keepLines w:val="0"/>
              <w:suppressLineNumbers w:val="0"/>
              <w:spacing w:before="0" w:beforeAutospacing="0" w:after="0" w:afterAutospacing="0"/>
              <w:ind w:left="0" w:right="0"/>
              <w:jc w:val="center"/>
              <w:rPr>
                <w:rFonts w:ascii="仿宋" w:hAnsi="仿宋" w:eastAsia="仿宋" w:cs="Times New Roman"/>
                <w:b/>
                <w:bCs/>
                <w:color w:val="000000" w:themeColor="text1"/>
                <w:sz w:val="24"/>
                <w:highlight w:val="none"/>
                <w14:textFill>
                  <w14:solidFill>
                    <w14:schemeClr w14:val="tx1"/>
                  </w14:solidFill>
                </w14:textFill>
              </w:rPr>
            </w:pPr>
            <w:r>
              <w:rPr>
                <w:rFonts w:hint="eastAsia" w:ascii="仿宋" w:hAnsi="仿宋" w:eastAsia="仿宋" w:cs="Times New Roman"/>
                <w:b/>
                <w:bCs/>
                <w:color w:val="000000" w:themeColor="text1"/>
                <w:sz w:val="24"/>
                <w:highlight w:val="none"/>
                <w14:textFill>
                  <w14:solidFill>
                    <w14:schemeClr w14:val="tx1"/>
                  </w14:solidFill>
                </w14:textFill>
              </w:rPr>
              <w:t>名称</w:t>
            </w:r>
          </w:p>
        </w:tc>
        <w:tc>
          <w:tcPr>
            <w:tcW w:w="2489" w:type="dxa"/>
            <w:shd w:val="clear" w:color="auto" w:fill="AEAAAA"/>
            <w:vAlign w:val="center"/>
          </w:tcPr>
          <w:p>
            <w:pPr>
              <w:keepNext w:val="0"/>
              <w:keepLines w:val="0"/>
              <w:suppressLineNumbers w:val="0"/>
              <w:spacing w:before="0" w:beforeAutospacing="0" w:after="0" w:afterAutospacing="0"/>
              <w:ind w:left="0" w:right="0"/>
              <w:jc w:val="center"/>
              <w:rPr>
                <w:rFonts w:ascii="仿宋" w:hAnsi="仿宋" w:eastAsia="仿宋" w:cs="Times New Roman"/>
                <w:b/>
                <w:bCs/>
                <w:color w:val="000000" w:themeColor="text1"/>
                <w:sz w:val="24"/>
                <w:highlight w:val="none"/>
                <w14:textFill>
                  <w14:solidFill>
                    <w14:schemeClr w14:val="tx1"/>
                  </w14:solidFill>
                </w14:textFill>
              </w:rPr>
            </w:pPr>
            <w:r>
              <w:rPr>
                <w:rFonts w:hint="eastAsia" w:ascii="仿宋" w:hAnsi="仿宋" w:eastAsia="仿宋" w:cs="Times New Roman"/>
                <w:b/>
                <w:bCs/>
                <w:color w:val="000000" w:themeColor="text1"/>
                <w:sz w:val="24"/>
                <w:highlight w:val="none"/>
                <w14:textFill>
                  <w14:solidFill>
                    <w14:schemeClr w14:val="tx1"/>
                  </w14:solidFill>
                </w14:textFill>
              </w:rPr>
              <w:t>数量（套）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85" w:hRule="atLeast"/>
          <w:jc w:val="center"/>
        </w:trPr>
        <w:tc>
          <w:tcPr>
            <w:tcW w:w="1555" w:type="dxa"/>
            <w:vAlign w:val="center"/>
          </w:tcPr>
          <w:p>
            <w:pPr>
              <w:keepNext w:val="0"/>
              <w:keepLines w:val="0"/>
              <w:suppressLineNumbers w:val="0"/>
              <w:spacing w:before="0" w:beforeAutospacing="0" w:after="0" w:afterAutospacing="0"/>
              <w:ind w:left="0" w:right="0"/>
              <w:jc w:val="center"/>
              <w:rPr>
                <w:rFonts w:ascii="仿宋" w:hAnsi="仿宋" w:eastAsia="仿宋" w:cs="Times New Roman"/>
                <w:color w:val="000000" w:themeColor="text1"/>
                <w:sz w:val="24"/>
                <w:highlight w:val="none"/>
                <w14:textFill>
                  <w14:solidFill>
                    <w14:schemeClr w14:val="tx1"/>
                  </w14:solidFill>
                </w14:textFill>
              </w:rPr>
            </w:pPr>
            <w:r>
              <w:rPr>
                <w:rFonts w:hint="eastAsia" w:ascii="仿宋" w:hAnsi="仿宋" w:eastAsia="仿宋" w:cs="Times New Roman"/>
                <w:bCs/>
                <w:color w:val="000000" w:themeColor="text1"/>
                <w:sz w:val="24"/>
                <w:highlight w:val="none"/>
                <w14:textFill>
                  <w14:solidFill>
                    <w14:schemeClr w14:val="tx1"/>
                  </w14:solidFill>
                </w14:textFill>
              </w:rPr>
              <w:t>5G专网服务-5G流量卡</w:t>
            </w:r>
          </w:p>
        </w:tc>
        <w:tc>
          <w:tcPr>
            <w:tcW w:w="6741" w:type="dxa"/>
            <w:gridSpan w:val="2"/>
            <w:vAlign w:val="center"/>
          </w:tcPr>
          <w:p>
            <w:pPr>
              <w:keepNext w:val="0"/>
              <w:keepLines w:val="0"/>
              <w:suppressLineNumbers w:val="0"/>
              <w:spacing w:before="0" w:beforeAutospacing="0" w:after="0" w:afterAutospacing="0"/>
              <w:ind w:left="0" w:right="0"/>
              <w:rPr>
                <w:rFonts w:ascii="仿宋" w:hAnsi="仿宋" w:eastAsia="仿宋" w:cs="Times New Roman"/>
                <w:color w:val="000000" w:themeColor="text1"/>
                <w:sz w:val="24"/>
                <w:highlight w:val="none"/>
                <w14:textFill>
                  <w14:solidFill>
                    <w14:schemeClr w14:val="tx1"/>
                  </w14:solidFill>
                </w14:textFill>
              </w:rPr>
            </w:pPr>
            <w:r>
              <w:rPr>
                <w:rFonts w:hint="eastAsia" w:ascii="仿宋" w:hAnsi="仿宋" w:eastAsia="仿宋" w:cs="Times New Roman"/>
                <w:color w:val="000000" w:themeColor="text1"/>
                <w:sz w:val="24"/>
                <w:highlight w:val="none"/>
                <w14:textFill>
                  <w14:solidFill>
                    <w14:schemeClr w14:val="tx1"/>
                  </w14:solidFill>
                </w14:textFill>
              </w:rPr>
              <w:t>提供的终端号码接入需求，提供在不换卡不换号下的终端授权接入5G政务专网服务。按照1张/3年服务核算。单卡每月流量≥200G</w:t>
            </w:r>
            <w:r>
              <w:rPr>
                <w:rFonts w:hint="eastAsia" w:ascii="仿宋" w:hAnsi="仿宋" w:eastAsia="仿宋" w:cs="Times New Roman"/>
                <w:color w:val="000000" w:themeColor="text1"/>
                <w:sz w:val="24"/>
                <w:highlight w:val="none"/>
                <w:lang w:eastAsia="zh-CN"/>
                <w14:textFill>
                  <w14:solidFill>
                    <w14:schemeClr w14:val="tx1"/>
                  </w14:solidFill>
                </w14:textFill>
              </w:rPr>
              <w:t>。</w:t>
            </w:r>
          </w:p>
        </w:tc>
      </w:tr>
    </w:tbl>
    <w:p>
      <w:pPr>
        <w:widowControl w:val="0"/>
        <w:numPr>
          <w:ilvl w:val="0"/>
          <w:numId w:val="2"/>
        </w:numPr>
        <w:ind w:left="780" w:right="-107" w:hanging="360"/>
        <w:jc w:val="both"/>
        <w:rPr>
          <w:rFonts w:hint="default"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default" w:ascii="仿宋" w:hAnsi="仿宋" w:eastAsia="仿宋" w:cs="Times New Roman"/>
          <w:color w:val="000000" w:themeColor="text1"/>
          <w:sz w:val="24"/>
          <w:szCs w:val="24"/>
          <w:highlight w:val="none"/>
          <w:lang w:val="en-US" w:eastAsia="zh-CN" w:bidi="ar-SA"/>
          <w14:textFill>
            <w14:solidFill>
              <w14:schemeClr w14:val="tx1"/>
            </w14:solidFill>
          </w14:textFill>
        </w:rPr>
        <w:t>5G专网服务</w:t>
      </w: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w:t>
      </w:r>
      <w:r>
        <w:rPr>
          <w:rFonts w:hint="default" w:ascii="仿宋" w:hAnsi="仿宋" w:eastAsia="仿宋" w:cs="Times New Roman"/>
          <w:color w:val="000000" w:themeColor="text1"/>
          <w:sz w:val="24"/>
          <w:szCs w:val="24"/>
          <w:highlight w:val="none"/>
          <w:lang w:val="en-US" w:eastAsia="zh-CN" w:bidi="ar-SA"/>
          <w14:textFill>
            <w14:solidFill>
              <w14:schemeClr w14:val="tx1"/>
            </w14:solidFill>
          </w14:textFill>
        </w:rPr>
        <w:t>便携场景CPE设备</w:t>
      </w:r>
    </w:p>
    <w:p>
      <w:pPr>
        <w:widowControl w:val="0"/>
        <w:numPr>
          <w:ilvl w:val="0"/>
          <w:numId w:val="0"/>
        </w:numPr>
        <w:ind w:left="420" w:leftChars="0" w:right="-107" w:rightChars="0"/>
        <w:jc w:val="both"/>
        <w:rPr>
          <w:rFonts w:hint="default"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提供1台室内CPE，两台室外CPE，两台便携CPE。</w:t>
      </w:r>
    </w:p>
    <w:tbl>
      <w:tblPr>
        <w:tblStyle w:val="8"/>
        <w:tblW w:w="84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6"/>
        <w:gridCol w:w="6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tblHeader/>
          <w:jc w:val="center"/>
        </w:trPr>
        <w:tc>
          <w:tcPr>
            <w:tcW w:w="1486" w:type="dxa"/>
            <w:shd w:val="clear" w:color="auto" w:fill="AEAAAA"/>
            <w:vAlign w:val="center"/>
          </w:tcPr>
          <w:p>
            <w:pPr>
              <w:keepNext w:val="0"/>
              <w:keepLines w:val="0"/>
              <w:suppressLineNumbers w:val="0"/>
              <w:spacing w:before="0" w:beforeAutospacing="0" w:after="0" w:afterAutospacing="0"/>
              <w:ind w:left="0" w:right="0"/>
              <w:jc w:val="center"/>
              <w:rPr>
                <w:rFonts w:ascii="仿宋" w:hAnsi="仿宋" w:eastAsia="仿宋" w:cs="Times New Roman"/>
                <w:b/>
                <w:bCs/>
                <w:color w:val="000000" w:themeColor="text1"/>
                <w:sz w:val="24"/>
                <w:highlight w:val="none"/>
                <w14:textFill>
                  <w14:solidFill>
                    <w14:schemeClr w14:val="tx1"/>
                  </w14:solidFill>
                </w14:textFill>
              </w:rPr>
            </w:pPr>
            <w:r>
              <w:rPr>
                <w:rFonts w:hint="eastAsia" w:ascii="仿宋" w:hAnsi="仿宋" w:eastAsia="仿宋" w:cs="Times New Roman"/>
                <w:b/>
                <w:bCs/>
                <w:color w:val="000000" w:themeColor="text1"/>
                <w:sz w:val="24"/>
                <w:highlight w:val="none"/>
                <w14:textFill>
                  <w14:solidFill>
                    <w14:schemeClr w14:val="tx1"/>
                  </w14:solidFill>
                </w14:textFill>
              </w:rPr>
              <w:t>指标项</w:t>
            </w:r>
          </w:p>
        </w:tc>
        <w:tc>
          <w:tcPr>
            <w:tcW w:w="6945" w:type="dxa"/>
            <w:shd w:val="clear" w:color="auto" w:fill="AEAAAA"/>
            <w:vAlign w:val="center"/>
          </w:tcPr>
          <w:p>
            <w:pPr>
              <w:keepNext w:val="0"/>
              <w:keepLines w:val="0"/>
              <w:suppressLineNumbers w:val="0"/>
              <w:spacing w:before="0" w:beforeAutospacing="0" w:after="0" w:afterAutospacing="0"/>
              <w:ind w:left="0" w:right="0"/>
              <w:jc w:val="center"/>
              <w:rPr>
                <w:rFonts w:hint="eastAsia" w:ascii="仿宋" w:hAnsi="仿宋" w:eastAsia="仿宋" w:cs="Times New Roman"/>
                <w:b/>
                <w:bCs/>
                <w:color w:val="000000" w:themeColor="text1"/>
                <w:sz w:val="24"/>
                <w:highlight w:val="none"/>
                <w:lang w:eastAsia="zh-CN"/>
                <w14:textFill>
                  <w14:solidFill>
                    <w14:schemeClr w14:val="tx1"/>
                  </w14:solidFill>
                </w14:textFill>
              </w:rPr>
            </w:pPr>
            <w:r>
              <w:rPr>
                <w:rFonts w:hint="eastAsia" w:ascii="仿宋" w:hAnsi="仿宋" w:eastAsia="仿宋" w:cs="Times New Roman"/>
                <w:b/>
                <w:bCs/>
                <w:color w:val="000000" w:themeColor="text1"/>
                <w:sz w:val="24"/>
                <w:highlight w:val="none"/>
                <w:lang w:eastAsia="zh-CN"/>
                <w14:textFill>
                  <w14:solidFill>
                    <w14:schemeClr w14:val="tx1"/>
                  </w14:solidFill>
                </w14:textFill>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jc w:val="center"/>
        </w:trPr>
        <w:tc>
          <w:tcPr>
            <w:tcW w:w="1486" w:type="dxa"/>
            <w:vAlign w:val="center"/>
          </w:tcPr>
          <w:p>
            <w:pPr>
              <w:keepNext w:val="0"/>
              <w:keepLines w:val="0"/>
              <w:suppressLineNumbers w:val="0"/>
              <w:spacing w:before="0" w:beforeAutospacing="0" w:after="0" w:afterAutospacing="0"/>
              <w:ind w:left="0" w:right="0"/>
              <w:jc w:val="center"/>
              <w:rPr>
                <w:rFonts w:ascii="仿宋" w:hAnsi="仿宋" w:eastAsia="仿宋" w:cs="Times New Roman"/>
                <w:color w:val="000000" w:themeColor="text1"/>
                <w:sz w:val="24"/>
                <w:highlight w:val="none"/>
                <w14:textFill>
                  <w14:solidFill>
                    <w14:schemeClr w14:val="tx1"/>
                  </w14:solidFill>
                </w14:textFill>
              </w:rPr>
            </w:pPr>
            <w:r>
              <w:rPr>
                <w:rFonts w:hint="eastAsia" w:ascii="仿宋" w:hAnsi="仿宋" w:eastAsia="仿宋" w:cs="Times New Roman"/>
                <w:color w:val="000000" w:themeColor="text1"/>
                <w:sz w:val="24"/>
                <w:highlight w:val="none"/>
                <w14:textFill>
                  <w14:solidFill>
                    <w14:schemeClr w14:val="tx1"/>
                  </w14:solidFill>
                </w14:textFill>
              </w:rPr>
              <w:t>参数配置</w:t>
            </w:r>
          </w:p>
        </w:tc>
        <w:tc>
          <w:tcPr>
            <w:tcW w:w="6945" w:type="dxa"/>
            <w:vAlign w:val="center"/>
          </w:tcPr>
          <w:p>
            <w:pPr>
              <w:keepNext w:val="0"/>
              <w:keepLines w:val="0"/>
              <w:suppressLineNumbers w:val="0"/>
              <w:spacing w:before="0" w:beforeAutospacing="0" w:after="0" w:afterAutospacing="0"/>
              <w:ind w:left="0" w:right="0"/>
              <w:rPr>
                <w:rFonts w:ascii="仿宋" w:hAnsi="仿宋" w:eastAsia="仿宋" w:cs="Times New Roman"/>
                <w:bCs/>
                <w:color w:val="000000" w:themeColor="text1"/>
                <w:sz w:val="24"/>
                <w:highlight w:val="none"/>
                <w14:textFill>
                  <w14:solidFill>
                    <w14:schemeClr w14:val="tx1"/>
                  </w14:solidFill>
                </w14:textFill>
              </w:rPr>
            </w:pPr>
            <w:r>
              <w:rPr>
                <w:rFonts w:hint="eastAsia" w:ascii="仿宋" w:hAnsi="仿宋" w:eastAsia="仿宋" w:cs="Times New Roman"/>
                <w:bCs/>
                <w:color w:val="000000" w:themeColor="text1"/>
                <w:sz w:val="24"/>
                <w:highlight w:val="none"/>
                <w14:textFill>
                  <w14:solidFill>
                    <w14:schemeClr w14:val="tx1"/>
                  </w14:solidFill>
                </w14:textFill>
              </w:rPr>
              <w:t>（1）蜂窝模式支持NR/LTE。</w:t>
            </w:r>
          </w:p>
          <w:p>
            <w:pPr>
              <w:keepNext w:val="0"/>
              <w:keepLines w:val="0"/>
              <w:suppressLineNumbers w:val="0"/>
              <w:spacing w:before="0" w:beforeAutospacing="0" w:after="0" w:afterAutospacing="0"/>
              <w:ind w:left="0" w:right="0"/>
              <w:rPr>
                <w:rFonts w:ascii="仿宋" w:hAnsi="仿宋" w:eastAsia="仿宋" w:cs="Times New Roman"/>
                <w:bCs/>
                <w:color w:val="000000" w:themeColor="text1"/>
                <w:sz w:val="24"/>
                <w:highlight w:val="none"/>
                <w14:textFill>
                  <w14:solidFill>
                    <w14:schemeClr w14:val="tx1"/>
                  </w14:solidFill>
                </w14:textFill>
              </w:rPr>
            </w:pPr>
            <w:r>
              <w:rPr>
                <w:rFonts w:hint="eastAsia" w:ascii="仿宋" w:hAnsi="仿宋" w:eastAsia="仿宋" w:cs="Times New Roman"/>
                <w:bCs/>
                <w:color w:val="000000" w:themeColor="text1"/>
                <w:sz w:val="24"/>
                <w:highlight w:val="none"/>
                <w14:textFill>
                  <w14:solidFill>
                    <w14:schemeClr w14:val="tx1"/>
                  </w14:solidFill>
                </w14:textFill>
              </w:rPr>
              <w:t>（2）支持 IPv4/IPv6。</w:t>
            </w:r>
          </w:p>
          <w:p>
            <w:pPr>
              <w:keepNext w:val="0"/>
              <w:keepLines w:val="0"/>
              <w:suppressLineNumbers w:val="0"/>
              <w:spacing w:before="0" w:beforeAutospacing="0" w:after="0" w:afterAutospacing="0"/>
              <w:ind w:left="0" w:right="0"/>
              <w:rPr>
                <w:rFonts w:ascii="仿宋" w:hAnsi="仿宋" w:eastAsia="仿宋" w:cs="Times New Roman"/>
                <w:bCs/>
                <w:color w:val="000000" w:themeColor="text1"/>
                <w:sz w:val="24"/>
                <w:highlight w:val="none"/>
                <w14:textFill>
                  <w14:solidFill>
                    <w14:schemeClr w14:val="tx1"/>
                  </w14:solidFill>
                </w14:textFill>
              </w:rPr>
            </w:pPr>
            <w:r>
              <w:rPr>
                <w:rFonts w:hint="eastAsia" w:ascii="仿宋" w:hAnsi="仿宋" w:eastAsia="仿宋" w:cs="Times New Roman"/>
                <w:bCs/>
                <w:color w:val="000000" w:themeColor="text1"/>
                <w:sz w:val="24"/>
                <w:highlight w:val="none"/>
                <w14:textFill>
                  <w14:solidFill>
                    <w14:schemeClr w14:val="tx1"/>
                  </w14:solidFill>
                </w14:textFill>
              </w:rPr>
              <w:t>（3）设备要满足国产化要求。</w:t>
            </w:r>
          </w:p>
          <w:p>
            <w:pPr>
              <w:keepNext w:val="0"/>
              <w:keepLines w:val="0"/>
              <w:suppressLineNumbers w:val="0"/>
              <w:spacing w:before="0" w:beforeAutospacing="0" w:after="0" w:afterAutospacing="0"/>
              <w:ind w:left="0" w:right="0"/>
              <w:rPr>
                <w:rFonts w:ascii="仿宋" w:hAnsi="仿宋" w:eastAsia="仿宋" w:cs="Times New Roman"/>
                <w:bCs/>
                <w:color w:val="000000" w:themeColor="text1"/>
                <w:sz w:val="24"/>
                <w:highlight w:val="none"/>
                <w14:textFill>
                  <w14:solidFill>
                    <w14:schemeClr w14:val="tx1"/>
                  </w14:solidFill>
                </w14:textFill>
              </w:rPr>
            </w:pPr>
            <w:r>
              <w:rPr>
                <w:rFonts w:hint="eastAsia" w:ascii="仿宋" w:hAnsi="仿宋" w:eastAsia="仿宋" w:cs="Times New Roman"/>
                <w:bCs/>
                <w:color w:val="000000" w:themeColor="text1"/>
                <w:sz w:val="24"/>
                <w:highlight w:val="none"/>
                <w14:textFill>
                  <w14:solidFill>
                    <w14:schemeClr w14:val="tx1"/>
                  </w14:solidFill>
                </w14:textFill>
              </w:rPr>
              <w:t>（4）支持5G用户身份识别卡插卡功能。</w:t>
            </w:r>
          </w:p>
          <w:p>
            <w:pPr>
              <w:keepNext w:val="0"/>
              <w:keepLines w:val="0"/>
              <w:suppressLineNumbers w:val="0"/>
              <w:spacing w:before="0" w:beforeAutospacing="0" w:after="0" w:afterAutospacing="0"/>
              <w:ind w:left="0" w:right="0"/>
              <w:rPr>
                <w:rFonts w:ascii="仿宋" w:hAnsi="仿宋" w:eastAsia="仿宋" w:cs="Times New Roman"/>
                <w:color w:val="000000" w:themeColor="text1"/>
                <w:sz w:val="24"/>
                <w:highlight w:val="none"/>
                <w14:textFill>
                  <w14:solidFill>
                    <w14:schemeClr w14:val="tx1"/>
                  </w14:solidFill>
                </w14:textFill>
              </w:rPr>
            </w:pPr>
            <w:r>
              <w:rPr>
                <w:rFonts w:hint="eastAsia" w:ascii="仿宋" w:hAnsi="仿宋" w:eastAsia="仿宋" w:cs="Times New Roman"/>
                <w:bCs/>
                <w:color w:val="000000" w:themeColor="text1"/>
                <w:sz w:val="24"/>
                <w:highlight w:val="none"/>
                <w14:textFill>
                  <w14:solidFill>
                    <w14:schemeClr w14:val="tx1"/>
                  </w14:solidFill>
                </w14:textFill>
              </w:rPr>
              <w:t>（5）提供维持服务正常使用的监控、运维、故障处理和保障功能。</w:t>
            </w:r>
          </w:p>
        </w:tc>
      </w:tr>
    </w:tbl>
    <w:p>
      <w:pPr>
        <w:pStyle w:val="6"/>
        <w:rPr>
          <w:rFonts w:ascii="仿宋" w:hAnsi="仿宋" w:eastAsia="仿宋" w:cs="仿宋"/>
          <w:color w:val="000000" w:themeColor="text1"/>
          <w:sz w:val="24"/>
          <w:highlight w:val="none"/>
          <w14:textFill>
            <w14:solidFill>
              <w14:schemeClr w14:val="tx1"/>
            </w14:solidFill>
          </w14:textFill>
        </w:rPr>
      </w:pPr>
    </w:p>
    <w:p>
      <w:pPr>
        <w:tabs>
          <w:tab w:val="left" w:pos="0"/>
        </w:tabs>
        <w:outlineLvl w:val="3"/>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三</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固网平面</w:t>
      </w:r>
      <w:r>
        <w:rPr>
          <w:rFonts w:hint="eastAsia" w:ascii="仿宋" w:hAnsi="仿宋" w:eastAsia="仿宋" w:cs="仿宋"/>
          <w:color w:val="000000" w:themeColor="text1"/>
          <w:sz w:val="24"/>
          <w:highlight w:val="none"/>
          <w14:textFill>
            <w14:solidFill>
              <w14:schemeClr w14:val="tx1"/>
            </w14:solidFill>
          </w14:textFill>
        </w:rPr>
        <w:t>建设部分</w:t>
      </w:r>
    </w:p>
    <w:p>
      <w:pPr>
        <w:tabs>
          <w:tab w:val="left" w:pos="0"/>
        </w:tabs>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注：以下均为单台/套技术要求</w:t>
      </w:r>
    </w:p>
    <w:p>
      <w:pPr>
        <w:ind w:firstLine="420"/>
        <w:outlineLvl w:val="4"/>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1.县级纵向广域网设备要求</w:t>
      </w:r>
    </w:p>
    <w:p>
      <w:pPr>
        <w:ind w:firstLine="420"/>
        <w:outlineLvl w:val="5"/>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①核心路由设备板卡</w:t>
      </w:r>
    </w:p>
    <w:tbl>
      <w:tblPr>
        <w:tblStyle w:val="8"/>
        <w:tblpPr w:leftFromText="180" w:rightFromText="180" w:vertAnchor="text" w:horzAnchor="page" w:tblpX="1931" w:tblpY="19"/>
        <w:tblOverlap w:val="never"/>
        <w:tblW w:w="8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8"/>
        <w:gridCol w:w="6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tblHeader/>
        </w:trPr>
        <w:tc>
          <w:tcPr>
            <w:tcW w:w="1568" w:type="dxa"/>
            <w:shd w:val="clear" w:color="auto" w:fill="AEAAAA"/>
            <w:vAlign w:val="center"/>
          </w:tcPr>
          <w:p>
            <w:pPr>
              <w:keepNext w:val="0"/>
              <w:keepLines w:val="0"/>
              <w:suppressLineNumbers w:val="0"/>
              <w:spacing w:before="0" w:beforeAutospacing="0" w:after="0" w:afterAutospacing="0"/>
              <w:ind w:left="0" w:right="0"/>
              <w:jc w:val="center"/>
              <w:rPr>
                <w:rFonts w:hint="eastAsia" w:ascii="仿宋" w:hAnsi="仿宋" w:eastAsia="仿宋" w:cs="Times New Roman"/>
                <w:b/>
                <w:bCs/>
                <w:color w:val="000000" w:themeColor="text1"/>
                <w:sz w:val="24"/>
                <w:highlight w:val="none"/>
                <w:lang w:val="en-US" w:eastAsia="zh-CN"/>
                <w14:textFill>
                  <w14:solidFill>
                    <w14:schemeClr w14:val="tx1"/>
                  </w14:solidFill>
                </w14:textFill>
              </w:rPr>
            </w:pPr>
            <w:r>
              <w:rPr>
                <w:rFonts w:hint="eastAsia" w:ascii="仿宋" w:hAnsi="仿宋" w:eastAsia="仿宋" w:cs="Times New Roman"/>
                <w:b/>
                <w:bCs/>
                <w:color w:val="000000" w:themeColor="text1"/>
                <w:sz w:val="24"/>
                <w:highlight w:val="none"/>
                <w:lang w:val="en-US" w:eastAsia="zh-CN"/>
                <w14:textFill>
                  <w14:solidFill>
                    <w14:schemeClr w14:val="tx1"/>
                  </w14:solidFill>
                </w14:textFill>
              </w:rPr>
              <w:t>指标项</w:t>
            </w:r>
          </w:p>
        </w:tc>
        <w:tc>
          <w:tcPr>
            <w:tcW w:w="6472" w:type="dxa"/>
            <w:shd w:val="clear" w:color="auto" w:fill="AEAAAA"/>
            <w:vAlign w:val="center"/>
          </w:tcPr>
          <w:p>
            <w:pPr>
              <w:keepNext w:val="0"/>
              <w:keepLines w:val="0"/>
              <w:suppressLineNumbers w:val="0"/>
              <w:spacing w:before="0" w:beforeAutospacing="0" w:after="0" w:afterAutospacing="0"/>
              <w:ind w:left="0" w:right="0"/>
              <w:jc w:val="center"/>
              <w:rPr>
                <w:rFonts w:hint="eastAsia" w:ascii="仿宋" w:hAnsi="仿宋" w:eastAsia="仿宋" w:cs="Times New Roman"/>
                <w:b/>
                <w:bCs/>
                <w:color w:val="000000" w:themeColor="text1"/>
                <w:sz w:val="24"/>
                <w:highlight w:val="none"/>
                <w:lang w:val="en-US" w:eastAsia="zh-CN"/>
                <w14:textFill>
                  <w14:solidFill>
                    <w14:schemeClr w14:val="tx1"/>
                  </w14:solidFill>
                </w14:textFill>
              </w:rPr>
            </w:pPr>
            <w:r>
              <w:rPr>
                <w:rFonts w:hint="eastAsia" w:ascii="仿宋" w:hAnsi="仿宋" w:eastAsia="仿宋" w:cs="Times New Roman"/>
                <w:b/>
                <w:bCs/>
                <w:color w:val="000000" w:themeColor="text1"/>
                <w:sz w:val="24"/>
                <w:highlight w:val="none"/>
                <w:lang w:val="en-US" w:eastAsia="zh-CN"/>
                <w14:textFill>
                  <w14:solidFill>
                    <w14:schemeClr w14:val="tx1"/>
                  </w14:solidFill>
                </w14:textFill>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trPr>
        <w:tc>
          <w:tcPr>
            <w:tcW w:w="1568" w:type="dxa"/>
            <w:vAlign w:val="center"/>
          </w:tcPr>
          <w:p>
            <w:pPr>
              <w:keepNext w:val="0"/>
              <w:keepLines w:val="0"/>
              <w:suppressLineNumbers w:val="0"/>
              <w:spacing w:before="0" w:beforeAutospacing="0" w:after="0" w:afterAutospacing="0"/>
              <w:ind w:left="0" w:right="0"/>
              <w:jc w:val="center"/>
              <w:rPr>
                <w:rFonts w:hint="eastAsia" w:ascii="仿宋" w:hAnsi="仿宋" w:eastAsia="仿宋" w:cs="Times New Roman"/>
                <w:color w:val="000000" w:themeColor="text1"/>
                <w:sz w:val="24"/>
                <w:highlight w:val="none"/>
                <w:lang w:val="en-US" w:eastAsia="zh-CN"/>
                <w14:textFill>
                  <w14:solidFill>
                    <w14:schemeClr w14:val="tx1"/>
                  </w14:solidFill>
                </w14:textFill>
              </w:rPr>
            </w:pPr>
            <w:r>
              <w:rPr>
                <w:rFonts w:hint="eastAsia" w:ascii="仿宋" w:hAnsi="仿宋" w:eastAsia="仿宋" w:cs="Times New Roman"/>
                <w:color w:val="000000" w:themeColor="text1"/>
                <w:sz w:val="24"/>
                <w:highlight w:val="none"/>
                <w:lang w:val="en-US" w:eastAsia="zh-CN"/>
                <w14:textFill>
                  <w14:solidFill>
                    <w14:schemeClr w14:val="tx1"/>
                  </w14:solidFill>
                </w14:textFill>
              </w:rPr>
              <w:t>性能指标</w:t>
            </w:r>
          </w:p>
        </w:tc>
        <w:tc>
          <w:tcPr>
            <w:tcW w:w="6472" w:type="dxa"/>
            <w:vAlign w:val="center"/>
          </w:tcPr>
          <w:p>
            <w:pPr>
              <w:keepNext w:val="0"/>
              <w:keepLines w:val="0"/>
              <w:suppressLineNumbers w:val="0"/>
              <w:spacing w:before="0" w:beforeAutospacing="0" w:after="0" w:afterAutospacing="0"/>
              <w:ind w:left="0" w:right="0"/>
              <w:jc w:val="left"/>
              <w:rPr>
                <w:rFonts w:hint="eastAsia" w:ascii="仿宋" w:hAnsi="仿宋" w:eastAsia="仿宋" w:cs="Times New Roman"/>
                <w:color w:val="000000" w:themeColor="text1"/>
                <w:sz w:val="24"/>
                <w:highlight w:val="none"/>
                <w:lang w:val="en-US" w:eastAsia="zh-CN"/>
                <w14:textFill>
                  <w14:solidFill>
                    <w14:schemeClr w14:val="tx1"/>
                  </w14:solidFill>
                </w14:textFill>
              </w:rPr>
            </w:pPr>
            <w:r>
              <w:rPr>
                <w:rFonts w:hint="eastAsia" w:ascii="仿宋" w:hAnsi="仿宋" w:eastAsia="仿宋" w:cs="Times New Roman"/>
                <w:color w:val="000000" w:themeColor="text1"/>
                <w:sz w:val="24"/>
                <w:highlight w:val="none"/>
                <w:lang w:val="en-US" w:eastAsia="zh-CN"/>
                <w14:textFill>
                  <w14:solidFill>
                    <w14:schemeClr w14:val="tx1"/>
                  </w14:solidFill>
                </w14:textFill>
              </w:rPr>
              <w:t>★需兼容本次徐州市下发县核心路由器。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trPr>
        <w:tc>
          <w:tcPr>
            <w:tcW w:w="1568" w:type="dxa"/>
            <w:vAlign w:val="center"/>
          </w:tcPr>
          <w:p>
            <w:pPr>
              <w:keepNext w:val="0"/>
              <w:keepLines w:val="0"/>
              <w:suppressLineNumbers w:val="0"/>
              <w:spacing w:before="0" w:beforeAutospacing="0" w:after="0" w:afterAutospacing="0"/>
              <w:ind w:left="0" w:right="0"/>
              <w:jc w:val="center"/>
              <w:rPr>
                <w:rFonts w:hint="eastAsia" w:ascii="仿宋" w:hAnsi="仿宋" w:eastAsia="仿宋" w:cs="Times New Roman"/>
                <w:color w:val="000000" w:themeColor="text1"/>
                <w:sz w:val="24"/>
                <w:highlight w:val="none"/>
                <w:lang w:val="en-US" w:eastAsia="zh-CN"/>
                <w14:textFill>
                  <w14:solidFill>
                    <w14:schemeClr w14:val="tx1"/>
                  </w14:solidFill>
                </w14:textFill>
              </w:rPr>
            </w:pPr>
            <w:r>
              <w:rPr>
                <w:rFonts w:hint="eastAsia" w:ascii="仿宋" w:hAnsi="仿宋" w:eastAsia="仿宋" w:cs="Times New Roman"/>
                <w:color w:val="000000" w:themeColor="text1"/>
                <w:sz w:val="24"/>
                <w:highlight w:val="none"/>
                <w:lang w:val="en-US" w:eastAsia="zh-CN"/>
                <w14:textFill>
                  <w14:solidFill>
                    <w14:schemeClr w14:val="tx1"/>
                  </w14:solidFill>
                </w14:textFill>
              </w:rPr>
              <w:t>参数配置</w:t>
            </w:r>
          </w:p>
        </w:tc>
        <w:tc>
          <w:tcPr>
            <w:tcW w:w="6472" w:type="dxa"/>
            <w:vAlign w:val="center"/>
          </w:tcPr>
          <w:p>
            <w:pPr>
              <w:keepNext w:val="0"/>
              <w:keepLines w:val="0"/>
              <w:suppressLineNumbers w:val="0"/>
              <w:spacing w:before="0" w:beforeAutospacing="0" w:after="0" w:afterAutospacing="0"/>
              <w:ind w:left="0" w:right="0"/>
              <w:jc w:val="left"/>
              <w:rPr>
                <w:rFonts w:hint="eastAsia" w:ascii="仿宋" w:hAnsi="仿宋" w:eastAsia="仿宋" w:cs="Times New Roman"/>
                <w:color w:val="000000" w:themeColor="text1"/>
                <w:sz w:val="24"/>
                <w:highlight w:val="none"/>
                <w:lang w:val="en-US" w:eastAsia="zh-CN"/>
                <w14:textFill>
                  <w14:solidFill>
                    <w14:schemeClr w14:val="tx1"/>
                  </w14:solidFill>
                </w14:textFill>
              </w:rPr>
            </w:pPr>
            <w:r>
              <w:rPr>
                <w:rFonts w:hint="eastAsia" w:ascii="仿宋" w:hAnsi="仿宋" w:eastAsia="仿宋" w:cs="Times New Roman"/>
                <w:color w:val="000000" w:themeColor="text1"/>
                <w:sz w:val="24"/>
                <w:highlight w:val="none"/>
                <w:lang w:val="en-US" w:eastAsia="zh-CN"/>
                <w14:textFill>
                  <w14:solidFill>
                    <w14:schemeClr w14:val="tx1"/>
                  </w14:solidFill>
                </w14:textFill>
              </w:rPr>
              <w:t>★配置≥10个万兆光接口（支持网络分片功能）和所需光模块不少于本次建网需求；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trPr>
        <w:tc>
          <w:tcPr>
            <w:tcW w:w="156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Times New Roman"/>
                <w:color w:val="000000" w:themeColor="text1"/>
                <w:sz w:val="24"/>
                <w:highlight w:val="none"/>
                <w:lang w:val="en-US" w:eastAsia="zh-CN"/>
                <w14:textFill>
                  <w14:solidFill>
                    <w14:schemeClr w14:val="tx1"/>
                  </w14:solidFill>
                </w14:textFill>
              </w:rPr>
            </w:pPr>
            <w:r>
              <w:rPr>
                <w:rFonts w:hint="eastAsia" w:ascii="仿宋" w:hAnsi="仿宋" w:eastAsia="仿宋" w:cs="Times New Roman"/>
                <w:color w:val="000000" w:themeColor="text1"/>
                <w:sz w:val="24"/>
                <w:highlight w:val="none"/>
                <w:lang w:val="en-US" w:eastAsia="zh-CN"/>
                <w14:textFill>
                  <w14:solidFill>
                    <w14:schemeClr w14:val="tx1"/>
                  </w14:solidFill>
                </w14:textFill>
              </w:rPr>
              <w:t>服务要求</w:t>
            </w:r>
          </w:p>
        </w:tc>
        <w:tc>
          <w:tcPr>
            <w:tcW w:w="647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eastAsia" w:ascii="仿宋" w:hAnsi="仿宋" w:eastAsia="仿宋" w:cs="Times New Roman"/>
                <w:color w:val="000000" w:themeColor="text1"/>
                <w:sz w:val="24"/>
                <w:highlight w:val="none"/>
                <w:lang w:val="en-US" w:eastAsia="zh-CN"/>
                <w14:textFill>
                  <w14:solidFill>
                    <w14:schemeClr w14:val="tx1"/>
                  </w14:solidFill>
                </w14:textFill>
              </w:rPr>
            </w:pPr>
            <w:r>
              <w:rPr>
                <w:rFonts w:hint="eastAsia" w:ascii="仿宋" w:hAnsi="仿宋" w:eastAsia="仿宋" w:cs="Times New Roman"/>
                <w:color w:val="000000" w:themeColor="text1"/>
                <w:sz w:val="24"/>
                <w:highlight w:val="none"/>
                <w:lang w:val="en-US" w:eastAsia="zh-CN"/>
                <w14:textFill>
                  <w14:solidFill>
                    <w14:schemeClr w14:val="tx1"/>
                  </w14:solidFill>
                </w14:textFill>
              </w:rPr>
              <w:t>提供6年原厂硬件质保服务和软件升级服务。</w:t>
            </w:r>
            <w:r>
              <w:rPr>
                <w:rFonts w:hint="eastAsia" w:ascii="宋体" w:hAnsi="宋体" w:eastAsia="宋体" w:cs="宋体"/>
                <w:b/>
                <w:bCs/>
                <w:color w:val="000000"/>
                <w:sz w:val="24"/>
                <w:szCs w:val="24"/>
                <w:highlight w:val="none"/>
              </w:rPr>
              <w:t>【投标人提供承诺函】</w:t>
            </w:r>
          </w:p>
        </w:tc>
      </w:tr>
    </w:tbl>
    <w:p>
      <w:pPr>
        <w:ind w:firstLine="420"/>
        <w:outlineLvl w:val="5"/>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②千兆汇聚交换机</w:t>
      </w:r>
    </w:p>
    <w:tbl>
      <w:tblPr>
        <w:tblStyle w:val="8"/>
        <w:tblpPr w:leftFromText="180" w:rightFromText="180" w:vertAnchor="text" w:horzAnchor="page" w:tblpX="1931" w:tblpY="19"/>
        <w:tblOverlap w:val="never"/>
        <w:tblW w:w="8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8"/>
        <w:gridCol w:w="6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tblHeader/>
        </w:trPr>
        <w:tc>
          <w:tcPr>
            <w:tcW w:w="1568" w:type="dxa"/>
            <w:shd w:val="clear" w:color="auto" w:fill="AEAAAA"/>
            <w:vAlign w:val="center"/>
          </w:tcPr>
          <w:p>
            <w:pPr>
              <w:keepNext w:val="0"/>
              <w:keepLines w:val="0"/>
              <w:suppressLineNumbers w:val="0"/>
              <w:spacing w:before="0" w:beforeAutospacing="0" w:after="0" w:afterAutospacing="0"/>
              <w:ind w:left="0" w:right="0"/>
              <w:jc w:val="center"/>
              <w:rPr>
                <w:rFonts w:hint="eastAsia" w:ascii="仿宋" w:hAnsi="仿宋" w:eastAsia="仿宋" w:cs="Times New Roman"/>
                <w:b/>
                <w:bCs/>
                <w:color w:val="000000" w:themeColor="text1"/>
                <w:sz w:val="24"/>
                <w:highlight w:val="none"/>
                <w:lang w:val="en-US" w:eastAsia="zh-CN"/>
                <w14:textFill>
                  <w14:solidFill>
                    <w14:schemeClr w14:val="tx1"/>
                  </w14:solidFill>
                </w14:textFill>
              </w:rPr>
            </w:pPr>
            <w:r>
              <w:rPr>
                <w:rFonts w:hint="eastAsia" w:ascii="仿宋" w:hAnsi="仿宋" w:eastAsia="仿宋" w:cs="Times New Roman"/>
                <w:b/>
                <w:bCs/>
                <w:color w:val="000000" w:themeColor="text1"/>
                <w:sz w:val="24"/>
                <w:highlight w:val="none"/>
                <w:lang w:val="en-US" w:eastAsia="zh-CN"/>
                <w14:textFill>
                  <w14:solidFill>
                    <w14:schemeClr w14:val="tx1"/>
                  </w14:solidFill>
                </w14:textFill>
              </w:rPr>
              <w:t>指标项</w:t>
            </w:r>
          </w:p>
        </w:tc>
        <w:tc>
          <w:tcPr>
            <w:tcW w:w="6472" w:type="dxa"/>
            <w:shd w:val="clear" w:color="auto" w:fill="AEAAAA"/>
            <w:vAlign w:val="center"/>
          </w:tcPr>
          <w:p>
            <w:pPr>
              <w:keepNext w:val="0"/>
              <w:keepLines w:val="0"/>
              <w:suppressLineNumbers w:val="0"/>
              <w:spacing w:before="0" w:beforeAutospacing="0" w:after="0" w:afterAutospacing="0"/>
              <w:ind w:left="0" w:right="0"/>
              <w:jc w:val="center"/>
              <w:rPr>
                <w:rFonts w:hint="eastAsia" w:ascii="仿宋" w:hAnsi="仿宋" w:eastAsia="仿宋" w:cs="Times New Roman"/>
                <w:b/>
                <w:bCs/>
                <w:color w:val="000000" w:themeColor="text1"/>
                <w:sz w:val="24"/>
                <w:highlight w:val="none"/>
                <w:lang w:val="en-US" w:eastAsia="zh-CN"/>
                <w14:textFill>
                  <w14:solidFill>
                    <w14:schemeClr w14:val="tx1"/>
                  </w14:solidFill>
                </w14:textFill>
              </w:rPr>
            </w:pPr>
            <w:r>
              <w:rPr>
                <w:rFonts w:hint="eastAsia" w:ascii="仿宋" w:hAnsi="仿宋" w:eastAsia="仿宋" w:cs="Times New Roman"/>
                <w:b/>
                <w:bCs/>
                <w:color w:val="000000" w:themeColor="text1"/>
                <w:sz w:val="24"/>
                <w:highlight w:val="none"/>
                <w:lang w:val="en-US" w:eastAsia="zh-CN"/>
                <w14:textFill>
                  <w14:solidFill>
                    <w14:schemeClr w14:val="tx1"/>
                  </w14:solidFill>
                </w14:textFill>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trPr>
        <w:tc>
          <w:tcPr>
            <w:tcW w:w="1568" w:type="dxa"/>
            <w:vAlign w:val="center"/>
          </w:tcPr>
          <w:p>
            <w:pPr>
              <w:keepNext w:val="0"/>
              <w:keepLines w:val="0"/>
              <w:suppressLineNumbers w:val="0"/>
              <w:spacing w:before="0" w:beforeAutospacing="0" w:after="0" w:afterAutospacing="0"/>
              <w:ind w:left="0" w:right="0"/>
              <w:jc w:val="center"/>
              <w:rPr>
                <w:rFonts w:hint="eastAsia" w:ascii="仿宋" w:hAnsi="仿宋" w:eastAsia="仿宋" w:cs="Times New Roman"/>
                <w:color w:val="000000" w:themeColor="text1"/>
                <w:sz w:val="24"/>
                <w:highlight w:val="none"/>
                <w:lang w:val="en-US" w:eastAsia="zh-CN"/>
                <w14:textFill>
                  <w14:solidFill>
                    <w14:schemeClr w14:val="tx1"/>
                  </w14:solidFill>
                </w14:textFill>
              </w:rPr>
            </w:pPr>
            <w:r>
              <w:rPr>
                <w:rFonts w:hint="eastAsia" w:ascii="仿宋" w:hAnsi="仿宋" w:eastAsia="仿宋" w:cs="Times New Roman"/>
                <w:color w:val="000000" w:themeColor="text1"/>
                <w:sz w:val="24"/>
                <w:highlight w:val="none"/>
                <w:lang w:val="en-US" w:eastAsia="zh-CN"/>
                <w14:textFill>
                  <w14:solidFill>
                    <w14:schemeClr w14:val="tx1"/>
                  </w14:solidFill>
                </w14:textFill>
              </w:rPr>
              <w:t>性能指标</w:t>
            </w:r>
          </w:p>
        </w:tc>
        <w:tc>
          <w:tcPr>
            <w:tcW w:w="6472" w:type="dxa"/>
            <w:vAlign w:val="center"/>
          </w:tcPr>
          <w:p>
            <w:pPr>
              <w:keepNext w:val="0"/>
              <w:keepLines w:val="0"/>
              <w:suppressLineNumbers w:val="0"/>
              <w:spacing w:before="0" w:beforeAutospacing="0" w:after="0" w:afterAutospacing="0"/>
              <w:ind w:left="0" w:right="0"/>
              <w:jc w:val="left"/>
              <w:rPr>
                <w:rFonts w:hint="eastAsia" w:ascii="仿宋" w:hAnsi="仿宋" w:eastAsia="仿宋" w:cs="Times New Roman"/>
                <w:color w:val="000000" w:themeColor="text1"/>
                <w:sz w:val="24"/>
                <w:highlight w:val="none"/>
                <w:lang w:val="en-US" w:eastAsia="zh-CN"/>
                <w14:textFill>
                  <w14:solidFill>
                    <w14:schemeClr w14:val="tx1"/>
                  </w14:solidFill>
                </w14:textFill>
              </w:rPr>
            </w:pPr>
            <w:r>
              <w:rPr>
                <w:rFonts w:hint="eastAsia" w:ascii="仿宋" w:hAnsi="仿宋" w:eastAsia="仿宋" w:cs="Times New Roman"/>
                <w:color w:val="000000" w:themeColor="text1"/>
                <w:sz w:val="24"/>
                <w:highlight w:val="none"/>
                <w:lang w:val="en-US" w:eastAsia="zh-CN"/>
                <w14:textFill>
                  <w14:solidFill>
                    <w14:schemeClr w14:val="tx1"/>
                  </w14:solidFill>
                </w14:textFill>
              </w:rPr>
              <w:t>★交换容量≥660Gbps，转发性能≥200Mps；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trPr>
        <w:tc>
          <w:tcPr>
            <w:tcW w:w="1568" w:type="dxa"/>
            <w:vAlign w:val="center"/>
          </w:tcPr>
          <w:p>
            <w:pPr>
              <w:keepNext w:val="0"/>
              <w:keepLines w:val="0"/>
              <w:suppressLineNumbers w:val="0"/>
              <w:spacing w:before="0" w:beforeAutospacing="0" w:after="0" w:afterAutospacing="0"/>
              <w:ind w:left="0" w:right="0"/>
              <w:jc w:val="center"/>
              <w:rPr>
                <w:rFonts w:hint="eastAsia" w:ascii="仿宋" w:hAnsi="仿宋" w:eastAsia="仿宋" w:cs="Times New Roman"/>
                <w:color w:val="000000" w:themeColor="text1"/>
                <w:sz w:val="24"/>
                <w:highlight w:val="none"/>
                <w:lang w:val="en-US" w:eastAsia="zh-CN"/>
                <w14:textFill>
                  <w14:solidFill>
                    <w14:schemeClr w14:val="tx1"/>
                  </w14:solidFill>
                </w14:textFill>
              </w:rPr>
            </w:pPr>
            <w:r>
              <w:rPr>
                <w:rFonts w:hint="eastAsia" w:ascii="仿宋" w:hAnsi="仿宋" w:eastAsia="仿宋" w:cs="Times New Roman"/>
                <w:color w:val="000000" w:themeColor="text1"/>
                <w:sz w:val="24"/>
                <w:highlight w:val="none"/>
                <w:lang w:val="en-US" w:eastAsia="zh-CN"/>
                <w14:textFill>
                  <w14:solidFill>
                    <w14:schemeClr w14:val="tx1"/>
                  </w14:solidFill>
                </w14:textFill>
              </w:rPr>
              <w:t>参数配置</w:t>
            </w:r>
          </w:p>
        </w:tc>
        <w:tc>
          <w:tcPr>
            <w:tcW w:w="6472" w:type="dxa"/>
            <w:vAlign w:val="center"/>
          </w:tcPr>
          <w:p>
            <w:pPr>
              <w:keepNext w:val="0"/>
              <w:keepLines w:val="0"/>
              <w:suppressLineNumbers w:val="0"/>
              <w:spacing w:before="0" w:beforeAutospacing="0" w:after="0" w:afterAutospacing="0"/>
              <w:ind w:left="0" w:right="0"/>
              <w:jc w:val="left"/>
              <w:rPr>
                <w:rFonts w:hint="eastAsia" w:ascii="仿宋" w:hAnsi="仿宋" w:eastAsia="仿宋" w:cs="Times New Roman"/>
                <w:color w:val="000000" w:themeColor="text1"/>
                <w:sz w:val="24"/>
                <w:highlight w:val="none"/>
                <w:lang w:val="en-US" w:eastAsia="zh-CN"/>
                <w14:textFill>
                  <w14:solidFill>
                    <w14:schemeClr w14:val="tx1"/>
                  </w14:solidFill>
                </w14:textFill>
              </w:rPr>
            </w:pPr>
            <w:r>
              <w:rPr>
                <w:rFonts w:hint="eastAsia" w:ascii="仿宋" w:hAnsi="仿宋" w:eastAsia="仿宋" w:cs="Times New Roman"/>
                <w:color w:val="000000" w:themeColor="text1"/>
                <w:sz w:val="24"/>
                <w:highlight w:val="none"/>
                <w:lang w:val="en-US" w:eastAsia="zh-CN"/>
                <w14:textFill>
                  <w14:solidFill>
                    <w14:schemeClr w14:val="tx1"/>
                  </w14:solidFill>
                </w14:textFill>
              </w:rPr>
              <w:t>★设备关键芯片（主控CPU芯片）采用国产化芯片；</w:t>
            </w:r>
          </w:p>
          <w:p>
            <w:pPr>
              <w:keepNext w:val="0"/>
              <w:keepLines w:val="0"/>
              <w:suppressLineNumbers w:val="0"/>
              <w:spacing w:before="0" w:beforeAutospacing="0" w:after="0" w:afterAutospacing="0"/>
              <w:ind w:left="0" w:right="0"/>
              <w:jc w:val="left"/>
              <w:rPr>
                <w:rFonts w:hint="eastAsia" w:ascii="仿宋" w:hAnsi="仿宋" w:eastAsia="仿宋" w:cs="Times New Roman"/>
                <w:color w:val="000000" w:themeColor="text1"/>
                <w:sz w:val="24"/>
                <w:highlight w:val="none"/>
                <w:lang w:val="en-US" w:eastAsia="zh-CN"/>
                <w14:textFill>
                  <w14:solidFill>
                    <w14:schemeClr w14:val="tx1"/>
                  </w14:solidFill>
                </w14:textFill>
              </w:rPr>
            </w:pPr>
            <w:r>
              <w:rPr>
                <w:rFonts w:hint="eastAsia" w:ascii="仿宋" w:hAnsi="仿宋" w:eastAsia="仿宋" w:cs="Times New Roman"/>
                <w:color w:val="000000" w:themeColor="text1"/>
                <w:sz w:val="24"/>
                <w:highlight w:val="none"/>
                <w:lang w:val="en-US" w:eastAsia="zh-CN"/>
                <w14:textFill>
                  <w14:solidFill>
                    <w14:schemeClr w14:val="tx1"/>
                  </w14:solidFill>
                </w14:textFill>
              </w:rPr>
              <w:t>支持IPv4/IPv6，支持IPv6协议的MTU值≥2000；</w:t>
            </w:r>
          </w:p>
          <w:p>
            <w:pPr>
              <w:keepNext w:val="0"/>
              <w:keepLines w:val="0"/>
              <w:suppressLineNumbers w:val="0"/>
              <w:spacing w:before="0" w:beforeAutospacing="0" w:after="0" w:afterAutospacing="0"/>
              <w:ind w:left="0" w:right="0"/>
              <w:jc w:val="left"/>
              <w:rPr>
                <w:rFonts w:hint="eastAsia" w:ascii="仿宋" w:hAnsi="仿宋" w:eastAsia="仿宋" w:cs="Times New Roman"/>
                <w:color w:val="000000" w:themeColor="text1"/>
                <w:sz w:val="24"/>
                <w:highlight w:val="none"/>
                <w:lang w:val="en-US" w:eastAsia="zh-CN"/>
                <w14:textFill>
                  <w14:solidFill>
                    <w14:schemeClr w14:val="tx1"/>
                  </w14:solidFill>
                </w14:textFill>
              </w:rPr>
            </w:pPr>
            <w:r>
              <w:rPr>
                <w:rFonts w:hint="eastAsia" w:ascii="仿宋" w:hAnsi="仿宋" w:eastAsia="仿宋" w:cs="Times New Roman"/>
                <w:color w:val="000000" w:themeColor="text1"/>
                <w:sz w:val="24"/>
                <w:highlight w:val="none"/>
                <w:lang w:val="en-US" w:eastAsia="zh-CN"/>
                <w14:textFill>
                  <w14:solidFill>
                    <w14:schemeClr w14:val="tx1"/>
                  </w14:solidFill>
                </w14:textFill>
              </w:rPr>
              <w:t>★≥4个10GE光接口，≥24个千兆光接口；配置单模光模块数量满足项目需求；</w:t>
            </w:r>
          </w:p>
          <w:p>
            <w:pPr>
              <w:keepNext w:val="0"/>
              <w:keepLines w:val="0"/>
              <w:suppressLineNumbers w:val="0"/>
              <w:spacing w:before="0" w:beforeAutospacing="0" w:after="0" w:afterAutospacing="0"/>
              <w:ind w:left="0" w:right="0"/>
              <w:jc w:val="left"/>
              <w:rPr>
                <w:rFonts w:hint="eastAsia" w:ascii="仿宋" w:hAnsi="仿宋" w:eastAsia="仿宋" w:cs="Times New Roman"/>
                <w:color w:val="000000" w:themeColor="text1"/>
                <w:sz w:val="24"/>
                <w:highlight w:val="none"/>
                <w:lang w:val="en-US" w:eastAsia="zh-CN"/>
                <w14:textFill>
                  <w14:solidFill>
                    <w14:schemeClr w14:val="tx1"/>
                  </w14:solidFill>
                </w14:textFill>
              </w:rPr>
            </w:pPr>
            <w:r>
              <w:rPr>
                <w:rFonts w:hint="eastAsia" w:ascii="仿宋" w:hAnsi="仿宋" w:eastAsia="仿宋" w:cs="Times New Roman"/>
                <w:color w:val="000000" w:themeColor="text1"/>
                <w:sz w:val="24"/>
                <w:highlight w:val="none"/>
                <w:lang w:val="en-US" w:eastAsia="zh-CN"/>
                <w14:textFill>
                  <w14:solidFill>
                    <w14:schemeClr w14:val="tx1"/>
                  </w14:solidFill>
                </w14:textFill>
              </w:rPr>
              <w:t>支持静态路由、支持VxLAN功能；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trPr>
        <w:tc>
          <w:tcPr>
            <w:tcW w:w="156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Times New Roman"/>
                <w:color w:val="000000" w:themeColor="text1"/>
                <w:sz w:val="24"/>
                <w:highlight w:val="none"/>
                <w:lang w:val="en-US" w:eastAsia="zh-CN"/>
                <w14:textFill>
                  <w14:solidFill>
                    <w14:schemeClr w14:val="tx1"/>
                  </w14:solidFill>
                </w14:textFill>
              </w:rPr>
            </w:pPr>
            <w:r>
              <w:rPr>
                <w:rFonts w:hint="eastAsia" w:ascii="仿宋" w:hAnsi="仿宋" w:eastAsia="仿宋" w:cs="Times New Roman"/>
                <w:color w:val="000000" w:themeColor="text1"/>
                <w:sz w:val="24"/>
                <w:highlight w:val="none"/>
                <w:lang w:val="en-US" w:eastAsia="zh-CN"/>
                <w14:textFill>
                  <w14:solidFill>
                    <w14:schemeClr w14:val="tx1"/>
                  </w14:solidFill>
                </w14:textFill>
              </w:rPr>
              <w:t>服务要求</w:t>
            </w:r>
          </w:p>
        </w:tc>
        <w:tc>
          <w:tcPr>
            <w:tcW w:w="647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eastAsia" w:ascii="仿宋" w:hAnsi="仿宋" w:eastAsia="仿宋" w:cs="Times New Roman"/>
                <w:color w:val="000000" w:themeColor="text1"/>
                <w:sz w:val="24"/>
                <w:highlight w:val="none"/>
                <w:lang w:val="en-US" w:eastAsia="zh-CN"/>
                <w14:textFill>
                  <w14:solidFill>
                    <w14:schemeClr w14:val="tx1"/>
                  </w14:solidFill>
                </w14:textFill>
              </w:rPr>
            </w:pPr>
            <w:r>
              <w:rPr>
                <w:rFonts w:hint="eastAsia" w:ascii="仿宋" w:hAnsi="仿宋" w:eastAsia="仿宋" w:cs="Times New Roman"/>
                <w:color w:val="000000" w:themeColor="text1"/>
                <w:sz w:val="24"/>
                <w:highlight w:val="none"/>
                <w:lang w:val="en-US" w:eastAsia="zh-CN"/>
                <w14:textFill>
                  <w14:solidFill>
                    <w14:schemeClr w14:val="tx1"/>
                  </w14:solidFill>
                </w14:textFill>
              </w:rPr>
              <w:t>提供6年原厂硬件质保服务和软件升级服务。</w:t>
            </w:r>
            <w:r>
              <w:rPr>
                <w:rFonts w:hint="eastAsia" w:ascii="宋体" w:hAnsi="宋体" w:eastAsia="宋体" w:cs="宋体"/>
                <w:b/>
                <w:bCs/>
                <w:color w:val="000000"/>
                <w:sz w:val="24"/>
                <w:szCs w:val="24"/>
                <w:highlight w:val="none"/>
                <w:lang w:val="en-US" w:eastAsia="zh-CN" w:bidi="ar"/>
              </w:rPr>
              <w:t>【投标人提供承诺函】</w:t>
            </w:r>
          </w:p>
        </w:tc>
      </w:tr>
    </w:tbl>
    <w:p>
      <w:pPr>
        <w:ind w:firstLine="420"/>
        <w:outlineLvl w:val="4"/>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2.园区网络升级设备要求</w:t>
      </w:r>
    </w:p>
    <w:p>
      <w:pPr>
        <w:ind w:firstLine="420"/>
        <w:outlineLvl w:val="5"/>
        <w:rPr>
          <w:rFonts w:hint="eastAsia" w:ascii="仿宋" w:hAnsi="仿宋" w:eastAsia="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①</w:t>
      </w:r>
      <w:r>
        <w:rPr>
          <w:rFonts w:hint="eastAsia" w:ascii="仿宋" w:hAnsi="仿宋" w:eastAsia="仿宋" w:cs="仿宋"/>
          <w:color w:val="000000" w:themeColor="text1"/>
          <w:sz w:val="24"/>
          <w:highlight w:val="none"/>
          <w:lang w:val="en-US" w:eastAsia="zh-CN"/>
          <w14:textFill>
            <w14:solidFill>
              <w14:schemeClr w14:val="tx1"/>
            </w14:solidFill>
          </w14:textFill>
        </w:rPr>
        <w:t>行</w:t>
      </w:r>
      <w:r>
        <w:rPr>
          <w:rFonts w:hint="eastAsia" w:ascii="仿宋" w:hAnsi="仿宋" w:eastAsia="仿宋"/>
          <w:color w:val="000000" w:themeColor="text1"/>
          <w:sz w:val="24"/>
          <w:highlight w:val="none"/>
          <w:lang w:val="en-US" w:eastAsia="zh-CN"/>
          <w14:textFill>
            <w14:solidFill>
              <w14:schemeClr w14:val="tx1"/>
            </w14:solidFill>
          </w14:textFill>
        </w:rPr>
        <w:t>政中心</w:t>
      </w:r>
      <w:r>
        <w:rPr>
          <w:rFonts w:hint="eastAsia" w:ascii="仿宋" w:hAnsi="仿宋" w:eastAsia="仿宋"/>
          <w:color w:val="000000" w:themeColor="text1"/>
          <w:sz w:val="24"/>
          <w:highlight w:val="none"/>
          <w14:textFill>
            <w14:solidFill>
              <w14:schemeClr w14:val="tx1"/>
            </w14:solidFill>
          </w14:textFill>
        </w:rPr>
        <w:t>核心</w:t>
      </w:r>
      <w:r>
        <w:rPr>
          <w:rFonts w:hint="eastAsia" w:ascii="仿宋" w:hAnsi="仿宋" w:eastAsia="仿宋"/>
          <w:color w:val="000000" w:themeColor="text1"/>
          <w:sz w:val="24"/>
          <w:highlight w:val="none"/>
          <w:lang w:val="en-US" w:eastAsia="zh-CN"/>
          <w14:textFill>
            <w14:solidFill>
              <w14:schemeClr w14:val="tx1"/>
            </w14:solidFill>
          </w14:textFill>
        </w:rPr>
        <w:t>交换机</w:t>
      </w:r>
    </w:p>
    <w:tbl>
      <w:tblPr>
        <w:tblStyle w:val="8"/>
        <w:tblW w:w="84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6"/>
        <w:gridCol w:w="6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tblHeader/>
          <w:jc w:val="center"/>
        </w:trPr>
        <w:tc>
          <w:tcPr>
            <w:tcW w:w="1486" w:type="dxa"/>
            <w:shd w:val="clear" w:color="auto" w:fill="AEAAAA"/>
            <w:vAlign w:val="center"/>
          </w:tcPr>
          <w:p>
            <w:pPr>
              <w:keepNext w:val="0"/>
              <w:keepLines w:val="0"/>
              <w:suppressLineNumbers w:val="0"/>
              <w:spacing w:before="0" w:beforeAutospacing="0" w:after="0" w:afterAutospacing="0"/>
              <w:ind w:left="0" w:right="0"/>
              <w:jc w:val="center"/>
              <w:rPr>
                <w:rFonts w:ascii="仿宋" w:hAnsi="仿宋" w:eastAsia="仿宋"/>
                <w:b/>
                <w:bCs/>
                <w:color w:val="000000" w:themeColor="text1"/>
                <w:sz w:val="24"/>
                <w:highlight w:val="none"/>
                <w14:textFill>
                  <w14:solidFill>
                    <w14:schemeClr w14:val="tx1"/>
                  </w14:solidFill>
                </w14:textFill>
              </w:rPr>
            </w:pPr>
            <w:r>
              <w:rPr>
                <w:rFonts w:hint="eastAsia" w:ascii="仿宋" w:hAnsi="仿宋" w:eastAsia="仿宋"/>
                <w:b/>
                <w:bCs/>
                <w:color w:val="000000" w:themeColor="text1"/>
                <w:sz w:val="24"/>
                <w:highlight w:val="none"/>
                <w14:textFill>
                  <w14:solidFill>
                    <w14:schemeClr w14:val="tx1"/>
                  </w14:solidFill>
                </w14:textFill>
              </w:rPr>
              <w:t>指标项</w:t>
            </w:r>
          </w:p>
        </w:tc>
        <w:tc>
          <w:tcPr>
            <w:tcW w:w="6945" w:type="dxa"/>
            <w:shd w:val="clear" w:color="auto" w:fill="AEAAAA"/>
            <w:vAlign w:val="center"/>
          </w:tcPr>
          <w:p>
            <w:pPr>
              <w:keepNext w:val="0"/>
              <w:keepLines w:val="0"/>
              <w:suppressLineNumbers w:val="0"/>
              <w:spacing w:before="0" w:beforeAutospacing="0" w:after="0" w:afterAutospacing="0"/>
              <w:ind w:left="0" w:right="0"/>
              <w:jc w:val="center"/>
              <w:rPr>
                <w:rFonts w:ascii="仿宋" w:hAnsi="仿宋" w:eastAsia="仿宋"/>
                <w:b/>
                <w:bCs/>
                <w:color w:val="000000" w:themeColor="text1"/>
                <w:sz w:val="24"/>
                <w:highlight w:val="none"/>
                <w14:textFill>
                  <w14:solidFill>
                    <w14:schemeClr w14:val="tx1"/>
                  </w14:solidFill>
                </w14:textFill>
              </w:rPr>
            </w:pPr>
            <w:r>
              <w:rPr>
                <w:rFonts w:hint="eastAsia" w:ascii="仿宋" w:hAnsi="仿宋" w:eastAsia="仿宋"/>
                <w:b/>
                <w:bCs/>
                <w:color w:val="000000" w:themeColor="text1"/>
                <w:sz w:val="24"/>
                <w:highlight w:val="none"/>
                <w14:textFill>
                  <w14:solidFill>
                    <w14:schemeClr w14:val="tx1"/>
                  </w14:solidFill>
                </w14:textFill>
              </w:rPr>
              <w:t>技术</w:t>
            </w:r>
            <w:r>
              <w:rPr>
                <w:rFonts w:hint="eastAsia" w:ascii="仿宋" w:hAnsi="仿宋" w:eastAsia="仿宋"/>
                <w:b/>
                <w:bCs/>
                <w:color w:val="000000" w:themeColor="text1"/>
                <w:sz w:val="24"/>
                <w:highlight w:val="none"/>
                <w:lang w:eastAsia="zh-CN"/>
                <w14:textFill>
                  <w14:solidFill>
                    <w14:schemeClr w14:val="tx1"/>
                  </w14:solidFill>
                </w14:textFill>
              </w:rPr>
              <w:t>参数</w:t>
            </w:r>
            <w:r>
              <w:rPr>
                <w:rFonts w:hint="eastAsia" w:ascii="仿宋" w:hAnsi="仿宋" w:eastAsia="仿宋"/>
                <w:b/>
                <w:bCs/>
                <w:color w:val="000000" w:themeColor="text1"/>
                <w:sz w:val="24"/>
                <w:highlight w:val="none"/>
                <w14:textFill>
                  <w14:solidFill>
                    <w14:schemeClr w14:val="tx1"/>
                  </w14:solidFill>
                </w14:textFill>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86" w:type="dxa"/>
            <w:vAlign w:val="center"/>
          </w:tcPr>
          <w:p>
            <w:pPr>
              <w:keepNext w:val="0"/>
              <w:keepLines w:val="0"/>
              <w:suppressLineNumbers w:val="0"/>
              <w:spacing w:before="0" w:beforeAutospacing="0" w:after="0" w:afterAutospacing="0"/>
              <w:ind w:left="0" w:right="0"/>
              <w:jc w:val="center"/>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性能指标</w:t>
            </w:r>
          </w:p>
        </w:tc>
        <w:tc>
          <w:tcPr>
            <w:tcW w:w="6945" w:type="dxa"/>
            <w:vAlign w:val="center"/>
          </w:tcPr>
          <w:p>
            <w:pPr>
              <w:keepNext w:val="0"/>
              <w:keepLines w:val="0"/>
              <w:suppressLineNumbers w:val="0"/>
              <w:spacing w:before="0" w:beforeAutospacing="0" w:after="0" w:afterAutospacing="0"/>
              <w:ind w:left="0" w:right="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s="Segoe UI Symbol"/>
                <w:color w:val="000000" w:themeColor="text1"/>
                <w:sz w:val="24"/>
                <w:highlight w:val="none"/>
                <w14:textFill>
                  <w14:solidFill>
                    <w14:schemeClr w14:val="tx1"/>
                  </w14:solidFill>
                </w14:textFill>
              </w:rPr>
              <w:t>★</w:t>
            </w:r>
            <w:r>
              <w:rPr>
                <w:rFonts w:hint="eastAsia" w:ascii="仿宋" w:hAnsi="仿宋" w:eastAsia="仿宋"/>
                <w:color w:val="000000" w:themeColor="text1"/>
                <w:sz w:val="24"/>
                <w:highlight w:val="none"/>
                <w14:textFill>
                  <w14:solidFill>
                    <w14:schemeClr w14:val="tx1"/>
                  </w14:solidFill>
                </w14:textFill>
              </w:rPr>
              <w:t>交换容量≥9</w:t>
            </w:r>
            <w:r>
              <w:rPr>
                <w:rFonts w:hint="eastAsia" w:ascii="仿宋" w:hAnsi="仿宋" w:eastAsia="仿宋"/>
                <w:color w:val="000000" w:themeColor="text1"/>
                <w:sz w:val="24"/>
                <w:highlight w:val="none"/>
                <w:lang w:val="en-US" w:eastAsia="zh-CN"/>
                <w14:textFill>
                  <w14:solidFill>
                    <w14:schemeClr w14:val="tx1"/>
                  </w14:solidFill>
                </w14:textFill>
              </w:rPr>
              <w:t>00</w:t>
            </w:r>
            <w:r>
              <w:rPr>
                <w:rFonts w:hint="eastAsia" w:ascii="仿宋" w:hAnsi="仿宋" w:eastAsia="仿宋"/>
                <w:color w:val="000000" w:themeColor="text1"/>
                <w:sz w:val="24"/>
                <w:highlight w:val="none"/>
                <w14:textFill>
                  <w14:solidFill>
                    <w14:schemeClr w14:val="tx1"/>
                  </w14:solidFill>
                </w14:textFill>
              </w:rPr>
              <w:t>Tbps，包转发率≥230</w:t>
            </w:r>
            <w:r>
              <w:rPr>
                <w:rFonts w:hint="eastAsia" w:ascii="仿宋" w:hAnsi="仿宋" w:eastAsia="仿宋"/>
                <w:color w:val="000000" w:themeColor="text1"/>
                <w:sz w:val="24"/>
                <w:highlight w:val="none"/>
                <w:lang w:val="en-US" w:eastAsia="zh-CN"/>
                <w14:textFill>
                  <w14:solidFill>
                    <w14:schemeClr w14:val="tx1"/>
                  </w14:solidFill>
                </w14:textFill>
              </w:rPr>
              <w:t>0</w:t>
            </w:r>
            <w:r>
              <w:rPr>
                <w:rFonts w:hint="eastAsia" w:ascii="仿宋" w:hAnsi="仿宋" w:eastAsia="仿宋"/>
                <w:color w:val="000000" w:themeColor="text1"/>
                <w:sz w:val="24"/>
                <w:highlight w:val="none"/>
                <w14:textFill>
                  <w14:solidFill>
                    <w14:schemeClr w14:val="tx1"/>
                  </w14:solidFill>
                </w14:textFill>
              </w:rPr>
              <w:t>00Mpps</w:t>
            </w:r>
            <w:r>
              <w:rPr>
                <w:rFonts w:hint="eastAsia" w:ascii="仿宋" w:hAnsi="仿宋" w:eastAsia="仿宋"/>
                <w:color w:val="000000" w:themeColor="text1"/>
                <w:sz w:val="24"/>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jc w:val="center"/>
        </w:trPr>
        <w:tc>
          <w:tcPr>
            <w:tcW w:w="1486" w:type="dxa"/>
            <w:vAlign w:val="center"/>
          </w:tcPr>
          <w:p>
            <w:pPr>
              <w:keepNext w:val="0"/>
              <w:keepLines w:val="0"/>
              <w:suppressLineNumbers w:val="0"/>
              <w:spacing w:before="0" w:beforeAutospacing="0" w:after="0" w:afterAutospacing="0"/>
              <w:ind w:left="0" w:right="0"/>
              <w:jc w:val="center"/>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参数配置</w:t>
            </w:r>
          </w:p>
        </w:tc>
        <w:tc>
          <w:tcPr>
            <w:tcW w:w="6945" w:type="dxa"/>
            <w:vAlign w:val="center"/>
          </w:tcPr>
          <w:p>
            <w:pPr>
              <w:keepNext w:val="0"/>
              <w:keepLines w:val="0"/>
              <w:suppressLineNumbers w:val="0"/>
              <w:spacing w:before="0" w:beforeAutospacing="0" w:after="0" w:afterAutospacing="0"/>
              <w:ind w:left="0" w:right="0"/>
              <w:rPr>
                <w:rFonts w:hint="eastAsia"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★设备关键芯片（主控CPU芯片）采用国产化芯片；</w:t>
            </w:r>
          </w:p>
          <w:p>
            <w:pPr>
              <w:keepNext w:val="0"/>
              <w:keepLines w:val="0"/>
              <w:suppressLineNumbers w:val="0"/>
              <w:spacing w:before="0" w:beforeAutospacing="0" w:after="0" w:afterAutospacing="0"/>
              <w:ind w:left="0" w:right="0"/>
              <w:rPr>
                <w:rFonts w:hint="eastAsia" w:ascii="仿宋" w:hAnsi="仿宋" w:eastAsia="仿宋"/>
                <w:color w:val="000000" w:themeColor="text1"/>
                <w:sz w:val="24"/>
                <w:highlight w:val="none"/>
                <w:lang w:eastAsia="zh-CN"/>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支持IPv4/IPv6；支持VxLAN二层网关、三层网关并配置相关授权</w:t>
            </w:r>
            <w:r>
              <w:rPr>
                <w:rFonts w:hint="eastAsia" w:ascii="仿宋" w:hAnsi="仿宋" w:eastAsia="仿宋"/>
                <w:color w:val="000000" w:themeColor="text1"/>
                <w:sz w:val="24"/>
                <w:highlight w:val="none"/>
                <w:lang w:eastAsia="zh-CN"/>
                <w14:textFill>
                  <w14:solidFill>
                    <w14:schemeClr w14:val="tx1"/>
                  </w14:solidFill>
                </w14:textFill>
              </w:rPr>
              <w:t>；</w:t>
            </w:r>
          </w:p>
          <w:p>
            <w:pPr>
              <w:keepNext w:val="0"/>
              <w:keepLines w:val="0"/>
              <w:suppressLineNumbers w:val="0"/>
              <w:spacing w:before="0" w:beforeAutospacing="0" w:after="0" w:afterAutospacing="0"/>
              <w:ind w:left="0" w:right="0"/>
              <w:rPr>
                <w:rFonts w:hint="eastAsia"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支持IPv6协议的MTU值≥2000；</w:t>
            </w:r>
          </w:p>
          <w:p>
            <w:pPr>
              <w:keepNext w:val="0"/>
              <w:keepLines w:val="0"/>
              <w:suppressLineNumbers w:val="0"/>
              <w:spacing w:before="0" w:beforeAutospacing="0" w:after="0" w:afterAutospacing="0"/>
              <w:ind w:left="0" w:right="0"/>
              <w:jc w:val="left"/>
              <w:rPr>
                <w:rFonts w:hint="eastAsia"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配置冗余主控，冗余电源，IPv6授权，虚拟化线缆等，≥96个万兆接口——下联接入交换机、安全设备等，</w:t>
            </w:r>
            <w:r>
              <w:rPr>
                <w:rFonts w:hint="eastAsia" w:ascii="仿宋" w:hAnsi="仿宋" w:eastAsia="仿宋" w:cs="Times New Roman"/>
                <w:color w:val="000000" w:themeColor="text1"/>
                <w:sz w:val="24"/>
                <w:highlight w:val="none"/>
                <w:lang w:val="en-US" w:eastAsia="zh-CN"/>
                <w14:textFill>
                  <w14:solidFill>
                    <w14:schemeClr w14:val="tx1"/>
                  </w14:solidFill>
                </w14:textFill>
              </w:rPr>
              <w:t>配置单模光模块数量满足项目需求；</w:t>
            </w:r>
          </w:p>
          <w:p>
            <w:pPr>
              <w:keepNext w:val="0"/>
              <w:keepLines w:val="0"/>
              <w:suppressLineNumbers w:val="0"/>
              <w:spacing w:before="0" w:beforeAutospacing="0" w:after="0" w:afterAutospacing="0"/>
              <w:ind w:left="0" w:right="0"/>
              <w:rPr>
                <w:rFonts w:hint="eastAsia" w:ascii="仿宋" w:hAnsi="仿宋" w:eastAsia="仿宋"/>
                <w:b/>
                <w:bCs/>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配置RIPng、OSPF、OSPFv3、ECMP、ISIS、ISISv6、BGP等IPv6动态路由协议</w:t>
            </w:r>
            <w:r>
              <w:rPr>
                <w:rFonts w:hint="eastAsia" w:ascii="仿宋" w:hAnsi="仿宋" w:eastAsia="仿宋"/>
                <w:color w:val="000000" w:themeColor="text1"/>
                <w:sz w:val="24"/>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jc w:val="center"/>
        </w:trPr>
        <w:tc>
          <w:tcPr>
            <w:tcW w:w="1486" w:type="dxa"/>
            <w:vAlign w:val="center"/>
          </w:tcPr>
          <w:p>
            <w:pPr>
              <w:keepNext w:val="0"/>
              <w:keepLines w:val="0"/>
              <w:suppressLineNumbers w:val="0"/>
              <w:spacing w:before="0" w:beforeAutospacing="0" w:after="0" w:afterAutospacing="0"/>
              <w:ind w:left="0" w:right="0"/>
              <w:jc w:val="center"/>
              <w:rPr>
                <w:rFonts w:hint="default" w:ascii="仿宋" w:hAnsi="仿宋" w:eastAsia="仿宋"/>
                <w:color w:val="000000" w:themeColor="text1"/>
                <w:sz w:val="24"/>
                <w:highlight w:val="none"/>
                <w:lang w:val="en-US" w:eastAsia="zh-CN"/>
                <w14:textFill>
                  <w14:solidFill>
                    <w14:schemeClr w14:val="tx1"/>
                  </w14:solidFill>
                </w14:textFill>
              </w:rPr>
            </w:pPr>
            <w:r>
              <w:rPr>
                <w:rFonts w:hint="eastAsia" w:ascii="仿宋" w:hAnsi="仿宋" w:eastAsia="仿宋"/>
                <w:color w:val="000000" w:themeColor="text1"/>
                <w:sz w:val="24"/>
                <w:highlight w:val="none"/>
                <w:lang w:val="en-US" w:eastAsia="zh-CN"/>
                <w14:textFill>
                  <w14:solidFill>
                    <w14:schemeClr w14:val="tx1"/>
                  </w14:solidFill>
                </w14:textFill>
              </w:rPr>
              <w:t>服务要求</w:t>
            </w:r>
          </w:p>
        </w:tc>
        <w:tc>
          <w:tcPr>
            <w:tcW w:w="6945" w:type="dxa"/>
            <w:vAlign w:val="center"/>
          </w:tcPr>
          <w:p>
            <w:pPr>
              <w:keepNext w:val="0"/>
              <w:keepLines w:val="0"/>
              <w:suppressLineNumbers w:val="0"/>
              <w:spacing w:before="0" w:beforeAutospacing="0" w:after="0" w:afterAutospacing="0"/>
              <w:ind w:left="0" w:right="0"/>
              <w:rPr>
                <w:rFonts w:hint="eastAsia"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提供6年原厂硬件质保服务和软件升级服务。</w:t>
            </w:r>
            <w:r>
              <w:rPr>
                <w:rFonts w:hint="eastAsia" w:ascii="宋体" w:hAnsi="宋体" w:eastAsia="宋体" w:cs="宋体"/>
                <w:b/>
                <w:bCs/>
                <w:color w:val="000000"/>
                <w:sz w:val="24"/>
                <w:szCs w:val="24"/>
                <w:highlight w:val="none"/>
                <w:lang w:val="en-US" w:eastAsia="zh-CN" w:bidi="ar"/>
              </w:rPr>
              <w:t>【投标人提供承诺函】</w:t>
            </w:r>
          </w:p>
        </w:tc>
      </w:tr>
    </w:tbl>
    <w:p>
      <w:pPr>
        <w:pStyle w:val="10"/>
        <w:numPr>
          <w:ilvl w:val="0"/>
          <w:numId w:val="0"/>
        </w:numPr>
        <w:ind w:left="420" w:leftChars="0" w:right="-107" w:rightChars="0"/>
        <w:outlineLvl w:val="5"/>
        <w:rPr>
          <w:rFonts w:hint="default" w:ascii="仿宋" w:hAnsi="仿宋" w:eastAsia="仿宋"/>
          <w:color w:val="000000" w:themeColor="text1"/>
          <w:sz w:val="24"/>
          <w:highlight w:val="none"/>
          <w:lang w:val="en-US" w:eastAsia="zh-CN"/>
          <w14:textFill>
            <w14:solidFill>
              <w14:schemeClr w14:val="tx1"/>
            </w14:solidFill>
          </w14:textFill>
        </w:rPr>
      </w:pPr>
      <w:r>
        <w:rPr>
          <w:rFonts w:hint="eastAsia" w:ascii="仿宋" w:hAnsi="仿宋" w:eastAsia="仿宋"/>
          <w:color w:val="000000" w:themeColor="text1"/>
          <w:sz w:val="24"/>
          <w:highlight w:val="none"/>
          <w:lang w:val="en-US" w:eastAsia="zh-CN"/>
          <w14:textFill>
            <w14:solidFill>
              <w14:schemeClr w14:val="tx1"/>
            </w14:solidFill>
          </w14:textFill>
        </w:rPr>
        <w:t>②楼层交换机</w:t>
      </w:r>
    </w:p>
    <w:tbl>
      <w:tblPr>
        <w:tblStyle w:val="8"/>
        <w:tblW w:w="84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6"/>
        <w:gridCol w:w="6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tblHeader/>
          <w:jc w:val="center"/>
        </w:trPr>
        <w:tc>
          <w:tcPr>
            <w:tcW w:w="1486" w:type="dxa"/>
            <w:shd w:val="clear" w:color="auto" w:fill="AEAAAA"/>
            <w:vAlign w:val="center"/>
          </w:tcPr>
          <w:p>
            <w:pPr>
              <w:keepNext w:val="0"/>
              <w:keepLines w:val="0"/>
              <w:suppressLineNumbers w:val="0"/>
              <w:spacing w:before="0" w:beforeAutospacing="0" w:after="0" w:afterAutospacing="0"/>
              <w:ind w:left="0" w:right="0"/>
              <w:jc w:val="center"/>
              <w:rPr>
                <w:rFonts w:ascii="仿宋" w:hAnsi="仿宋" w:eastAsia="仿宋" w:cs="Times New Roman"/>
                <w:b/>
                <w:bCs/>
                <w:color w:val="000000" w:themeColor="text1"/>
                <w:sz w:val="24"/>
                <w:highlight w:val="none"/>
                <w14:textFill>
                  <w14:solidFill>
                    <w14:schemeClr w14:val="tx1"/>
                  </w14:solidFill>
                </w14:textFill>
              </w:rPr>
            </w:pPr>
            <w:r>
              <w:rPr>
                <w:rFonts w:hint="eastAsia" w:ascii="仿宋" w:hAnsi="仿宋" w:eastAsia="仿宋" w:cs="Times New Roman"/>
                <w:b/>
                <w:bCs/>
                <w:color w:val="000000" w:themeColor="text1"/>
                <w:sz w:val="24"/>
                <w:highlight w:val="none"/>
                <w14:textFill>
                  <w14:solidFill>
                    <w14:schemeClr w14:val="tx1"/>
                  </w14:solidFill>
                </w14:textFill>
              </w:rPr>
              <w:t>指标项</w:t>
            </w:r>
          </w:p>
        </w:tc>
        <w:tc>
          <w:tcPr>
            <w:tcW w:w="6945" w:type="dxa"/>
            <w:shd w:val="clear" w:color="auto" w:fill="AEAAAA"/>
            <w:vAlign w:val="center"/>
          </w:tcPr>
          <w:p>
            <w:pPr>
              <w:keepNext w:val="0"/>
              <w:keepLines w:val="0"/>
              <w:suppressLineNumbers w:val="0"/>
              <w:spacing w:before="0" w:beforeAutospacing="0" w:after="0" w:afterAutospacing="0"/>
              <w:ind w:left="0" w:right="0"/>
              <w:jc w:val="center"/>
              <w:rPr>
                <w:rFonts w:ascii="仿宋" w:hAnsi="仿宋" w:eastAsia="仿宋" w:cs="Times New Roman"/>
                <w:b/>
                <w:bCs/>
                <w:color w:val="000000" w:themeColor="text1"/>
                <w:sz w:val="24"/>
                <w:highlight w:val="none"/>
                <w14:textFill>
                  <w14:solidFill>
                    <w14:schemeClr w14:val="tx1"/>
                  </w14:solidFill>
                </w14:textFill>
              </w:rPr>
            </w:pPr>
            <w:r>
              <w:rPr>
                <w:rFonts w:hint="eastAsia" w:ascii="仿宋" w:hAnsi="仿宋" w:eastAsia="仿宋" w:cs="Times New Roman"/>
                <w:b/>
                <w:bCs/>
                <w:color w:val="000000" w:themeColor="text1"/>
                <w:sz w:val="24"/>
                <w:highlight w:val="none"/>
                <w14:textFill>
                  <w14:solidFill>
                    <w14:schemeClr w14:val="tx1"/>
                  </w14:solidFill>
                </w14:textFill>
              </w:rPr>
              <w:t>技术</w:t>
            </w:r>
            <w:r>
              <w:rPr>
                <w:rFonts w:hint="eastAsia" w:ascii="仿宋" w:hAnsi="仿宋" w:eastAsia="仿宋" w:cs="Times New Roman"/>
                <w:b/>
                <w:bCs/>
                <w:color w:val="000000" w:themeColor="text1"/>
                <w:sz w:val="24"/>
                <w:highlight w:val="none"/>
                <w:lang w:eastAsia="zh-CN"/>
                <w14:textFill>
                  <w14:solidFill>
                    <w14:schemeClr w14:val="tx1"/>
                  </w14:solidFill>
                </w14:textFill>
              </w:rPr>
              <w:t>参数</w:t>
            </w:r>
            <w:r>
              <w:rPr>
                <w:rFonts w:hint="eastAsia" w:ascii="仿宋" w:hAnsi="仿宋" w:eastAsia="仿宋" w:cs="Times New Roman"/>
                <w:b/>
                <w:bCs/>
                <w:color w:val="000000" w:themeColor="text1"/>
                <w:sz w:val="24"/>
                <w:highlight w:val="none"/>
                <w14:textFill>
                  <w14:solidFill>
                    <w14:schemeClr w14:val="tx1"/>
                  </w14:solidFill>
                </w14:textFill>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jc w:val="center"/>
        </w:trPr>
        <w:tc>
          <w:tcPr>
            <w:tcW w:w="1486" w:type="dxa"/>
            <w:vAlign w:val="center"/>
          </w:tcPr>
          <w:p>
            <w:pPr>
              <w:keepNext w:val="0"/>
              <w:keepLines w:val="0"/>
              <w:suppressLineNumbers w:val="0"/>
              <w:spacing w:before="0" w:beforeAutospacing="0" w:after="0" w:afterAutospacing="0"/>
              <w:ind w:left="0" w:right="0"/>
              <w:jc w:val="center"/>
              <w:rPr>
                <w:rFonts w:ascii="仿宋" w:hAnsi="仿宋" w:eastAsia="仿宋" w:cs="Times New Roman"/>
                <w:bCs/>
                <w:color w:val="000000" w:themeColor="text1"/>
                <w:sz w:val="24"/>
                <w:highlight w:val="none"/>
                <w14:textFill>
                  <w14:solidFill>
                    <w14:schemeClr w14:val="tx1"/>
                  </w14:solidFill>
                </w14:textFill>
              </w:rPr>
            </w:pPr>
            <w:r>
              <w:rPr>
                <w:rFonts w:hint="eastAsia" w:ascii="仿宋" w:hAnsi="仿宋" w:eastAsia="仿宋" w:cs="Times New Roman"/>
                <w:bCs/>
                <w:color w:val="000000" w:themeColor="text1"/>
                <w:sz w:val="24"/>
                <w:highlight w:val="none"/>
                <w14:textFill>
                  <w14:solidFill>
                    <w14:schemeClr w14:val="tx1"/>
                  </w14:solidFill>
                </w14:textFill>
              </w:rPr>
              <w:t>性能指标</w:t>
            </w:r>
          </w:p>
        </w:tc>
        <w:tc>
          <w:tcPr>
            <w:tcW w:w="6945" w:type="dxa"/>
            <w:vAlign w:val="center"/>
          </w:tcPr>
          <w:p>
            <w:pPr>
              <w:keepNext w:val="0"/>
              <w:keepLines w:val="0"/>
              <w:suppressLineNumbers w:val="0"/>
              <w:spacing w:before="0" w:beforeAutospacing="0" w:after="0" w:afterAutospacing="0"/>
              <w:ind w:left="0" w:right="0"/>
              <w:rPr>
                <w:rFonts w:ascii="仿宋" w:hAnsi="仿宋" w:eastAsia="仿宋" w:cs="Times New Roman"/>
                <w:bCs/>
                <w:color w:val="000000" w:themeColor="text1"/>
                <w:sz w:val="24"/>
                <w:highlight w:val="none"/>
                <w14:textFill>
                  <w14:solidFill>
                    <w14:schemeClr w14:val="tx1"/>
                  </w14:solidFill>
                </w14:textFill>
              </w:rPr>
            </w:pPr>
            <w:r>
              <w:rPr>
                <w:rFonts w:hint="eastAsia" w:ascii="仿宋" w:hAnsi="仿宋" w:eastAsia="仿宋" w:cs="Segoe UI Symbol"/>
                <w:color w:val="000000" w:themeColor="text1"/>
                <w:sz w:val="24"/>
                <w:highlight w:val="none"/>
                <w14:textFill>
                  <w14:solidFill>
                    <w14:schemeClr w14:val="tx1"/>
                  </w14:solidFill>
                </w14:textFill>
              </w:rPr>
              <w:t>★交换容量≥660Gbps，转发性能≥</w:t>
            </w:r>
            <w:r>
              <w:rPr>
                <w:rFonts w:hint="eastAsia" w:ascii="仿宋" w:hAnsi="仿宋" w:eastAsia="仿宋" w:cs="Segoe UI Symbol"/>
                <w:color w:val="000000" w:themeColor="text1"/>
                <w:sz w:val="24"/>
                <w:highlight w:val="none"/>
                <w:lang w:val="en-US" w:eastAsia="zh-CN"/>
                <w14:textFill>
                  <w14:solidFill>
                    <w14:schemeClr w14:val="tx1"/>
                  </w14:solidFill>
                </w14:textFill>
              </w:rPr>
              <w:t>2</w:t>
            </w:r>
            <w:r>
              <w:rPr>
                <w:rFonts w:hint="eastAsia" w:ascii="仿宋" w:hAnsi="仿宋" w:eastAsia="仿宋" w:cs="Segoe UI Symbol"/>
                <w:color w:val="000000" w:themeColor="text1"/>
                <w:sz w:val="24"/>
                <w:highlight w:val="none"/>
                <w:lang w:eastAsia="zh-CN"/>
                <w14:textFill>
                  <w14:solidFill>
                    <w14:schemeClr w14:val="tx1"/>
                  </w14:solidFill>
                </w14:textFill>
              </w:rPr>
              <w:t>00M</w:t>
            </w:r>
            <w:r>
              <w:rPr>
                <w:rFonts w:hint="eastAsia" w:ascii="仿宋" w:hAnsi="仿宋" w:eastAsia="仿宋" w:cs="Segoe UI Symbol"/>
                <w:color w:val="000000" w:themeColor="text1"/>
                <w:sz w:val="24"/>
                <w:highlight w:val="none"/>
                <w14:textFill>
                  <w14:solidFill>
                    <w14:schemeClr w14:val="tx1"/>
                  </w14:solidFill>
                </w14:textFill>
              </w:rPr>
              <w:t>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jc w:val="center"/>
        </w:trPr>
        <w:tc>
          <w:tcPr>
            <w:tcW w:w="1486" w:type="dxa"/>
            <w:vAlign w:val="center"/>
          </w:tcPr>
          <w:p>
            <w:pPr>
              <w:keepNext w:val="0"/>
              <w:keepLines w:val="0"/>
              <w:suppressLineNumbers w:val="0"/>
              <w:spacing w:before="0" w:beforeAutospacing="0" w:after="0" w:afterAutospacing="0"/>
              <w:ind w:left="0" w:right="0"/>
              <w:jc w:val="center"/>
              <w:rPr>
                <w:rFonts w:ascii="仿宋" w:hAnsi="仿宋" w:eastAsia="仿宋" w:cs="Times New Roman"/>
                <w:bCs/>
                <w:color w:val="000000" w:themeColor="text1"/>
                <w:sz w:val="24"/>
                <w:highlight w:val="none"/>
                <w14:textFill>
                  <w14:solidFill>
                    <w14:schemeClr w14:val="tx1"/>
                  </w14:solidFill>
                </w14:textFill>
              </w:rPr>
            </w:pPr>
            <w:r>
              <w:rPr>
                <w:rFonts w:hint="eastAsia" w:ascii="仿宋" w:hAnsi="仿宋" w:eastAsia="仿宋" w:cs="Times New Roman"/>
                <w:bCs/>
                <w:color w:val="000000" w:themeColor="text1"/>
                <w:sz w:val="24"/>
                <w:highlight w:val="none"/>
                <w14:textFill>
                  <w14:solidFill>
                    <w14:schemeClr w14:val="tx1"/>
                  </w14:solidFill>
                </w14:textFill>
              </w:rPr>
              <w:t>参数配置</w:t>
            </w:r>
          </w:p>
        </w:tc>
        <w:tc>
          <w:tcPr>
            <w:tcW w:w="6945" w:type="dxa"/>
            <w:vAlign w:val="center"/>
          </w:tcPr>
          <w:p>
            <w:pPr>
              <w:keepNext w:val="0"/>
              <w:keepLines w:val="0"/>
              <w:suppressLineNumbers w:val="0"/>
              <w:spacing w:before="0" w:beforeAutospacing="0" w:after="0" w:afterAutospacing="0"/>
              <w:ind w:left="0" w:right="0"/>
              <w:rPr>
                <w:rFonts w:hint="eastAsia" w:ascii="仿宋" w:hAnsi="仿宋" w:eastAsia="仿宋" w:cs="Segoe UI Symbol"/>
                <w:color w:val="000000" w:themeColor="text1"/>
                <w:sz w:val="24"/>
                <w:highlight w:val="none"/>
                <w14:textFill>
                  <w14:solidFill>
                    <w14:schemeClr w14:val="tx1"/>
                  </w14:solidFill>
                </w14:textFill>
              </w:rPr>
            </w:pPr>
            <w:r>
              <w:rPr>
                <w:rFonts w:hint="eastAsia" w:ascii="仿宋" w:hAnsi="仿宋" w:eastAsia="仿宋" w:cs="Segoe UI Symbol"/>
                <w:color w:val="000000" w:themeColor="text1"/>
                <w:sz w:val="24"/>
                <w:highlight w:val="none"/>
                <w14:textFill>
                  <w14:solidFill>
                    <w14:schemeClr w14:val="tx1"/>
                  </w14:solidFill>
                </w14:textFill>
              </w:rPr>
              <w:t>★设备关键芯片（主控CPU芯片）采用国产化芯片；</w:t>
            </w:r>
          </w:p>
          <w:p>
            <w:pPr>
              <w:keepNext w:val="0"/>
              <w:keepLines w:val="0"/>
              <w:suppressLineNumbers w:val="0"/>
              <w:spacing w:before="0" w:beforeAutospacing="0" w:after="0" w:afterAutospacing="0"/>
              <w:ind w:left="0" w:right="0"/>
              <w:rPr>
                <w:rFonts w:hint="eastAsia" w:ascii="仿宋" w:hAnsi="仿宋" w:eastAsia="仿宋" w:cs="Segoe UI Symbol"/>
                <w:color w:val="000000" w:themeColor="text1"/>
                <w:sz w:val="24"/>
                <w:highlight w:val="none"/>
                <w14:textFill>
                  <w14:solidFill>
                    <w14:schemeClr w14:val="tx1"/>
                  </w14:solidFill>
                </w14:textFill>
              </w:rPr>
            </w:pPr>
            <w:r>
              <w:rPr>
                <w:rFonts w:hint="eastAsia" w:ascii="仿宋" w:hAnsi="仿宋" w:eastAsia="仿宋" w:cs="Segoe UI Symbol"/>
                <w:color w:val="000000" w:themeColor="text1"/>
                <w:sz w:val="24"/>
                <w:highlight w:val="none"/>
                <w14:textFill>
                  <w14:solidFill>
                    <w14:schemeClr w14:val="tx1"/>
                  </w14:solidFill>
                </w14:textFill>
              </w:rPr>
              <w:t>★千兆端口≥48，1G光端口≥4；</w:t>
            </w:r>
          </w:p>
          <w:p>
            <w:pPr>
              <w:keepNext w:val="0"/>
              <w:keepLines w:val="0"/>
              <w:suppressLineNumbers w:val="0"/>
              <w:spacing w:before="0" w:beforeAutospacing="0" w:after="0" w:afterAutospacing="0"/>
              <w:ind w:left="0" w:right="0"/>
              <w:rPr>
                <w:rFonts w:hint="eastAsia" w:ascii="仿宋" w:hAnsi="仿宋" w:eastAsia="仿宋" w:cs="Segoe UI Symbol"/>
                <w:color w:val="000000" w:themeColor="text1"/>
                <w:sz w:val="24"/>
                <w:highlight w:val="none"/>
                <w14:textFill>
                  <w14:solidFill>
                    <w14:schemeClr w14:val="tx1"/>
                  </w14:solidFill>
                </w14:textFill>
              </w:rPr>
            </w:pPr>
            <w:r>
              <w:rPr>
                <w:rFonts w:hint="eastAsia" w:ascii="仿宋" w:hAnsi="仿宋" w:eastAsia="仿宋" w:cs="Segoe UI Symbol"/>
                <w:color w:val="000000" w:themeColor="text1"/>
                <w:sz w:val="24"/>
                <w:highlight w:val="none"/>
                <w14:textFill>
                  <w14:solidFill>
                    <w14:schemeClr w14:val="tx1"/>
                  </w14:solidFill>
                </w14:textFill>
              </w:rPr>
              <w:t>支持IPv4/IPv6；</w:t>
            </w:r>
          </w:p>
          <w:p>
            <w:pPr>
              <w:keepNext w:val="0"/>
              <w:keepLines w:val="0"/>
              <w:suppressLineNumbers w:val="0"/>
              <w:spacing w:before="0" w:beforeAutospacing="0" w:after="0" w:afterAutospacing="0"/>
              <w:ind w:left="0" w:right="0"/>
              <w:rPr>
                <w:rFonts w:ascii="仿宋" w:hAnsi="仿宋" w:eastAsia="仿宋" w:cs="Times New Roman"/>
                <w:b/>
                <w:bCs/>
                <w:color w:val="000000" w:themeColor="text1"/>
                <w:sz w:val="24"/>
                <w:highlight w:val="none"/>
                <w14:textFill>
                  <w14:solidFill>
                    <w14:schemeClr w14:val="tx1"/>
                  </w14:solidFill>
                </w14:textFill>
              </w:rPr>
            </w:pPr>
            <w:r>
              <w:rPr>
                <w:rFonts w:hint="eastAsia" w:ascii="仿宋" w:hAnsi="仿宋" w:eastAsia="仿宋" w:cs="Segoe UI Symbol"/>
                <w:color w:val="000000" w:themeColor="text1"/>
                <w:sz w:val="24"/>
                <w:highlight w:val="none"/>
                <w14:textFill>
                  <w14:solidFill>
                    <w14:schemeClr w14:val="tx1"/>
                  </w14:solidFill>
                </w14:textFill>
              </w:rPr>
              <w:t>支持IPv6协议的MTU值≥2000；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jc w:val="center"/>
        </w:trPr>
        <w:tc>
          <w:tcPr>
            <w:tcW w:w="1486" w:type="dxa"/>
            <w:vAlign w:val="center"/>
          </w:tcPr>
          <w:p>
            <w:pPr>
              <w:keepNext w:val="0"/>
              <w:keepLines w:val="0"/>
              <w:suppressLineNumbers w:val="0"/>
              <w:spacing w:before="0" w:beforeAutospacing="0" w:after="0" w:afterAutospacing="0"/>
              <w:ind w:left="0" w:right="0"/>
              <w:jc w:val="center"/>
              <w:rPr>
                <w:rFonts w:hint="eastAsia" w:ascii="仿宋" w:hAnsi="仿宋" w:eastAsia="仿宋" w:cs="Times New Roman"/>
                <w:bCs/>
                <w:color w:val="000000" w:themeColor="text1"/>
                <w:sz w:val="24"/>
                <w:highlight w:val="none"/>
                <w14:textFill>
                  <w14:solidFill>
                    <w14:schemeClr w14:val="tx1"/>
                  </w14:solidFill>
                </w14:textFill>
              </w:rPr>
            </w:pPr>
            <w:r>
              <w:rPr>
                <w:rFonts w:hint="eastAsia" w:ascii="仿宋" w:hAnsi="仿宋" w:eastAsia="仿宋" w:cs="Times New Roman"/>
                <w:bCs/>
                <w:color w:val="000000" w:themeColor="text1"/>
                <w:sz w:val="24"/>
                <w:highlight w:val="none"/>
                <w14:textFill>
                  <w14:solidFill>
                    <w14:schemeClr w14:val="tx1"/>
                  </w14:solidFill>
                </w14:textFill>
              </w:rPr>
              <w:t>服务要求</w:t>
            </w:r>
          </w:p>
        </w:tc>
        <w:tc>
          <w:tcPr>
            <w:tcW w:w="6945" w:type="dxa"/>
            <w:vAlign w:val="center"/>
          </w:tcPr>
          <w:p>
            <w:pPr>
              <w:keepNext w:val="0"/>
              <w:keepLines w:val="0"/>
              <w:suppressLineNumbers w:val="0"/>
              <w:spacing w:before="0" w:beforeAutospacing="0" w:after="0" w:afterAutospacing="0"/>
              <w:ind w:left="0" w:right="0"/>
              <w:rPr>
                <w:rFonts w:hint="eastAsia" w:ascii="仿宋" w:hAnsi="仿宋" w:eastAsia="仿宋" w:cs="Segoe UI Symbol"/>
                <w:color w:val="000000" w:themeColor="text1"/>
                <w:sz w:val="24"/>
                <w:highlight w:val="none"/>
                <w14:textFill>
                  <w14:solidFill>
                    <w14:schemeClr w14:val="tx1"/>
                  </w14:solidFill>
                </w14:textFill>
              </w:rPr>
            </w:pPr>
            <w:r>
              <w:rPr>
                <w:rFonts w:hint="eastAsia" w:ascii="仿宋" w:hAnsi="仿宋" w:eastAsia="仿宋" w:cs="Segoe UI Symbol"/>
                <w:color w:val="000000" w:themeColor="text1"/>
                <w:sz w:val="24"/>
                <w:highlight w:val="none"/>
                <w14:textFill>
                  <w14:solidFill>
                    <w14:schemeClr w14:val="tx1"/>
                  </w14:solidFill>
                </w14:textFill>
              </w:rPr>
              <w:t>提供6年原厂硬件质保服务和软件升级服务。</w:t>
            </w:r>
            <w:r>
              <w:rPr>
                <w:rFonts w:hint="eastAsia" w:ascii="宋体" w:hAnsi="宋体" w:eastAsia="宋体" w:cs="宋体"/>
                <w:b/>
                <w:bCs/>
                <w:color w:val="000000"/>
                <w:sz w:val="24"/>
                <w:szCs w:val="24"/>
                <w:highlight w:val="none"/>
                <w:lang w:val="en-US" w:eastAsia="zh-CN" w:bidi="ar"/>
              </w:rPr>
              <w:t>【投标人提供承诺函】</w:t>
            </w:r>
          </w:p>
        </w:tc>
      </w:tr>
    </w:tbl>
    <w:p>
      <w:pPr>
        <w:ind w:firstLine="240" w:firstLineChars="100"/>
        <w:outlineLvl w:val="3"/>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w:t>
      </w:r>
      <w:r>
        <w:rPr>
          <w:rFonts w:hint="eastAsia" w:ascii="仿宋" w:hAnsi="仿宋" w:eastAsia="仿宋"/>
          <w:color w:val="000000" w:themeColor="text1"/>
          <w:sz w:val="24"/>
          <w:highlight w:val="none"/>
          <w:lang w:val="en-US" w:eastAsia="zh-CN"/>
          <w14:textFill>
            <w14:solidFill>
              <w14:schemeClr w14:val="tx1"/>
            </w14:solidFill>
          </w14:textFill>
        </w:rPr>
        <w:t>四</w:t>
      </w:r>
      <w:r>
        <w:rPr>
          <w:rFonts w:hint="eastAsia" w:ascii="仿宋" w:hAnsi="仿宋" w:eastAsia="仿宋"/>
          <w:color w:val="000000" w:themeColor="text1"/>
          <w:sz w:val="24"/>
          <w:highlight w:val="none"/>
          <w14:textFill>
            <w14:solidFill>
              <w14:schemeClr w14:val="tx1"/>
            </w14:solidFill>
          </w14:textFill>
        </w:rPr>
        <w:t>）安全保障体系建设部分</w:t>
      </w:r>
    </w:p>
    <w:p>
      <w:pPr>
        <w:ind w:firstLine="42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注：以下均为单台/套技术要求</w:t>
      </w:r>
    </w:p>
    <w:p>
      <w:pPr>
        <w:pStyle w:val="10"/>
        <w:numPr>
          <w:ilvl w:val="0"/>
          <w:numId w:val="3"/>
        </w:numPr>
        <w:outlineLvl w:val="4"/>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安全审计设备要求</w:t>
      </w:r>
    </w:p>
    <w:p>
      <w:pPr>
        <w:pStyle w:val="10"/>
        <w:numPr>
          <w:ilvl w:val="0"/>
          <w:numId w:val="4"/>
        </w:numPr>
        <w:outlineLvl w:val="5"/>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lang w:val="en-US" w:eastAsia="zh-CN"/>
          <w14:textFill>
            <w14:solidFill>
              <w14:schemeClr w14:val="tx1"/>
            </w14:solidFill>
          </w14:textFill>
        </w:rPr>
        <w:t>堡垒机</w:t>
      </w:r>
    </w:p>
    <w:tbl>
      <w:tblPr>
        <w:tblStyle w:val="8"/>
        <w:tblW w:w="832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5"/>
        <w:gridCol w:w="6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725" w:type="dxa"/>
            <w:shd w:val="clear" w:color="auto" w:fill="BEBEBE" w:themeFill="background1" w:themeFillShade="BF"/>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Times New Roman"/>
                <w:b/>
                <w:bCs/>
                <w:color w:val="000000" w:themeColor="text1"/>
                <w:sz w:val="24"/>
                <w:highlight w:val="none"/>
                <w:lang w:val="en-US" w:eastAsia="zh-CN"/>
                <w14:textFill>
                  <w14:solidFill>
                    <w14:schemeClr w14:val="tx1"/>
                  </w14:solidFill>
                </w14:textFill>
              </w:rPr>
            </w:pPr>
            <w:r>
              <w:rPr>
                <w:rFonts w:hint="eastAsia" w:ascii="仿宋" w:hAnsi="仿宋" w:eastAsia="仿宋" w:cs="Times New Roman"/>
                <w:b/>
                <w:bCs/>
                <w:color w:val="000000" w:themeColor="text1"/>
                <w:sz w:val="24"/>
                <w:highlight w:val="none"/>
                <w:lang w:val="en-US" w:eastAsia="zh-CN"/>
                <w14:textFill>
                  <w14:solidFill>
                    <w14:schemeClr w14:val="tx1"/>
                  </w14:solidFill>
                </w14:textFill>
              </w:rPr>
              <w:t>指标项</w:t>
            </w:r>
          </w:p>
        </w:tc>
        <w:tc>
          <w:tcPr>
            <w:tcW w:w="6595" w:type="dxa"/>
            <w:shd w:val="clear" w:color="auto" w:fill="BEBEBE" w:themeFill="background1" w:themeFillShade="BF"/>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Times New Roman"/>
                <w:b/>
                <w:bCs/>
                <w:color w:val="000000" w:themeColor="text1"/>
                <w:sz w:val="24"/>
                <w:highlight w:val="none"/>
                <w:lang w:val="en-US" w:eastAsia="zh-CN"/>
                <w14:textFill>
                  <w14:solidFill>
                    <w14:schemeClr w14:val="tx1"/>
                  </w14:solidFill>
                </w14:textFill>
              </w:rPr>
            </w:pPr>
            <w:r>
              <w:rPr>
                <w:rFonts w:hint="eastAsia" w:ascii="仿宋" w:hAnsi="仿宋" w:eastAsia="仿宋" w:cs="Times New Roman"/>
                <w:b/>
                <w:bCs/>
                <w:color w:val="000000" w:themeColor="text1"/>
                <w:sz w:val="24"/>
                <w:highlight w:val="none"/>
                <w:lang w:val="en-US" w:eastAsia="zh-CN"/>
                <w14:textFill>
                  <w14:solidFill>
                    <w14:schemeClr w14:val="tx1"/>
                  </w14:solidFill>
                </w14:textFill>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72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硬件规格</w:t>
            </w:r>
          </w:p>
        </w:tc>
        <w:tc>
          <w:tcPr>
            <w:tcW w:w="659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★标准2U机架式，国产芯片+操作系统，内存≥16G，硬盘容量≥2T，电源：1+1冗余电源，网络接口：千兆业务电口≥6、千兆业务光口≥4。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72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资产授权</w:t>
            </w:r>
          </w:p>
        </w:tc>
        <w:tc>
          <w:tcPr>
            <w:tcW w:w="659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★支持≥500个资产授权，支持扩展为无资产授权限制。并发字符连接最大500个，并发图形连接最大100个。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72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用户角色</w:t>
            </w:r>
          </w:p>
        </w:tc>
        <w:tc>
          <w:tcPr>
            <w:tcW w:w="659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支持用户多角色划分功能，如系统管理员、部门管理员、运维员、审计管理员、密码管理员等，对各类角色需要进行细粒度的权限管理。支持自定义用户权限。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72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部门层级管理</w:t>
            </w:r>
          </w:p>
        </w:tc>
        <w:tc>
          <w:tcPr>
            <w:tcW w:w="659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支持按部门组织架构管理用户数据、资产数据、授权数据、审计数据，且数据相互隔离；可按部门层级分别设定各部门不同权限的管理员。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72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支持协议</w:t>
            </w:r>
          </w:p>
        </w:tc>
        <w:tc>
          <w:tcPr>
            <w:tcW w:w="659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支持常用的运维协议：SSH、TELNET、RDP、VNC、FTP、SFTP、rlogin等。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72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自动收集和自动授权</w:t>
            </w:r>
          </w:p>
        </w:tc>
        <w:tc>
          <w:tcPr>
            <w:tcW w:w="659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支持自动收集设备IP、运维协议、端口号、账号、密码、与用户的权限关系，可自动完成授权。（提供第三方权威机构检测报告并加盖投标人公章）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72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运维工单</w:t>
            </w:r>
          </w:p>
        </w:tc>
        <w:tc>
          <w:tcPr>
            <w:tcW w:w="659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运维人员可以向管理员申请需要访问的设备，支持以邮件方式通知管理员。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72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目录视图</w:t>
            </w:r>
          </w:p>
        </w:tc>
        <w:tc>
          <w:tcPr>
            <w:tcW w:w="6595"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支持目录模式对主机进行管理，可以按主机组、部门、主机网络、操作系统4种视图进行目录排列。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72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命令审批</w:t>
            </w:r>
          </w:p>
        </w:tc>
        <w:tc>
          <w:tcPr>
            <w:tcW w:w="659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支持对重要命令进行审核：运维人员执行命令后，需等到管理员审批通过后才可执行成功。可选择性设置自定义时间内未审批，对命令自动放行。执行命令的运维人员在运维待审批命令时，可选择终止此命令。（提供第三方权威机构检测报告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72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数据库双重审计</w:t>
            </w:r>
          </w:p>
        </w:tc>
        <w:tc>
          <w:tcPr>
            <w:tcW w:w="659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支持同时对数据库会话记录图形审计及命令提取，并且实现点击任意一条数据库命令，自动跳转到对应的录像片段。（提供功能界面截图并加盖投标人公章）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72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国密TLS双向通信</w:t>
            </w:r>
          </w:p>
        </w:tc>
        <w:tc>
          <w:tcPr>
            <w:tcW w:w="659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支持国密TLS双向认证通信，开启后需要同时使用支持国密算法的浏览器和国密USBKey才能访问堡垒机，只使用非国密浏览器或国密浏览器均无法访问堡垒机。（提供功能界面截图并加盖投标人公章）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72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数据抗抵赖</w:t>
            </w:r>
          </w:p>
        </w:tc>
        <w:tc>
          <w:tcPr>
            <w:tcW w:w="659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使用国密算法对堡垒机操作日志进行完整性校验计算，防止日志被篡改，保证操作行为的可信。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72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数据库命令管控</w:t>
            </w:r>
          </w:p>
        </w:tc>
        <w:tc>
          <w:tcPr>
            <w:tcW w:w="659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数据库支持命令管控能力，可以实现阻断会话、阻断命令、审批、直接放行4种动作，精确到数据库，表、字段级别。（提供功能界面截图并加盖投标人公章）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72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数据库自动改密</w:t>
            </w:r>
          </w:p>
        </w:tc>
        <w:tc>
          <w:tcPr>
            <w:tcW w:w="659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支持对常见数据库及国产数据库的自动改密功能，包括DB2、oracle、mysql、sqlserver、PG、人大金仓、GBase8a、GBase8s、达梦数据库等。（提供功能界面截图并加盖投标人公章）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72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国产化操作系统客户端</w:t>
            </w:r>
          </w:p>
        </w:tc>
        <w:tc>
          <w:tcPr>
            <w:tcW w:w="6595"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具备在UOS、麒麟等国产化操作系统下的专用客户端程序，运维人员可通过C/S架构的堡垒机专用客户端登录堡垒机并进行管理运维操作（提供功能截图并加盖投标人公章）。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72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H5运维</w:t>
            </w:r>
          </w:p>
        </w:tc>
        <w:tc>
          <w:tcPr>
            <w:tcW w:w="659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支持ssh、telnet、rlogin、rdp、vnc、ftp、sftp、x11协议的H5运维，无需本地运维客户端工具。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72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国密TLS双向通信</w:t>
            </w:r>
          </w:p>
        </w:tc>
        <w:tc>
          <w:tcPr>
            <w:tcW w:w="659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支持国密TLS双向认证通信，开启后需要同时使用支持国密算法的浏览器和国密USBKey才能访问堡垒机，只使用非国密浏览器或国密浏览器均无法访问堡垒机。（提供功能界面截图并加盖投标人公章）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72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产品资质</w:t>
            </w:r>
          </w:p>
        </w:tc>
        <w:tc>
          <w:tcPr>
            <w:tcW w:w="6595"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产品获得由中国信息安全测评中心颁发的《国家信息安全漏洞库兼容性资质证书》，并提供证书复印件并加盖投标人公章。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172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服务要求</w:t>
            </w:r>
          </w:p>
        </w:tc>
        <w:tc>
          <w:tcPr>
            <w:tcW w:w="6595"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★提供6年原厂硬件质保服务和软件升级服务。</w:t>
            </w:r>
            <w:r>
              <w:rPr>
                <w:rFonts w:hint="eastAsia" w:ascii="宋体" w:hAnsi="宋体" w:eastAsia="宋体" w:cs="宋体"/>
                <w:b/>
                <w:bCs/>
                <w:color w:val="000000"/>
                <w:sz w:val="24"/>
                <w:szCs w:val="24"/>
                <w:highlight w:val="none"/>
                <w:lang w:val="en-US" w:eastAsia="zh-CN" w:bidi="ar"/>
              </w:rPr>
              <w:t>【投标人提供承诺函】</w:t>
            </w:r>
          </w:p>
        </w:tc>
      </w:tr>
    </w:tbl>
    <w:p>
      <w:pPr>
        <w:pStyle w:val="10"/>
        <w:widowControl w:val="0"/>
        <w:numPr>
          <w:ilvl w:val="0"/>
          <w:numId w:val="0"/>
        </w:numPr>
        <w:ind w:right="-107" w:rightChars="0"/>
        <w:jc w:val="both"/>
        <w:outlineLvl w:val="9"/>
        <w:rPr>
          <w:rFonts w:ascii="仿宋" w:hAnsi="仿宋" w:eastAsia="仿宋"/>
          <w:color w:val="000000" w:themeColor="text1"/>
          <w:sz w:val="24"/>
          <w:highlight w:val="none"/>
          <w14:textFill>
            <w14:solidFill>
              <w14:schemeClr w14:val="tx1"/>
            </w14:solidFill>
          </w14:textFill>
        </w:rPr>
      </w:pPr>
    </w:p>
    <w:p>
      <w:pPr>
        <w:pStyle w:val="10"/>
        <w:numPr>
          <w:ilvl w:val="0"/>
          <w:numId w:val="4"/>
        </w:numPr>
        <w:outlineLvl w:val="5"/>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lang w:val="en-US" w:eastAsia="zh-CN"/>
          <w14:textFill>
            <w14:solidFill>
              <w14:schemeClr w14:val="tx1"/>
            </w14:solidFill>
          </w14:textFill>
        </w:rPr>
        <w:t>日志审计</w:t>
      </w:r>
    </w:p>
    <w:tbl>
      <w:tblPr>
        <w:tblStyle w:val="8"/>
        <w:tblW w:w="832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7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300" w:type="dxa"/>
            <w:shd w:val="clear" w:color="auto" w:fill="BEBEBE" w:themeFill="background1" w:themeFillShade="BF"/>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Times New Roman"/>
                <w:b/>
                <w:bCs/>
                <w:color w:val="000000" w:themeColor="text1"/>
                <w:sz w:val="24"/>
                <w:highlight w:val="none"/>
                <w:lang w:val="en-US" w:eastAsia="zh-CN"/>
                <w14:textFill>
                  <w14:solidFill>
                    <w14:schemeClr w14:val="tx1"/>
                  </w14:solidFill>
                </w14:textFill>
              </w:rPr>
            </w:pPr>
            <w:r>
              <w:rPr>
                <w:rFonts w:hint="eastAsia" w:ascii="仿宋" w:hAnsi="仿宋" w:eastAsia="仿宋" w:cs="Times New Roman"/>
                <w:b/>
                <w:bCs/>
                <w:color w:val="000000" w:themeColor="text1"/>
                <w:sz w:val="24"/>
                <w:highlight w:val="none"/>
                <w:lang w:val="en-US" w:eastAsia="zh-CN"/>
                <w14:textFill>
                  <w14:solidFill>
                    <w14:schemeClr w14:val="tx1"/>
                  </w14:solidFill>
                </w14:textFill>
              </w:rPr>
              <w:t>指标项</w:t>
            </w:r>
          </w:p>
        </w:tc>
        <w:tc>
          <w:tcPr>
            <w:tcW w:w="7020" w:type="dxa"/>
            <w:shd w:val="clear" w:color="auto" w:fill="BEBEBE" w:themeFill="background1" w:themeFillShade="BF"/>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Times New Roman"/>
                <w:b/>
                <w:bCs/>
                <w:color w:val="000000" w:themeColor="text1"/>
                <w:sz w:val="24"/>
                <w:highlight w:val="none"/>
                <w:lang w:val="en-US" w:eastAsia="zh-CN"/>
                <w14:textFill>
                  <w14:solidFill>
                    <w14:schemeClr w14:val="tx1"/>
                  </w14:solidFill>
                </w14:textFill>
              </w:rPr>
            </w:pPr>
            <w:r>
              <w:rPr>
                <w:rFonts w:hint="eastAsia" w:ascii="仿宋" w:hAnsi="仿宋" w:eastAsia="仿宋" w:cs="Times New Roman"/>
                <w:b/>
                <w:bCs/>
                <w:color w:val="000000" w:themeColor="text1"/>
                <w:sz w:val="24"/>
                <w:highlight w:val="none"/>
                <w:lang w:val="en-US" w:eastAsia="zh-CN"/>
                <w14:textFill>
                  <w14:solidFill>
                    <w14:schemeClr w14:val="tx1"/>
                  </w14:solidFill>
                </w14:textFill>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30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硬件规格</w:t>
            </w:r>
          </w:p>
        </w:tc>
        <w:tc>
          <w:tcPr>
            <w:tcW w:w="702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★标准2U硬件，国产芯片+操作系统，内存≥16G，硬盘≥500G（SSD）+12T机械硬盘，双电源，网口：千兆电口≥8个，千兆光口≥4个。支持万兆光口扩展。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30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资产授权</w:t>
            </w:r>
          </w:p>
        </w:tc>
        <w:tc>
          <w:tcPr>
            <w:tcW w:w="702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★≥350个资产授权，最大可扩展资产授权≥500。每秒事务处理数≥9000条。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300"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日志收集</w:t>
            </w:r>
          </w:p>
        </w:tc>
        <w:tc>
          <w:tcPr>
            <w:tcW w:w="702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支持</w:t>
            </w:r>
            <w:bookmarkStart w:id="2" w:name="OLE_LINK1"/>
            <w:bookmarkStart w:id="3" w:name="OLE_LINK2"/>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Syslog、SNMP Trap、HTTP、ODBC/JDBC、WMI、FTP、SFTP协议日志收集</w:t>
            </w:r>
            <w:bookmarkEnd w:id="2"/>
            <w:bookmarkEnd w:id="3"/>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30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p>
        </w:tc>
        <w:tc>
          <w:tcPr>
            <w:tcW w:w="702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支持目前主流的网络安全设备、交换设备、路由设备、操作系统、应用系统等日志的采集。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30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p>
        </w:tc>
        <w:tc>
          <w:tcPr>
            <w:tcW w:w="702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支持使用代理（Agent）方式提取日志，并支持对Agent进行统一管控，包括卸载、升级、启动及停止操作，支持将日志收集策略统一分发。（提供功能界面截图并加盖投标人公章）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300"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日志分析</w:t>
            </w:r>
          </w:p>
        </w:tc>
        <w:tc>
          <w:tcPr>
            <w:tcW w:w="702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内置5000+解析规则，支持对收集的5000+设备类型日志进行解析。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30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p>
        </w:tc>
        <w:tc>
          <w:tcPr>
            <w:tcW w:w="702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支持对日志样例进行划词辅助解析，一键生成正则表达式。（提供功能界面截图并加盖投标人公章）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30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p>
        </w:tc>
        <w:tc>
          <w:tcPr>
            <w:tcW w:w="702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支持通过资产、安全知识库、弱点库三个维度分析事件是否存在威胁，并形成关联事件（提供功能界面截图、第三方权威机构检测报告并加盖投标人公章）。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30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p>
        </w:tc>
        <w:tc>
          <w:tcPr>
            <w:tcW w:w="702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支持对收集到的重复日志进行自动聚合归并，支持通过自定义配置过滤掉不需要关注的日志，以减少日志量。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30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p>
        </w:tc>
        <w:tc>
          <w:tcPr>
            <w:tcW w:w="702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对日志样例可进行划词辅助解析，一键生成正则表达式（提供功能界面截图并加盖公章）。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30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p>
        </w:tc>
        <w:tc>
          <w:tcPr>
            <w:tcW w:w="702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具备安全评估模型，评估模型基于设备故障、认证登录、攻击威胁、可用性、系统脆弱性等维度加权平均计算总体安全指数。安全评估模型可以显示总体评分、历史评分趋势。安全评估模型各项指标可选取具体的评分扣分事件（提供功能界面截图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30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日志备份</w:t>
            </w:r>
          </w:p>
        </w:tc>
        <w:tc>
          <w:tcPr>
            <w:tcW w:w="702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可设置日志存储备份策略。包括系统日志保存期（天）、硬盘使用率百分比等策略。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30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日志查询</w:t>
            </w:r>
          </w:p>
        </w:tc>
        <w:tc>
          <w:tcPr>
            <w:tcW w:w="702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支持用任意关键字对所有事件进行高性能全文检索。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30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三维关联</w:t>
            </w:r>
          </w:p>
        </w:tc>
        <w:tc>
          <w:tcPr>
            <w:tcW w:w="702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支持通过资产、安全知识库、弱点库三个维度分析事件是否存在威胁，并形成关联事件（提供第三方权威机构检测报告并加盖投标人公章）。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30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应用性能监控</w:t>
            </w:r>
          </w:p>
        </w:tc>
        <w:tc>
          <w:tcPr>
            <w:tcW w:w="702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支持通过在目标主机上安装Agent程序对目标主机的CPU利用率、内存使用率、硬盘使用率、硬盘使用情况、流量等信息进行监测。（提供功能界面截图、第三方权威机构检测报告并加盖投标人公章）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30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报表管理</w:t>
            </w:r>
          </w:p>
        </w:tc>
        <w:tc>
          <w:tcPr>
            <w:tcW w:w="702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内置合规性报表1000+种，支持用户自定义报表，自定义的报表支持多个统计维度的数据集合。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30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用户管理</w:t>
            </w:r>
          </w:p>
        </w:tc>
        <w:tc>
          <w:tcPr>
            <w:tcW w:w="702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用户支持双因子认证登录，双因子认证令牌支持绑定至具体用户。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30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国密支持</w:t>
            </w:r>
          </w:p>
        </w:tc>
        <w:tc>
          <w:tcPr>
            <w:tcW w:w="702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日志转发与存储支持数字签名与加密，数字签名支持SM3和SHA256，加密模式支持AES和SM4，日志接收支持解密。（提供功能界面截图并加盖投标人公章）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30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日志备份</w:t>
            </w:r>
          </w:p>
        </w:tc>
        <w:tc>
          <w:tcPr>
            <w:tcW w:w="702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可设置日志存储备份策略。包括系统日志保存期（天）、硬盘使用率百分比等策略。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30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报表管理</w:t>
            </w:r>
          </w:p>
        </w:tc>
        <w:tc>
          <w:tcPr>
            <w:tcW w:w="702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内置合规性报表1000+种，内置SOX、ISO27001、WEB安全等解决方案包。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30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产品资质</w:t>
            </w:r>
          </w:p>
        </w:tc>
        <w:tc>
          <w:tcPr>
            <w:tcW w:w="702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产品获得中国网络安全审查技术与认证中心颁发的《中国国家信息安全产品认证证书》。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30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服务要求</w:t>
            </w:r>
          </w:p>
        </w:tc>
        <w:tc>
          <w:tcPr>
            <w:tcW w:w="702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★提供6年原厂硬件质保服务和软件升级服务。</w:t>
            </w:r>
            <w:r>
              <w:rPr>
                <w:rFonts w:hint="eastAsia" w:ascii="宋体" w:hAnsi="宋体" w:eastAsia="宋体" w:cs="宋体"/>
                <w:b/>
                <w:bCs/>
                <w:color w:val="000000"/>
                <w:sz w:val="24"/>
                <w:szCs w:val="24"/>
                <w:highlight w:val="none"/>
                <w:lang w:val="en-US" w:eastAsia="zh-CN" w:bidi="ar"/>
              </w:rPr>
              <w:t>【投标人提供承诺函】</w:t>
            </w:r>
          </w:p>
        </w:tc>
      </w:tr>
    </w:tbl>
    <w:p>
      <w:pPr>
        <w:pStyle w:val="10"/>
        <w:widowControl w:val="0"/>
        <w:numPr>
          <w:ilvl w:val="0"/>
          <w:numId w:val="0"/>
        </w:numPr>
        <w:ind w:right="-107" w:rightChars="0"/>
        <w:jc w:val="both"/>
        <w:outlineLvl w:val="9"/>
        <w:rPr>
          <w:rFonts w:hint="eastAsia" w:ascii="仿宋" w:hAnsi="仿宋" w:eastAsia="仿宋"/>
          <w:color w:val="000000" w:themeColor="text1"/>
          <w:sz w:val="24"/>
          <w:highlight w:val="none"/>
          <w:lang w:val="en-US" w:eastAsia="zh-CN"/>
          <w14:textFill>
            <w14:solidFill>
              <w14:schemeClr w14:val="tx1"/>
            </w14:solidFill>
          </w14:textFill>
        </w:rPr>
      </w:pPr>
    </w:p>
    <w:p>
      <w:pPr>
        <w:pStyle w:val="10"/>
        <w:widowControl w:val="0"/>
        <w:numPr>
          <w:ilvl w:val="0"/>
          <w:numId w:val="0"/>
        </w:numPr>
        <w:ind w:right="-107" w:rightChars="0"/>
        <w:jc w:val="both"/>
        <w:outlineLvl w:val="4"/>
        <w:rPr>
          <w:rFonts w:hint="default" w:ascii="仿宋" w:hAnsi="仿宋" w:eastAsia="仿宋"/>
          <w:color w:val="000000" w:themeColor="text1"/>
          <w:sz w:val="24"/>
          <w:highlight w:val="none"/>
          <w:lang w:val="en-US" w:eastAsia="zh-CN"/>
          <w14:textFill>
            <w14:solidFill>
              <w14:schemeClr w14:val="tx1"/>
            </w14:solidFill>
          </w14:textFill>
        </w:rPr>
      </w:pPr>
      <w:r>
        <w:rPr>
          <w:rFonts w:hint="eastAsia" w:ascii="仿宋" w:hAnsi="仿宋" w:eastAsia="仿宋"/>
          <w:color w:val="000000" w:themeColor="text1"/>
          <w:sz w:val="24"/>
          <w:highlight w:val="none"/>
          <w:lang w:val="en-US" w:eastAsia="zh-CN"/>
          <w14:textFill>
            <w14:solidFill>
              <w14:schemeClr w14:val="tx1"/>
            </w14:solidFill>
          </w14:textFill>
        </w:rPr>
        <w:t>2.实时监测和动态响应设备要求</w:t>
      </w:r>
    </w:p>
    <w:p>
      <w:pPr>
        <w:pStyle w:val="10"/>
        <w:numPr>
          <w:ilvl w:val="0"/>
          <w:numId w:val="5"/>
        </w:numPr>
        <w:outlineLvl w:val="5"/>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lang w:val="en-US" w:eastAsia="zh-CN"/>
          <w14:textFill>
            <w14:solidFill>
              <w14:schemeClr w14:val="tx1"/>
            </w14:solidFill>
          </w14:textFill>
        </w:rPr>
        <w:t>态势感知</w:t>
      </w:r>
      <w:r>
        <w:rPr>
          <w:rFonts w:hint="eastAsia" w:ascii="仿宋" w:hAnsi="仿宋" w:eastAsia="仿宋"/>
          <w:color w:val="000000" w:themeColor="text1"/>
          <w:sz w:val="24"/>
          <w:highlight w:val="none"/>
          <w14:textFill>
            <w14:solidFill>
              <w14:schemeClr w14:val="tx1"/>
            </w14:solidFill>
          </w14:textFill>
        </w:rPr>
        <w:t>探针</w:t>
      </w:r>
    </w:p>
    <w:tbl>
      <w:tblPr>
        <w:tblStyle w:val="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6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7" w:type="dxa"/>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Times New Roman"/>
                <w:b/>
                <w:bCs/>
                <w:color w:val="000000" w:themeColor="text1"/>
                <w:sz w:val="24"/>
                <w:highlight w:val="none"/>
                <w:lang w:val="en-US" w:eastAsia="zh-CN"/>
                <w14:textFill>
                  <w14:solidFill>
                    <w14:schemeClr w14:val="tx1"/>
                  </w14:solidFill>
                </w14:textFill>
              </w:rPr>
            </w:pPr>
            <w:r>
              <w:rPr>
                <w:rFonts w:hint="eastAsia" w:ascii="仿宋" w:hAnsi="仿宋" w:eastAsia="仿宋" w:cs="Times New Roman"/>
                <w:b/>
                <w:bCs/>
                <w:color w:val="000000" w:themeColor="text1"/>
                <w:sz w:val="24"/>
                <w:highlight w:val="none"/>
                <w:lang w:val="en-US" w:eastAsia="zh-CN"/>
                <w14:textFill>
                  <w14:solidFill>
                    <w14:schemeClr w14:val="tx1"/>
                  </w14:solidFill>
                </w14:textFill>
              </w:rPr>
              <w:t>指标项</w:t>
            </w:r>
          </w:p>
        </w:tc>
        <w:tc>
          <w:tcPr>
            <w:tcW w:w="6929" w:type="dxa"/>
            <w:vAlign w:val="center"/>
          </w:tcPr>
          <w:p>
            <w:pPr>
              <w:keepNext w:val="0"/>
              <w:keepLines w:val="0"/>
              <w:suppressLineNumbers w:val="0"/>
              <w:spacing w:before="0" w:beforeAutospacing="0" w:after="0" w:afterAutospacing="0" w:line="240" w:lineRule="auto"/>
              <w:ind w:left="0" w:right="0"/>
              <w:jc w:val="center"/>
              <w:rPr>
                <w:rFonts w:hint="default" w:ascii="仿宋" w:hAnsi="仿宋" w:eastAsia="仿宋" w:cs="Times New Roman"/>
                <w:b/>
                <w:bCs/>
                <w:color w:val="000000" w:themeColor="text1"/>
                <w:sz w:val="24"/>
                <w:highlight w:val="none"/>
                <w:lang w:val="en-US" w:eastAsia="zh-CN"/>
                <w14:textFill>
                  <w14:solidFill>
                    <w14:schemeClr w14:val="tx1"/>
                  </w14:solidFill>
                </w14:textFill>
              </w:rPr>
            </w:pPr>
            <w:r>
              <w:rPr>
                <w:rFonts w:hint="eastAsia" w:ascii="仿宋" w:hAnsi="仿宋" w:eastAsia="仿宋" w:cs="Times New Roman"/>
                <w:b/>
                <w:bCs/>
                <w:color w:val="000000" w:themeColor="text1"/>
                <w:sz w:val="24"/>
                <w:highlight w:val="none"/>
                <w:lang w:val="en-US" w:eastAsia="zh-CN"/>
                <w14:textFill>
                  <w14:solidFill>
                    <w14:schemeClr w14:val="tx1"/>
                  </w14:solidFill>
                </w14:textFill>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硬件配置</w:t>
            </w:r>
          </w:p>
        </w:tc>
        <w:tc>
          <w:tcPr>
            <w:tcW w:w="692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★软硬一体化2U标准机架式设备，国产CPU；国产操作系统；国产数据库；</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内存≥32G*2；硬盘≥6T SATA*2；1+1冗余电源；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千兆电口≥5，万兆光口≥2（标配万兆多模光模块*2）；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性能要求</w:t>
            </w:r>
          </w:p>
        </w:tc>
        <w:tc>
          <w:tcPr>
            <w:tcW w:w="692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网络层吞吐≥8Gbps；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7"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流量采集与检测</w:t>
            </w:r>
          </w:p>
        </w:tc>
        <w:tc>
          <w:tcPr>
            <w:tcW w:w="692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支持双向流量审计，可对请求和响应内容进行审计。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7"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p>
        </w:tc>
        <w:tc>
          <w:tcPr>
            <w:tcW w:w="692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支持IPv4和IPv6网络环境下的部署，可同时对IPv4和IPv6网络流量分析检测。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7"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p>
        </w:tc>
        <w:tc>
          <w:tcPr>
            <w:tcW w:w="692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支持多层 VLAN、VXLAN、MPLS、GRE等网络流量的解析检测。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7"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p>
        </w:tc>
        <w:tc>
          <w:tcPr>
            <w:tcW w:w="692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支持GTP、PFCP、NAS-EPS、NAS-5GS、等5G协议解析和审计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7"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资产识别</w:t>
            </w:r>
          </w:p>
        </w:tc>
        <w:tc>
          <w:tcPr>
            <w:tcW w:w="692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支持对流量中的IP地址、端口等进行统计，快速识别未登记资产。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7"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p>
        </w:tc>
        <w:tc>
          <w:tcPr>
            <w:tcW w:w="692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支持实时展示资产健康度、资产类型分布、资产重要性分布。可自定义配置资产信息，包括但不限于资产名称、资产类型、资产标签、资产编号、应用信息、服务信息、保密性等。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威胁检测</w:t>
            </w:r>
          </w:p>
        </w:tc>
        <w:tc>
          <w:tcPr>
            <w:tcW w:w="692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支持检测WEB攻击、异常访问、恶意文件攻击、可疑流量、远程控制、WEB后门访问、DGA域名请求、弱口令、拒绝服务攻击、隧道通信、暴力破解、挖矿、恶意工具利用、扫描行为、漏洞利用、邮件社工攻击、ARP欺骗、配置风险、网络异常、入站情报、行为分析等风险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7"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弱口令检测</w:t>
            </w:r>
          </w:p>
        </w:tc>
        <w:tc>
          <w:tcPr>
            <w:tcW w:w="692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支持对HTTP、IMAP、SMTP、POP3、Telnet、FTP、REDIS、MQTT、PGSQL、DMDB、GBASE、KINGBASE、MYSQL、TIDB、DB2、MSSQL、MEMCACHE、SNMP、SCOKS等协议的弱口令检测。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7"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p>
        </w:tc>
        <w:tc>
          <w:tcPr>
            <w:tcW w:w="692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内置不低于4W+弱密码字典库，并支持新增、导入、导出弱密码机器检测类型，实时检测流量中弱密码风险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扫描行为检测</w:t>
            </w:r>
          </w:p>
        </w:tc>
        <w:tc>
          <w:tcPr>
            <w:tcW w:w="692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支持检测单台主机对多个IP进行扫描、单台主机针对DNS端口向多台主机扫描、单台主机对单台靶机的多个端口进行扫描、单台主机对单台或多台靶机ICMP扫描等行为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Web攻击检测</w:t>
            </w:r>
          </w:p>
        </w:tc>
        <w:tc>
          <w:tcPr>
            <w:tcW w:w="692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支持对SQL注入、命令注入、跨站脚本、远程代码执行、WEB扫描或爬虫、网页篡改、系统/服务配置不当、SSRF攻击检测、XXE注入检测等WEB攻击检测。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加密流量检测</w:t>
            </w:r>
          </w:p>
        </w:tc>
        <w:tc>
          <w:tcPr>
            <w:tcW w:w="692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无需提供私钥证书，通过在服务器部署Agent，以密钥截取及代理流量转发解析TLS1.3协议、DH密钥算法的加密流量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邮件攻击</w:t>
            </w:r>
          </w:p>
        </w:tc>
        <w:tc>
          <w:tcPr>
            <w:tcW w:w="692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支持对邮件中的附件、二维码进行深度检测，防范通过附件或者二维码传播的潜在风险。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文件检测</w:t>
            </w:r>
          </w:p>
        </w:tc>
        <w:tc>
          <w:tcPr>
            <w:tcW w:w="692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支持doc、xls、ppt、pdf、rar、zip、exe, vbs、scr、elf、mach-O、EML、MHT等多种文件解析。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7"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沙箱检测</w:t>
            </w:r>
          </w:p>
        </w:tc>
        <w:tc>
          <w:tcPr>
            <w:tcW w:w="692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采用多并发沙箱检测技术，集成主流的操作系统winXP、win7、win10、linux等多种检测环境，结合平台内置反病毒引擎和静态分析技术对恶意特征文件、文件漏洞、未知威胁等深度关联分析。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7"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p>
        </w:tc>
        <w:tc>
          <w:tcPr>
            <w:tcW w:w="692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支持沙箱报告统计分析，对沙箱报告进行汇总，可根据文件来源、行为、行为详情、系统API参数、原进程名快速查询对应的沙箱报告。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告警抑制</w:t>
            </w:r>
          </w:p>
        </w:tc>
        <w:tc>
          <w:tcPr>
            <w:tcW w:w="692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支持告警抑制功能，在重复攻击手段下能够减少相同告警数量，提高用户分析效率，告警上限配置处可自行设置规则类型、告警抑制周期、告警上限、抑制阈值、持续时间，并支持基于规则ID、目的IP+规则ID、源IP+规则ID、源IP+目的IP+规则ID等多维度抑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白名单</w:t>
            </w:r>
          </w:p>
        </w:tc>
        <w:tc>
          <w:tcPr>
            <w:tcW w:w="692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支持文件白名单、域名白名单、IP白名单、URL白名单、IDS规则白名单、WEB特征白名单、发件人邮箱白名单、发件人域名白名单的配置。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数据外送</w:t>
            </w:r>
          </w:p>
        </w:tc>
        <w:tc>
          <w:tcPr>
            <w:tcW w:w="692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支持KAFKA、短信、邮件、syslog、ftp、sftp、钉钉、企业微信等数据外送方式。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报表</w:t>
            </w:r>
          </w:p>
        </w:tc>
        <w:tc>
          <w:tcPr>
            <w:tcW w:w="692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支持在线预览和导出报表，导出格式支持WORD、PDF、HTML。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产品资质</w:t>
            </w:r>
          </w:p>
        </w:tc>
        <w:tc>
          <w:tcPr>
            <w:tcW w:w="692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fldChar w:fldCharType="begin"/>
            </w: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instrText xml:space="preserve"> HYPERLINK "https://dl.dbappsecurity.com.cn/appLinkTransfer?path=%2FknowledgeDetail%3Fid%3D1694547102368129025%26knowType%3Dcompany%26from%3Dshare&amp;appName=knowledge" </w:instrText>
            </w: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fldChar w:fldCharType="separate"/>
            </w: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具备ISCCC增强级认证</w:t>
            </w: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fldChar w:fldCharType="end"/>
            </w: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服务要求</w:t>
            </w:r>
          </w:p>
        </w:tc>
        <w:tc>
          <w:tcPr>
            <w:tcW w:w="692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★提供6年原厂硬件质保服务和软件升级服务。</w:t>
            </w:r>
            <w:r>
              <w:rPr>
                <w:rFonts w:hint="eastAsia" w:ascii="宋体" w:hAnsi="宋体" w:eastAsia="宋体" w:cs="宋体"/>
                <w:b/>
                <w:bCs/>
                <w:color w:val="000000"/>
                <w:sz w:val="24"/>
                <w:szCs w:val="24"/>
                <w:highlight w:val="none"/>
                <w:lang w:val="en-US" w:eastAsia="zh-CN" w:bidi="ar"/>
              </w:rPr>
              <w:t>【投标人提供承诺函】</w:t>
            </w:r>
          </w:p>
        </w:tc>
      </w:tr>
    </w:tbl>
    <w:p>
      <w:pPr>
        <w:pStyle w:val="10"/>
        <w:numPr>
          <w:ilvl w:val="0"/>
          <w:numId w:val="0"/>
        </w:numPr>
        <w:ind w:right="-107"/>
        <w:outlineLvl w:val="4"/>
        <w:rPr>
          <w:rFonts w:hint="eastAsia" w:ascii="仿宋" w:hAnsi="仿宋" w:eastAsia="仿宋"/>
          <w:color w:val="000000" w:themeColor="text1"/>
          <w:sz w:val="24"/>
          <w:highlight w:val="none"/>
          <w:lang w:val="en-US" w:eastAsia="zh-CN"/>
          <w14:textFill>
            <w14:solidFill>
              <w14:schemeClr w14:val="tx1"/>
            </w14:solidFill>
          </w14:textFill>
        </w:rPr>
      </w:pPr>
      <w:r>
        <w:rPr>
          <w:rFonts w:hint="eastAsia" w:ascii="仿宋" w:hAnsi="仿宋" w:eastAsia="仿宋"/>
          <w:color w:val="000000" w:themeColor="text1"/>
          <w:sz w:val="24"/>
          <w:highlight w:val="none"/>
          <w:lang w:val="en-US" w:eastAsia="zh-CN"/>
          <w14:textFill>
            <w14:solidFill>
              <w14:schemeClr w14:val="tx1"/>
            </w14:solidFill>
          </w14:textFill>
        </w:rPr>
        <w:t>3.零信任准入设备要求</w:t>
      </w:r>
    </w:p>
    <w:p>
      <w:pPr>
        <w:pStyle w:val="10"/>
        <w:numPr>
          <w:ilvl w:val="0"/>
          <w:numId w:val="6"/>
        </w:numPr>
        <w:outlineLvl w:val="5"/>
        <w:rPr>
          <w:rFonts w:hint="eastAsia" w:ascii="仿宋" w:hAnsi="仿宋" w:eastAsia="仿宋"/>
          <w:color w:val="000000" w:themeColor="text1"/>
          <w:sz w:val="24"/>
          <w:highlight w:val="none"/>
          <w:lang w:val="en-US" w:eastAsia="zh-CN"/>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零信任代理网关</w:t>
      </w:r>
    </w:p>
    <w:tbl>
      <w:tblPr>
        <w:tblStyle w:val="9"/>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6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指标项</w:t>
            </w:r>
          </w:p>
        </w:tc>
        <w:tc>
          <w:tcPr>
            <w:tcW w:w="6883" w:type="dxa"/>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vAlign w:val="center"/>
          </w:tcPr>
          <w:p>
            <w:pPr>
              <w:widowControl/>
              <w:jc w:val="center"/>
              <w:rPr>
                <w:rFonts w:hint="eastAsia" w:ascii="仿宋" w:hAnsi="仿宋" w:eastAsia="仿宋" w:cs="仿宋"/>
                <w:bCs/>
                <w:color w:val="000000"/>
                <w:kern w:val="0"/>
                <w:sz w:val="24"/>
                <w:szCs w:val="24"/>
                <w:highlight w:val="none"/>
              </w:rPr>
            </w:pPr>
            <w:r>
              <w:rPr>
                <w:rFonts w:hint="eastAsia" w:ascii="仿宋" w:hAnsi="仿宋" w:eastAsia="仿宋" w:cs="仿宋"/>
                <w:bCs/>
                <w:color w:val="000000"/>
                <w:kern w:val="0"/>
                <w:sz w:val="24"/>
                <w:szCs w:val="24"/>
                <w:highlight w:val="none"/>
              </w:rPr>
              <w:t>硬件要求</w:t>
            </w:r>
          </w:p>
        </w:tc>
        <w:tc>
          <w:tcPr>
            <w:tcW w:w="6883" w:type="dxa"/>
            <w:vAlign w:val="center"/>
          </w:tcPr>
          <w:p>
            <w:pPr>
              <w:widowControl/>
              <w:jc w:val="left"/>
              <w:rPr>
                <w:rFonts w:hint="eastAsia" w:ascii="仿宋" w:hAnsi="仿宋" w:eastAsia="仿宋" w:cs="仿宋"/>
                <w:bCs/>
                <w:color w:val="000000"/>
                <w:kern w:val="0"/>
                <w:sz w:val="24"/>
                <w:szCs w:val="24"/>
                <w:highlight w:val="none"/>
              </w:rPr>
            </w:pPr>
            <w:r>
              <w:rPr>
                <w:rFonts w:hint="eastAsia" w:ascii="仿宋" w:hAnsi="仿宋" w:eastAsia="仿宋" w:cs="仿宋"/>
                <w:color w:val="000000"/>
                <w:kern w:val="0"/>
                <w:sz w:val="24"/>
                <w:szCs w:val="24"/>
                <w:highlight w:val="none"/>
              </w:rPr>
              <w:t>★</w:t>
            </w:r>
            <w:r>
              <w:rPr>
                <w:rFonts w:hint="eastAsia" w:ascii="仿宋" w:hAnsi="仿宋" w:eastAsia="仿宋" w:cs="仿宋"/>
                <w:bCs/>
                <w:color w:val="000000"/>
                <w:kern w:val="0"/>
                <w:sz w:val="24"/>
                <w:szCs w:val="24"/>
                <w:highlight w:val="none"/>
              </w:rPr>
              <w:t>2U机架式，</w:t>
            </w:r>
            <w:r>
              <w:rPr>
                <w:rFonts w:hint="eastAsia" w:ascii="仿宋" w:hAnsi="仿宋" w:eastAsia="仿宋" w:cs="仿宋"/>
                <w:bCs/>
                <w:color w:val="000000"/>
                <w:kern w:val="0"/>
                <w:sz w:val="24"/>
                <w:szCs w:val="24"/>
                <w:highlight w:val="none"/>
                <w:lang w:val="en-US" w:eastAsia="zh-CN"/>
              </w:rPr>
              <w:t>CPU</w:t>
            </w:r>
            <w:r>
              <w:rPr>
                <w:rFonts w:hint="eastAsia" w:ascii="仿宋" w:hAnsi="仿宋" w:eastAsia="仿宋" w:cs="仿宋"/>
                <w:bCs/>
                <w:color w:val="000000"/>
                <w:kern w:val="0"/>
                <w:sz w:val="24"/>
                <w:szCs w:val="24"/>
                <w:highlight w:val="none"/>
                <w:lang w:eastAsia="zh-Hans"/>
              </w:rPr>
              <w:t>≧</w:t>
            </w:r>
            <w:r>
              <w:rPr>
                <w:rFonts w:hint="eastAsia" w:ascii="仿宋" w:hAnsi="仿宋" w:eastAsia="仿宋" w:cs="仿宋"/>
                <w:bCs/>
                <w:color w:val="000000"/>
                <w:kern w:val="0"/>
                <w:sz w:val="24"/>
                <w:szCs w:val="24"/>
                <w:highlight w:val="none"/>
              </w:rPr>
              <w:t>2*6核12线程，</w:t>
            </w:r>
            <w:r>
              <w:rPr>
                <w:rFonts w:hint="eastAsia" w:ascii="仿宋" w:hAnsi="仿宋" w:eastAsia="仿宋" w:cs="仿宋"/>
                <w:bCs/>
                <w:color w:val="000000"/>
                <w:kern w:val="0"/>
                <w:sz w:val="24"/>
                <w:szCs w:val="24"/>
                <w:highlight w:val="none"/>
                <w:lang w:val="en-US" w:eastAsia="zh-CN"/>
              </w:rPr>
              <w:t>内存</w:t>
            </w:r>
            <w:r>
              <w:rPr>
                <w:rFonts w:hint="eastAsia" w:ascii="仿宋" w:hAnsi="仿宋" w:eastAsia="仿宋" w:cs="仿宋"/>
                <w:bCs/>
                <w:color w:val="000000"/>
                <w:kern w:val="0"/>
                <w:sz w:val="24"/>
                <w:szCs w:val="24"/>
                <w:highlight w:val="none"/>
                <w:lang w:eastAsia="zh-Hans"/>
              </w:rPr>
              <w:t>≧</w:t>
            </w:r>
            <w:r>
              <w:rPr>
                <w:rFonts w:hint="eastAsia" w:ascii="仿宋" w:hAnsi="仿宋" w:eastAsia="仿宋" w:cs="仿宋"/>
                <w:bCs/>
                <w:color w:val="000000"/>
                <w:kern w:val="0"/>
                <w:sz w:val="24"/>
                <w:szCs w:val="24"/>
                <w:highlight w:val="none"/>
              </w:rPr>
              <w:t>16G*4，</w:t>
            </w:r>
            <w:r>
              <w:rPr>
                <w:rFonts w:hint="eastAsia" w:ascii="仿宋" w:hAnsi="仿宋" w:eastAsia="仿宋" w:cs="仿宋"/>
                <w:bCs/>
                <w:color w:val="000000"/>
                <w:kern w:val="0"/>
                <w:sz w:val="24"/>
                <w:szCs w:val="24"/>
                <w:highlight w:val="none"/>
                <w:lang w:val="en-US" w:eastAsia="zh-CN"/>
              </w:rPr>
              <w:t>机械硬盘</w:t>
            </w:r>
            <w:r>
              <w:rPr>
                <w:rFonts w:hint="eastAsia" w:ascii="仿宋" w:hAnsi="仿宋" w:eastAsia="仿宋" w:cs="仿宋"/>
                <w:bCs/>
                <w:color w:val="000000"/>
                <w:kern w:val="0"/>
                <w:sz w:val="24"/>
                <w:szCs w:val="24"/>
                <w:highlight w:val="none"/>
                <w:lang w:eastAsia="zh-Hans"/>
              </w:rPr>
              <w:t>≧</w:t>
            </w:r>
            <w:r>
              <w:rPr>
                <w:rFonts w:hint="eastAsia" w:ascii="仿宋" w:hAnsi="仿宋" w:eastAsia="仿宋" w:cs="仿宋"/>
                <w:bCs/>
                <w:color w:val="000000"/>
                <w:kern w:val="0"/>
                <w:sz w:val="24"/>
                <w:szCs w:val="24"/>
                <w:highlight w:val="none"/>
              </w:rPr>
              <w:t>4T*1，</w:t>
            </w:r>
            <w:r>
              <w:rPr>
                <w:rFonts w:hint="eastAsia" w:ascii="仿宋" w:hAnsi="仿宋" w:eastAsia="仿宋" w:cs="仿宋"/>
                <w:bCs/>
                <w:color w:val="000000"/>
                <w:kern w:val="0"/>
                <w:sz w:val="24"/>
                <w:szCs w:val="24"/>
                <w:highlight w:val="none"/>
                <w:lang w:eastAsia="zh-Hans"/>
              </w:rPr>
              <w:t>≧</w:t>
            </w:r>
            <w:r>
              <w:rPr>
                <w:rFonts w:hint="eastAsia" w:ascii="仿宋" w:hAnsi="仿宋" w:eastAsia="仿宋" w:cs="仿宋"/>
                <w:bCs/>
                <w:color w:val="000000"/>
                <w:kern w:val="0"/>
                <w:sz w:val="24"/>
                <w:szCs w:val="24"/>
                <w:highlight w:val="none"/>
              </w:rPr>
              <w:t>6千兆电口，</w:t>
            </w:r>
            <w:r>
              <w:rPr>
                <w:rFonts w:hint="eastAsia" w:ascii="仿宋" w:hAnsi="仿宋" w:eastAsia="仿宋" w:cs="仿宋"/>
                <w:bCs/>
                <w:color w:val="000000"/>
                <w:kern w:val="0"/>
                <w:sz w:val="24"/>
                <w:szCs w:val="24"/>
                <w:highlight w:val="none"/>
                <w:lang w:eastAsia="zh-Hans"/>
              </w:rPr>
              <w:t>≧</w:t>
            </w:r>
            <w:r>
              <w:rPr>
                <w:rFonts w:hint="eastAsia" w:ascii="仿宋" w:hAnsi="仿宋" w:eastAsia="仿宋" w:cs="仿宋"/>
                <w:bCs/>
                <w:color w:val="000000"/>
                <w:kern w:val="0"/>
                <w:sz w:val="24"/>
                <w:szCs w:val="24"/>
                <w:highlight w:val="none"/>
              </w:rPr>
              <w:t>4</w:t>
            </w:r>
            <w:r>
              <w:rPr>
                <w:rFonts w:hint="eastAsia" w:ascii="仿宋" w:hAnsi="仿宋" w:eastAsia="仿宋" w:cs="仿宋"/>
                <w:bCs/>
                <w:color w:val="000000"/>
                <w:kern w:val="0"/>
                <w:sz w:val="24"/>
                <w:szCs w:val="24"/>
                <w:highlight w:val="none"/>
                <w:lang w:eastAsia="zh-Hans"/>
              </w:rPr>
              <w:t>千</w:t>
            </w:r>
            <w:r>
              <w:rPr>
                <w:rFonts w:hint="eastAsia" w:ascii="仿宋" w:hAnsi="仿宋" w:eastAsia="仿宋" w:cs="仿宋"/>
                <w:bCs/>
                <w:color w:val="000000"/>
                <w:kern w:val="0"/>
                <w:sz w:val="24"/>
                <w:szCs w:val="24"/>
                <w:highlight w:val="none"/>
              </w:rPr>
              <w:t>兆光口（含2个多模光模块）。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性能要求</w:t>
            </w:r>
          </w:p>
        </w:tc>
        <w:tc>
          <w:tcPr>
            <w:tcW w:w="6883" w:type="dxa"/>
          </w:tcPr>
          <w:p>
            <w:pPr>
              <w:widowControl/>
              <w:jc w:val="left"/>
              <w:rPr>
                <w:rFonts w:hint="default" w:ascii="仿宋" w:hAnsi="仿宋" w:eastAsia="仿宋" w:cs="仿宋"/>
                <w:bCs/>
                <w:color w:val="000000"/>
                <w:kern w:val="0"/>
                <w:sz w:val="24"/>
                <w:szCs w:val="24"/>
                <w:highlight w:val="none"/>
                <w:lang w:val="en-US" w:eastAsia="zh-CN"/>
              </w:rPr>
            </w:pPr>
            <w:r>
              <w:rPr>
                <w:rFonts w:hint="eastAsia" w:ascii="仿宋" w:hAnsi="仿宋" w:eastAsia="仿宋" w:cs="仿宋"/>
                <w:color w:val="000000"/>
                <w:kern w:val="0"/>
                <w:sz w:val="24"/>
                <w:szCs w:val="24"/>
                <w:highlight w:val="none"/>
              </w:rPr>
              <w:t>★</w:t>
            </w:r>
            <w:r>
              <w:rPr>
                <w:rFonts w:hint="eastAsia" w:ascii="仿宋" w:hAnsi="仿宋" w:eastAsia="仿宋" w:cs="仿宋"/>
                <w:bCs/>
                <w:color w:val="000000"/>
                <w:kern w:val="0"/>
                <w:sz w:val="24"/>
                <w:szCs w:val="24"/>
                <w:highlight w:val="none"/>
                <w:lang w:eastAsia="zh-Hans"/>
              </w:rPr>
              <w:t>HTTPS每秒业务请求数量：≧25000TPS</w:t>
            </w:r>
            <w:r>
              <w:rPr>
                <w:rFonts w:hint="eastAsia" w:ascii="仿宋" w:hAnsi="仿宋" w:eastAsia="仿宋" w:cs="仿宋"/>
                <w:bCs/>
                <w:color w:val="000000"/>
                <w:kern w:val="0"/>
                <w:sz w:val="24"/>
                <w:szCs w:val="24"/>
                <w:highlight w:val="none"/>
              </w:rPr>
              <w:t>，</w:t>
            </w:r>
            <w:r>
              <w:rPr>
                <w:rFonts w:hint="eastAsia" w:ascii="仿宋" w:hAnsi="仿宋" w:eastAsia="仿宋" w:cs="仿宋"/>
                <w:bCs/>
                <w:color w:val="000000"/>
                <w:kern w:val="0"/>
                <w:sz w:val="24"/>
                <w:szCs w:val="24"/>
                <w:highlight w:val="none"/>
                <w:lang w:eastAsia="zh-Hans"/>
              </w:rPr>
              <w:t>HTTPS加密吞吐量：≧7Gbps</w:t>
            </w:r>
            <w:r>
              <w:rPr>
                <w:rFonts w:hint="eastAsia" w:ascii="仿宋" w:hAnsi="仿宋" w:eastAsia="仿宋" w:cs="仿宋"/>
                <w:bCs/>
                <w:color w:val="000000"/>
                <w:kern w:val="0"/>
                <w:sz w:val="24"/>
                <w:szCs w:val="24"/>
                <w:highlight w:val="none"/>
              </w:rPr>
              <w:t>，</w:t>
            </w:r>
            <w:r>
              <w:rPr>
                <w:rFonts w:hint="eastAsia" w:ascii="仿宋" w:hAnsi="仿宋" w:eastAsia="仿宋" w:cs="仿宋"/>
                <w:bCs/>
                <w:color w:val="000000"/>
                <w:kern w:val="0"/>
                <w:sz w:val="24"/>
                <w:szCs w:val="24"/>
                <w:highlight w:val="none"/>
                <w:lang w:eastAsia="zh-Hans"/>
              </w:rPr>
              <w:t>最大HTTPS新建连接数：≧7</w:t>
            </w:r>
            <w:r>
              <w:rPr>
                <w:rFonts w:hint="eastAsia" w:ascii="仿宋" w:hAnsi="仿宋" w:eastAsia="仿宋" w:cs="仿宋"/>
                <w:bCs/>
                <w:color w:val="000000"/>
                <w:kern w:val="0"/>
                <w:sz w:val="24"/>
                <w:szCs w:val="24"/>
                <w:highlight w:val="none"/>
              </w:rPr>
              <w:t>000，</w:t>
            </w:r>
            <w:r>
              <w:rPr>
                <w:rFonts w:hint="eastAsia" w:ascii="仿宋" w:hAnsi="仿宋" w:eastAsia="仿宋" w:cs="仿宋"/>
                <w:bCs/>
                <w:color w:val="000000"/>
                <w:kern w:val="0"/>
                <w:sz w:val="24"/>
                <w:szCs w:val="24"/>
                <w:highlight w:val="none"/>
                <w:lang w:eastAsia="zh-Hans"/>
              </w:rPr>
              <w:t>最大HTTPS并发连接数：≧3</w:t>
            </w:r>
            <w:r>
              <w:rPr>
                <w:rFonts w:hint="eastAsia" w:ascii="仿宋" w:hAnsi="仿宋" w:eastAsia="仿宋" w:cs="仿宋"/>
                <w:bCs/>
                <w:color w:val="000000"/>
                <w:kern w:val="0"/>
                <w:sz w:val="24"/>
                <w:szCs w:val="24"/>
                <w:highlight w:val="none"/>
              </w:rPr>
              <w:t>0000，</w:t>
            </w:r>
            <w:r>
              <w:rPr>
                <w:rFonts w:hint="eastAsia" w:ascii="仿宋" w:hAnsi="仿宋" w:eastAsia="仿宋" w:cs="仿宋"/>
                <w:bCs/>
                <w:color w:val="000000"/>
                <w:kern w:val="0"/>
                <w:sz w:val="24"/>
                <w:szCs w:val="24"/>
                <w:highlight w:val="none"/>
                <w:lang w:eastAsia="zh-Hans"/>
              </w:rPr>
              <w:t>四层隧道并发</w:t>
            </w:r>
            <w:r>
              <w:rPr>
                <w:rFonts w:hint="eastAsia" w:ascii="仿宋" w:hAnsi="仿宋" w:eastAsia="仿宋" w:cs="仿宋"/>
                <w:bCs/>
                <w:color w:val="000000"/>
                <w:kern w:val="0"/>
                <w:sz w:val="24"/>
                <w:szCs w:val="24"/>
                <w:highlight w:val="none"/>
                <w:lang w:val="en-US" w:eastAsia="zh-CN"/>
              </w:rPr>
              <w:t>支持授权数量</w:t>
            </w:r>
            <w:r>
              <w:rPr>
                <w:rFonts w:hint="eastAsia" w:ascii="仿宋" w:hAnsi="仿宋" w:eastAsia="仿宋" w:cs="仿宋"/>
                <w:bCs/>
                <w:color w:val="000000"/>
                <w:kern w:val="0"/>
                <w:sz w:val="24"/>
                <w:szCs w:val="24"/>
                <w:highlight w:val="none"/>
                <w:lang w:eastAsia="zh-Hans"/>
              </w:rPr>
              <w:t>：≧3</w:t>
            </w:r>
            <w:r>
              <w:rPr>
                <w:rFonts w:hint="eastAsia" w:ascii="仿宋" w:hAnsi="仿宋" w:eastAsia="仿宋" w:cs="仿宋"/>
                <w:bCs/>
                <w:color w:val="000000"/>
                <w:kern w:val="0"/>
                <w:sz w:val="24"/>
                <w:szCs w:val="24"/>
                <w:highlight w:val="none"/>
              </w:rPr>
              <w:t>000。</w:t>
            </w:r>
            <w:r>
              <w:rPr>
                <w:rFonts w:hint="eastAsia" w:ascii="仿宋" w:hAnsi="仿宋" w:eastAsia="仿宋" w:cs="仿宋"/>
                <w:bCs/>
                <w:color w:val="000000"/>
                <w:kern w:val="0"/>
                <w:sz w:val="24"/>
                <w:szCs w:val="24"/>
                <w:highlight w:val="none"/>
                <w:lang w:val="en-US" w:eastAsia="zh-CN"/>
              </w:rPr>
              <w:t>配置不低于500用户并发授权。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网络隐身</w:t>
            </w:r>
          </w:p>
        </w:tc>
        <w:tc>
          <w:tcPr>
            <w:tcW w:w="6883" w:type="dxa"/>
          </w:tcPr>
          <w:p>
            <w:pPr>
              <w:pStyle w:val="13"/>
              <w:rPr>
                <w:rFonts w:hint="eastAsia" w:ascii="仿宋" w:hAnsi="仿宋" w:eastAsia="仿宋" w:cs="仿宋"/>
                <w:sz w:val="24"/>
                <w:szCs w:val="24"/>
                <w:highlight w:val="none"/>
              </w:rPr>
            </w:pPr>
            <w:r>
              <w:rPr>
                <w:rFonts w:hint="eastAsia" w:ascii="仿宋" w:hAnsi="仿宋" w:eastAsia="仿宋" w:cs="仿宋"/>
                <w:sz w:val="24"/>
                <w:szCs w:val="24"/>
                <w:highlight w:val="none"/>
              </w:rPr>
              <w:t>支持UDP+TCP单包授权机制，UDP+TCP方式默认不开放端口，可避免业务应用的端口被扫描，进而避免利用端口对业务应用发起攻击的风险。</w:t>
            </w:r>
          </w:p>
          <w:p>
            <w:pPr>
              <w:widowControl/>
              <w:jc w:val="left"/>
              <w:rPr>
                <w:rFonts w:hint="eastAsia" w:ascii="仿宋" w:hAnsi="仿宋" w:eastAsia="仿宋" w:cs="仿宋"/>
                <w:bCs/>
                <w:color w:val="000000"/>
                <w:kern w:val="0"/>
                <w:sz w:val="24"/>
                <w:szCs w:val="24"/>
                <w:highlight w:val="none"/>
                <w:lang w:eastAsia="zh-Hans"/>
              </w:rPr>
            </w:pPr>
            <w:r>
              <w:rPr>
                <w:rFonts w:hint="eastAsia" w:ascii="仿宋" w:hAnsi="仿宋" w:eastAsia="仿宋" w:cs="仿宋"/>
                <w:color w:val="000000"/>
                <w:kern w:val="0"/>
                <w:sz w:val="24"/>
                <w:szCs w:val="24"/>
                <w:highlight w:val="none"/>
              </w:rPr>
              <w:t>支持启用并配置IP白名单，在白名单中的源IP地址可以直接访问控制台的TCP端口。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访问控制</w:t>
            </w:r>
          </w:p>
        </w:tc>
        <w:tc>
          <w:tcPr>
            <w:tcW w:w="6883" w:type="dxa"/>
          </w:tcPr>
          <w:p>
            <w:pPr>
              <w:pStyle w:val="13"/>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eastAsia="zh-Hans"/>
              </w:rPr>
              <w:t>支持从控制中心同步</w:t>
            </w:r>
            <w:r>
              <w:rPr>
                <w:rFonts w:hint="eastAsia" w:ascii="仿宋" w:hAnsi="仿宋" w:eastAsia="仿宋" w:cs="仿宋"/>
                <w:color w:val="000000"/>
                <w:kern w:val="0"/>
                <w:sz w:val="24"/>
                <w:szCs w:val="24"/>
                <w:highlight w:val="none"/>
              </w:rPr>
              <w:t>应用系统设置流量管控策略，管控维度包括：请求内容大小、请求速度、连接数</w:t>
            </w:r>
            <w:r>
              <w:rPr>
                <w:rFonts w:hint="eastAsia" w:ascii="仿宋" w:hAnsi="仿宋" w:eastAsia="仿宋" w:cs="仿宋"/>
                <w:color w:val="000000"/>
                <w:kern w:val="0"/>
                <w:sz w:val="24"/>
                <w:szCs w:val="24"/>
                <w:highlight w:val="none"/>
                <w:lang w:eastAsia="zh-Hans"/>
              </w:rPr>
              <w:t>，</w:t>
            </w:r>
            <w:r>
              <w:rPr>
                <w:rFonts w:hint="eastAsia" w:ascii="仿宋" w:hAnsi="仿宋" w:eastAsia="仿宋" w:cs="仿宋"/>
                <w:color w:val="000000"/>
                <w:kern w:val="0"/>
                <w:sz w:val="24"/>
                <w:szCs w:val="24"/>
                <w:highlight w:val="none"/>
              </w:rPr>
              <w:t>可根据IP/账号、</w:t>
            </w:r>
            <w:r>
              <w:rPr>
                <w:rFonts w:hint="eastAsia" w:ascii="仿宋" w:hAnsi="仿宋" w:eastAsia="仿宋" w:cs="仿宋"/>
                <w:color w:val="000000"/>
                <w:kern w:val="0"/>
                <w:sz w:val="24"/>
                <w:szCs w:val="24"/>
                <w:highlight w:val="none"/>
                <w:lang w:eastAsia="zh-Hans"/>
              </w:rPr>
              <w:t>生效时段</w:t>
            </w:r>
            <w:r>
              <w:rPr>
                <w:rFonts w:hint="eastAsia" w:ascii="仿宋" w:hAnsi="仿宋" w:eastAsia="仿宋" w:cs="仿宋"/>
                <w:color w:val="000000"/>
                <w:kern w:val="0"/>
                <w:sz w:val="24"/>
                <w:szCs w:val="24"/>
                <w:highlight w:val="none"/>
              </w:rPr>
              <w:t>作为匹</w:t>
            </w:r>
            <w:r>
              <w:rPr>
                <w:rFonts w:hint="eastAsia" w:ascii="仿宋" w:hAnsi="仿宋" w:eastAsia="仿宋" w:cs="仿宋"/>
                <w:color w:val="000000"/>
                <w:kern w:val="0"/>
                <w:sz w:val="24"/>
                <w:szCs w:val="24"/>
                <w:highlight w:val="none"/>
                <w:lang w:val="en-US" w:eastAsia="zh-CN"/>
              </w:rPr>
              <w:t xml:space="preserve"> </w:t>
            </w:r>
            <w:r>
              <w:rPr>
                <w:rFonts w:hint="eastAsia" w:ascii="仿宋" w:hAnsi="仿宋" w:eastAsia="仿宋" w:cs="仿宋"/>
                <w:color w:val="000000"/>
                <w:kern w:val="0"/>
                <w:sz w:val="24"/>
                <w:szCs w:val="24"/>
                <w:highlight w:val="none"/>
              </w:rPr>
              <w:t>配规则设置生效的应用流量策略范围，</w:t>
            </w:r>
            <w:r>
              <w:rPr>
                <w:rFonts w:hint="eastAsia" w:ascii="仿宋" w:hAnsi="仿宋" w:eastAsia="仿宋" w:cs="仿宋"/>
                <w:color w:val="000000"/>
                <w:kern w:val="0"/>
                <w:sz w:val="24"/>
                <w:szCs w:val="24"/>
                <w:highlight w:val="none"/>
                <w:lang w:eastAsia="zh-Hans"/>
              </w:rPr>
              <w:t>支持</w:t>
            </w:r>
            <w:r>
              <w:rPr>
                <w:rFonts w:hint="eastAsia" w:ascii="仿宋" w:hAnsi="仿宋" w:eastAsia="仿宋" w:cs="仿宋"/>
                <w:color w:val="000000"/>
                <w:kern w:val="0"/>
                <w:sz w:val="24"/>
                <w:szCs w:val="24"/>
                <w:highlight w:val="none"/>
              </w:rPr>
              <w:t>生效应用流量策略的生效时段策略</w:t>
            </w:r>
            <w:r>
              <w:rPr>
                <w:rFonts w:hint="eastAsia" w:ascii="仿宋" w:hAnsi="仿宋" w:eastAsia="仿宋" w:cs="仿宋"/>
                <w:sz w:val="24"/>
                <w:szCs w:val="24"/>
                <w:highlight w:val="none"/>
              </w:rPr>
              <w:t>（提供功能界面截图并加盖公章）。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单点登录</w:t>
            </w:r>
          </w:p>
        </w:tc>
        <w:tc>
          <w:tcPr>
            <w:tcW w:w="6883" w:type="dxa"/>
          </w:tcPr>
          <w:p>
            <w:pPr>
              <w:pStyle w:val="2"/>
              <w:rPr>
                <w:rFonts w:hint="eastAsia" w:ascii="仿宋" w:hAnsi="仿宋" w:eastAsia="仿宋" w:cs="仿宋"/>
                <w:color w:val="000000"/>
                <w:kern w:val="0"/>
                <w:sz w:val="24"/>
                <w:szCs w:val="24"/>
                <w:highlight w:val="none"/>
                <w:u w:val="none"/>
              </w:rPr>
            </w:pPr>
            <w:r>
              <w:rPr>
                <w:rFonts w:hint="eastAsia" w:ascii="仿宋" w:hAnsi="仿宋" w:eastAsia="仿宋" w:cs="仿宋"/>
                <w:color w:val="000000"/>
                <w:kern w:val="0"/>
                <w:sz w:val="24"/>
                <w:szCs w:val="24"/>
                <w:highlight w:val="none"/>
                <w:u w:val="none"/>
              </w:rPr>
              <w:t>支持为WEB应用提供基于密码代填方式的单点登录代理功能，表单元素支持自定义。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应用策略</w:t>
            </w:r>
          </w:p>
        </w:tc>
        <w:tc>
          <w:tcPr>
            <w:tcW w:w="6883" w:type="dxa"/>
          </w:tcPr>
          <w:p>
            <w:pPr>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eastAsia="zh-Hans"/>
              </w:rPr>
              <w:t>支持</w:t>
            </w:r>
            <w:r>
              <w:rPr>
                <w:rFonts w:hint="eastAsia" w:ascii="仿宋" w:hAnsi="仿宋" w:eastAsia="仿宋" w:cs="仿宋"/>
                <w:sz w:val="24"/>
                <w:szCs w:val="24"/>
                <w:highlight w:val="none"/>
              </w:rPr>
              <w:t>配置应用系统水印策略，包括：是否开启、文字大小、旋转角度、画布</w:t>
            </w:r>
            <w:r>
              <w:rPr>
                <w:rFonts w:hint="eastAsia" w:ascii="仿宋" w:hAnsi="仿宋" w:eastAsia="仿宋" w:cs="仿宋"/>
                <w:sz w:val="24"/>
                <w:szCs w:val="24"/>
                <w:highlight w:val="none"/>
                <w:lang w:eastAsia="zh-Hans"/>
              </w:rPr>
              <w:t>宽</w:t>
            </w:r>
            <w:r>
              <w:rPr>
                <w:rFonts w:hint="eastAsia" w:ascii="仿宋" w:hAnsi="仿宋" w:eastAsia="仿宋" w:cs="仿宋"/>
                <w:sz w:val="24"/>
                <w:szCs w:val="24"/>
                <w:highlight w:val="none"/>
              </w:rPr>
              <w:t>度、画布高度、水印颜色</w:t>
            </w:r>
            <w:r>
              <w:rPr>
                <w:rFonts w:hint="eastAsia" w:ascii="仿宋" w:hAnsi="仿宋" w:eastAsia="仿宋" w:cs="仿宋"/>
                <w:sz w:val="24"/>
                <w:szCs w:val="24"/>
                <w:highlight w:val="none"/>
                <w:lang w:eastAsia="zh-Hans"/>
              </w:rPr>
              <w:t>，</w:t>
            </w:r>
            <w:r>
              <w:rPr>
                <w:rFonts w:hint="eastAsia" w:ascii="仿宋" w:hAnsi="仿宋" w:eastAsia="仿宋" w:cs="仿宋"/>
                <w:sz w:val="24"/>
                <w:szCs w:val="24"/>
                <w:highlight w:val="none"/>
              </w:rPr>
              <w:t>水印</w:t>
            </w:r>
            <w:r>
              <w:rPr>
                <w:rFonts w:hint="eastAsia" w:ascii="仿宋" w:hAnsi="仿宋" w:eastAsia="仿宋" w:cs="仿宋"/>
                <w:sz w:val="24"/>
                <w:szCs w:val="24"/>
                <w:highlight w:val="none"/>
                <w:lang w:eastAsia="zh-Hans"/>
              </w:rPr>
              <w:t>支持</w:t>
            </w:r>
            <w:r>
              <w:rPr>
                <w:rFonts w:hint="eastAsia" w:ascii="仿宋" w:hAnsi="仿宋" w:eastAsia="仿宋" w:cs="仿宋"/>
                <w:sz w:val="24"/>
                <w:szCs w:val="24"/>
                <w:highlight w:val="none"/>
              </w:rPr>
              <w:t>全局、单独应用、单独页面进行设置，并可以根据用户账号来设置白名单策略实现单独用户不启用水印（提供功能界面截图并加盖公章）。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应用权限设置</w:t>
            </w:r>
          </w:p>
        </w:tc>
        <w:tc>
          <w:tcPr>
            <w:tcW w:w="6883" w:type="dxa"/>
          </w:tcPr>
          <w:p>
            <w:pPr>
              <w:jc w:val="left"/>
              <w:rPr>
                <w:rFonts w:hint="eastAsia" w:ascii="仿宋" w:hAnsi="仿宋" w:eastAsia="仿宋" w:cs="仿宋"/>
                <w:sz w:val="24"/>
                <w:szCs w:val="24"/>
                <w:highlight w:val="none"/>
                <w:lang w:eastAsia="zh-Hans"/>
              </w:rPr>
            </w:pPr>
            <w:r>
              <w:rPr>
                <w:rFonts w:hint="eastAsia" w:ascii="仿宋" w:hAnsi="仿宋" w:eastAsia="仿宋" w:cs="仿宋"/>
                <w:sz w:val="24"/>
                <w:szCs w:val="24"/>
                <w:highlight w:val="none"/>
                <w:lang w:eastAsia="zh-Hans"/>
              </w:rPr>
              <w:t>支持通过导出权限透视表，以快速定位用户拥有应用权限是通过用户、用户组、组织机构和应用组等多种组合方式赋予，方便由于组织架构调整从而后续进行应用权限变更</w:t>
            </w:r>
            <w:r>
              <w:rPr>
                <w:rFonts w:hint="eastAsia" w:ascii="仿宋" w:hAnsi="仿宋" w:eastAsia="仿宋" w:cs="仿宋"/>
                <w:sz w:val="24"/>
                <w:szCs w:val="24"/>
                <w:highlight w:val="none"/>
              </w:rPr>
              <w:t>（提供功能界面截图并加盖公章）。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日志审计</w:t>
            </w:r>
          </w:p>
        </w:tc>
        <w:tc>
          <w:tcPr>
            <w:tcW w:w="6883" w:type="dxa"/>
          </w:tcPr>
          <w:p>
            <w:pPr>
              <w:pStyle w:val="2"/>
              <w:rPr>
                <w:rFonts w:hint="eastAsia" w:ascii="仿宋" w:hAnsi="仿宋" w:eastAsia="仿宋" w:cs="仿宋"/>
                <w:color w:val="000000"/>
                <w:kern w:val="0"/>
                <w:sz w:val="24"/>
                <w:szCs w:val="24"/>
                <w:highlight w:val="none"/>
                <w:u w:val="none"/>
              </w:rPr>
            </w:pPr>
            <w:r>
              <w:rPr>
                <w:rFonts w:hint="eastAsia" w:ascii="仿宋" w:hAnsi="仿宋" w:eastAsia="仿宋" w:cs="仿宋"/>
                <w:color w:val="000000"/>
                <w:kern w:val="0"/>
                <w:sz w:val="24"/>
                <w:szCs w:val="24"/>
                <w:highlight w:val="none"/>
                <w:u w:val="none"/>
              </w:rPr>
              <w:t>支持日志上报到身份服务中心，由零信任身份服务中心统一上报第三方日志系统。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WAF插件</w:t>
            </w:r>
          </w:p>
        </w:tc>
        <w:tc>
          <w:tcPr>
            <w:tcW w:w="6883" w:type="dxa"/>
          </w:tcPr>
          <w:p>
            <w:pPr>
              <w:pStyle w:val="2"/>
              <w:rPr>
                <w:rFonts w:hint="eastAsia" w:ascii="仿宋" w:hAnsi="仿宋" w:eastAsia="仿宋" w:cs="仿宋"/>
                <w:color w:val="000000"/>
                <w:kern w:val="0"/>
                <w:sz w:val="24"/>
                <w:szCs w:val="24"/>
                <w:highlight w:val="none"/>
                <w:u w:val="none"/>
              </w:rPr>
            </w:pPr>
            <w:r>
              <w:rPr>
                <w:rFonts w:hint="eastAsia" w:ascii="仿宋" w:hAnsi="仿宋" w:eastAsia="仿宋" w:cs="仿宋"/>
                <w:color w:val="000000"/>
                <w:kern w:val="0"/>
                <w:sz w:val="24"/>
                <w:szCs w:val="24"/>
                <w:highlight w:val="none"/>
                <w:u w:val="none"/>
              </w:rPr>
              <w:t>支持内置WAF插件内置OWASP安全规则，可引入规则集、自定义规则集，实现基于应用访问识别web风险，并可通过上报策略日志，进行后续风险处置（提供功能界面截图并加盖公章）。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系统监控</w:t>
            </w:r>
          </w:p>
        </w:tc>
        <w:tc>
          <w:tcPr>
            <w:tcW w:w="6883" w:type="dxa"/>
          </w:tcPr>
          <w:p>
            <w:pPr>
              <w:pStyle w:val="2"/>
              <w:rPr>
                <w:rFonts w:hint="eastAsia" w:ascii="仿宋" w:hAnsi="仿宋" w:eastAsia="仿宋" w:cs="仿宋"/>
                <w:color w:val="000000"/>
                <w:kern w:val="0"/>
                <w:sz w:val="24"/>
                <w:szCs w:val="24"/>
                <w:highlight w:val="none"/>
                <w:u w:val="none"/>
              </w:rPr>
            </w:pPr>
            <w:r>
              <w:rPr>
                <w:rFonts w:hint="eastAsia" w:ascii="仿宋" w:hAnsi="仿宋" w:eastAsia="仿宋" w:cs="仿宋"/>
                <w:sz w:val="24"/>
                <w:szCs w:val="24"/>
                <w:highlight w:val="none"/>
                <w:u w:val="none"/>
              </w:rPr>
              <w:t>提供系统关键服务进程信息正常或异常的监控，以便管理员能够及时掌握系统服务进程运行状况。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运维管理</w:t>
            </w:r>
          </w:p>
        </w:tc>
        <w:tc>
          <w:tcPr>
            <w:tcW w:w="6883" w:type="dxa"/>
          </w:tcPr>
          <w:p>
            <w:pPr>
              <w:pStyle w:val="2"/>
              <w:rPr>
                <w:rFonts w:hint="eastAsia" w:ascii="仿宋" w:hAnsi="仿宋" w:eastAsia="仿宋" w:cs="仿宋"/>
                <w:sz w:val="24"/>
                <w:szCs w:val="24"/>
                <w:highlight w:val="none"/>
                <w:u w:val="none"/>
              </w:rPr>
            </w:pPr>
            <w:r>
              <w:rPr>
                <w:rFonts w:hint="eastAsia" w:ascii="仿宋" w:hAnsi="仿宋" w:eastAsia="仿宋" w:cs="仿宋"/>
                <w:sz w:val="24"/>
                <w:szCs w:val="24"/>
                <w:highlight w:val="none"/>
                <w:u w:val="none"/>
              </w:rPr>
              <w:t>支持</w:t>
            </w:r>
            <w:r>
              <w:rPr>
                <w:rFonts w:hint="eastAsia" w:ascii="仿宋" w:hAnsi="仿宋" w:eastAsia="仿宋" w:cs="仿宋"/>
                <w:sz w:val="24"/>
                <w:szCs w:val="24"/>
                <w:highlight w:val="none"/>
                <w:u w:val="none"/>
                <w:lang w:eastAsia="zh-Hans"/>
              </w:rPr>
              <w:t>开启系统高可用、数据同步、主机KPI、网卡监控、主机服务、日志探针等配置，并能在系统监控菜单中实现监控。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可靠性</w:t>
            </w:r>
          </w:p>
        </w:tc>
        <w:tc>
          <w:tcPr>
            <w:tcW w:w="6883" w:type="dxa"/>
          </w:tcPr>
          <w:p>
            <w:pPr>
              <w:pStyle w:val="2"/>
              <w:rPr>
                <w:rFonts w:hint="eastAsia" w:ascii="仿宋" w:hAnsi="仿宋" w:eastAsia="仿宋" w:cs="仿宋"/>
                <w:sz w:val="24"/>
                <w:szCs w:val="24"/>
                <w:highlight w:val="none"/>
                <w:u w:val="none"/>
              </w:rPr>
            </w:pPr>
            <w:r>
              <w:rPr>
                <w:rFonts w:hint="eastAsia" w:ascii="仿宋" w:hAnsi="仿宋" w:eastAsia="仿宋" w:cs="仿宋"/>
                <w:sz w:val="24"/>
                <w:szCs w:val="24"/>
                <w:highlight w:val="none"/>
                <w:u w:val="none"/>
                <w:lang w:eastAsia="zh-Hans"/>
              </w:rPr>
              <w:t>应用网关</w:t>
            </w:r>
            <w:r>
              <w:rPr>
                <w:rFonts w:hint="eastAsia" w:ascii="仿宋" w:hAnsi="仿宋" w:eastAsia="仿宋" w:cs="仿宋"/>
                <w:sz w:val="24"/>
                <w:szCs w:val="24"/>
                <w:highlight w:val="none"/>
                <w:u w:val="none"/>
              </w:rPr>
              <w:t>支持业务优先、网关绕行等逃生机制</w:t>
            </w:r>
            <w:r>
              <w:rPr>
                <w:rFonts w:hint="eastAsia" w:ascii="仿宋" w:hAnsi="仿宋" w:eastAsia="仿宋" w:cs="仿宋"/>
                <w:sz w:val="24"/>
                <w:szCs w:val="24"/>
                <w:highlight w:val="none"/>
                <w:u w:val="none"/>
                <w:lang w:eastAsia="zh-Hans"/>
              </w:rPr>
              <w:t>bypass机制</w:t>
            </w:r>
            <w:r>
              <w:rPr>
                <w:rFonts w:hint="eastAsia" w:ascii="仿宋" w:hAnsi="仿宋" w:eastAsia="仿宋" w:cs="仿宋"/>
                <w:sz w:val="24"/>
                <w:szCs w:val="24"/>
                <w:highlight w:val="none"/>
                <w:u w:val="none"/>
              </w:rPr>
              <w:t>，</w:t>
            </w:r>
            <w:r>
              <w:rPr>
                <w:rFonts w:hint="eastAsia" w:ascii="仿宋" w:hAnsi="仿宋" w:eastAsia="仿宋" w:cs="仿宋"/>
                <w:sz w:val="24"/>
                <w:szCs w:val="24"/>
                <w:highlight w:val="none"/>
                <w:u w:val="none"/>
                <w:lang w:eastAsia="zh-Hans"/>
              </w:rPr>
              <w:t>当与身份服务中心联通失败，直接放行应用。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vMerge w:val="restart"/>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应用列表</w:t>
            </w:r>
          </w:p>
        </w:tc>
        <w:tc>
          <w:tcPr>
            <w:tcW w:w="6883" w:type="dxa"/>
          </w:tcPr>
          <w:p>
            <w:pPr>
              <w:pStyle w:val="2"/>
              <w:rPr>
                <w:rFonts w:hint="eastAsia" w:ascii="仿宋" w:hAnsi="仿宋" w:eastAsia="仿宋" w:cs="仿宋"/>
                <w:sz w:val="24"/>
                <w:szCs w:val="24"/>
                <w:highlight w:val="none"/>
                <w:u w:val="none"/>
                <w:lang w:eastAsia="zh-Hans"/>
              </w:rPr>
            </w:pPr>
            <w:r>
              <w:rPr>
                <w:rFonts w:hint="eastAsia" w:ascii="仿宋" w:hAnsi="仿宋" w:eastAsia="仿宋" w:cs="仿宋"/>
                <w:sz w:val="24"/>
                <w:szCs w:val="24"/>
                <w:highlight w:val="none"/>
                <w:u w:val="none"/>
                <w:lang w:eastAsia="zh-Hans"/>
              </w:rPr>
              <w:t>支持</w:t>
            </w:r>
            <w:r>
              <w:rPr>
                <w:rFonts w:hint="eastAsia" w:ascii="仿宋" w:hAnsi="仿宋" w:eastAsia="仿宋" w:cs="仿宋"/>
                <w:sz w:val="24"/>
                <w:szCs w:val="24"/>
                <w:highlight w:val="none"/>
                <w:u w:val="none"/>
                <w:lang w:val="en-US" w:eastAsia="zh-CN"/>
              </w:rPr>
              <w:t>URI</w:t>
            </w:r>
            <w:r>
              <w:rPr>
                <w:rFonts w:hint="eastAsia" w:ascii="仿宋" w:hAnsi="仿宋" w:eastAsia="仿宋" w:cs="仿宋"/>
                <w:sz w:val="24"/>
                <w:szCs w:val="24"/>
                <w:highlight w:val="none"/>
                <w:u w:val="none"/>
                <w:lang w:eastAsia="zh-Hans"/>
              </w:rPr>
              <w:t>改写功能，代理应用的</w:t>
            </w:r>
            <w:r>
              <w:rPr>
                <w:rFonts w:hint="eastAsia" w:ascii="仿宋" w:hAnsi="仿宋" w:eastAsia="仿宋" w:cs="仿宋"/>
                <w:sz w:val="24"/>
                <w:szCs w:val="24"/>
                <w:highlight w:val="none"/>
                <w:u w:val="none"/>
                <w:lang w:val="en-US" w:eastAsia="zh-CN"/>
              </w:rPr>
              <w:t>URL</w:t>
            </w:r>
            <w:r>
              <w:rPr>
                <w:rFonts w:hint="eastAsia" w:ascii="仿宋" w:hAnsi="仿宋" w:eastAsia="仿宋" w:cs="仿宋"/>
                <w:sz w:val="24"/>
                <w:szCs w:val="24"/>
                <w:highlight w:val="none"/>
                <w:u w:val="none"/>
                <w:lang w:eastAsia="zh-Hans"/>
              </w:rPr>
              <w:t>、请求头、响应体等参数改写，实现无端模式下，通过改写流量方式避免业务应用代码固定访问地址，外网访问不通导致业务应用失败</w:t>
            </w:r>
            <w:r>
              <w:rPr>
                <w:rFonts w:hint="eastAsia" w:ascii="仿宋" w:hAnsi="仿宋" w:eastAsia="仿宋" w:cs="仿宋"/>
                <w:color w:val="000000"/>
                <w:kern w:val="0"/>
                <w:sz w:val="24"/>
                <w:szCs w:val="24"/>
                <w:highlight w:val="none"/>
                <w:u w:val="none"/>
              </w:rPr>
              <w:t>（提供功能界面截图并加盖公章）。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vMerge w:val="continue"/>
            <w:vAlign w:val="center"/>
          </w:tcPr>
          <w:p>
            <w:pPr>
              <w:jc w:val="center"/>
              <w:rPr>
                <w:rFonts w:hint="eastAsia" w:ascii="仿宋" w:hAnsi="仿宋" w:eastAsia="仿宋" w:cs="仿宋"/>
                <w:sz w:val="24"/>
                <w:szCs w:val="24"/>
                <w:highlight w:val="none"/>
              </w:rPr>
            </w:pPr>
          </w:p>
        </w:tc>
        <w:tc>
          <w:tcPr>
            <w:tcW w:w="6883" w:type="dxa"/>
          </w:tcPr>
          <w:p>
            <w:pPr>
              <w:pStyle w:val="13"/>
              <w:rPr>
                <w:rFonts w:hint="eastAsia" w:ascii="仿宋" w:hAnsi="仿宋" w:eastAsia="仿宋" w:cs="仿宋"/>
                <w:color w:val="000000"/>
                <w:kern w:val="0"/>
                <w:sz w:val="24"/>
                <w:szCs w:val="24"/>
                <w:highlight w:val="none"/>
                <w:lang w:eastAsia="zh-Hans"/>
              </w:rPr>
            </w:pPr>
            <w:r>
              <w:rPr>
                <w:rFonts w:hint="eastAsia" w:ascii="仿宋" w:hAnsi="仿宋" w:eastAsia="仿宋" w:cs="仿宋"/>
                <w:color w:val="000000"/>
                <w:kern w:val="0"/>
                <w:sz w:val="24"/>
                <w:szCs w:val="24"/>
                <w:highlight w:val="none"/>
              </w:rPr>
              <w:t>支持</w:t>
            </w:r>
            <w:r>
              <w:rPr>
                <w:rFonts w:hint="eastAsia" w:ascii="仿宋" w:hAnsi="仿宋" w:eastAsia="仿宋" w:cs="仿宋"/>
                <w:color w:val="000000"/>
                <w:kern w:val="0"/>
                <w:sz w:val="24"/>
                <w:szCs w:val="24"/>
                <w:highlight w:val="none"/>
                <w:lang w:eastAsia="zh-Hans"/>
              </w:rPr>
              <w:t>从控制中心同步应用，展示请求地址、协议、端口以及服务地址、协议、端口。</w:t>
            </w:r>
          </w:p>
        </w:tc>
      </w:tr>
    </w:tbl>
    <w:tbl>
      <w:tblPr>
        <w:tblStyle w:val="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6883"/>
      </w:tblGrid>
      <w:tr>
        <w:tblPrEx>
          <w:tblLayout w:type="fixed"/>
          <w:tblCellMar>
            <w:top w:w="0" w:type="dxa"/>
            <w:left w:w="108" w:type="dxa"/>
            <w:bottom w:w="0" w:type="dxa"/>
            <w:right w:w="108" w:type="dxa"/>
          </w:tblCellMar>
        </w:tblPrEx>
        <w:tc>
          <w:tcPr>
            <w:tcW w:w="141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服务要求</w:t>
            </w:r>
          </w:p>
        </w:tc>
        <w:tc>
          <w:tcPr>
            <w:tcW w:w="688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★提供6年原厂硬件质保服务和软件升级服务。</w:t>
            </w:r>
            <w:r>
              <w:rPr>
                <w:rFonts w:hint="eastAsia" w:ascii="宋体" w:hAnsi="宋体" w:eastAsia="宋体" w:cs="宋体"/>
                <w:b/>
                <w:bCs/>
                <w:color w:val="000000"/>
                <w:sz w:val="24"/>
                <w:szCs w:val="24"/>
                <w:highlight w:val="none"/>
                <w:lang w:val="en-US" w:eastAsia="zh-CN" w:bidi="ar"/>
              </w:rPr>
              <w:t>【投标人提供承诺函】</w:t>
            </w:r>
          </w:p>
        </w:tc>
      </w:tr>
    </w:tbl>
    <w:p>
      <w:pPr>
        <w:tabs>
          <w:tab w:val="left" w:pos="0"/>
        </w:tabs>
        <w:outlineLvl w:val="3"/>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五</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机房基础设施改造</w:t>
      </w:r>
      <w:r>
        <w:rPr>
          <w:rFonts w:hint="eastAsia" w:ascii="仿宋" w:hAnsi="仿宋" w:eastAsia="仿宋" w:cs="仿宋"/>
          <w:color w:val="000000" w:themeColor="text1"/>
          <w:sz w:val="24"/>
          <w:highlight w:val="none"/>
          <w14:textFill>
            <w14:solidFill>
              <w14:schemeClr w14:val="tx1"/>
            </w14:solidFill>
          </w14:textFill>
        </w:rPr>
        <w:t>建设部分</w:t>
      </w:r>
    </w:p>
    <w:p>
      <w:pPr>
        <w:ind w:firstLine="420"/>
        <w:outlineLvl w:val="5"/>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①</w:t>
      </w:r>
      <w:r>
        <w:rPr>
          <w:rFonts w:hint="eastAsia" w:ascii="仿宋" w:hAnsi="仿宋" w:eastAsia="仿宋" w:cs="仿宋"/>
          <w:color w:val="000000" w:themeColor="text1"/>
          <w:sz w:val="24"/>
          <w:highlight w:val="none"/>
          <w:lang w:val="en-US" w:eastAsia="zh-CN"/>
          <w14:textFill>
            <w14:solidFill>
              <w14:schemeClr w14:val="tx1"/>
            </w14:solidFill>
          </w14:textFill>
        </w:rPr>
        <w:t>气体灭火系统</w:t>
      </w:r>
    </w:p>
    <w:tbl>
      <w:tblPr>
        <w:tblStyle w:val="8"/>
        <w:tblW w:w="84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710" w:type="dxa"/>
            <w:shd w:val="clear" w:color="000000"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eastAsia="zh-CN"/>
              </w:rPr>
              <w:t>设备名称</w:t>
            </w:r>
          </w:p>
        </w:tc>
        <w:tc>
          <w:tcPr>
            <w:tcW w:w="6725" w:type="dxa"/>
            <w:shd w:val="clear" w:color="000000"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eastAsia="zh-CN"/>
              </w:rPr>
              <w:t>产品参数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710" w:type="dxa"/>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紧急启停按钮</w:t>
            </w:r>
          </w:p>
        </w:tc>
        <w:tc>
          <w:tcPr>
            <w:tcW w:w="6725" w:type="dxa"/>
            <w:shd w:val="clear" w:color="auto" w:fill="auto"/>
            <w:vAlign w:val="center"/>
          </w:tcPr>
          <w:p>
            <w:pPr>
              <w:keepNext w:val="0"/>
              <w:keepLines w:val="0"/>
              <w:suppressLineNumbers w:val="0"/>
              <w:spacing w:before="0" w:beforeAutospacing="0" w:after="0" w:afterAutospacing="0"/>
              <w:ind w:left="0" w:right="0"/>
              <w:jc w:val="left"/>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编址型，用于气体灭火系统紧急启动、停止控制，每气灭分区回路最多配置6只。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710" w:type="dxa"/>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火灾声警报器</w:t>
            </w:r>
          </w:p>
        </w:tc>
        <w:tc>
          <w:tcPr>
            <w:tcW w:w="6725" w:type="dxa"/>
            <w:shd w:val="clear" w:color="auto" w:fill="auto"/>
            <w:vAlign w:val="center"/>
          </w:tcPr>
          <w:p>
            <w:pPr>
              <w:keepNext w:val="0"/>
              <w:keepLines w:val="0"/>
              <w:suppressLineNumbers w:val="0"/>
              <w:spacing w:before="0" w:beforeAutospacing="0" w:after="0" w:afterAutospacing="0"/>
              <w:ind w:left="0" w:right="0"/>
              <w:jc w:val="left"/>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非编码型，工作电流≤25mA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710" w:type="dxa"/>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气体释放警报器</w:t>
            </w:r>
          </w:p>
        </w:tc>
        <w:tc>
          <w:tcPr>
            <w:tcW w:w="6725" w:type="dxa"/>
            <w:shd w:val="clear" w:color="auto" w:fill="auto"/>
            <w:vAlign w:val="center"/>
          </w:tcPr>
          <w:p>
            <w:pPr>
              <w:keepNext w:val="0"/>
              <w:keepLines w:val="0"/>
              <w:suppressLineNumbers w:val="0"/>
              <w:spacing w:before="0" w:beforeAutospacing="0" w:after="0" w:afterAutospacing="0"/>
              <w:ind w:left="0" w:right="0"/>
              <w:jc w:val="left"/>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24V启动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710" w:type="dxa"/>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气体灭火控制器</w:t>
            </w:r>
          </w:p>
        </w:tc>
        <w:tc>
          <w:tcPr>
            <w:tcW w:w="6725" w:type="dxa"/>
            <w:shd w:val="clear" w:color="auto" w:fill="auto"/>
            <w:vAlign w:val="center"/>
          </w:tcPr>
          <w:p>
            <w:pPr>
              <w:keepNext w:val="0"/>
              <w:keepLines w:val="0"/>
              <w:suppressLineNumbers w:val="0"/>
              <w:spacing w:before="0" w:beforeAutospacing="0" w:after="0" w:afterAutospacing="0"/>
              <w:ind w:left="0" w:right="0"/>
              <w:jc w:val="left"/>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壁挂式，2个报警回路，2个灭火分区。1个报警回路满载200点，1个灭火分区回路满载80点，带6路专线联动控制单元，带打印功能，含备电。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710" w:type="dxa"/>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柜式七氟丙烷灭火装置</w:t>
            </w:r>
          </w:p>
        </w:tc>
        <w:tc>
          <w:tcPr>
            <w:tcW w:w="6725" w:type="dxa"/>
            <w:shd w:val="clear" w:color="auto" w:fill="auto"/>
            <w:vAlign w:val="center"/>
          </w:tcPr>
          <w:p>
            <w:pPr>
              <w:keepNext w:val="0"/>
              <w:keepLines w:val="0"/>
              <w:suppressLineNumbers w:val="0"/>
              <w:spacing w:before="0" w:beforeAutospacing="0" w:after="0" w:afterAutospacing="0"/>
              <w:ind w:left="0" w:right="0"/>
              <w:jc w:val="left"/>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箱体、灭火剂瓶、瓶头阀、电磁驱动装置、压力反馈装置、压力表、虹吸管、喷嘴、储气瓶卡扣，螺母等。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710" w:type="dxa"/>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HFC-227ea灭火剂</w:t>
            </w:r>
          </w:p>
        </w:tc>
        <w:tc>
          <w:tcPr>
            <w:tcW w:w="6725" w:type="dxa"/>
            <w:shd w:val="clear" w:color="auto" w:fill="auto"/>
            <w:vAlign w:val="center"/>
          </w:tcPr>
          <w:p>
            <w:pPr>
              <w:keepNext w:val="0"/>
              <w:keepLines w:val="0"/>
              <w:suppressLineNumbers w:val="0"/>
              <w:spacing w:before="0" w:beforeAutospacing="0" w:after="0" w:afterAutospacing="0"/>
              <w:ind w:left="0" w:right="0"/>
              <w:jc w:val="left"/>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★低毒（无毒性反应浓度NOAEL=9%）、良好电绝缘性、灭火效率高、不破坏大气臭氧层。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710" w:type="dxa"/>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自动泄压装置</w:t>
            </w:r>
          </w:p>
        </w:tc>
        <w:tc>
          <w:tcPr>
            <w:tcW w:w="6725" w:type="dxa"/>
            <w:shd w:val="clear" w:color="auto" w:fill="auto"/>
            <w:vAlign w:val="center"/>
          </w:tcPr>
          <w:p>
            <w:pPr>
              <w:keepNext w:val="0"/>
              <w:keepLines w:val="0"/>
              <w:suppressLineNumbers w:val="0"/>
              <w:spacing w:before="0" w:beforeAutospacing="0" w:after="0" w:afterAutospacing="0"/>
              <w:ind w:left="0" w:right="0"/>
              <w:jc w:val="left"/>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墙壁：开孔约300*300，铝合金包边处理。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710" w:type="dxa"/>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YJV4*2.5</w:t>
            </w:r>
          </w:p>
        </w:tc>
        <w:tc>
          <w:tcPr>
            <w:tcW w:w="6725" w:type="dxa"/>
            <w:shd w:val="clear" w:color="auto" w:fill="auto"/>
            <w:vAlign w:val="center"/>
          </w:tcPr>
          <w:p>
            <w:pPr>
              <w:keepNext w:val="0"/>
              <w:keepLines w:val="0"/>
              <w:suppressLineNumbers w:val="0"/>
              <w:spacing w:before="0" w:beforeAutospacing="0" w:after="0" w:afterAutospacing="0"/>
              <w:ind w:left="0" w:right="0"/>
              <w:jc w:val="left"/>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烟感，报警连线，钢瓶连接线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710" w:type="dxa"/>
            <w:shd w:val="clear" w:color="auto" w:fill="auto"/>
            <w:vAlign w:val="center"/>
          </w:tcPr>
          <w:p>
            <w:pPr>
              <w:keepNext w:val="0"/>
              <w:keepLines w:val="0"/>
              <w:suppressLineNumbers w:val="0"/>
              <w:spacing w:before="0" w:beforeAutospacing="0" w:after="0" w:afterAutospacing="0"/>
              <w:ind w:left="0" w:right="0"/>
              <w:jc w:val="center"/>
              <w:rPr>
                <w:rFonts w:hint="default"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服务要求</w:t>
            </w:r>
          </w:p>
        </w:tc>
        <w:tc>
          <w:tcPr>
            <w:tcW w:w="6725" w:type="dxa"/>
            <w:shd w:val="clear" w:color="auto" w:fill="auto"/>
            <w:vAlign w:val="center"/>
          </w:tcPr>
          <w:p>
            <w:pPr>
              <w:keepNext w:val="0"/>
              <w:keepLines w:val="0"/>
              <w:suppressLineNumbers w:val="0"/>
              <w:spacing w:before="0" w:beforeAutospacing="0" w:after="0" w:afterAutospacing="0"/>
              <w:ind w:left="0" w:right="0"/>
              <w:jc w:val="left"/>
              <w:rPr>
                <w:rFonts w:hint="eastAsia" w:ascii="仿宋" w:hAnsi="仿宋" w:eastAsia="仿宋" w:cs="Times New Roman"/>
                <w:color w:val="000000" w:themeColor="text1"/>
                <w:sz w:val="21"/>
                <w:szCs w:val="21"/>
                <w:highlight w:val="none"/>
                <w:lang w:val="en-US" w:eastAsia="zh-CN"/>
                <w14:textFill>
                  <w14:solidFill>
                    <w14:schemeClr w14:val="tx1"/>
                  </w14:solidFill>
                </w14:textFill>
              </w:rPr>
            </w:pPr>
            <w:r>
              <w:rPr>
                <w:rFonts w:hint="eastAsia" w:ascii="仿宋" w:hAnsi="仿宋" w:eastAsia="仿宋" w:cs="仿宋"/>
                <w:kern w:val="2"/>
                <w:sz w:val="21"/>
                <w:szCs w:val="21"/>
                <w:highlight w:val="none"/>
                <w:lang w:val="en-US" w:eastAsia="zh-CN"/>
              </w:rPr>
              <w:t>★</w:t>
            </w:r>
            <w:r>
              <w:rPr>
                <w:rFonts w:hint="eastAsia" w:ascii="仿宋" w:hAnsi="仿宋" w:eastAsia="仿宋" w:cs="Times New Roman"/>
                <w:color w:val="000000" w:themeColor="text1"/>
                <w:sz w:val="21"/>
                <w:szCs w:val="21"/>
                <w:highlight w:val="none"/>
                <w:lang w:val="en-US" w:eastAsia="zh-CN"/>
                <w14:textFill>
                  <w14:solidFill>
                    <w14:schemeClr w14:val="tx1"/>
                  </w14:solidFill>
                </w14:textFill>
              </w:rPr>
              <w:t>提供6年原厂硬件质保服务和软件升级服务。</w:t>
            </w:r>
            <w:r>
              <w:rPr>
                <w:rFonts w:hint="eastAsia" w:ascii="宋体" w:hAnsi="宋体" w:eastAsia="宋体" w:cs="宋体"/>
                <w:b/>
                <w:bCs/>
                <w:color w:val="000000"/>
                <w:sz w:val="21"/>
                <w:szCs w:val="21"/>
                <w:highlight w:val="none"/>
                <w:lang w:val="en-US" w:eastAsia="zh-CN" w:bidi="ar"/>
              </w:rPr>
              <w:t>【投标人提供承诺函】</w:t>
            </w:r>
          </w:p>
        </w:tc>
      </w:tr>
    </w:tbl>
    <w:p>
      <w:pPr>
        <w:ind w:firstLine="720" w:firstLineChars="300"/>
        <w:outlineLvl w:val="5"/>
        <w:rPr>
          <w:rFonts w:hint="eastAsia" w:ascii="仿宋" w:hAnsi="仿宋" w:eastAsia="仿宋" w:cs="仿宋"/>
          <w:b w:val="0"/>
          <w:bCs w:val="0"/>
          <w:color w:val="000000" w:themeColor="text1"/>
          <w:sz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highlight w:val="none"/>
          <w:lang w:val="en-US" w:eastAsia="zh-CN"/>
          <w14:textFill>
            <w14:solidFill>
              <w14:schemeClr w14:val="tx1"/>
            </w14:solidFill>
          </w14:textFill>
        </w:rPr>
        <w:t>②精密空调设备</w:t>
      </w:r>
    </w:p>
    <w:tbl>
      <w:tblPr>
        <w:tblStyle w:val="8"/>
        <w:tblW w:w="82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7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106" w:type="dxa"/>
            <w:shd w:val="clear" w:color="000000"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b/>
                <w:bCs/>
                <w:color w:val="auto"/>
                <w:kern w:val="2"/>
                <w:sz w:val="21"/>
                <w:szCs w:val="21"/>
                <w:highlight w:val="none"/>
                <w:lang w:val="en-US" w:eastAsia="zh-CN" w:bidi="ar-SA"/>
              </w:rPr>
            </w:pPr>
            <w:r>
              <w:rPr>
                <w:rFonts w:hint="eastAsia" w:ascii="仿宋" w:hAnsi="仿宋" w:eastAsia="仿宋" w:cs="仿宋"/>
                <w:b/>
                <w:bCs/>
                <w:color w:val="auto"/>
                <w:kern w:val="2"/>
                <w:sz w:val="21"/>
                <w:szCs w:val="21"/>
                <w:highlight w:val="none"/>
                <w:lang w:eastAsia="zh-CN"/>
              </w:rPr>
              <w:t>设备名称</w:t>
            </w:r>
          </w:p>
        </w:tc>
        <w:tc>
          <w:tcPr>
            <w:tcW w:w="7180" w:type="dxa"/>
            <w:shd w:val="clear" w:color="000000"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color w:val="auto"/>
                <w:kern w:val="2"/>
                <w:sz w:val="21"/>
                <w:szCs w:val="21"/>
                <w:highlight w:val="none"/>
                <w:lang w:val="en-US" w:eastAsia="zh-CN" w:bidi="ar-SA"/>
              </w:rPr>
            </w:pPr>
            <w:r>
              <w:rPr>
                <w:rFonts w:hint="eastAsia" w:ascii="仿宋" w:hAnsi="仿宋" w:eastAsia="仿宋" w:cs="仿宋"/>
                <w:b/>
                <w:bCs/>
                <w:color w:val="auto"/>
                <w:kern w:val="2"/>
                <w:sz w:val="21"/>
                <w:szCs w:val="21"/>
                <w:highlight w:val="none"/>
                <w:lang w:eastAsia="zh-CN"/>
              </w:rPr>
              <w:t>产品参数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106" w:type="dxa"/>
            <w:vMerge w:val="restart"/>
            <w:shd w:val="clear" w:color="000000" w:fill="FFFFFF"/>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kern w:val="2"/>
                <w:sz w:val="21"/>
                <w:szCs w:val="21"/>
                <w:highlight w:val="none"/>
                <w:lang w:val="en-US" w:eastAsia="zh-CN"/>
              </w:rPr>
            </w:pPr>
            <w:r>
              <w:rPr>
                <w:rFonts w:hint="eastAsia" w:ascii="仿宋" w:hAnsi="仿宋" w:eastAsia="仿宋" w:cs="仿宋"/>
                <w:kern w:val="2"/>
                <w:sz w:val="21"/>
                <w:szCs w:val="21"/>
                <w:highlight w:val="none"/>
                <w:lang w:val="en-US" w:eastAsia="zh-CN"/>
              </w:rPr>
              <w:t>精密空调</w:t>
            </w:r>
          </w:p>
        </w:tc>
        <w:tc>
          <w:tcPr>
            <w:tcW w:w="7180" w:type="dxa"/>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kern w:val="2"/>
                <w:sz w:val="21"/>
                <w:szCs w:val="21"/>
                <w:highlight w:val="none"/>
                <w:lang w:val="en-US" w:eastAsia="zh-CN"/>
              </w:rPr>
            </w:pPr>
            <w:r>
              <w:rPr>
                <w:rFonts w:hint="eastAsia" w:ascii="仿宋" w:hAnsi="仿宋" w:eastAsia="仿宋" w:cs="仿宋"/>
                <w:kern w:val="2"/>
                <w:sz w:val="21"/>
                <w:szCs w:val="21"/>
                <w:highlight w:val="none"/>
                <w:lang w:val="en-US" w:eastAsia="zh-CN"/>
              </w:rPr>
              <w:t>1.★制冷性能：全冷量≥41KW；显冷量：≥40KW；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106"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kern w:val="2"/>
                <w:sz w:val="21"/>
                <w:szCs w:val="21"/>
                <w:highlight w:val="none"/>
                <w:lang w:val="en-US" w:eastAsia="zh-CN"/>
              </w:rPr>
            </w:pPr>
          </w:p>
        </w:tc>
        <w:tc>
          <w:tcPr>
            <w:tcW w:w="7180" w:type="dxa"/>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kern w:val="2"/>
                <w:sz w:val="21"/>
                <w:szCs w:val="21"/>
                <w:highlight w:val="none"/>
                <w:lang w:val="en-US" w:eastAsia="zh-CN"/>
              </w:rPr>
            </w:pPr>
            <w:r>
              <w:rPr>
                <w:rFonts w:hint="eastAsia" w:ascii="仿宋" w:hAnsi="仿宋" w:eastAsia="仿宋" w:cs="仿宋"/>
                <w:kern w:val="2"/>
                <w:sz w:val="21"/>
                <w:szCs w:val="21"/>
                <w:highlight w:val="none"/>
                <w:lang w:val="en-US" w:eastAsia="zh-CN"/>
              </w:rPr>
              <w:t>2.显热比：≥0.9；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106"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kern w:val="2"/>
                <w:sz w:val="21"/>
                <w:szCs w:val="21"/>
                <w:highlight w:val="none"/>
                <w:lang w:val="en-US" w:eastAsia="zh-CN"/>
              </w:rPr>
            </w:pPr>
          </w:p>
        </w:tc>
        <w:tc>
          <w:tcPr>
            <w:tcW w:w="7180" w:type="dxa"/>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kern w:val="2"/>
                <w:sz w:val="21"/>
                <w:szCs w:val="21"/>
                <w:highlight w:val="none"/>
                <w:lang w:val="en-US" w:eastAsia="zh-CN"/>
              </w:rPr>
            </w:pPr>
            <w:r>
              <w:rPr>
                <w:rFonts w:hint="eastAsia" w:ascii="仿宋" w:hAnsi="仿宋" w:eastAsia="仿宋" w:cs="仿宋"/>
                <w:kern w:val="2"/>
                <w:sz w:val="21"/>
                <w:szCs w:val="21"/>
                <w:highlight w:val="none"/>
                <w:lang w:val="en-US" w:eastAsia="zh-CN"/>
              </w:rPr>
              <w:t>3.送风量：≥7000m³/h；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106"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kern w:val="2"/>
                <w:sz w:val="21"/>
                <w:szCs w:val="21"/>
                <w:highlight w:val="none"/>
                <w:lang w:val="en-US" w:eastAsia="zh-CN"/>
              </w:rPr>
            </w:pPr>
          </w:p>
        </w:tc>
        <w:tc>
          <w:tcPr>
            <w:tcW w:w="7180" w:type="dxa"/>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kern w:val="2"/>
                <w:sz w:val="21"/>
                <w:szCs w:val="21"/>
                <w:highlight w:val="none"/>
                <w:lang w:val="en-US" w:eastAsia="zh-CN"/>
              </w:rPr>
            </w:pPr>
            <w:r>
              <w:rPr>
                <w:rFonts w:hint="eastAsia" w:ascii="仿宋" w:hAnsi="仿宋" w:eastAsia="仿宋" w:cs="仿宋"/>
                <w:kern w:val="2"/>
                <w:sz w:val="21"/>
                <w:szCs w:val="21"/>
                <w:highlight w:val="none"/>
                <w:lang w:val="en-US" w:eastAsia="zh-CN"/>
              </w:rPr>
              <w:t>4.加热量：≥6kW；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106"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kern w:val="2"/>
                <w:sz w:val="21"/>
                <w:szCs w:val="21"/>
                <w:highlight w:val="none"/>
                <w:lang w:val="en-US" w:eastAsia="zh-CN"/>
              </w:rPr>
            </w:pPr>
          </w:p>
        </w:tc>
        <w:tc>
          <w:tcPr>
            <w:tcW w:w="7180" w:type="dxa"/>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kern w:val="2"/>
                <w:sz w:val="21"/>
                <w:szCs w:val="21"/>
                <w:highlight w:val="none"/>
                <w:lang w:val="en-US" w:eastAsia="zh-CN"/>
              </w:rPr>
            </w:pPr>
            <w:r>
              <w:rPr>
                <w:rFonts w:hint="eastAsia" w:ascii="仿宋" w:hAnsi="仿宋" w:eastAsia="仿宋" w:cs="仿宋"/>
                <w:kern w:val="2"/>
                <w:sz w:val="21"/>
                <w:szCs w:val="21"/>
                <w:highlight w:val="none"/>
                <w:lang w:val="en-US" w:eastAsia="zh-CN"/>
              </w:rPr>
              <w:t xml:space="preserve">5.加湿量：≥5kg/h；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106"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kern w:val="2"/>
                <w:sz w:val="21"/>
                <w:szCs w:val="21"/>
                <w:highlight w:val="none"/>
                <w:lang w:val="en-US" w:eastAsia="zh-CN"/>
              </w:rPr>
            </w:pPr>
          </w:p>
        </w:tc>
        <w:tc>
          <w:tcPr>
            <w:tcW w:w="7180" w:type="dxa"/>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kern w:val="2"/>
                <w:sz w:val="21"/>
                <w:szCs w:val="21"/>
                <w:highlight w:val="none"/>
                <w:lang w:val="en-US" w:eastAsia="zh-CN"/>
              </w:rPr>
            </w:pPr>
            <w:r>
              <w:rPr>
                <w:rFonts w:hint="eastAsia" w:ascii="仿宋" w:hAnsi="仿宋" w:eastAsia="仿宋" w:cs="仿宋"/>
                <w:kern w:val="2"/>
                <w:sz w:val="21"/>
                <w:szCs w:val="21"/>
                <w:highlight w:val="none"/>
                <w:lang w:val="en-US" w:eastAsia="zh-CN"/>
              </w:rPr>
              <w:t xml:space="preserve">6.送风方式：上送风（配置风帽）；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106"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kern w:val="2"/>
                <w:sz w:val="21"/>
                <w:szCs w:val="21"/>
                <w:highlight w:val="none"/>
                <w:lang w:val="en-US" w:eastAsia="zh-CN"/>
              </w:rPr>
            </w:pPr>
          </w:p>
        </w:tc>
        <w:tc>
          <w:tcPr>
            <w:tcW w:w="7180" w:type="dxa"/>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kern w:val="2"/>
                <w:sz w:val="21"/>
                <w:szCs w:val="21"/>
                <w:highlight w:val="none"/>
                <w:lang w:val="en-US" w:eastAsia="zh-CN"/>
              </w:rPr>
            </w:pPr>
            <w:r>
              <w:rPr>
                <w:rFonts w:hint="eastAsia" w:ascii="仿宋" w:hAnsi="仿宋" w:eastAsia="仿宋" w:cs="仿宋"/>
                <w:kern w:val="2"/>
                <w:sz w:val="21"/>
                <w:szCs w:val="21"/>
                <w:highlight w:val="none"/>
                <w:lang w:val="en-US" w:eastAsia="zh-CN"/>
              </w:rPr>
              <w:t>7.截留方式：电子膨胀阀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106"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kern w:val="2"/>
                <w:sz w:val="21"/>
                <w:szCs w:val="21"/>
                <w:highlight w:val="none"/>
                <w:lang w:val="en-US" w:eastAsia="zh-CN"/>
              </w:rPr>
            </w:pPr>
          </w:p>
        </w:tc>
        <w:tc>
          <w:tcPr>
            <w:tcW w:w="7180" w:type="dxa"/>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kern w:val="2"/>
                <w:sz w:val="21"/>
                <w:szCs w:val="21"/>
                <w:highlight w:val="none"/>
                <w:lang w:val="en-US" w:eastAsia="zh-CN"/>
              </w:rPr>
            </w:pPr>
            <w:r>
              <w:rPr>
                <w:rFonts w:hint="eastAsia" w:ascii="仿宋" w:hAnsi="仿宋" w:eastAsia="仿宋" w:cs="仿宋"/>
                <w:kern w:val="2"/>
                <w:sz w:val="21"/>
                <w:szCs w:val="21"/>
                <w:highlight w:val="none"/>
                <w:lang w:val="en-US" w:eastAsia="zh-CN"/>
              </w:rPr>
              <w:t>8.温度精度：17℃-28℃±1℃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106"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kern w:val="2"/>
                <w:sz w:val="21"/>
                <w:szCs w:val="21"/>
                <w:highlight w:val="none"/>
                <w:lang w:val="en-US" w:eastAsia="zh-CN"/>
              </w:rPr>
            </w:pPr>
          </w:p>
        </w:tc>
        <w:tc>
          <w:tcPr>
            <w:tcW w:w="7180" w:type="dxa"/>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kern w:val="2"/>
                <w:sz w:val="21"/>
                <w:szCs w:val="21"/>
                <w:highlight w:val="none"/>
                <w:lang w:val="en-US" w:eastAsia="zh-CN"/>
              </w:rPr>
            </w:pPr>
            <w:r>
              <w:rPr>
                <w:rFonts w:hint="eastAsia" w:ascii="仿宋" w:hAnsi="仿宋" w:eastAsia="仿宋" w:cs="仿宋"/>
                <w:kern w:val="2"/>
                <w:sz w:val="21"/>
                <w:szCs w:val="21"/>
                <w:highlight w:val="none"/>
                <w:lang w:val="en-US" w:eastAsia="zh-CN"/>
              </w:rPr>
              <w:t>9.湿度精度：40%—60%±5%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106"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kern w:val="2"/>
                <w:sz w:val="21"/>
                <w:szCs w:val="21"/>
                <w:highlight w:val="none"/>
                <w:lang w:val="en-US" w:eastAsia="zh-CN"/>
              </w:rPr>
            </w:pPr>
          </w:p>
        </w:tc>
        <w:tc>
          <w:tcPr>
            <w:tcW w:w="7180" w:type="dxa"/>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kern w:val="2"/>
                <w:sz w:val="21"/>
                <w:szCs w:val="21"/>
                <w:highlight w:val="none"/>
                <w:lang w:val="en-US" w:eastAsia="zh-CN"/>
              </w:rPr>
            </w:pPr>
            <w:r>
              <w:rPr>
                <w:rFonts w:hint="eastAsia" w:ascii="仿宋" w:hAnsi="仿宋" w:eastAsia="仿宋" w:cs="仿宋"/>
                <w:kern w:val="2"/>
                <w:sz w:val="21"/>
                <w:szCs w:val="21"/>
                <w:highlight w:val="none"/>
                <w:lang w:val="en-US" w:eastAsia="zh-CN"/>
              </w:rPr>
              <w:t>10.温湿度波动超限发出报警信号。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106"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kern w:val="2"/>
                <w:sz w:val="21"/>
                <w:szCs w:val="21"/>
                <w:highlight w:val="none"/>
                <w:lang w:val="en-US" w:eastAsia="zh-CN"/>
              </w:rPr>
            </w:pPr>
          </w:p>
        </w:tc>
        <w:tc>
          <w:tcPr>
            <w:tcW w:w="7180" w:type="dxa"/>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kern w:val="2"/>
                <w:sz w:val="21"/>
                <w:szCs w:val="21"/>
                <w:highlight w:val="none"/>
                <w:lang w:val="en-US" w:eastAsia="zh-CN"/>
              </w:rPr>
            </w:pPr>
            <w:r>
              <w:rPr>
                <w:rFonts w:hint="eastAsia" w:ascii="仿宋" w:hAnsi="仿宋" w:eastAsia="仿宋" w:cs="仿宋"/>
                <w:kern w:val="2"/>
                <w:sz w:val="21"/>
                <w:szCs w:val="21"/>
                <w:highlight w:val="none"/>
                <w:lang w:val="en-US" w:eastAsia="zh-CN"/>
              </w:rPr>
              <w:t>11.电源要求：电压380V±10%，频率50Hz±2Hz。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106"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kern w:val="2"/>
                <w:sz w:val="21"/>
                <w:szCs w:val="21"/>
                <w:highlight w:val="none"/>
                <w:lang w:val="en-US" w:eastAsia="zh-CN"/>
              </w:rPr>
            </w:pPr>
          </w:p>
        </w:tc>
        <w:tc>
          <w:tcPr>
            <w:tcW w:w="7180" w:type="dxa"/>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kern w:val="2"/>
                <w:sz w:val="21"/>
                <w:szCs w:val="21"/>
                <w:highlight w:val="none"/>
                <w:lang w:val="en-US" w:eastAsia="zh-CN"/>
              </w:rPr>
            </w:pPr>
            <w:r>
              <w:rPr>
                <w:rFonts w:hint="eastAsia" w:ascii="仿宋" w:hAnsi="仿宋" w:eastAsia="仿宋" w:cs="仿宋"/>
                <w:kern w:val="2"/>
                <w:sz w:val="21"/>
                <w:szCs w:val="21"/>
                <w:highlight w:val="none"/>
                <w:lang w:val="en-US" w:eastAsia="zh-CN"/>
              </w:rPr>
              <w:t>12.机房空调具有高效节能性，能效比≥3.0。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106"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kern w:val="2"/>
                <w:sz w:val="21"/>
                <w:szCs w:val="21"/>
                <w:highlight w:val="none"/>
                <w:lang w:val="en-US" w:eastAsia="zh-CN"/>
              </w:rPr>
            </w:pPr>
          </w:p>
        </w:tc>
        <w:tc>
          <w:tcPr>
            <w:tcW w:w="7180" w:type="dxa"/>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kern w:val="2"/>
                <w:sz w:val="21"/>
                <w:szCs w:val="21"/>
                <w:highlight w:val="none"/>
                <w:lang w:val="en-US" w:eastAsia="zh-CN"/>
              </w:rPr>
            </w:pPr>
            <w:r>
              <w:rPr>
                <w:rFonts w:hint="eastAsia" w:ascii="仿宋" w:hAnsi="仿宋" w:eastAsia="仿宋" w:cs="仿宋"/>
                <w:kern w:val="2"/>
                <w:sz w:val="21"/>
                <w:szCs w:val="21"/>
                <w:highlight w:val="none"/>
                <w:lang w:val="en-US" w:eastAsia="zh-CN"/>
              </w:rPr>
              <w:t>13.空调控制电路应对交流电源和设备用电的过压、欠压、缺相、错相、频率等有可靠的保护装置，并在发生故障时能够发出报警。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106"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kern w:val="2"/>
                <w:sz w:val="21"/>
                <w:szCs w:val="21"/>
                <w:highlight w:val="none"/>
                <w:lang w:val="en-US" w:eastAsia="zh-CN"/>
              </w:rPr>
            </w:pPr>
          </w:p>
        </w:tc>
        <w:tc>
          <w:tcPr>
            <w:tcW w:w="7180" w:type="dxa"/>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kern w:val="2"/>
                <w:sz w:val="21"/>
                <w:szCs w:val="21"/>
                <w:highlight w:val="none"/>
                <w:lang w:val="en-US" w:eastAsia="zh-CN"/>
              </w:rPr>
            </w:pPr>
            <w:r>
              <w:rPr>
                <w:rFonts w:hint="eastAsia" w:ascii="仿宋" w:hAnsi="仿宋" w:eastAsia="仿宋" w:cs="仿宋"/>
                <w:kern w:val="2"/>
                <w:sz w:val="21"/>
                <w:szCs w:val="21"/>
                <w:highlight w:val="none"/>
                <w:lang w:val="en-US" w:eastAsia="zh-CN"/>
              </w:rPr>
              <w:t>14.实现故障诊断，告警记录功能，自动保护，自动恢复，自动重启等功能。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106" w:type="dxa"/>
            <w:vMerge w:val="continue"/>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kern w:val="2"/>
                <w:sz w:val="21"/>
                <w:szCs w:val="21"/>
                <w:highlight w:val="none"/>
                <w:lang w:val="en-US" w:eastAsia="zh-CN"/>
              </w:rPr>
            </w:pPr>
          </w:p>
        </w:tc>
        <w:tc>
          <w:tcPr>
            <w:tcW w:w="7180" w:type="dxa"/>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kern w:val="2"/>
                <w:sz w:val="21"/>
                <w:szCs w:val="21"/>
                <w:highlight w:val="none"/>
                <w:lang w:val="en-US" w:eastAsia="zh-CN"/>
              </w:rPr>
            </w:pPr>
            <w:r>
              <w:rPr>
                <w:rFonts w:hint="eastAsia" w:ascii="仿宋" w:hAnsi="仿宋" w:eastAsia="仿宋" w:cs="仿宋"/>
                <w:kern w:val="2"/>
                <w:sz w:val="21"/>
                <w:szCs w:val="21"/>
                <w:highlight w:val="none"/>
                <w:lang w:val="en-US" w:eastAsia="zh-CN"/>
              </w:rPr>
              <w:t>15.机房专用空调系统应采用R22制冷剂，在需要时可采用R407C环保制冷剂。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10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kern w:val="2"/>
                <w:sz w:val="21"/>
                <w:szCs w:val="21"/>
                <w:highlight w:val="none"/>
                <w:lang w:val="en-US" w:eastAsia="zh-CN"/>
              </w:rPr>
            </w:pPr>
            <w:r>
              <w:rPr>
                <w:rFonts w:hint="eastAsia" w:ascii="仿宋" w:hAnsi="仿宋" w:eastAsia="仿宋" w:cs="仿宋"/>
                <w:kern w:val="2"/>
                <w:sz w:val="21"/>
                <w:szCs w:val="21"/>
                <w:highlight w:val="none"/>
                <w:lang w:val="en-US" w:eastAsia="zh-CN"/>
              </w:rPr>
              <w:t>服务要求</w:t>
            </w:r>
          </w:p>
        </w:tc>
        <w:tc>
          <w:tcPr>
            <w:tcW w:w="7180" w:type="dxa"/>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kern w:val="2"/>
                <w:sz w:val="21"/>
                <w:szCs w:val="21"/>
                <w:highlight w:val="none"/>
                <w:lang w:val="en-US" w:eastAsia="zh-CN"/>
              </w:rPr>
            </w:pPr>
            <w:r>
              <w:rPr>
                <w:rFonts w:hint="eastAsia" w:ascii="仿宋" w:hAnsi="仿宋" w:eastAsia="仿宋" w:cs="仿宋"/>
                <w:kern w:val="2"/>
                <w:sz w:val="21"/>
                <w:szCs w:val="21"/>
                <w:highlight w:val="none"/>
                <w:lang w:val="en-US" w:eastAsia="zh-CN"/>
              </w:rPr>
              <w:t>★提供6年原厂硬件质保服务和软件升级服务。</w:t>
            </w:r>
            <w:r>
              <w:rPr>
                <w:rFonts w:hint="eastAsia" w:ascii="宋体" w:hAnsi="宋体" w:eastAsia="宋体" w:cs="宋体"/>
                <w:b/>
                <w:bCs/>
                <w:color w:val="000000"/>
                <w:sz w:val="21"/>
                <w:szCs w:val="21"/>
                <w:highlight w:val="none"/>
                <w:lang w:val="en-US" w:eastAsia="zh-CN" w:bidi="ar"/>
              </w:rPr>
              <w:t>【投标人提供承诺函】</w:t>
            </w:r>
          </w:p>
        </w:tc>
      </w:tr>
    </w:tbl>
    <w:p>
      <w:pPr>
        <w:pStyle w:val="6"/>
        <w:spacing w:line="240" w:lineRule="auto"/>
        <w:ind w:firstLine="880" w:firstLineChars="400"/>
        <w:outlineLvl w:val="5"/>
        <w:rPr>
          <w:rFonts w:hint="eastAsia" w:ascii="仿宋" w:hAnsi="仿宋" w:eastAsia="仿宋" w:cs="仿宋"/>
          <w:highlight w:val="none"/>
          <w:lang w:val="en-US" w:eastAsia="zh-CN"/>
        </w:rPr>
      </w:pPr>
      <w:r>
        <w:rPr>
          <w:rFonts w:hint="eastAsia" w:ascii="仿宋" w:hAnsi="仿宋" w:eastAsia="仿宋" w:cs="仿宋"/>
          <w:highlight w:val="none"/>
          <w:lang w:val="en-US" w:eastAsia="zh-CN"/>
        </w:rPr>
        <w:t>③动力环境监控系统</w:t>
      </w:r>
    </w:p>
    <w:tbl>
      <w:tblPr>
        <w:tblStyle w:val="8"/>
        <w:tblW w:w="843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25"/>
        <w:gridCol w:w="5571"/>
        <w:gridCol w:w="780"/>
        <w:gridCol w:w="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1225" w:type="dxa"/>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名称</w:t>
            </w:r>
          </w:p>
        </w:tc>
        <w:tc>
          <w:tcPr>
            <w:tcW w:w="5571" w:type="dxa"/>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b/>
                <w:bCs/>
                <w:i w:val="0"/>
                <w:iCs w:val="0"/>
                <w:color w:val="000000"/>
                <w:sz w:val="21"/>
                <w:szCs w:val="21"/>
                <w:u w:val="none"/>
                <w:lang w:val="en-US"/>
              </w:rPr>
            </w:pPr>
            <w:r>
              <w:rPr>
                <w:rFonts w:hint="eastAsia" w:ascii="仿宋" w:hAnsi="仿宋" w:eastAsia="仿宋" w:cs="仿宋"/>
                <w:b/>
                <w:bCs/>
                <w:i w:val="0"/>
                <w:iCs w:val="0"/>
                <w:color w:val="000000"/>
                <w:kern w:val="0"/>
                <w:sz w:val="21"/>
                <w:szCs w:val="21"/>
                <w:u w:val="none"/>
                <w:lang w:val="en-US" w:eastAsia="zh-CN" w:bidi="ar"/>
              </w:rPr>
              <w:t>参数指标</w:t>
            </w:r>
          </w:p>
        </w:tc>
        <w:tc>
          <w:tcPr>
            <w:tcW w:w="780" w:type="dxa"/>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w:t>
            </w:r>
          </w:p>
        </w:tc>
        <w:tc>
          <w:tcPr>
            <w:tcW w:w="855" w:type="dxa"/>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9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主机</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1、1U机架式安装，双电源供电；</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2、支持配置管理软件；</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3、支持智能设备的接入；</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4、支持相关联动功能；</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5、支持北向接口协议： SNMP/Modbus/HTTP；</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6、支持外接工业级触摸一体机；</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7、HMI人机交互采用C++稳定框架交互；</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8、工业级硬件防死机守护系统；</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9、支持联动视频日志创建；</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10、支持视频流转码推送；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11、支持移动端实时查看本地视频；</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12、1*RJ45千兆网口，1*RJ45百兆网口; 1*USB3.0; 4*RS485接口(含12V 供电); 2*智能串口（RS232/RS485可切换）(含12V供电); 2*DO; 4*DI; 1*SIM卡接口; 可选配4G网卡</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13、可选支持电话语音精确描述报警内容，含短信报警功能；</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89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智能监控管理软件模块</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动环监控系统，B/S架构，实时展示微模块设备动环监控数据，支持温湿度报警、非定位式漏水报警、门磁报警、烟雾报警、电子邮件报警、声光报警等；</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报表功能，报表查询与历史报表查看</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登陆人员权限控制功能</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数据采集与处理</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空调监控管理软件模块</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实现列间空调与系统对接，对空调的运行状态实时监控，支持系统控制空调启停与调温。</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UPS监控管理软件模块</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实现UPS系统与系统对接，对UPS设备的运行状态实时监控</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配电监控管理软件模块</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实现配电系统（精密列头柜，小母线配电）与系统对接，对微模块配电的运行状态实时监控</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3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温湿度传感器</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供电电压：12VDC; 电流 &lt;20mA; 显示：OLED显示参数值;</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测湿范围 0-100%RH，精度：±3%RH (20-88%范围内，25°C);</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测温范围-40°C - 80°C，精度±0.5°C （0-60°C范围内);</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串行输出：RS485; 工作环境 -40°C - 80°C，0-100%RH;</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支持DI扩展</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烟雾传感器</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DC12V供电，干接点输出（NO、COM），符合国家相关消防要求。</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非定位线式漏水检测报警器</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检测漏水状态，通过漏水感应线检测到漏水后，采集器会输出一个继电器报警信号，同时通过RS485上报告警信息</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非定位5m漏水缆</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5m两芯非屏蔽线，检测灵敏度高，反应迅速。</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邮件告警</w:t>
            </w:r>
          </w:p>
        </w:tc>
        <w:tc>
          <w:tcPr>
            <w:tcW w:w="5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自动发送邮件给相关的管理员，以便得到及时的响应和处理。</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color w:val="auto"/>
                <w:kern w:val="2"/>
                <w:sz w:val="21"/>
                <w:szCs w:val="21"/>
                <w:highlight w:val="none"/>
                <w:lang w:val="en-US" w:eastAsia="zh-CN"/>
              </w:rPr>
              <w:t>服务要求</w:t>
            </w:r>
          </w:p>
        </w:tc>
        <w:tc>
          <w:tcPr>
            <w:tcW w:w="7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color w:val="auto"/>
                <w:kern w:val="2"/>
                <w:sz w:val="21"/>
                <w:szCs w:val="21"/>
                <w:highlight w:val="none"/>
                <w:lang w:eastAsia="zh-CN"/>
              </w:rPr>
              <w:t>★提供6年原厂硬件质保服务和软件升级服务。</w:t>
            </w:r>
            <w:r>
              <w:rPr>
                <w:rFonts w:hint="eastAsia" w:ascii="宋体" w:hAnsi="宋体" w:eastAsia="宋体" w:cs="宋体"/>
                <w:b/>
                <w:bCs/>
                <w:color w:val="000000"/>
                <w:sz w:val="21"/>
                <w:szCs w:val="21"/>
                <w:highlight w:val="none"/>
                <w:lang w:val="en-US" w:eastAsia="zh-CN" w:bidi="ar"/>
              </w:rPr>
              <w:t>【投标人提供承诺函】</w:t>
            </w:r>
          </w:p>
        </w:tc>
      </w:tr>
    </w:tbl>
    <w:p>
      <w:pPr>
        <w:tabs>
          <w:tab w:val="left" w:pos="0"/>
        </w:tabs>
        <w:ind w:firstLine="240"/>
        <w:outlineLvl w:val="9"/>
        <w:rPr>
          <w:rFonts w:ascii="仿宋" w:hAnsi="仿宋" w:eastAsia="仿宋" w:cs="仿宋"/>
          <w:color w:val="000000" w:themeColor="text1"/>
          <w:sz w:val="24"/>
          <w:highlight w:val="none"/>
          <w14:textFill>
            <w14:solidFill>
              <w14:schemeClr w14:val="tx1"/>
            </w14:solidFill>
          </w14:textFill>
        </w:rPr>
      </w:pPr>
    </w:p>
    <w:p>
      <w:pPr>
        <w:tabs>
          <w:tab w:val="left" w:pos="0"/>
        </w:tabs>
        <w:outlineLvl w:val="3"/>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六</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eastAsia="zh-CN"/>
          <w14:textFill>
            <w14:solidFill>
              <w14:schemeClr w14:val="tx1"/>
            </w14:solidFill>
          </w14:textFill>
        </w:rPr>
        <w:t>投标文件要求</w:t>
      </w:r>
    </w:p>
    <w:p>
      <w:pPr>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w:t>
      </w:r>
      <w:r>
        <w:rPr>
          <w:rFonts w:ascii="仿宋" w:hAnsi="仿宋" w:eastAsia="仿宋" w:cs="仿宋"/>
          <w:color w:val="000000" w:themeColor="text1"/>
          <w:sz w:val="24"/>
          <w:highlight w:val="none"/>
          <w14:textFill>
            <w14:solidFill>
              <w14:schemeClr w14:val="tx1"/>
            </w14:solidFill>
          </w14:textFill>
        </w:rPr>
        <w:t>投标文件中提供《</w:t>
      </w:r>
      <w:r>
        <w:rPr>
          <w:rFonts w:hint="eastAsia" w:ascii="仿宋" w:hAnsi="仿宋" w:eastAsia="仿宋" w:cs="仿宋"/>
          <w:sz w:val="24"/>
          <w:highlight w:val="none"/>
        </w:rPr>
        <w:t>技术参数响应表</w:t>
      </w:r>
      <w:r>
        <w:rPr>
          <w:rFonts w:ascii="仿宋" w:hAnsi="仿宋" w:eastAsia="仿宋" w:cs="仿宋"/>
          <w:color w:val="000000" w:themeColor="text1"/>
          <w:sz w:val="24"/>
          <w:highlight w:val="none"/>
          <w14:textFill>
            <w14:solidFill>
              <w14:schemeClr w14:val="tx1"/>
            </w14:solidFill>
          </w14:textFill>
        </w:rPr>
        <w:t>》；</w:t>
      </w:r>
    </w:p>
    <w:p>
      <w:pPr>
        <w:ind w:firstLine="480"/>
        <w:rPr>
          <w:rFonts w:hint="eastAsia" w:ascii="仿宋" w:hAnsi="仿宋" w:eastAsia="仿宋"/>
          <w:color w:val="000000" w:themeColor="text1"/>
          <w:highlight w:val="none"/>
          <w:lang w:eastAsia="zh-CN"/>
          <w14:textFill>
            <w14:solidFill>
              <w14:schemeClr w14:val="tx1"/>
            </w14:solidFill>
          </w14:textFill>
        </w:rPr>
      </w:pPr>
      <w:r>
        <w:rPr>
          <w:rFonts w:hint="eastAsia" w:ascii="仿宋" w:hAnsi="仿宋" w:eastAsia="仿宋"/>
          <w:color w:val="000000" w:themeColor="text1"/>
          <w:sz w:val="24"/>
          <w:highlight w:val="none"/>
          <w:lang w:val="en-US" w:eastAsia="zh-CN"/>
          <w14:textFill>
            <w14:solidFill>
              <w14:schemeClr w14:val="tx1"/>
            </w14:solidFill>
          </w14:textFill>
        </w:rPr>
        <w:t>2.</w:t>
      </w:r>
      <w:r>
        <w:rPr>
          <w:rFonts w:hint="eastAsia" w:ascii="仿宋" w:hAnsi="仿宋" w:eastAsia="仿宋"/>
          <w:color w:val="000000" w:themeColor="text1"/>
          <w:sz w:val="24"/>
          <w:highlight w:val="none"/>
          <w14:textFill>
            <w14:solidFill>
              <w14:schemeClr w14:val="tx1"/>
            </w14:solidFill>
          </w14:textFill>
        </w:rPr>
        <w:t>《</w:t>
      </w:r>
      <w:r>
        <w:rPr>
          <w:rFonts w:hint="eastAsia" w:ascii="仿宋" w:hAnsi="仿宋" w:eastAsia="仿宋" w:cs="仿宋"/>
          <w:sz w:val="24"/>
          <w:highlight w:val="none"/>
        </w:rPr>
        <w:t>技术参数响应表</w:t>
      </w:r>
      <w:r>
        <w:rPr>
          <w:rFonts w:hint="eastAsia" w:ascii="仿宋" w:hAnsi="仿宋" w:eastAsia="仿宋"/>
          <w:color w:val="000000" w:themeColor="text1"/>
          <w:sz w:val="24"/>
          <w:highlight w:val="none"/>
          <w14:textFill>
            <w14:solidFill>
              <w14:schemeClr w14:val="tx1"/>
            </w14:solidFill>
          </w14:textFill>
        </w:rPr>
        <w:t>》对</w:t>
      </w:r>
      <w:r>
        <w:rPr>
          <w:rFonts w:hint="eastAsia" w:ascii="仿宋" w:hAnsi="仿宋" w:eastAsia="仿宋" w:cs="仿宋"/>
          <w:color w:val="000000" w:themeColor="text1"/>
          <w:sz w:val="24"/>
          <w:highlight w:val="none"/>
          <w14:textFill>
            <w14:solidFill>
              <w14:schemeClr w14:val="tx1"/>
            </w14:solidFill>
          </w14:textFill>
        </w:rPr>
        <w:t>照以</w:t>
      </w:r>
      <w:r>
        <w:rPr>
          <w:rFonts w:hint="eastAsia" w:ascii="仿宋" w:hAnsi="仿宋" w:eastAsia="仿宋"/>
          <w:color w:val="000000" w:themeColor="text1"/>
          <w:sz w:val="24"/>
          <w:highlight w:val="none"/>
          <w14:textFill>
            <w14:solidFill>
              <w14:schemeClr w14:val="tx1"/>
            </w14:solidFill>
          </w14:textFill>
        </w:rPr>
        <w:t>上</w:t>
      </w:r>
      <w:r>
        <w:rPr>
          <w:rFonts w:hint="eastAsia" w:ascii="仿宋" w:hAnsi="仿宋" w:eastAsia="仿宋"/>
          <w:color w:val="000000" w:themeColor="text1"/>
          <w:sz w:val="24"/>
          <w:highlight w:val="none"/>
          <w:lang w:eastAsia="zh-CN"/>
          <w14:textFill>
            <w14:solidFill>
              <w14:schemeClr w14:val="tx1"/>
            </w14:solidFill>
          </w14:textFill>
        </w:rPr>
        <w:t>要求进行</w:t>
      </w:r>
      <w:r>
        <w:rPr>
          <w:rFonts w:hint="eastAsia" w:ascii="仿宋" w:hAnsi="仿宋" w:eastAsia="仿宋"/>
          <w:sz w:val="24"/>
          <w:highlight w:val="none"/>
        </w:rPr>
        <w:t>逐项响应</w:t>
      </w:r>
      <w:r>
        <w:rPr>
          <w:rFonts w:hint="eastAsia" w:ascii="仿宋" w:hAnsi="仿宋" w:eastAsia="仿宋"/>
          <w:color w:val="000000" w:themeColor="text1"/>
          <w:highlight w:val="none"/>
          <w:lang w:eastAsia="zh-CN"/>
          <w14:textFill>
            <w14:solidFill>
              <w14:schemeClr w14:val="tx1"/>
            </w14:solidFill>
          </w14:textFill>
        </w:rPr>
        <w:t>。</w:t>
      </w:r>
    </w:p>
    <w:p>
      <w:pPr>
        <w:ind w:firstLine="420"/>
        <w:rPr>
          <w:rFonts w:hint="eastAsia" w:ascii="仿宋" w:hAnsi="仿宋" w:eastAsia="仿宋"/>
          <w:color w:val="000000" w:themeColor="text1"/>
          <w:highlight w:val="none"/>
          <w:lang w:eastAsia="zh-CN"/>
          <w14:textFill>
            <w14:solidFill>
              <w14:schemeClr w14:val="tx1"/>
            </w14:solidFill>
          </w14:textFill>
        </w:rPr>
      </w:pPr>
    </w:p>
    <w:p>
      <w:pPr>
        <w:ind w:firstLine="482"/>
        <w:outlineLvl w:val="2"/>
        <w:rPr>
          <w:rFonts w:hint="eastAsia"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三</w:t>
      </w:r>
      <w:r>
        <w:rPr>
          <w:rFonts w:hint="eastAsia" w:ascii="仿宋" w:hAnsi="仿宋" w:eastAsia="仿宋" w:cs="仿宋"/>
          <w:b/>
          <w:bCs/>
          <w:color w:val="000000" w:themeColor="text1"/>
          <w:sz w:val="24"/>
          <w:highlight w:val="none"/>
          <w14:textFill>
            <w14:solidFill>
              <w14:schemeClr w14:val="tx1"/>
            </w14:solidFill>
          </w14:textFill>
        </w:rPr>
        <w:t>、</w:t>
      </w:r>
      <w:r>
        <w:rPr>
          <w:rFonts w:hint="eastAsia" w:ascii="仿宋" w:hAnsi="仿宋" w:eastAsia="仿宋" w:cs="仿宋"/>
          <w:b/>
          <w:bCs/>
          <w:color w:val="000000" w:themeColor="text1"/>
          <w:sz w:val="24"/>
          <w:highlight w:val="none"/>
          <w:lang w:eastAsia="zh-CN"/>
          <w14:textFill>
            <w14:solidFill>
              <w14:schemeClr w14:val="tx1"/>
            </w14:solidFill>
          </w14:textFill>
        </w:rPr>
        <w:t>特别要求</w:t>
      </w:r>
    </w:p>
    <w:p>
      <w:pPr>
        <w:pStyle w:val="5"/>
        <w:spacing w:line="360" w:lineRule="exact"/>
        <w:rPr>
          <w:rFonts w:ascii="仿宋" w:hAnsi="仿宋" w:eastAsia="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（一）</w:t>
      </w:r>
      <w:r>
        <w:rPr>
          <w:rFonts w:hint="eastAsia" w:ascii="仿宋" w:hAnsi="仿宋" w:eastAsia="仿宋"/>
          <w:color w:val="000000" w:themeColor="text1"/>
          <w:sz w:val="24"/>
          <w:highlight w:val="none"/>
          <w:lang w:eastAsia="zh-CN"/>
          <w14:textFill>
            <w14:solidFill>
              <w14:schemeClr w14:val="tx1"/>
            </w14:solidFill>
          </w14:textFill>
        </w:rPr>
        <w:t>中标人</w:t>
      </w:r>
      <w:r>
        <w:rPr>
          <w:rFonts w:hint="eastAsia" w:ascii="仿宋" w:hAnsi="仿宋" w:eastAsia="仿宋"/>
          <w:color w:val="000000" w:themeColor="text1"/>
          <w:sz w:val="24"/>
          <w:highlight w:val="none"/>
          <w14:textFill>
            <w14:solidFill>
              <w14:schemeClr w14:val="tx1"/>
            </w14:solidFill>
          </w14:textFill>
        </w:rPr>
        <w:t>提供的所有平台类和软件类系统须通过第三方权威机构进行的软件验收测评，并出具符合国家或行业相关标准的《软件验收测评报告》。测评不通过，</w:t>
      </w:r>
      <w:r>
        <w:rPr>
          <w:rFonts w:hint="eastAsia" w:ascii="仿宋" w:hAnsi="仿宋" w:eastAsia="仿宋"/>
          <w:color w:val="000000" w:themeColor="text1"/>
          <w:sz w:val="24"/>
          <w:highlight w:val="none"/>
          <w:lang w:eastAsia="zh-CN"/>
          <w14:textFill>
            <w14:solidFill>
              <w14:schemeClr w14:val="tx1"/>
            </w14:solidFill>
          </w14:textFill>
        </w:rPr>
        <w:t>中标人</w:t>
      </w:r>
      <w:r>
        <w:rPr>
          <w:rFonts w:ascii="仿宋" w:hAnsi="仿宋" w:eastAsia="仿宋"/>
          <w:color w:val="000000" w:themeColor="text1"/>
          <w:sz w:val="24"/>
          <w:highlight w:val="none"/>
          <w14:textFill>
            <w14:solidFill>
              <w14:schemeClr w14:val="tx1"/>
            </w14:solidFill>
          </w14:textFill>
        </w:rPr>
        <w:t>须在规定期限内完成整改并承担再次测评的费用，直至测评通过为止</w:t>
      </w:r>
      <w:r>
        <w:rPr>
          <w:rFonts w:hint="eastAsia" w:ascii="仿宋" w:hAnsi="仿宋" w:eastAsia="仿宋"/>
          <w:color w:val="000000" w:themeColor="text1"/>
          <w:sz w:val="24"/>
          <w:highlight w:val="none"/>
          <w14:textFill>
            <w14:solidFill>
              <w14:schemeClr w14:val="tx1"/>
            </w14:solidFill>
          </w14:textFill>
        </w:rPr>
        <w:t>，否则视为重大违约</w:t>
      </w:r>
      <w:r>
        <w:rPr>
          <w:rFonts w:ascii="仿宋" w:hAnsi="仿宋" w:eastAsia="仿宋"/>
          <w:color w:val="000000" w:themeColor="text1"/>
          <w:sz w:val="24"/>
          <w:highlight w:val="none"/>
          <w14:textFill>
            <w14:solidFill>
              <w14:schemeClr w14:val="tx1"/>
            </w14:solidFill>
          </w14:textFill>
        </w:rPr>
        <w:t>。</w:t>
      </w:r>
      <w:r>
        <w:rPr>
          <w:rFonts w:hint="eastAsia" w:ascii="仿宋" w:hAnsi="仿宋" w:eastAsia="仿宋"/>
          <w:color w:val="000000" w:themeColor="text1"/>
          <w:sz w:val="24"/>
          <w:highlight w:val="none"/>
          <w14:textFill>
            <w14:solidFill>
              <w14:schemeClr w14:val="tx1"/>
            </w14:solidFill>
          </w14:textFill>
        </w:rPr>
        <w:t>相关</w:t>
      </w:r>
      <w:r>
        <w:rPr>
          <w:rFonts w:ascii="仿宋" w:hAnsi="仿宋" w:eastAsia="仿宋"/>
          <w:color w:val="000000" w:themeColor="text1"/>
          <w:sz w:val="24"/>
          <w:highlight w:val="none"/>
          <w14:textFill>
            <w14:solidFill>
              <w14:schemeClr w14:val="tx1"/>
            </w14:solidFill>
          </w14:textFill>
        </w:rPr>
        <w:t>测评费用</w:t>
      </w:r>
      <w:r>
        <w:rPr>
          <w:rFonts w:hint="eastAsia" w:ascii="仿宋" w:hAnsi="仿宋" w:eastAsia="仿宋"/>
          <w:color w:val="000000" w:themeColor="text1"/>
          <w:sz w:val="24"/>
          <w:highlight w:val="none"/>
          <w14:textFill>
            <w14:solidFill>
              <w14:schemeClr w14:val="tx1"/>
            </w14:solidFill>
          </w14:textFill>
        </w:rPr>
        <w:t>由</w:t>
      </w:r>
      <w:r>
        <w:rPr>
          <w:rFonts w:hint="eastAsia" w:ascii="仿宋" w:hAnsi="仿宋" w:eastAsia="仿宋"/>
          <w:color w:val="000000" w:themeColor="text1"/>
          <w:sz w:val="24"/>
          <w:highlight w:val="none"/>
          <w:lang w:eastAsia="zh-CN"/>
          <w14:textFill>
            <w14:solidFill>
              <w14:schemeClr w14:val="tx1"/>
            </w14:solidFill>
          </w14:textFill>
        </w:rPr>
        <w:t>中标人</w:t>
      </w:r>
      <w:r>
        <w:rPr>
          <w:rFonts w:hint="eastAsia" w:ascii="仿宋" w:hAnsi="仿宋" w:eastAsia="仿宋"/>
          <w:color w:val="000000" w:themeColor="text1"/>
          <w:sz w:val="24"/>
          <w:highlight w:val="none"/>
          <w14:textFill>
            <w14:solidFill>
              <w14:schemeClr w14:val="tx1"/>
            </w14:solidFill>
          </w14:textFill>
        </w:rPr>
        <w:t>承担。</w:t>
      </w:r>
    </w:p>
    <w:p>
      <w:pPr>
        <w:tabs>
          <w:tab w:val="left" w:pos="0"/>
        </w:tabs>
        <w:ind w:firstLine="480"/>
        <w:outlineLvl w:val="9"/>
        <w:rPr>
          <w:rFonts w:hint="eastAsia"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（二）</w:t>
      </w:r>
      <w:r>
        <w:rPr>
          <w:rFonts w:hint="eastAsia" w:ascii="仿宋" w:hAnsi="仿宋" w:eastAsia="仿宋" w:cs="仿宋"/>
          <w:color w:val="000000" w:themeColor="text1"/>
          <w:sz w:val="24"/>
          <w:highlight w:val="none"/>
          <w:lang w:eastAsia="zh-CN"/>
          <w14:textFill>
            <w14:solidFill>
              <w14:schemeClr w14:val="tx1"/>
            </w14:solidFill>
          </w14:textFill>
        </w:rPr>
        <w:t>沛县</w:t>
      </w:r>
      <w:r>
        <w:rPr>
          <w:rFonts w:ascii="仿宋" w:hAnsi="仿宋" w:eastAsia="仿宋" w:cs="仿宋"/>
          <w:color w:val="000000" w:themeColor="text1"/>
          <w:sz w:val="24"/>
          <w:highlight w:val="none"/>
          <w14:textFill>
            <w14:solidFill>
              <w14:schemeClr w14:val="tx1"/>
            </w14:solidFill>
          </w14:textFill>
        </w:rPr>
        <w:t>新一代电子政务外网须满足</w:t>
      </w:r>
      <w:r>
        <w:rPr>
          <w:rFonts w:hint="eastAsia" w:ascii="仿宋" w:hAnsi="仿宋" w:eastAsia="仿宋" w:cs="仿宋"/>
          <w:color w:val="000000" w:themeColor="text1"/>
          <w:sz w:val="24"/>
          <w:highlight w:val="none"/>
          <w14:textFill>
            <w14:solidFill>
              <w14:schemeClr w14:val="tx1"/>
            </w14:solidFill>
          </w14:textFill>
        </w:rPr>
        <w:t>国家网络安全等级保护（三级）和</w:t>
      </w:r>
      <w:r>
        <w:rPr>
          <w:rFonts w:ascii="仿宋" w:hAnsi="仿宋" w:eastAsia="仿宋" w:cs="仿宋"/>
          <w:color w:val="000000" w:themeColor="text1"/>
          <w:sz w:val="24"/>
          <w:highlight w:val="none"/>
          <w14:textFill>
            <w14:solidFill>
              <w14:schemeClr w14:val="tx1"/>
            </w14:solidFill>
          </w14:textFill>
        </w:rPr>
        <w:t>商用密码应用安全评估</w:t>
      </w:r>
      <w:r>
        <w:rPr>
          <w:rFonts w:hint="eastAsia" w:ascii="仿宋" w:hAnsi="仿宋" w:eastAsia="仿宋" w:cs="仿宋"/>
          <w:color w:val="000000" w:themeColor="text1"/>
          <w:sz w:val="24"/>
          <w:highlight w:val="none"/>
          <w14:textFill>
            <w14:solidFill>
              <w14:schemeClr w14:val="tx1"/>
            </w14:solidFill>
          </w14:textFill>
        </w:rPr>
        <w:t>（三级）的要求，并通过测评</w:t>
      </w:r>
      <w:r>
        <w:rPr>
          <w:rFonts w:hint="eastAsia" w:ascii="仿宋" w:hAnsi="仿宋" w:eastAsia="仿宋" w:cs="仿宋"/>
          <w:color w:val="000000" w:themeColor="text1"/>
          <w:sz w:val="24"/>
          <w:highlight w:val="none"/>
          <w:lang w:eastAsia="zh-CN"/>
          <w14:textFill>
            <w14:solidFill>
              <w14:schemeClr w14:val="tx1"/>
            </w14:solidFill>
          </w14:textFill>
        </w:rPr>
        <w:t>，</w:t>
      </w:r>
      <w:r>
        <w:rPr>
          <w:rFonts w:ascii="仿宋" w:hAnsi="仿宋" w:eastAsia="仿宋"/>
          <w:color w:val="000000" w:themeColor="text1"/>
          <w:sz w:val="24"/>
          <w:highlight w:val="none"/>
          <w14:textFill>
            <w14:solidFill>
              <w14:schemeClr w14:val="tx1"/>
            </w14:solidFill>
          </w14:textFill>
        </w:rPr>
        <w:t>否则视为重大违约。</w:t>
      </w:r>
    </w:p>
    <w:p>
      <w:pPr>
        <w:pStyle w:val="10"/>
        <w:ind w:firstLine="465"/>
        <w:rPr>
          <w:rFonts w:ascii="仿宋" w:hAnsi="仿宋" w:eastAsia="仿宋"/>
          <w:sz w:val="24"/>
          <w:highlight w:val="none"/>
        </w:rPr>
      </w:pPr>
      <w:r>
        <w:rPr>
          <w:rFonts w:hint="eastAsia" w:ascii="仿宋" w:hAnsi="仿宋" w:eastAsia="仿宋"/>
          <w:b/>
          <w:sz w:val="24"/>
          <w:highlight w:val="none"/>
        </w:rPr>
        <w:t>说明：</w:t>
      </w:r>
      <w:r>
        <w:rPr>
          <w:rFonts w:hint="eastAsia" w:ascii="仿宋" w:hAnsi="仿宋" w:eastAsia="仿宋" w:cs="Times New Roman"/>
          <w:b/>
          <w:sz w:val="24"/>
          <w:highlight w:val="none"/>
          <w:lang w:eastAsia="zh-CN"/>
        </w:rPr>
        <w:t>上述“</w:t>
      </w:r>
      <w:r>
        <w:rPr>
          <w:rFonts w:hint="eastAsia" w:ascii="仿宋" w:hAnsi="仿宋" w:eastAsia="仿宋" w:cs="仿宋"/>
          <w:b/>
          <w:bCs/>
          <w:color w:val="000000" w:themeColor="text1"/>
          <w:sz w:val="24"/>
          <w:highlight w:val="none"/>
          <w:lang w:eastAsia="zh-CN"/>
          <w14:textFill>
            <w14:solidFill>
              <w14:schemeClr w14:val="tx1"/>
            </w14:solidFill>
          </w14:textFill>
        </w:rPr>
        <w:t>三</w:t>
      </w:r>
      <w:r>
        <w:rPr>
          <w:rFonts w:hint="eastAsia" w:ascii="仿宋" w:hAnsi="仿宋" w:eastAsia="仿宋" w:cs="仿宋"/>
          <w:b/>
          <w:bCs/>
          <w:color w:val="000000" w:themeColor="text1"/>
          <w:sz w:val="24"/>
          <w:highlight w:val="none"/>
          <w14:textFill>
            <w14:solidFill>
              <w14:schemeClr w14:val="tx1"/>
            </w14:solidFill>
          </w14:textFill>
        </w:rPr>
        <w:t>、</w:t>
      </w:r>
      <w:r>
        <w:rPr>
          <w:rFonts w:hint="eastAsia" w:ascii="仿宋" w:hAnsi="仿宋" w:eastAsia="仿宋" w:cs="仿宋"/>
          <w:b/>
          <w:bCs/>
          <w:color w:val="000000" w:themeColor="text1"/>
          <w:sz w:val="24"/>
          <w:highlight w:val="none"/>
          <w:lang w:eastAsia="zh-CN"/>
          <w14:textFill>
            <w14:solidFill>
              <w14:schemeClr w14:val="tx1"/>
            </w14:solidFill>
          </w14:textFill>
        </w:rPr>
        <w:t>特别要求</w:t>
      </w:r>
      <w:r>
        <w:rPr>
          <w:rFonts w:hint="eastAsia" w:ascii="仿宋" w:hAnsi="仿宋" w:eastAsia="仿宋" w:cs="Times New Roman"/>
          <w:b/>
          <w:sz w:val="24"/>
          <w:highlight w:val="none"/>
          <w:lang w:eastAsia="zh-CN"/>
        </w:rPr>
        <w:t>”为不允许偏离的实质性要求和条件，如有偏</w:t>
      </w:r>
      <w:r>
        <w:rPr>
          <w:rFonts w:hint="eastAsia" w:ascii="仿宋" w:hAnsi="仿宋" w:eastAsia="仿宋"/>
          <w:b/>
          <w:sz w:val="24"/>
          <w:highlight w:val="none"/>
        </w:rPr>
        <w:t>离，在符合性审查时按照投标无效处理。</w:t>
      </w:r>
    </w:p>
    <w:p>
      <w:pPr>
        <w:tabs>
          <w:tab w:val="left" w:pos="0"/>
        </w:tabs>
        <w:ind w:firstLine="482"/>
        <w:outlineLvl w:val="9"/>
        <w:rPr>
          <w:rFonts w:hint="eastAsia" w:ascii="仿宋" w:hAnsi="仿宋" w:eastAsia="仿宋" w:cs="仿宋"/>
          <w:b/>
          <w:bCs/>
          <w:color w:val="000000" w:themeColor="text1"/>
          <w:sz w:val="24"/>
          <w:highlight w:val="none"/>
          <w:lang w:eastAsia="zh-CN"/>
          <w14:textFill>
            <w14:solidFill>
              <w14:schemeClr w14:val="tx1"/>
            </w14:solidFill>
          </w14:textFill>
        </w:rPr>
      </w:pPr>
    </w:p>
    <w:p>
      <w:pPr>
        <w:tabs>
          <w:tab w:val="left" w:pos="0"/>
        </w:tabs>
        <w:ind w:firstLine="482"/>
        <w:outlineLvl w:val="2"/>
        <w:rPr>
          <w:rFonts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四</w:t>
      </w:r>
      <w:r>
        <w:rPr>
          <w:rFonts w:hint="eastAsia" w:ascii="仿宋" w:hAnsi="仿宋" w:eastAsia="仿宋" w:cs="仿宋"/>
          <w:b/>
          <w:bCs/>
          <w:color w:val="000000" w:themeColor="text1"/>
          <w:sz w:val="24"/>
          <w:highlight w:val="none"/>
          <w14:textFill>
            <w14:solidFill>
              <w14:schemeClr w14:val="tx1"/>
            </w14:solidFill>
          </w14:textFill>
        </w:rPr>
        <w:t>、</w:t>
      </w:r>
      <w:r>
        <w:rPr>
          <w:rFonts w:hint="eastAsia" w:ascii="仿宋" w:hAnsi="仿宋" w:eastAsia="仿宋" w:cs="仿宋"/>
          <w:b/>
          <w:bCs/>
          <w:color w:val="000000" w:themeColor="text1"/>
          <w:sz w:val="24"/>
          <w:highlight w:val="none"/>
          <w:lang w:eastAsia="zh-CN"/>
          <w14:textFill>
            <w14:solidFill>
              <w14:schemeClr w14:val="tx1"/>
            </w14:solidFill>
          </w14:textFill>
        </w:rPr>
        <w:t>技术</w:t>
      </w:r>
      <w:r>
        <w:rPr>
          <w:rFonts w:hint="eastAsia" w:ascii="仿宋" w:hAnsi="仿宋" w:eastAsia="仿宋" w:cs="仿宋"/>
          <w:b/>
          <w:bCs/>
          <w:color w:val="000000" w:themeColor="text1"/>
          <w:sz w:val="24"/>
          <w:highlight w:val="none"/>
          <w14:textFill>
            <w14:solidFill>
              <w14:schemeClr w14:val="tx1"/>
            </w14:solidFill>
          </w14:textFill>
        </w:rPr>
        <w:t>培训</w:t>
      </w:r>
      <w:r>
        <w:rPr>
          <w:rFonts w:hint="eastAsia" w:ascii="仿宋" w:hAnsi="仿宋" w:eastAsia="仿宋" w:cs="仿宋"/>
          <w:b/>
          <w:bCs/>
          <w:color w:val="000000" w:themeColor="text1"/>
          <w:sz w:val="24"/>
          <w:highlight w:val="none"/>
          <w:lang w:eastAsia="zh-CN"/>
          <w14:textFill>
            <w14:solidFill>
              <w14:schemeClr w14:val="tx1"/>
            </w14:solidFill>
          </w14:textFill>
        </w:rPr>
        <w:t>要求</w:t>
      </w:r>
      <w:r>
        <w:rPr>
          <w:rFonts w:hint="eastAsia" w:ascii="仿宋" w:hAnsi="仿宋" w:eastAsia="仿宋" w:cs="仿宋"/>
          <w:b/>
          <w:bCs/>
          <w:color w:val="000000" w:themeColor="text1"/>
          <w:sz w:val="24"/>
          <w:highlight w:val="none"/>
          <w14:textFill>
            <w14:solidFill>
              <w14:schemeClr w14:val="tx1"/>
            </w14:solidFill>
          </w14:textFill>
        </w:rPr>
        <w:t xml:space="preserve"> </w:t>
      </w:r>
    </w:p>
    <w:p>
      <w:pPr>
        <w:tabs>
          <w:tab w:val="left" w:pos="0"/>
        </w:tabs>
        <w:outlineLvl w:val="9"/>
        <w:rPr>
          <w:rFonts w:ascii="仿宋" w:hAnsi="仿宋" w:eastAsia="仿宋" w:cs="仿宋"/>
          <w:color w:val="000000" w:themeColor="text1"/>
          <w:sz w:val="24"/>
          <w:highlight w:val="none"/>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tab/>
      </w:r>
      <w:r>
        <w:rPr>
          <w:rFonts w:hint="eastAsia" w:ascii="仿宋" w:hAnsi="仿宋" w:eastAsia="仿宋" w:cs="仿宋"/>
          <w:color w:val="000000" w:themeColor="text1"/>
          <w:sz w:val="24"/>
          <w:highlight w:val="none"/>
          <w:lang w:eastAsia="zh-CN"/>
          <w14:textFill>
            <w14:solidFill>
              <w14:schemeClr w14:val="tx1"/>
            </w14:solidFill>
          </w14:textFill>
        </w:rPr>
        <w:t>（一）</w:t>
      </w:r>
      <w:r>
        <w:rPr>
          <w:rFonts w:ascii="仿宋" w:hAnsi="仿宋" w:eastAsia="仿宋" w:cs="仿宋"/>
          <w:color w:val="000000" w:themeColor="text1"/>
          <w:sz w:val="24"/>
          <w:highlight w:val="none"/>
          <w14:textFill>
            <w14:solidFill>
              <w14:schemeClr w14:val="tx1"/>
            </w14:solidFill>
          </w14:textFill>
        </w:rPr>
        <w:t>培训基本要求</w:t>
      </w:r>
    </w:p>
    <w:p>
      <w:pPr>
        <w:spacing w:line="240" w:lineRule="auto"/>
        <w:ind w:firstLine="48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w:t>
      </w:r>
      <w:r>
        <w:rPr>
          <w:rFonts w:hint="eastAsia" w:ascii="仿宋" w:hAnsi="仿宋" w:eastAsia="仿宋"/>
          <w:color w:val="000000" w:themeColor="text1"/>
          <w:sz w:val="24"/>
          <w:highlight w:val="none"/>
          <w14:textFill>
            <w14:solidFill>
              <w14:schemeClr w14:val="tx1"/>
            </w14:solidFill>
          </w14:textFill>
        </w:rPr>
        <w:t>投标人应在</w:t>
      </w:r>
      <w:r>
        <w:rPr>
          <w:rFonts w:hint="eastAsia" w:ascii="仿宋" w:hAnsi="仿宋" w:eastAsia="仿宋"/>
          <w:color w:val="000000" w:themeColor="text1"/>
          <w:sz w:val="24"/>
          <w:highlight w:val="none"/>
          <w:lang w:eastAsia="zh-CN"/>
          <w14:textFill>
            <w14:solidFill>
              <w14:schemeClr w14:val="tx1"/>
            </w14:solidFill>
          </w14:textFill>
        </w:rPr>
        <w:t>投标</w:t>
      </w:r>
      <w:r>
        <w:rPr>
          <w:rFonts w:hint="eastAsia" w:ascii="仿宋" w:hAnsi="仿宋" w:eastAsia="仿宋"/>
          <w:color w:val="000000" w:themeColor="text1"/>
          <w:sz w:val="24"/>
          <w:highlight w:val="none"/>
          <w14:textFill>
            <w14:solidFill>
              <w14:schemeClr w14:val="tx1"/>
            </w14:solidFill>
          </w14:textFill>
        </w:rPr>
        <w:t>文件中提交培训计划书，培训内容，详细的课程安排及时间表。</w:t>
      </w:r>
    </w:p>
    <w:p>
      <w:pPr>
        <w:spacing w:line="240" w:lineRule="auto"/>
        <w:ind w:firstLine="48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olor w:val="000000" w:themeColor="text1"/>
          <w:sz w:val="24"/>
          <w:highlight w:val="none"/>
          <w14:textFill>
            <w14:solidFill>
              <w14:schemeClr w14:val="tx1"/>
            </w14:solidFill>
          </w14:textFill>
        </w:rPr>
        <w:t>投标人须提供现场培训。</w:t>
      </w:r>
      <w:r>
        <w:rPr>
          <w:rFonts w:hint="eastAsia" w:ascii="仿宋" w:hAnsi="仿宋" w:eastAsia="仿宋" w:cs="仿宋"/>
          <w:color w:val="000000" w:themeColor="text1"/>
          <w:sz w:val="24"/>
          <w:highlight w:val="none"/>
          <w14:textFill>
            <w14:solidFill>
              <w14:schemeClr w14:val="tx1"/>
            </w14:solidFill>
          </w14:textFill>
        </w:rPr>
        <w:t>培训内容应包括技能培训和技术研讨两个方面。</w:t>
      </w:r>
    </w:p>
    <w:p>
      <w:pPr>
        <w:spacing w:line="240" w:lineRule="auto"/>
        <w:ind w:firstLine="48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olor w:val="000000" w:themeColor="text1"/>
          <w:sz w:val="24"/>
          <w:highlight w:val="none"/>
          <w14:textFill>
            <w14:solidFill>
              <w14:schemeClr w14:val="tx1"/>
            </w14:solidFill>
          </w14:textFill>
        </w:rPr>
        <w:t>投标人培训方式须按基本原理、安装操作、运行管理三个方面组织实施。</w:t>
      </w:r>
      <w:r>
        <w:rPr>
          <w:rFonts w:ascii="仿宋" w:hAnsi="仿宋" w:eastAsia="仿宋"/>
          <w:color w:val="000000" w:themeColor="text1"/>
          <w:sz w:val="24"/>
          <w:highlight w:val="none"/>
          <w14:textFill>
            <w14:solidFill>
              <w14:schemeClr w14:val="tx1"/>
            </w14:solidFill>
          </w14:textFill>
        </w:rPr>
        <w:t xml:space="preserve"> </w:t>
      </w:r>
    </w:p>
    <w:p>
      <w:pPr>
        <w:spacing w:line="240" w:lineRule="auto"/>
        <w:ind w:firstLine="480"/>
        <w:rPr>
          <w:rFonts w:ascii="仿宋" w:hAnsi="仿宋" w:eastAsia="仿宋"/>
          <w:color w:val="000000" w:themeColor="text1"/>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olor w:val="000000" w:themeColor="text1"/>
          <w:sz w:val="24"/>
          <w:highlight w:val="none"/>
          <w14:textFill>
            <w14:solidFill>
              <w14:schemeClr w14:val="tx1"/>
            </w14:solidFill>
          </w14:textFill>
        </w:rPr>
        <w:t>投标人应确保受训人员对系统基本原理、技术特性、操作规范、运行规程、管理维护等方面获得全面了解和掌握，使其能够胜任系统的全部运行、操作、故障分析处理、设备维修和保养等工作。</w:t>
      </w:r>
      <w:r>
        <w:rPr>
          <w:rFonts w:ascii="仿宋" w:hAnsi="仿宋" w:eastAsia="仿宋"/>
          <w:color w:val="000000" w:themeColor="text1"/>
          <w:sz w:val="24"/>
          <w:highlight w:val="none"/>
          <w14:textFill>
            <w14:solidFill>
              <w14:schemeClr w14:val="tx1"/>
            </w14:solidFill>
          </w14:textFill>
        </w:rPr>
        <w:t xml:space="preserve"> </w:t>
      </w:r>
    </w:p>
    <w:p>
      <w:pPr>
        <w:spacing w:line="240" w:lineRule="auto"/>
        <w:ind w:firstLine="480"/>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sz w:val="24"/>
          <w:highlight w:val="none"/>
          <w:lang w:val="en-US" w:eastAsia="zh-CN"/>
          <w14:textFill>
            <w14:solidFill>
              <w14:schemeClr w14:val="tx1"/>
            </w14:solidFill>
          </w14:textFill>
        </w:rPr>
        <w:t>5.</w:t>
      </w:r>
      <w:r>
        <w:rPr>
          <w:rFonts w:hint="eastAsia" w:ascii="仿宋" w:hAnsi="仿宋" w:eastAsia="仿宋"/>
          <w:color w:val="000000" w:themeColor="text1"/>
          <w:sz w:val="24"/>
          <w:highlight w:val="none"/>
          <w14:textFill>
            <w14:solidFill>
              <w14:schemeClr w14:val="tx1"/>
            </w14:solidFill>
          </w14:textFill>
        </w:rPr>
        <w:t>每年提供不少于</w:t>
      </w:r>
      <w:r>
        <w:rPr>
          <w:rFonts w:hint="eastAsia" w:ascii="仿宋" w:hAnsi="仿宋" w:eastAsia="仿宋"/>
          <w:color w:val="000000" w:themeColor="text1"/>
          <w:sz w:val="24"/>
          <w:highlight w:val="none"/>
          <w:lang w:val="en-US" w:eastAsia="zh-CN"/>
          <w14:textFill>
            <w14:solidFill>
              <w14:schemeClr w14:val="tx1"/>
            </w14:solidFill>
          </w14:textFill>
        </w:rPr>
        <w:t>1</w:t>
      </w:r>
      <w:r>
        <w:rPr>
          <w:rFonts w:ascii="仿宋" w:hAnsi="仿宋" w:eastAsia="仿宋"/>
          <w:color w:val="000000" w:themeColor="text1"/>
          <w:sz w:val="24"/>
          <w:highlight w:val="none"/>
          <w14:textFill>
            <w14:solidFill>
              <w14:schemeClr w14:val="tx1"/>
            </w14:solidFill>
          </w14:textFill>
        </w:rPr>
        <w:t>00人次单位管理员和不少于</w:t>
      </w:r>
      <w:r>
        <w:rPr>
          <w:rFonts w:hint="eastAsia" w:ascii="仿宋" w:hAnsi="仿宋" w:eastAsia="仿宋"/>
          <w:color w:val="000000" w:themeColor="text1"/>
          <w:sz w:val="24"/>
          <w:highlight w:val="none"/>
          <w:lang w:val="en-US" w:eastAsia="zh-CN"/>
          <w14:textFill>
            <w14:solidFill>
              <w14:schemeClr w14:val="tx1"/>
            </w14:solidFill>
          </w14:textFill>
        </w:rPr>
        <w:t>3</w:t>
      </w:r>
      <w:r>
        <w:rPr>
          <w:rFonts w:ascii="仿宋" w:hAnsi="仿宋" w:eastAsia="仿宋"/>
          <w:color w:val="000000" w:themeColor="text1"/>
          <w:sz w:val="24"/>
          <w:highlight w:val="none"/>
          <w14:textFill>
            <w14:solidFill>
              <w14:schemeClr w14:val="tx1"/>
            </w14:solidFill>
          </w14:textFill>
        </w:rPr>
        <w:t>人次系统管理员培训，其中单位管理员培训时间不少于三天，系统管理员培训时间不少于一周。</w:t>
      </w:r>
    </w:p>
    <w:p>
      <w:pPr>
        <w:pStyle w:val="6"/>
        <w:spacing w:line="240" w:lineRule="auto"/>
        <w:ind w:firstLine="48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lang w:val="en-US" w:eastAsia="zh-CN"/>
          <w14:textFill>
            <w14:solidFill>
              <w14:schemeClr w14:val="tx1"/>
            </w14:solidFill>
          </w14:textFill>
        </w:rPr>
        <w:t>6.</w:t>
      </w:r>
      <w:r>
        <w:rPr>
          <w:rFonts w:hint="eastAsia" w:ascii="仿宋" w:hAnsi="仿宋" w:eastAsia="仿宋"/>
          <w:color w:val="000000" w:themeColor="text1"/>
          <w:sz w:val="24"/>
          <w:highlight w:val="none"/>
          <w14:textFill>
            <w14:solidFill>
              <w14:schemeClr w14:val="tx1"/>
            </w14:solidFill>
          </w14:textFill>
        </w:rPr>
        <w:t>培训费用</w:t>
      </w:r>
      <w:r>
        <w:rPr>
          <w:rFonts w:hint="eastAsia" w:ascii="仿宋" w:hAnsi="仿宋" w:eastAsia="仿宋"/>
          <w:color w:val="000000" w:themeColor="text1"/>
          <w:sz w:val="24"/>
          <w:highlight w:val="none"/>
          <w:lang w:eastAsia="zh-CN"/>
          <w14:textFill>
            <w14:solidFill>
              <w14:schemeClr w14:val="tx1"/>
            </w14:solidFill>
          </w14:textFill>
        </w:rPr>
        <w:t>包含在投标报价内</w:t>
      </w:r>
      <w:r>
        <w:rPr>
          <w:rFonts w:hint="eastAsia" w:ascii="仿宋" w:hAnsi="仿宋" w:eastAsia="仿宋"/>
          <w:color w:val="000000" w:themeColor="text1"/>
          <w:sz w:val="24"/>
          <w:highlight w:val="none"/>
          <w14:textFill>
            <w14:solidFill>
              <w14:schemeClr w14:val="tx1"/>
            </w14:solidFill>
          </w14:textFill>
        </w:rPr>
        <w:t>。</w:t>
      </w:r>
    </w:p>
    <w:p>
      <w:pPr>
        <w:tabs>
          <w:tab w:val="left" w:pos="0"/>
        </w:tabs>
        <w:outlineLvl w:val="9"/>
        <w:rPr>
          <w:rFonts w:hint="eastAsia" w:ascii="仿宋" w:hAnsi="仿宋" w:eastAsia="仿宋" w:cs="仿宋"/>
          <w:color w:val="000000" w:themeColor="text1"/>
          <w:sz w:val="24"/>
          <w:highlight w:val="none"/>
          <w:lang w:eastAsia="zh-CN"/>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tab/>
      </w:r>
      <w:r>
        <w:rPr>
          <w:rFonts w:hint="eastAsia" w:ascii="仿宋" w:hAnsi="仿宋" w:eastAsia="仿宋" w:cs="仿宋"/>
          <w:color w:val="000000" w:themeColor="text1"/>
          <w:sz w:val="24"/>
          <w:highlight w:val="none"/>
          <w:lang w:eastAsia="zh-CN"/>
          <w14:textFill>
            <w14:solidFill>
              <w14:schemeClr w14:val="tx1"/>
            </w14:solidFill>
          </w14:textFill>
        </w:rPr>
        <w:t>（二）</w:t>
      </w:r>
      <w:r>
        <w:rPr>
          <w:rFonts w:ascii="仿宋" w:hAnsi="仿宋" w:eastAsia="仿宋" w:cs="仿宋"/>
          <w:color w:val="000000" w:themeColor="text1"/>
          <w:sz w:val="24"/>
          <w:highlight w:val="none"/>
          <w14:textFill>
            <w14:solidFill>
              <w14:schemeClr w14:val="tx1"/>
            </w14:solidFill>
          </w14:textFill>
        </w:rPr>
        <w:t>培训内容</w:t>
      </w:r>
      <w:r>
        <w:rPr>
          <w:rFonts w:hint="eastAsia" w:ascii="仿宋" w:hAnsi="仿宋" w:eastAsia="仿宋" w:cs="仿宋"/>
          <w:color w:val="000000" w:themeColor="text1"/>
          <w:sz w:val="24"/>
          <w:highlight w:val="none"/>
          <w:lang w:eastAsia="zh-CN"/>
          <w14:textFill>
            <w14:solidFill>
              <w14:schemeClr w14:val="tx1"/>
            </w14:solidFill>
          </w14:textFill>
        </w:rPr>
        <w:t>要求</w:t>
      </w:r>
    </w:p>
    <w:p>
      <w:pPr>
        <w:spacing w:line="360" w:lineRule="exact"/>
        <w:ind w:firstLine="480"/>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主要内容包括但不限于：</w:t>
      </w:r>
      <w:r>
        <w:rPr>
          <w:rFonts w:ascii="仿宋" w:hAnsi="仿宋" w:eastAsia="仿宋"/>
          <w:color w:val="000000" w:themeColor="text1"/>
          <w:sz w:val="24"/>
          <w:highlight w:val="none"/>
          <w14:textFill>
            <w14:solidFill>
              <w14:schemeClr w14:val="tx1"/>
            </w14:solidFill>
          </w14:textFill>
        </w:rPr>
        <w:t xml:space="preserve"> </w:t>
      </w:r>
    </w:p>
    <w:p>
      <w:pPr>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本次项目中系统涉及单位管理员操作培训，系统管理员操作培训，须从</w:t>
      </w:r>
      <w:r>
        <w:rPr>
          <w:rFonts w:hint="eastAsia" w:ascii="仿宋" w:hAnsi="仿宋" w:eastAsia="仿宋" w:cs="仿宋"/>
          <w:color w:val="000000" w:themeColor="text1"/>
          <w:sz w:val="24"/>
          <w:highlight w:val="none"/>
          <w14:textFill>
            <w14:solidFill>
              <w14:schemeClr w14:val="tx1"/>
            </w14:solidFill>
          </w14:textFill>
        </w:rPr>
        <w:t>技能培训和技术研讨两个方面展开。技能培训可采用现场培训、集中培训和软硬件原厂商培训等形式；技术研讨可采用技能交流会、新技术应用研讨会等形式。</w:t>
      </w:r>
    </w:p>
    <w:p>
      <w:pPr>
        <w:tabs>
          <w:tab w:val="left" w:pos="0"/>
        </w:tabs>
        <w:outlineLvl w:val="9"/>
        <w:rPr>
          <w:rFonts w:hint="eastAsia" w:ascii="仿宋" w:hAnsi="仿宋" w:eastAsia="仿宋" w:cs="仿宋"/>
          <w:color w:val="000000" w:themeColor="text1"/>
          <w:sz w:val="24"/>
          <w:highlight w:val="none"/>
          <w:lang w:eastAsia="zh-CN"/>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tab/>
      </w:r>
      <w:r>
        <w:rPr>
          <w:rFonts w:hint="eastAsia" w:ascii="仿宋" w:hAnsi="仿宋" w:eastAsia="仿宋" w:cs="仿宋"/>
          <w:color w:val="000000" w:themeColor="text1"/>
          <w:sz w:val="24"/>
          <w:highlight w:val="none"/>
          <w:lang w:eastAsia="zh-CN"/>
          <w14:textFill>
            <w14:solidFill>
              <w14:schemeClr w14:val="tx1"/>
            </w14:solidFill>
          </w14:textFill>
        </w:rPr>
        <w:t>（三）</w:t>
      </w:r>
      <w:r>
        <w:rPr>
          <w:rFonts w:ascii="仿宋" w:hAnsi="仿宋" w:eastAsia="仿宋" w:cs="仿宋"/>
          <w:color w:val="000000" w:themeColor="text1"/>
          <w:sz w:val="24"/>
          <w:highlight w:val="none"/>
          <w14:textFill>
            <w14:solidFill>
              <w14:schemeClr w14:val="tx1"/>
            </w14:solidFill>
          </w14:textFill>
        </w:rPr>
        <w:t>培训方式</w:t>
      </w:r>
      <w:r>
        <w:rPr>
          <w:rFonts w:hint="eastAsia" w:ascii="仿宋" w:hAnsi="仿宋" w:eastAsia="仿宋" w:cs="仿宋"/>
          <w:color w:val="000000" w:themeColor="text1"/>
          <w:sz w:val="24"/>
          <w:highlight w:val="none"/>
          <w:lang w:eastAsia="zh-CN"/>
          <w14:textFill>
            <w14:solidFill>
              <w14:schemeClr w14:val="tx1"/>
            </w14:solidFill>
          </w14:textFill>
        </w:rPr>
        <w:t>要求</w:t>
      </w:r>
    </w:p>
    <w:p>
      <w:pPr>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w:t>
      </w:r>
      <w:r>
        <w:rPr>
          <w:rFonts w:ascii="仿宋" w:hAnsi="仿宋" w:eastAsia="仿宋" w:cs="仿宋"/>
          <w:color w:val="000000" w:themeColor="text1"/>
          <w:sz w:val="24"/>
          <w:highlight w:val="none"/>
          <w14:textFill>
            <w14:solidFill>
              <w14:schemeClr w14:val="tx1"/>
            </w14:solidFill>
          </w14:textFill>
        </w:rPr>
        <w:t>现场培训：</w:t>
      </w:r>
      <w:r>
        <w:rPr>
          <w:rFonts w:hint="eastAsia" w:ascii="仿宋" w:hAnsi="仿宋" w:eastAsia="仿宋"/>
          <w:color w:val="000000" w:themeColor="text1"/>
          <w:sz w:val="24"/>
          <w:highlight w:val="none"/>
          <w14:textFill>
            <w14:solidFill>
              <w14:schemeClr w14:val="tx1"/>
            </w14:solidFill>
          </w14:textFill>
        </w:rPr>
        <w:t>提供免费现场培训，人数不限。通过在使用现场集中讲解与操作，确保受训人员对系统基本原理、技术特性、操作规范、运行规程、管理维护等方面获得全面了解和掌握，使其能够胜任系统的全部运行、操作、故障分析处理、设备维修和保养等工作。</w:t>
      </w:r>
    </w:p>
    <w:p>
      <w:pPr>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ascii="仿宋" w:hAnsi="仿宋" w:eastAsia="仿宋" w:cs="仿宋"/>
          <w:color w:val="000000" w:themeColor="text1"/>
          <w:sz w:val="24"/>
          <w:highlight w:val="none"/>
          <w14:textFill>
            <w14:solidFill>
              <w14:schemeClr w14:val="tx1"/>
            </w14:solidFill>
          </w14:textFill>
        </w:rPr>
        <w:t xml:space="preserve"> 集中培训：</w:t>
      </w:r>
      <w:r>
        <w:rPr>
          <w:rFonts w:hint="eastAsia" w:ascii="仿宋" w:hAnsi="仿宋" w:eastAsia="仿宋"/>
          <w:color w:val="000000" w:themeColor="text1"/>
          <w:sz w:val="24"/>
          <w:highlight w:val="none"/>
          <w14:textFill>
            <w14:solidFill>
              <w14:schemeClr w14:val="tx1"/>
            </w14:solidFill>
          </w14:textFill>
        </w:rPr>
        <w:t>应预先制定周密的培训计划，列出详细课程安排及拟投入的教师资质，配备足量的合格教师与教材讲义。</w:t>
      </w:r>
    </w:p>
    <w:p>
      <w:pPr>
        <w:spacing w:line="360" w:lineRule="exact"/>
        <w:ind w:firstLine="48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ascii="仿宋" w:hAnsi="仿宋" w:eastAsia="仿宋" w:cs="仿宋"/>
          <w:color w:val="000000" w:themeColor="text1"/>
          <w:sz w:val="24"/>
          <w:highlight w:val="none"/>
          <w14:textFill>
            <w14:solidFill>
              <w14:schemeClr w14:val="tx1"/>
            </w14:solidFill>
          </w14:textFill>
        </w:rPr>
        <w:t xml:space="preserve"> 软硬件原厂商培训</w:t>
      </w:r>
      <w:r>
        <w:rPr>
          <w:rFonts w:hint="eastAsia" w:ascii="仿宋" w:hAnsi="仿宋" w:eastAsia="仿宋"/>
          <w:color w:val="000000" w:themeColor="text1"/>
          <w:sz w:val="24"/>
          <w:highlight w:val="none"/>
          <w14:textFill>
            <w14:solidFill>
              <w14:schemeClr w14:val="tx1"/>
            </w14:solidFill>
          </w14:textFill>
        </w:rPr>
        <w:t>：</w:t>
      </w:r>
      <w:r>
        <w:rPr>
          <w:rFonts w:hint="eastAsia" w:ascii="仿宋" w:hAnsi="仿宋" w:eastAsia="仿宋" w:cs="仿宋_GB2312"/>
          <w:color w:val="000000" w:themeColor="text1"/>
          <w:sz w:val="24"/>
          <w:highlight w:val="none"/>
          <w14:textFill>
            <w14:solidFill>
              <w14:schemeClr w14:val="tx1"/>
            </w14:solidFill>
          </w14:textFill>
        </w:rPr>
        <w:t>由本项目采购的第三方软硬件原厂商或原厂商授权的专业培训机构组织集中培训。</w:t>
      </w:r>
    </w:p>
    <w:p>
      <w:pPr>
        <w:spacing w:line="360" w:lineRule="exact"/>
        <w:ind w:firstLine="480"/>
        <w:rPr>
          <w:rFonts w:ascii="仿宋" w:hAnsi="仿宋" w:eastAsia="仿宋"/>
          <w:color w:val="000000" w:themeColor="text1"/>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ascii="仿宋" w:hAnsi="仿宋" w:eastAsia="仿宋" w:cs="仿宋"/>
          <w:color w:val="000000" w:themeColor="text1"/>
          <w:sz w:val="24"/>
          <w:highlight w:val="none"/>
          <w14:textFill>
            <w14:solidFill>
              <w14:schemeClr w14:val="tx1"/>
            </w14:solidFill>
          </w14:textFill>
        </w:rPr>
        <w:t>技能交流会</w:t>
      </w:r>
      <w:r>
        <w:rPr>
          <w:rFonts w:hint="eastAsia" w:ascii="仿宋" w:hAnsi="仿宋" w:eastAsia="仿宋"/>
          <w:color w:val="000000" w:themeColor="text1"/>
          <w:highlight w:val="none"/>
          <w14:textFill>
            <w14:solidFill>
              <w14:schemeClr w14:val="tx1"/>
            </w14:solidFill>
          </w14:textFill>
        </w:rPr>
        <w:t>：</w:t>
      </w:r>
      <w:r>
        <w:rPr>
          <w:rFonts w:ascii="仿宋" w:hAnsi="仿宋" w:eastAsia="仿宋" w:cs="仿宋"/>
          <w:color w:val="000000" w:themeColor="text1"/>
          <w:sz w:val="24"/>
          <w:highlight w:val="none"/>
          <w14:textFill>
            <w14:solidFill>
              <w14:schemeClr w14:val="tx1"/>
            </w14:solidFill>
          </w14:textFill>
        </w:rPr>
        <w:t>邀请行业专家和技术骨干</w:t>
      </w:r>
      <w:r>
        <w:rPr>
          <w:rFonts w:hint="eastAsia" w:ascii="仿宋" w:hAnsi="仿宋" w:eastAsia="仿宋" w:cs="仿宋"/>
          <w:color w:val="000000" w:themeColor="text1"/>
          <w:sz w:val="24"/>
          <w:highlight w:val="none"/>
          <w14:textFill>
            <w14:solidFill>
              <w14:schemeClr w14:val="tx1"/>
            </w14:solidFill>
          </w14:textFill>
        </w:rPr>
        <w:t>，对</w:t>
      </w:r>
      <w:r>
        <w:rPr>
          <w:rFonts w:ascii="仿宋" w:hAnsi="仿宋" w:eastAsia="仿宋" w:cs="仿宋"/>
          <w:color w:val="000000" w:themeColor="text1"/>
          <w:sz w:val="24"/>
          <w:highlight w:val="none"/>
          <w14:textFill>
            <w14:solidFill>
              <w14:schemeClr w14:val="tx1"/>
            </w14:solidFill>
          </w14:textFill>
        </w:rPr>
        <w:t>网络安全管理、系统维护、应用管理、设备调试与配置、常见问题处理等</w:t>
      </w:r>
      <w:r>
        <w:rPr>
          <w:rFonts w:hint="eastAsia" w:ascii="仿宋" w:hAnsi="仿宋" w:eastAsia="仿宋" w:cs="仿宋"/>
          <w:color w:val="000000" w:themeColor="text1"/>
          <w:sz w:val="24"/>
          <w:highlight w:val="none"/>
          <w14:textFill>
            <w14:solidFill>
              <w14:schemeClr w14:val="tx1"/>
            </w14:solidFill>
          </w14:textFill>
        </w:rPr>
        <w:t>内容进行培训，</w:t>
      </w:r>
      <w:r>
        <w:rPr>
          <w:rFonts w:ascii="仿宋" w:hAnsi="仿宋" w:eastAsia="仿宋" w:cs="仿宋"/>
          <w:color w:val="000000" w:themeColor="text1"/>
          <w:sz w:val="24"/>
          <w:highlight w:val="none"/>
          <w14:textFill>
            <w14:solidFill>
              <w14:schemeClr w14:val="tx1"/>
            </w14:solidFill>
          </w14:textFill>
        </w:rPr>
        <w:t>通过组织现场讲座、案例分析、小组讨论等形式，确保培训内容的实用性和互动性。每年至少组织一次集中交流会。</w:t>
      </w:r>
    </w:p>
    <w:p>
      <w:pPr>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lang w:val="en-US" w:eastAsia="zh-CN"/>
          <w14:textFill>
            <w14:solidFill>
              <w14:schemeClr w14:val="tx1"/>
            </w14:solidFill>
          </w14:textFill>
        </w:rPr>
        <w:t>5.</w:t>
      </w:r>
      <w:r>
        <w:rPr>
          <w:rFonts w:ascii="仿宋" w:hAnsi="仿宋" w:eastAsia="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新技术应用研讨会：</w:t>
      </w:r>
      <w:r>
        <w:rPr>
          <w:rFonts w:ascii="仿宋" w:hAnsi="仿宋" w:eastAsia="仿宋"/>
          <w:color w:val="000000" w:themeColor="text1"/>
          <w:sz w:val="24"/>
          <w:highlight w:val="none"/>
          <w14:textFill>
            <w14:solidFill>
              <w14:schemeClr w14:val="tx1"/>
            </w14:solidFill>
          </w14:textFill>
        </w:rPr>
        <w:t>邀请行业专家和技术骨干进行专题讲座，</w:t>
      </w:r>
      <w:r>
        <w:rPr>
          <w:rFonts w:hint="eastAsia" w:ascii="仿宋" w:hAnsi="仿宋" w:eastAsia="仿宋"/>
          <w:color w:val="000000" w:themeColor="text1"/>
          <w:sz w:val="24"/>
          <w:highlight w:val="none"/>
          <w14:textFill>
            <w14:solidFill>
              <w14:schemeClr w14:val="tx1"/>
            </w14:solidFill>
          </w14:textFill>
        </w:rPr>
        <w:t>培训内容包括</w:t>
      </w:r>
      <w:r>
        <w:rPr>
          <w:rFonts w:ascii="仿宋" w:hAnsi="仿宋" w:eastAsia="仿宋"/>
          <w:color w:val="000000" w:themeColor="text1"/>
          <w:sz w:val="24"/>
          <w:highlight w:val="none"/>
          <w14:textFill>
            <w14:solidFill>
              <w14:schemeClr w14:val="tx1"/>
            </w14:solidFill>
          </w14:textFill>
        </w:rPr>
        <w:t>前沿技术（如5G、大数据、物联网、人工智能等）的应用案例、新技术的安全防护措施、新技术在政务外网中的实际部署和使用方法等</w:t>
      </w:r>
      <w:r>
        <w:rPr>
          <w:rFonts w:hint="eastAsia" w:ascii="仿宋" w:hAnsi="仿宋" w:eastAsia="仿宋"/>
          <w:color w:val="000000" w:themeColor="text1"/>
          <w:sz w:val="24"/>
          <w:highlight w:val="none"/>
          <w14:textFill>
            <w14:solidFill>
              <w14:schemeClr w14:val="tx1"/>
            </w14:solidFill>
          </w14:textFill>
        </w:rPr>
        <w:t>，应</w:t>
      </w:r>
      <w:r>
        <w:rPr>
          <w:rFonts w:ascii="仿宋" w:hAnsi="仿宋" w:eastAsia="仿宋"/>
          <w:color w:val="000000" w:themeColor="text1"/>
          <w:sz w:val="24"/>
          <w:highlight w:val="none"/>
          <w14:textFill>
            <w14:solidFill>
              <w14:schemeClr w14:val="tx1"/>
            </w14:solidFill>
          </w14:textFill>
        </w:rPr>
        <w:t>结合实际案例进行讲解，并组织技术演示。每年至少组织一次新技术应用研讨会</w:t>
      </w:r>
      <w:r>
        <w:rPr>
          <w:rFonts w:hint="eastAsia" w:ascii="仿宋" w:hAnsi="仿宋" w:eastAsia="仿宋"/>
          <w:color w:val="000000" w:themeColor="text1"/>
          <w:sz w:val="24"/>
          <w:highlight w:val="none"/>
          <w14:textFill>
            <w14:solidFill>
              <w14:schemeClr w14:val="tx1"/>
            </w14:solidFill>
          </w14:textFill>
        </w:rPr>
        <w:t>。</w:t>
      </w:r>
    </w:p>
    <w:p>
      <w:pPr>
        <w:tabs>
          <w:tab w:val="left" w:pos="0"/>
        </w:tabs>
        <w:outlineLvl w:val="9"/>
        <w:rPr>
          <w:rFonts w:hint="eastAsia" w:ascii="仿宋" w:hAnsi="仿宋" w:eastAsia="仿宋" w:cs="仿宋"/>
          <w:color w:val="000000" w:themeColor="text1"/>
          <w:sz w:val="24"/>
          <w:highlight w:val="none"/>
          <w:lang w:eastAsia="zh-CN"/>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tab/>
      </w:r>
      <w:r>
        <w:rPr>
          <w:rFonts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sz w:val="24"/>
          <w:highlight w:val="none"/>
          <w:lang w:eastAsia="zh-CN"/>
          <w14:textFill>
            <w14:solidFill>
              <w14:schemeClr w14:val="tx1"/>
            </w14:solidFill>
          </w14:textFill>
        </w:rPr>
        <w:t>（四）</w:t>
      </w:r>
      <w:r>
        <w:rPr>
          <w:rFonts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sz w:val="24"/>
          <w:highlight w:val="none"/>
          <w:lang w:eastAsia="zh-CN"/>
          <w14:textFill>
            <w14:solidFill>
              <w14:schemeClr w14:val="tx1"/>
            </w14:solidFill>
          </w14:textFill>
        </w:rPr>
        <w:t>投标文件要求</w:t>
      </w:r>
    </w:p>
    <w:p>
      <w:pPr>
        <w:rPr>
          <w:rFonts w:ascii="仿宋" w:hAnsi="仿宋" w:eastAsia="仿宋" w:cs="仿宋"/>
          <w:color w:val="000000" w:themeColor="text1"/>
          <w:sz w:val="24"/>
          <w:highlight w:val="none"/>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tab/>
      </w:r>
      <w:r>
        <w:rPr>
          <w:rFonts w:hint="eastAsia" w:ascii="仿宋" w:hAnsi="仿宋" w:eastAsia="仿宋" w:cs="仿宋"/>
          <w:color w:val="000000" w:themeColor="text1"/>
          <w:sz w:val="24"/>
          <w:highlight w:val="none"/>
          <w:lang w:val="en-US" w:eastAsia="zh-CN"/>
          <w14:textFill>
            <w14:solidFill>
              <w14:schemeClr w14:val="tx1"/>
            </w14:solidFill>
          </w14:textFill>
        </w:rPr>
        <w:t xml:space="preserve"> 1.</w:t>
      </w:r>
      <w:r>
        <w:rPr>
          <w:rFonts w:ascii="仿宋" w:hAnsi="仿宋" w:eastAsia="仿宋" w:cs="仿宋"/>
          <w:color w:val="000000" w:themeColor="text1"/>
          <w:sz w:val="24"/>
          <w:highlight w:val="none"/>
          <w14:textFill>
            <w14:solidFill>
              <w14:schemeClr w14:val="tx1"/>
            </w14:solidFill>
          </w14:textFill>
        </w:rPr>
        <w:t xml:space="preserve"> 投标文件中提供《</w:t>
      </w:r>
      <w:r>
        <w:rPr>
          <w:rFonts w:hint="eastAsia" w:ascii="仿宋" w:hAnsi="仿宋" w:eastAsia="仿宋" w:cs="仿宋"/>
          <w:color w:val="000000" w:themeColor="text1"/>
          <w:sz w:val="24"/>
          <w:highlight w:val="none"/>
          <w:lang w:eastAsia="zh-CN"/>
          <w14:textFill>
            <w14:solidFill>
              <w14:schemeClr w14:val="tx1"/>
            </w14:solidFill>
          </w14:textFill>
        </w:rPr>
        <w:t>技术</w:t>
      </w:r>
      <w:r>
        <w:rPr>
          <w:rFonts w:ascii="仿宋" w:hAnsi="仿宋" w:eastAsia="仿宋" w:cs="仿宋"/>
          <w:color w:val="000000" w:themeColor="text1"/>
          <w:sz w:val="24"/>
          <w:highlight w:val="none"/>
          <w14:textFill>
            <w14:solidFill>
              <w14:schemeClr w14:val="tx1"/>
            </w14:solidFill>
          </w14:textFill>
        </w:rPr>
        <w:t>培训方案》；</w:t>
      </w:r>
    </w:p>
    <w:p>
      <w:pPr>
        <w:pStyle w:val="5"/>
        <w:spacing w:line="360" w:lineRule="exact"/>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培训方案</w:t>
      </w:r>
      <w:r>
        <w:rPr>
          <w:rFonts w:hint="eastAsia" w:ascii="仿宋" w:hAnsi="仿宋" w:eastAsia="仿宋"/>
          <w:color w:val="000000" w:themeColor="text1"/>
          <w:sz w:val="24"/>
          <w:highlight w:val="none"/>
          <w14:textFill>
            <w14:solidFill>
              <w14:schemeClr w14:val="tx1"/>
            </w14:solidFill>
          </w14:textFill>
        </w:rPr>
        <w:t>》对</w:t>
      </w:r>
      <w:r>
        <w:rPr>
          <w:rFonts w:hint="eastAsia" w:ascii="仿宋" w:hAnsi="仿宋" w:eastAsia="仿宋" w:cs="仿宋"/>
          <w:color w:val="000000" w:themeColor="text1"/>
          <w:sz w:val="24"/>
          <w:highlight w:val="none"/>
          <w14:textFill>
            <w14:solidFill>
              <w14:schemeClr w14:val="tx1"/>
            </w14:solidFill>
          </w14:textFill>
        </w:rPr>
        <w:t>照以</w:t>
      </w:r>
      <w:r>
        <w:rPr>
          <w:rFonts w:hint="eastAsia" w:ascii="仿宋" w:hAnsi="仿宋" w:eastAsia="仿宋"/>
          <w:color w:val="000000" w:themeColor="text1"/>
          <w:sz w:val="24"/>
          <w:highlight w:val="none"/>
          <w14:textFill>
            <w14:solidFill>
              <w14:schemeClr w14:val="tx1"/>
            </w14:solidFill>
          </w14:textFill>
        </w:rPr>
        <w:t>上“</w:t>
      </w:r>
      <w:r>
        <w:rPr>
          <w:rFonts w:hint="eastAsia" w:ascii="仿宋" w:hAnsi="仿宋" w:eastAsia="仿宋" w:cs="仿宋"/>
          <w:bCs/>
          <w:color w:val="000000" w:themeColor="text1"/>
          <w:sz w:val="24"/>
          <w:highlight w:val="none"/>
          <w14:textFill>
            <w14:solidFill>
              <w14:schemeClr w14:val="tx1"/>
            </w14:solidFill>
          </w14:textFill>
        </w:rPr>
        <w:t>培训具体要求</w:t>
      </w:r>
      <w:r>
        <w:rPr>
          <w:rFonts w:hint="eastAsia" w:ascii="仿宋" w:hAnsi="仿宋" w:eastAsia="仿宋" w:cs="仿宋"/>
          <w:color w:val="000000" w:themeColor="text1"/>
          <w:sz w:val="24"/>
          <w:highlight w:val="none"/>
          <w14:textFill>
            <w14:solidFill>
              <w14:schemeClr w14:val="tx1"/>
            </w14:solidFill>
          </w14:textFill>
        </w:rPr>
        <w:t>”编制。《</w:t>
      </w:r>
      <w:r>
        <w:rPr>
          <w:rFonts w:hint="eastAsia" w:ascii="仿宋" w:hAnsi="仿宋" w:eastAsia="仿宋" w:cs="仿宋"/>
          <w:color w:val="000000" w:themeColor="text1"/>
          <w:sz w:val="24"/>
          <w:highlight w:val="none"/>
          <w:lang w:eastAsia="zh-CN"/>
          <w14:textFill>
            <w14:solidFill>
              <w14:schemeClr w14:val="tx1"/>
            </w14:solidFill>
          </w14:textFill>
        </w:rPr>
        <w:t>技术</w:t>
      </w:r>
      <w:r>
        <w:rPr>
          <w:rFonts w:hint="eastAsia" w:ascii="仿宋" w:hAnsi="仿宋" w:eastAsia="仿宋" w:cs="仿宋"/>
          <w:color w:val="000000" w:themeColor="text1"/>
          <w:sz w:val="24"/>
          <w:highlight w:val="none"/>
          <w14:textFill>
            <w14:solidFill>
              <w14:schemeClr w14:val="tx1"/>
            </w14:solidFill>
          </w14:textFill>
        </w:rPr>
        <w:t>培训方案》包含但不限于</w:t>
      </w:r>
      <w:r>
        <w:rPr>
          <w:rFonts w:hint="eastAsia" w:ascii="仿宋" w:hAnsi="仿宋" w:eastAsia="仿宋"/>
          <w:color w:val="000000" w:themeColor="text1"/>
          <w:sz w:val="24"/>
          <w:highlight w:val="none"/>
          <w14:textFill>
            <w14:solidFill>
              <w14:schemeClr w14:val="tx1"/>
            </w14:solidFill>
          </w14:textFill>
        </w:rPr>
        <w:t>培训</w:t>
      </w:r>
      <w:r>
        <w:rPr>
          <w:rFonts w:hint="eastAsia" w:ascii="仿宋" w:hAnsi="仿宋" w:eastAsia="仿宋"/>
          <w:color w:val="000000" w:themeColor="text1"/>
          <w:sz w:val="24"/>
          <w:highlight w:val="none"/>
          <w:lang w:eastAsia="zh-CN"/>
          <w14:textFill>
            <w14:solidFill>
              <w14:schemeClr w14:val="tx1"/>
            </w14:solidFill>
          </w14:textFill>
        </w:rPr>
        <w:t>基本方案</w:t>
      </w:r>
      <w:r>
        <w:rPr>
          <w:rFonts w:hint="eastAsia" w:ascii="仿宋" w:hAnsi="仿宋" w:eastAsia="仿宋"/>
          <w:color w:val="000000" w:themeColor="text1"/>
          <w:sz w:val="24"/>
          <w:highlight w:val="none"/>
          <w14:textFill>
            <w14:solidFill>
              <w14:schemeClr w14:val="tx1"/>
            </w14:solidFill>
          </w14:textFill>
        </w:rPr>
        <w:t>，培训内容，</w:t>
      </w:r>
      <w:r>
        <w:rPr>
          <w:rFonts w:hint="eastAsia" w:ascii="仿宋" w:hAnsi="仿宋" w:eastAsia="仿宋"/>
          <w:color w:val="000000" w:themeColor="text1"/>
          <w:sz w:val="24"/>
          <w:highlight w:val="none"/>
          <w:lang w:eastAsia="zh-CN"/>
          <w14:textFill>
            <w14:solidFill>
              <w14:schemeClr w14:val="tx1"/>
            </w14:solidFill>
          </w14:textFill>
        </w:rPr>
        <w:t>培训方式</w:t>
      </w:r>
      <w:r>
        <w:rPr>
          <w:rFonts w:hint="eastAsia" w:ascii="仿宋" w:hAnsi="仿宋" w:eastAsia="仿宋"/>
          <w:color w:val="000000" w:themeColor="text1"/>
          <w:sz w:val="24"/>
          <w:highlight w:val="none"/>
          <w14:textFill>
            <w14:solidFill>
              <w14:schemeClr w14:val="tx1"/>
            </w14:solidFill>
          </w14:textFill>
        </w:rPr>
        <w:t>等。</w:t>
      </w:r>
    </w:p>
    <w:p>
      <w:pPr>
        <w:numPr>
          <w:ilvl w:val="0"/>
          <w:numId w:val="0"/>
        </w:numPr>
        <w:ind w:firstLine="482"/>
        <w:jc w:val="left"/>
        <w:outlineLvl w:val="2"/>
        <w:rPr>
          <w:rFonts w:ascii="仿宋" w:hAnsi="仿宋" w:eastAsia="仿宋" w:cs="宋体"/>
          <w:b/>
          <w:bCs/>
          <w:color w:val="000000"/>
          <w:sz w:val="24"/>
          <w:highlight w:val="none"/>
        </w:rPr>
      </w:pPr>
      <w:r>
        <w:rPr>
          <w:rFonts w:hint="eastAsia" w:ascii="仿宋" w:hAnsi="仿宋" w:eastAsia="仿宋" w:cs="宋体"/>
          <w:b/>
          <w:bCs/>
          <w:color w:val="000000"/>
          <w:sz w:val="24"/>
          <w:highlight w:val="none"/>
          <w:lang w:eastAsia="zh-CN"/>
        </w:rPr>
        <w:t>五、其他</w:t>
      </w:r>
      <w:r>
        <w:rPr>
          <w:rFonts w:hint="eastAsia" w:ascii="仿宋" w:hAnsi="仿宋" w:eastAsia="仿宋" w:cs="宋体"/>
          <w:b/>
          <w:bCs/>
          <w:color w:val="000000"/>
          <w:sz w:val="24"/>
          <w:highlight w:val="none"/>
        </w:rPr>
        <w:t>要求</w:t>
      </w:r>
    </w:p>
    <w:p>
      <w:pPr>
        <w:pStyle w:val="10"/>
        <w:ind w:firstLine="480"/>
        <w:rPr>
          <w:rFonts w:ascii="仿宋" w:hAnsi="仿宋" w:eastAsia="仿宋"/>
          <w:sz w:val="24"/>
          <w:highlight w:val="none"/>
        </w:rPr>
      </w:pPr>
      <w:r>
        <w:rPr>
          <w:rFonts w:hint="eastAsia" w:ascii="仿宋" w:hAnsi="仿宋" w:eastAsia="仿宋"/>
          <w:sz w:val="24"/>
          <w:highlight w:val="none"/>
        </w:rPr>
        <w:t>（一）项目服务期限：</w:t>
      </w:r>
      <w:r>
        <w:rPr>
          <w:rFonts w:hint="eastAsia" w:ascii="仿宋" w:hAnsi="仿宋" w:eastAsia="仿宋" w:cs="仿宋"/>
          <w:sz w:val="24"/>
          <w:szCs w:val="24"/>
          <w:highlight w:val="none"/>
        </w:rPr>
        <w:t>自合同签订之日</w:t>
      </w:r>
      <w:r>
        <w:rPr>
          <w:rFonts w:hint="eastAsia" w:ascii="仿宋" w:hAnsi="仿宋" w:eastAsia="仿宋" w:cs="仿宋"/>
          <w:color w:val="auto"/>
          <w:sz w:val="24"/>
          <w:szCs w:val="24"/>
          <w:highlight w:val="none"/>
        </w:rPr>
        <w:t>起30日</w:t>
      </w:r>
      <w:r>
        <w:rPr>
          <w:rFonts w:hint="eastAsia" w:ascii="仿宋" w:hAnsi="仿宋" w:eastAsia="仿宋" w:cs="仿宋"/>
          <w:sz w:val="24"/>
          <w:szCs w:val="24"/>
          <w:highlight w:val="none"/>
        </w:rPr>
        <w:t>内，</w:t>
      </w:r>
      <w:r>
        <w:rPr>
          <w:rFonts w:hint="eastAsia" w:ascii="仿宋" w:hAnsi="仿宋" w:eastAsia="仿宋" w:cs="仿宋"/>
          <w:sz w:val="24"/>
          <w:szCs w:val="24"/>
          <w:highlight w:val="none"/>
          <w:lang w:eastAsia="zh-CN"/>
        </w:rPr>
        <w:t>中标人</w:t>
      </w:r>
      <w:r>
        <w:rPr>
          <w:rFonts w:hint="eastAsia" w:ascii="仿宋" w:hAnsi="仿宋" w:eastAsia="仿宋" w:cs="仿宋"/>
          <w:sz w:val="24"/>
          <w:szCs w:val="24"/>
          <w:highlight w:val="none"/>
        </w:rPr>
        <w:t>具备初次交付能力</w:t>
      </w:r>
      <w:r>
        <w:rPr>
          <w:rFonts w:hint="eastAsia" w:ascii="仿宋" w:hAnsi="仿宋" w:eastAsia="仿宋" w:cs="仿宋"/>
          <w:sz w:val="24"/>
          <w:szCs w:val="24"/>
          <w:highlight w:val="none"/>
          <w:lang w:eastAsia="zh-CN"/>
        </w:rPr>
        <w:t>后</w:t>
      </w:r>
      <w:r>
        <w:rPr>
          <w:rFonts w:hint="eastAsia" w:ascii="仿宋" w:hAnsi="仿宋" w:eastAsia="仿宋" w:cs="仿宋"/>
          <w:sz w:val="24"/>
          <w:szCs w:val="24"/>
          <w:highlight w:val="none"/>
        </w:rPr>
        <w:t>，书面向</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申请初验</w:t>
      </w:r>
      <w:r>
        <w:rPr>
          <w:rFonts w:hint="eastAsia" w:ascii="仿宋" w:hAnsi="仿宋" w:eastAsia="仿宋" w:cs="仿宋"/>
          <w:sz w:val="24"/>
          <w:szCs w:val="24"/>
          <w:highlight w:val="none"/>
          <w:lang w:eastAsia="zh-CN"/>
        </w:rPr>
        <w:t>，</w:t>
      </w:r>
      <w:r>
        <w:rPr>
          <w:rFonts w:hint="eastAsia" w:ascii="仿宋" w:hAnsi="仿宋" w:eastAsia="仿宋"/>
          <w:sz w:val="24"/>
          <w:highlight w:val="none"/>
          <w:lang w:eastAsia="zh-CN"/>
        </w:rPr>
        <w:t>初验合格</w:t>
      </w:r>
      <w:r>
        <w:rPr>
          <w:rFonts w:hint="eastAsia" w:ascii="仿宋" w:hAnsi="仿宋" w:eastAsia="仿宋"/>
          <w:sz w:val="24"/>
          <w:highlight w:val="none"/>
        </w:rPr>
        <w:t>后</w:t>
      </w:r>
      <w:r>
        <w:rPr>
          <w:rFonts w:hint="eastAsia" w:ascii="仿宋" w:hAnsi="仿宋" w:eastAsia="仿宋"/>
          <w:sz w:val="24"/>
          <w:highlight w:val="none"/>
          <w:lang w:eastAsia="zh-CN"/>
        </w:rPr>
        <w:t>服务</w:t>
      </w:r>
      <w:r>
        <w:rPr>
          <w:rFonts w:hint="eastAsia" w:ascii="仿宋" w:hAnsi="仿宋" w:eastAsia="仿宋"/>
          <w:sz w:val="24"/>
          <w:highlight w:val="none"/>
        </w:rPr>
        <w:t>3年。</w:t>
      </w:r>
      <w:r>
        <w:rPr>
          <w:rFonts w:ascii="仿宋" w:hAnsi="仿宋" w:eastAsia="仿宋"/>
          <w:sz w:val="24"/>
          <w:highlight w:val="none"/>
        </w:rPr>
        <w:t xml:space="preserve"> </w:t>
      </w:r>
    </w:p>
    <w:p>
      <w:pPr>
        <w:pStyle w:val="10"/>
        <w:ind w:firstLine="465"/>
        <w:rPr>
          <w:rFonts w:ascii="仿宋" w:hAnsi="仿宋" w:eastAsia="仿宋"/>
          <w:sz w:val="24"/>
          <w:highlight w:val="none"/>
        </w:rPr>
      </w:pPr>
      <w:r>
        <w:rPr>
          <w:rFonts w:hint="eastAsia" w:ascii="仿宋" w:hAnsi="仿宋" w:eastAsia="仿宋"/>
          <w:b/>
          <w:sz w:val="24"/>
          <w:highlight w:val="none"/>
        </w:rPr>
        <w:t>说明：本“项目服务期限”为不允许偏离的实质性要求和条件，如有偏离，在符合性审查时按照投标无效处理。</w:t>
      </w:r>
    </w:p>
    <w:p>
      <w:pPr>
        <w:pStyle w:val="10"/>
        <w:ind w:firstLine="465"/>
        <w:rPr>
          <w:rFonts w:ascii="仿宋" w:hAnsi="仿宋" w:eastAsia="仿宋"/>
          <w:sz w:val="24"/>
          <w:highlight w:val="none"/>
        </w:rPr>
      </w:pPr>
      <w:r>
        <w:rPr>
          <w:rFonts w:hint="eastAsia" w:ascii="仿宋" w:hAnsi="仿宋" w:eastAsia="仿宋"/>
          <w:sz w:val="24"/>
          <w:highlight w:val="none"/>
        </w:rPr>
        <w:t>（二）</w:t>
      </w:r>
      <w:r>
        <w:rPr>
          <w:rFonts w:ascii="仿宋" w:hAnsi="仿宋" w:eastAsia="仿宋"/>
          <w:sz w:val="24"/>
          <w:highlight w:val="none"/>
        </w:rPr>
        <w:t>付款方式</w:t>
      </w:r>
      <w:r>
        <w:rPr>
          <w:rFonts w:hint="eastAsia" w:ascii="仿宋" w:hAnsi="仿宋" w:eastAsia="仿宋"/>
          <w:sz w:val="24"/>
          <w:highlight w:val="none"/>
          <w:lang w:eastAsia="zh-CN"/>
        </w:rPr>
        <w:t>：</w:t>
      </w:r>
      <w:r>
        <w:rPr>
          <w:rFonts w:hint="eastAsia" w:ascii="仿宋" w:hAnsi="仿宋" w:eastAsia="仿宋"/>
          <w:sz w:val="24"/>
          <w:highlight w:val="none"/>
        </w:rPr>
        <w:t>详见招标文件。</w:t>
      </w:r>
      <w:r>
        <w:rPr>
          <w:rFonts w:ascii="仿宋" w:hAnsi="仿宋" w:eastAsia="仿宋"/>
          <w:sz w:val="24"/>
          <w:highlight w:val="none"/>
        </w:rPr>
        <w:t>。</w:t>
      </w:r>
    </w:p>
    <w:p>
      <w:pPr>
        <w:pStyle w:val="10"/>
        <w:rPr>
          <w:rFonts w:ascii="仿宋" w:hAnsi="仿宋" w:eastAsia="仿宋"/>
          <w:sz w:val="24"/>
          <w:highlight w:val="none"/>
        </w:rPr>
      </w:pPr>
      <w:r>
        <w:rPr>
          <w:rFonts w:hint="eastAsia" w:ascii="仿宋" w:hAnsi="仿宋" w:eastAsia="仿宋"/>
          <w:sz w:val="24"/>
          <w:highlight w:val="none"/>
        </w:rPr>
        <w:t xml:space="preserve">    </w:t>
      </w:r>
      <w:r>
        <w:rPr>
          <w:rFonts w:hint="eastAsia" w:ascii="仿宋" w:hAnsi="仿宋" w:eastAsia="仿宋"/>
          <w:b/>
          <w:sz w:val="24"/>
          <w:highlight w:val="none"/>
        </w:rPr>
        <w:t>说明：本“</w:t>
      </w:r>
      <w:r>
        <w:rPr>
          <w:rFonts w:ascii="仿宋" w:hAnsi="仿宋" w:eastAsia="仿宋"/>
          <w:b/>
          <w:sz w:val="24"/>
          <w:highlight w:val="none"/>
        </w:rPr>
        <w:t>付款方式</w:t>
      </w:r>
      <w:r>
        <w:rPr>
          <w:rFonts w:hint="eastAsia" w:ascii="仿宋" w:hAnsi="仿宋" w:eastAsia="仿宋"/>
          <w:b/>
          <w:sz w:val="24"/>
          <w:highlight w:val="none"/>
        </w:rPr>
        <w:t>”为不允许偏离的实质性要求和条件，如有偏离，在符合性审查时按照投标无效处理。</w:t>
      </w:r>
    </w:p>
    <w:p>
      <w:pPr>
        <w:pStyle w:val="6"/>
        <w:ind w:firstLine="480"/>
        <w:rPr>
          <w:rFonts w:hint="eastAsia" w:ascii="仿宋" w:hAnsi="仿宋" w:eastAsia="仿宋"/>
          <w:sz w:val="24"/>
          <w:szCs w:val="24"/>
          <w:highlight w:val="none"/>
        </w:rPr>
      </w:pPr>
      <w:r>
        <w:rPr>
          <w:rFonts w:hint="eastAsia" w:ascii="仿宋" w:hAnsi="仿宋" w:eastAsia="仿宋"/>
          <w:sz w:val="24"/>
          <w:szCs w:val="24"/>
          <w:highlight w:val="none"/>
        </w:rPr>
        <w:t>（三）验收标准与要求</w:t>
      </w:r>
      <w:r>
        <w:rPr>
          <w:rFonts w:hint="eastAsia" w:ascii="仿宋" w:hAnsi="仿宋" w:eastAsia="仿宋"/>
          <w:sz w:val="24"/>
          <w:szCs w:val="24"/>
          <w:highlight w:val="none"/>
          <w:lang w:eastAsia="zh-CN"/>
        </w:rPr>
        <w:t>：</w:t>
      </w:r>
      <w:r>
        <w:rPr>
          <w:rFonts w:hint="eastAsia" w:ascii="仿宋" w:hAnsi="仿宋" w:eastAsia="仿宋"/>
          <w:sz w:val="24"/>
          <w:szCs w:val="24"/>
          <w:highlight w:val="none"/>
        </w:rPr>
        <w:t>详见招标文件。。</w:t>
      </w:r>
    </w:p>
    <w:p>
      <w:pPr>
        <w:pStyle w:val="6"/>
        <w:ind w:firstLine="480"/>
        <w:rPr>
          <w:rFonts w:ascii="仿宋" w:hAnsi="仿宋" w:eastAsia="仿宋"/>
          <w:sz w:val="24"/>
          <w:highlight w:val="none"/>
        </w:rPr>
      </w:pPr>
      <w:r>
        <w:rPr>
          <w:rFonts w:hint="eastAsia" w:ascii="仿宋" w:hAnsi="仿宋" w:eastAsia="仿宋"/>
          <w:sz w:val="24"/>
          <w:highlight w:val="none"/>
        </w:rPr>
        <w:t>（四）投标人评价要求</w:t>
      </w:r>
      <w:r>
        <w:rPr>
          <w:rFonts w:hint="eastAsia" w:ascii="仿宋" w:hAnsi="仿宋" w:eastAsia="仿宋"/>
          <w:sz w:val="24"/>
          <w:highlight w:val="none"/>
          <w:lang w:eastAsia="zh-CN"/>
        </w:rPr>
        <w:t>：</w:t>
      </w:r>
      <w:r>
        <w:rPr>
          <w:rFonts w:hint="eastAsia" w:ascii="仿宋" w:hAnsi="仿宋" w:eastAsia="仿宋" w:cs="宋体"/>
          <w:sz w:val="24"/>
          <w:highlight w:val="none"/>
        </w:rPr>
        <w:t>详见招标文件。</w:t>
      </w:r>
    </w:p>
    <w:p>
      <w:pPr>
        <w:ind w:firstLine="482"/>
        <w:jc w:val="left"/>
        <w:outlineLvl w:val="2"/>
        <w:rPr>
          <w:rFonts w:ascii="仿宋" w:hAnsi="仿宋" w:eastAsia="仿宋" w:cs="宋体"/>
          <w:b/>
          <w:bCs/>
          <w:color w:val="000000"/>
          <w:sz w:val="24"/>
          <w:highlight w:val="none"/>
        </w:rPr>
      </w:pPr>
      <w:r>
        <w:rPr>
          <w:rFonts w:hint="eastAsia" w:ascii="仿宋" w:hAnsi="仿宋" w:eastAsia="仿宋" w:cs="宋体"/>
          <w:b/>
          <w:bCs/>
          <w:color w:val="000000"/>
          <w:sz w:val="24"/>
          <w:highlight w:val="none"/>
          <w:lang w:eastAsia="zh-CN"/>
        </w:rPr>
        <w:t>六</w:t>
      </w:r>
      <w:r>
        <w:rPr>
          <w:rFonts w:hint="eastAsia" w:ascii="仿宋" w:hAnsi="仿宋" w:eastAsia="仿宋" w:cs="宋体"/>
          <w:b/>
          <w:bCs/>
          <w:color w:val="000000"/>
          <w:sz w:val="24"/>
          <w:highlight w:val="none"/>
        </w:rPr>
        <w:t>、关于投标报价的相关说明</w:t>
      </w:r>
    </w:p>
    <w:p>
      <w:pPr>
        <w:ind w:firstLine="480"/>
        <w:jc w:val="left"/>
        <w:rPr>
          <w:rFonts w:ascii="仿宋" w:hAnsi="仿宋" w:eastAsia="仿宋" w:cs="仿宋"/>
          <w:bCs/>
          <w:sz w:val="24"/>
          <w:highlight w:val="none"/>
        </w:rPr>
      </w:pPr>
      <w:r>
        <w:rPr>
          <w:rFonts w:hint="eastAsia" w:ascii="仿宋" w:hAnsi="仿宋" w:eastAsia="仿宋" w:cs="宋体"/>
          <w:color w:val="000000"/>
          <w:sz w:val="24"/>
          <w:highlight w:val="none"/>
        </w:rPr>
        <w:t>1.采购包1不接受</w:t>
      </w:r>
      <w:r>
        <w:rPr>
          <w:rFonts w:hint="eastAsia" w:ascii="仿宋" w:hAnsi="仿宋" w:eastAsia="仿宋" w:cs="宋体"/>
          <w:color w:val="000000"/>
          <w:sz w:val="24"/>
          <w:highlight w:val="none"/>
          <w:lang w:eastAsia="zh-CN"/>
        </w:rPr>
        <w:t>超过</w:t>
      </w:r>
      <w:r>
        <w:rPr>
          <w:rFonts w:hint="eastAsia" w:ascii="仿宋" w:hAnsi="仿宋" w:eastAsia="仿宋" w:cs="宋体"/>
          <w:color w:val="000000"/>
          <w:sz w:val="24"/>
          <w:highlight w:val="none"/>
          <w:lang w:val="en-US" w:eastAsia="zh-CN"/>
        </w:rPr>
        <w:t>420（项目预算金额）</w:t>
      </w:r>
      <w:r>
        <w:rPr>
          <w:rFonts w:hint="eastAsia" w:ascii="仿宋" w:hAnsi="仿宋" w:eastAsia="仿宋" w:cs="宋体"/>
          <w:color w:val="000000"/>
          <w:sz w:val="24"/>
          <w:highlight w:val="none"/>
        </w:rPr>
        <w:t>的投标报价。</w:t>
      </w:r>
    </w:p>
    <w:p>
      <w:pPr>
        <w:ind w:firstLine="480"/>
        <w:rPr>
          <w:rFonts w:ascii="仿宋" w:hAnsi="仿宋" w:eastAsia="仿宋" w:cs="仿宋"/>
          <w:bCs/>
          <w:sz w:val="24"/>
          <w:highlight w:val="none"/>
        </w:rPr>
      </w:pPr>
      <w:r>
        <w:rPr>
          <w:rFonts w:hint="eastAsia" w:ascii="仿宋" w:hAnsi="仿宋" w:eastAsia="仿宋" w:cs="仿宋"/>
          <w:bCs/>
          <w:sz w:val="24"/>
          <w:highlight w:val="none"/>
          <w:lang w:val="en-US" w:eastAsia="zh-CN"/>
        </w:rPr>
        <w:t>2</w:t>
      </w:r>
      <w:r>
        <w:rPr>
          <w:rFonts w:hint="eastAsia" w:ascii="仿宋" w:hAnsi="仿宋" w:eastAsia="仿宋" w:cs="仿宋"/>
          <w:bCs/>
          <w:sz w:val="24"/>
          <w:highlight w:val="none"/>
        </w:rPr>
        <w:t>.报价需充分考虑</w:t>
      </w:r>
      <w:r>
        <w:rPr>
          <w:rFonts w:hint="eastAsia" w:ascii="仿宋" w:hAnsi="仿宋" w:eastAsia="仿宋" w:cs="仿宋"/>
          <w:sz w:val="24"/>
          <w:highlight w:val="none"/>
          <w:lang w:eastAsia="zh-CN"/>
        </w:rPr>
        <w:t>沛县新一代电子政务外网服务项目</w:t>
      </w:r>
      <w:r>
        <w:rPr>
          <w:rFonts w:hint="eastAsia" w:ascii="仿宋" w:hAnsi="仿宋" w:eastAsia="仿宋" w:cs="仿宋"/>
          <w:sz w:val="24"/>
          <w:highlight w:val="none"/>
        </w:rPr>
        <w:t>期限（合同期限）</w:t>
      </w:r>
      <w:r>
        <w:rPr>
          <w:rFonts w:hint="eastAsia" w:ascii="仿宋" w:hAnsi="仿宋" w:eastAsia="仿宋" w:cs="仿宋"/>
          <w:bCs/>
          <w:sz w:val="24"/>
          <w:highlight w:val="none"/>
        </w:rPr>
        <w:t>内的市场因素和成本变化状况的风险。</w:t>
      </w:r>
    </w:p>
    <w:p>
      <w:pPr>
        <w:ind w:firstLine="480"/>
        <w:rPr>
          <w:rFonts w:hint="eastAsia" w:ascii="仿宋" w:hAnsi="仿宋" w:eastAsia="仿宋" w:cs="仿宋"/>
          <w:bCs/>
          <w:sz w:val="24"/>
          <w:highlight w:val="none"/>
        </w:rPr>
      </w:pPr>
      <w:r>
        <w:rPr>
          <w:rFonts w:hint="eastAsia" w:ascii="仿宋" w:hAnsi="仿宋" w:eastAsia="仿宋" w:cs="仿宋"/>
          <w:bCs/>
          <w:sz w:val="24"/>
          <w:highlight w:val="none"/>
          <w:lang w:val="en-US" w:eastAsia="zh-CN"/>
        </w:rPr>
        <w:t>3</w:t>
      </w:r>
      <w:r>
        <w:rPr>
          <w:rFonts w:hint="eastAsia" w:ascii="仿宋" w:hAnsi="仿宋" w:eastAsia="仿宋" w:cs="仿宋"/>
          <w:bCs/>
          <w:sz w:val="24"/>
          <w:highlight w:val="none"/>
        </w:rPr>
        <w:t>.采购人不支付报价以外的任何费用。</w:t>
      </w:r>
    </w:p>
    <w:p>
      <w:pPr>
        <w:ind w:firstLine="480"/>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4.建设和对接</w:t>
      </w:r>
      <w:r>
        <w:rPr>
          <w:rFonts w:hint="eastAsia" w:ascii="仿宋" w:hAnsi="仿宋" w:eastAsia="仿宋" w:cs="仿宋"/>
          <w:color w:val="auto"/>
          <w:sz w:val="24"/>
          <w:szCs w:val="24"/>
          <w:highlight w:val="none"/>
        </w:rPr>
        <w:t>过程中产生的人力物力、协调配合及</w:t>
      </w:r>
      <w:r>
        <w:rPr>
          <w:rFonts w:hint="eastAsia" w:ascii="仿宋" w:hAnsi="仿宋" w:eastAsia="仿宋" w:cs="仿宋"/>
          <w:color w:val="auto"/>
          <w:sz w:val="24"/>
          <w:szCs w:val="24"/>
          <w:highlight w:val="none"/>
          <w:lang w:eastAsia="zh-CN"/>
        </w:rPr>
        <w:t>测评费用、检测费用、验收费用、</w:t>
      </w:r>
      <w:r>
        <w:rPr>
          <w:rFonts w:hint="eastAsia" w:ascii="仿宋" w:hAnsi="仿宋" w:eastAsia="仿宋" w:cs="仿宋"/>
          <w:color w:val="auto"/>
          <w:sz w:val="24"/>
          <w:szCs w:val="24"/>
          <w:highlight w:val="none"/>
          <w:lang w:val="en-US" w:eastAsia="zh-CN"/>
        </w:rPr>
        <w:t>按照建设需要更换设备和线路</w:t>
      </w:r>
      <w:r>
        <w:rPr>
          <w:rFonts w:hint="eastAsia" w:ascii="仿宋" w:hAnsi="仿宋" w:eastAsia="仿宋" w:cs="仿宋"/>
          <w:color w:val="auto"/>
          <w:sz w:val="24"/>
          <w:szCs w:val="24"/>
          <w:highlight w:val="none"/>
        </w:rPr>
        <w:t>等所有相关费用</w:t>
      </w:r>
      <w:r>
        <w:rPr>
          <w:rFonts w:hint="eastAsia" w:ascii="仿宋" w:hAnsi="仿宋" w:eastAsia="仿宋" w:cs="仿宋"/>
          <w:color w:val="auto"/>
          <w:sz w:val="24"/>
          <w:szCs w:val="24"/>
          <w:highlight w:val="none"/>
          <w:lang w:eastAsia="zh-CN"/>
        </w:rPr>
        <w:t>均由中标人承担。</w:t>
      </w:r>
    </w:p>
    <w:p>
      <w:pPr>
        <w:ind w:firstLine="480"/>
        <w:rPr>
          <w:rFonts w:ascii="仿宋" w:hAnsi="仿宋" w:eastAsia="仿宋" w:cs="仿宋"/>
          <w:sz w:val="24"/>
          <w:highlight w:val="none"/>
        </w:rPr>
      </w:pPr>
      <w:r>
        <w:rPr>
          <w:rFonts w:hint="eastAsia" w:ascii="仿宋" w:hAnsi="仿宋" w:eastAsia="仿宋" w:cs="仿宋"/>
          <w:sz w:val="24"/>
          <w:highlight w:val="none"/>
          <w:lang w:val="en-US" w:eastAsia="zh-CN"/>
        </w:rPr>
        <w:t>5</w:t>
      </w:r>
      <w:r>
        <w:rPr>
          <w:rFonts w:hint="eastAsia" w:ascii="仿宋" w:hAnsi="仿宋" w:eastAsia="仿宋" w:cs="仿宋"/>
          <w:sz w:val="24"/>
          <w:highlight w:val="none"/>
        </w:rPr>
        <w:t>.投标报价一次报定</w:t>
      </w:r>
      <w:r>
        <w:rPr>
          <w:rFonts w:hint="eastAsia" w:ascii="仿宋" w:hAnsi="仿宋" w:eastAsia="仿宋" w:cs="仿宋"/>
          <w:sz w:val="24"/>
          <w:highlight w:val="none"/>
          <w:lang w:eastAsia="zh-CN"/>
        </w:rPr>
        <w:t>，</w:t>
      </w:r>
      <w:r>
        <w:rPr>
          <w:rFonts w:hint="eastAsia" w:ascii="仿宋" w:hAnsi="仿宋" w:eastAsia="仿宋" w:cs="仿宋"/>
          <w:bCs/>
          <w:sz w:val="24"/>
          <w:highlight w:val="none"/>
        </w:rPr>
        <w:t>投标人的投标报价在合同执行过程中是固定的，不得以任何理由予以变更。</w:t>
      </w:r>
      <w:r>
        <w:rPr>
          <w:rFonts w:hint="eastAsia" w:ascii="仿宋" w:hAnsi="仿宋" w:eastAsia="仿宋" w:cs="仿宋"/>
          <w:sz w:val="24"/>
          <w:highlight w:val="none"/>
        </w:rPr>
        <w:t>投标报价为最终报价，投标人不得再要求追加任何费用。同时，除非合同条款中另有规定，否则，投标人所报价格在合同实施期间不因市场变化因素而变动</w:t>
      </w:r>
      <w:r>
        <w:rPr>
          <w:rFonts w:hint="eastAsia" w:ascii="仿宋" w:hAnsi="仿宋" w:eastAsia="仿宋" w:cs="仿宋"/>
          <w:sz w:val="24"/>
          <w:highlight w:val="none"/>
          <w:lang w:eastAsia="zh-CN"/>
        </w:rPr>
        <w:t>，</w:t>
      </w:r>
      <w:r>
        <w:rPr>
          <w:rFonts w:hint="eastAsia" w:ascii="仿宋" w:hAnsi="仿宋" w:eastAsia="仿宋" w:cs="仿宋"/>
          <w:sz w:val="24"/>
          <w:highlight w:val="none"/>
        </w:rPr>
        <w:t>政策性条款例外。</w:t>
      </w:r>
    </w:p>
    <w:p>
      <w:pPr>
        <w:ind w:firstLine="361"/>
        <w:rPr>
          <w:rFonts w:ascii="仿宋" w:hAnsi="仿宋" w:eastAsia="仿宋" w:cs="仿宋"/>
          <w:sz w:val="24"/>
          <w:highlight w:val="none"/>
        </w:rPr>
      </w:pPr>
      <w:r>
        <w:rPr>
          <w:rFonts w:hint="eastAsia" w:ascii="仿宋" w:hAnsi="仿宋" w:eastAsia="仿宋" w:cs="仿宋"/>
          <w:b/>
          <w:sz w:val="24"/>
          <w:highlight w:val="none"/>
        </w:rPr>
        <w:t>说明：本“关于投标报价的相关说明”为不允许偏离的实质性要求和条件，如有偏离，在符合性审查时按照投标无效处理。</w:t>
      </w:r>
    </w:p>
    <w:p>
      <w:pPr>
        <w:ind w:firstLine="482" w:firstLineChars="200"/>
        <w:rPr>
          <w:rFonts w:hint="eastAsia" w:ascii="仿宋" w:hAnsi="仿宋" w:eastAsia="仿宋" w:cs="仿宋"/>
          <w:sz w:val="24"/>
          <w:highlight w:val="none"/>
        </w:rPr>
        <w:sectPr>
          <w:pgSz w:w="11906" w:h="16838"/>
          <w:pgMar w:top="1440" w:right="1800" w:bottom="1440" w:left="1800" w:header="851" w:footer="992" w:gutter="0"/>
          <w:pgNumType w:start="1"/>
          <w:cols w:space="720" w:num="1"/>
          <w:docGrid w:linePitch="360" w:charSpace="0"/>
        </w:sectPr>
      </w:pPr>
      <w:r>
        <w:rPr>
          <w:rFonts w:hint="eastAsia" w:ascii="仿宋" w:hAnsi="仿宋" w:eastAsia="仿宋" w:cs="仿宋"/>
          <w:b/>
          <w:bCs/>
          <w:sz w:val="24"/>
          <w:highlight w:val="none"/>
          <w:lang w:eastAsia="zh-CN"/>
        </w:rPr>
        <w:t>七</w:t>
      </w:r>
      <w:r>
        <w:rPr>
          <w:rFonts w:hint="eastAsia" w:ascii="仿宋" w:hAnsi="仿宋" w:eastAsia="仿宋" w:cs="仿宋"/>
          <w:b/>
          <w:bCs/>
          <w:sz w:val="24"/>
          <w:highlight w:val="none"/>
        </w:rPr>
        <w:t>、其他要求</w:t>
      </w:r>
      <w:r>
        <w:rPr>
          <w:rFonts w:hint="eastAsia" w:ascii="仿宋" w:hAnsi="仿宋" w:eastAsia="仿宋" w:cs="仿宋"/>
          <w:sz w:val="24"/>
          <w:highlight w:val="none"/>
        </w:rPr>
        <w:t>：详见招标文件。</w:t>
      </w:r>
    </w:p>
    <w:p>
      <w:pPr>
        <w:tabs>
          <w:tab w:val="left" w:pos="0"/>
        </w:tabs>
        <w:ind w:firstLine="2000"/>
        <w:outlineLvl w:val="1"/>
        <w:rPr>
          <w:rFonts w:hint="default" w:ascii="仿宋" w:hAnsi="仿宋" w:eastAsia="仿宋" w:cs="仿宋"/>
          <w:b/>
          <w:bCs/>
          <w:color w:val="000000" w:themeColor="text1"/>
          <w:sz w:val="24"/>
          <w:highlight w:val="none"/>
          <w:lang w:val="en-US"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第四部分：采购包</w:t>
      </w:r>
      <w:r>
        <w:rPr>
          <w:rFonts w:hint="eastAsia" w:ascii="仿宋" w:hAnsi="仿宋" w:eastAsia="仿宋" w:cs="仿宋"/>
          <w:b/>
          <w:bCs/>
          <w:color w:val="000000" w:themeColor="text1"/>
          <w:sz w:val="24"/>
          <w:highlight w:val="none"/>
          <w:lang w:val="en-US" w:eastAsia="zh-CN"/>
          <w14:textFill>
            <w14:solidFill>
              <w14:schemeClr w14:val="tx1"/>
            </w14:solidFill>
          </w14:textFill>
        </w:rPr>
        <w:t>2具体采购需求</w:t>
      </w:r>
    </w:p>
    <w:p>
      <w:pPr>
        <w:tabs>
          <w:tab w:val="left" w:pos="0"/>
        </w:tabs>
        <w:ind w:firstLine="487"/>
        <w:outlineLvl w:val="2"/>
        <w:rPr>
          <w:rFonts w:ascii="仿宋" w:hAnsi="仿宋" w:eastAsia="仿宋"/>
          <w:b/>
          <w:sz w:val="24"/>
          <w:highlight w:val="none"/>
        </w:rPr>
      </w:pPr>
      <w:r>
        <w:rPr>
          <w:rFonts w:hint="eastAsia" w:ascii="仿宋" w:hAnsi="仿宋" w:eastAsia="仿宋" w:cs="仿宋"/>
          <w:b/>
          <w:bCs/>
          <w:color w:val="000000" w:themeColor="text1"/>
          <w:sz w:val="24"/>
          <w:highlight w:val="none"/>
          <w:lang w:eastAsia="zh-CN"/>
          <w14:textFill>
            <w14:solidFill>
              <w14:schemeClr w14:val="tx1"/>
            </w14:solidFill>
          </w14:textFill>
        </w:rPr>
        <w:t>一、</w:t>
      </w:r>
      <w:r>
        <w:rPr>
          <w:rFonts w:hint="eastAsia" w:ascii="仿宋" w:hAnsi="仿宋" w:eastAsia="仿宋" w:cs="仿宋"/>
          <w:b/>
          <w:bCs/>
          <w:color w:val="000000" w:themeColor="text1"/>
          <w:sz w:val="24"/>
          <w:highlight w:val="none"/>
          <w14:textFill>
            <w14:solidFill>
              <w14:schemeClr w14:val="tx1"/>
            </w14:solidFill>
          </w14:textFill>
        </w:rPr>
        <w:t>服务要求及相关设备清单</w:t>
      </w:r>
    </w:p>
    <w:p>
      <w:pPr>
        <w:tabs>
          <w:tab w:val="left" w:pos="0"/>
        </w:tabs>
        <w:ind w:firstLine="484"/>
        <w:outlineLvl w:val="3"/>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（一）传输线路建设服务要求及相关清单</w:t>
      </w:r>
    </w:p>
    <w:p>
      <w:pPr>
        <w:tabs>
          <w:tab w:val="left" w:pos="0"/>
        </w:tabs>
        <w:ind w:firstLine="484"/>
        <w:jc w:val="left"/>
        <w:rPr>
          <w:rFonts w:ascii="仿宋" w:hAnsi="仿宋" w:eastAsia="仿宋" w:cs="仿宋"/>
          <w:color w:val="000000" w:themeColor="text1"/>
          <w:sz w:val="24"/>
          <w:highlight w:val="none"/>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t>为落实</w:t>
      </w:r>
      <w:r>
        <w:rPr>
          <w:rFonts w:hint="eastAsia" w:ascii="仿宋" w:hAnsi="仿宋" w:eastAsia="仿宋" w:cs="仿宋"/>
          <w:color w:val="000000" w:themeColor="text1"/>
          <w:sz w:val="24"/>
          <w:highlight w:val="none"/>
          <w:lang w:eastAsia="zh-CN"/>
          <w14:textFill>
            <w14:solidFill>
              <w14:schemeClr w14:val="tx1"/>
            </w14:solidFill>
          </w14:textFill>
        </w:rPr>
        <w:t>沛县</w:t>
      </w:r>
      <w:r>
        <w:rPr>
          <w:rFonts w:ascii="仿宋" w:hAnsi="仿宋" w:eastAsia="仿宋" w:cs="仿宋"/>
          <w:color w:val="000000" w:themeColor="text1"/>
          <w:sz w:val="24"/>
          <w:highlight w:val="none"/>
          <w14:textFill>
            <w14:solidFill>
              <w14:schemeClr w14:val="tx1"/>
            </w14:solidFill>
          </w14:textFill>
        </w:rPr>
        <w:t>新一代电子政务外网建设的整体规划，提升网络的高效性、安全性和可靠性，本次</w:t>
      </w:r>
      <w:r>
        <w:rPr>
          <w:rFonts w:hint="eastAsia" w:ascii="仿宋" w:hAnsi="仿宋" w:eastAsia="仿宋" w:cs="仿宋"/>
          <w:color w:val="000000" w:themeColor="text1"/>
          <w:sz w:val="24"/>
          <w:highlight w:val="none"/>
          <w:lang w:val="en-US" w:eastAsia="zh-CN"/>
          <w14:textFill>
            <w14:solidFill>
              <w14:schemeClr w14:val="tx1"/>
            </w14:solidFill>
          </w14:textFill>
        </w:rPr>
        <w:t>新一代电子政务外网</w:t>
      </w:r>
      <w:r>
        <w:rPr>
          <w:rFonts w:ascii="仿宋" w:hAnsi="仿宋" w:eastAsia="仿宋" w:cs="仿宋"/>
          <w:color w:val="000000" w:themeColor="text1"/>
          <w:sz w:val="24"/>
          <w:highlight w:val="none"/>
          <w14:textFill>
            <w14:solidFill>
              <w14:schemeClr w14:val="tx1"/>
            </w14:solidFill>
          </w14:textFill>
        </w:rPr>
        <w:t>建设将遵循</w:t>
      </w:r>
      <w:r>
        <w:rPr>
          <w:rFonts w:hint="eastAsia" w:ascii="仿宋" w:hAnsi="仿宋" w:eastAsia="仿宋" w:cs="仿宋"/>
          <w:color w:val="000000" w:themeColor="text1"/>
          <w:sz w:val="24"/>
          <w:highlight w:val="none"/>
          <w14:textFill>
            <w14:solidFill>
              <w14:schemeClr w14:val="tx1"/>
            </w14:solidFill>
          </w14:textFill>
        </w:rPr>
        <w:t>《徐州市新一代电子政务外网建设方案建议书》的</w:t>
      </w:r>
      <w:r>
        <w:rPr>
          <w:rFonts w:ascii="仿宋" w:hAnsi="仿宋" w:eastAsia="仿宋" w:cs="仿宋"/>
          <w:color w:val="000000" w:themeColor="text1"/>
          <w:sz w:val="24"/>
          <w:highlight w:val="none"/>
          <w14:textFill>
            <w14:solidFill>
              <w14:schemeClr w14:val="tx1"/>
            </w14:solidFill>
          </w14:textFill>
        </w:rPr>
        <w:t>标准和规范，确保各层级网络的互联互通和灵活组网。</w:t>
      </w:r>
      <w:r>
        <w:rPr>
          <w:rFonts w:hint="eastAsia" w:ascii="仿宋" w:hAnsi="仿宋" w:eastAsia="仿宋" w:cs="仿宋"/>
          <w:color w:val="000000" w:themeColor="text1"/>
          <w:sz w:val="24"/>
          <w:highlight w:val="none"/>
          <w14:textFill>
            <w14:solidFill>
              <w14:schemeClr w14:val="tx1"/>
            </w14:solidFill>
          </w14:textFill>
        </w:rPr>
        <w:t>整体上</w:t>
      </w:r>
      <w:r>
        <w:rPr>
          <w:rFonts w:hint="eastAsia" w:ascii="仿宋" w:hAnsi="仿宋" w:eastAsia="仿宋" w:cs="仿宋"/>
          <w:color w:val="000000" w:themeColor="text1"/>
          <w:sz w:val="24"/>
          <w:highlight w:val="none"/>
          <w:lang w:val="en-US" w:eastAsia="zh-CN"/>
          <w14:textFill>
            <w14:solidFill>
              <w14:schemeClr w14:val="tx1"/>
            </w14:solidFill>
          </w14:textFill>
        </w:rPr>
        <w:t>网络</w:t>
      </w:r>
      <w:r>
        <w:rPr>
          <w:rFonts w:hint="eastAsia" w:ascii="仿宋" w:hAnsi="仿宋" w:eastAsia="仿宋" w:cs="仿宋"/>
          <w:color w:val="000000" w:themeColor="text1"/>
          <w:sz w:val="24"/>
          <w:highlight w:val="none"/>
          <w14:textFill>
            <w14:solidFill>
              <w14:schemeClr w14:val="tx1"/>
            </w14:solidFill>
          </w14:textFill>
        </w:rPr>
        <w:t>平面架构如</w:t>
      </w:r>
      <w:r>
        <w:rPr>
          <w:rFonts w:hint="eastAsia" w:ascii="仿宋" w:hAnsi="仿宋" w:eastAsia="仿宋" w:cs="仿宋"/>
          <w:color w:val="000000" w:themeColor="text1"/>
          <w:sz w:val="24"/>
          <w:highlight w:val="none"/>
          <w:lang w:val="en-US" w:eastAsia="zh-CN"/>
          <w14:textFill>
            <w14:solidFill>
              <w14:schemeClr w14:val="tx1"/>
            </w14:solidFill>
          </w14:textFill>
        </w:rPr>
        <w:t>下</w:t>
      </w:r>
      <w:r>
        <w:rPr>
          <w:rFonts w:hint="eastAsia" w:ascii="仿宋" w:hAnsi="仿宋" w:eastAsia="仿宋" w:cs="仿宋"/>
          <w:color w:val="000000" w:themeColor="text1"/>
          <w:sz w:val="24"/>
          <w:highlight w:val="none"/>
          <w14:textFill>
            <w14:solidFill>
              <w14:schemeClr w14:val="tx1"/>
            </w14:solidFill>
          </w14:textFill>
        </w:rPr>
        <w:t>图</w:t>
      </w:r>
      <w:r>
        <w:rPr>
          <w:rFonts w:ascii="仿宋" w:hAnsi="仿宋" w:eastAsia="仿宋" w:cs="仿宋"/>
          <w:color w:val="000000" w:themeColor="text1"/>
          <w:sz w:val="24"/>
          <w:highlight w:val="none"/>
          <w14:textFill>
            <w14:solidFill>
              <w14:schemeClr w14:val="tx1"/>
            </w14:solidFill>
          </w14:textFill>
        </w:rPr>
        <w:t>所示：</w:t>
      </w:r>
    </w:p>
    <w:p>
      <w:pPr>
        <w:tabs>
          <w:tab w:val="left" w:pos="0"/>
        </w:tabs>
        <w:ind w:firstLine="484"/>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drawing>
          <wp:anchor distT="0" distB="0" distL="114300" distR="114300" simplePos="0" relativeHeight="251660288" behindDoc="0" locked="0" layoutInCell="1" allowOverlap="1">
            <wp:simplePos x="0" y="0"/>
            <wp:positionH relativeFrom="column">
              <wp:posOffset>547370</wp:posOffset>
            </wp:positionH>
            <wp:positionV relativeFrom="paragraph">
              <wp:posOffset>26035</wp:posOffset>
            </wp:positionV>
            <wp:extent cx="4457700" cy="4817110"/>
            <wp:effectExtent l="0" t="0" r="0" b="8890"/>
            <wp:wrapTopAndBottom/>
            <wp:docPr id="2" name="图片 2" descr="2b436e3101c182981eee6092a10d0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b436e3101c182981eee6092a10d0108"/>
                    <pic:cNvPicPr>
                      <a:picLocks noChangeAspect="1"/>
                    </pic:cNvPicPr>
                  </pic:nvPicPr>
                  <pic:blipFill>
                    <a:blip r:embed="rId5"/>
                    <a:stretch>
                      <a:fillRect/>
                    </a:stretch>
                  </pic:blipFill>
                  <pic:spPr>
                    <a:xfrm>
                      <a:off x="0" y="0"/>
                      <a:ext cx="4457700" cy="4817110"/>
                    </a:xfrm>
                    <a:prstGeom prst="rect">
                      <a:avLst/>
                    </a:prstGeom>
                  </pic:spPr>
                </pic:pic>
              </a:graphicData>
            </a:graphic>
          </wp:anchor>
        </w:drawing>
      </w:r>
    </w:p>
    <w:p>
      <w:pPr>
        <w:tabs>
          <w:tab w:val="left" w:pos="0"/>
        </w:tabs>
        <w:ind w:firstLine="484"/>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图</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ascii="仿宋" w:hAnsi="仿宋" w:eastAsia="仿宋" w:cs="仿宋"/>
          <w:color w:val="000000" w:themeColor="text1"/>
          <w:sz w:val="24"/>
          <w:highlight w:val="none"/>
          <w14:textFill>
            <w14:solidFill>
              <w14:schemeClr w14:val="tx1"/>
            </w14:solidFill>
          </w14:textFill>
        </w:rPr>
        <w:t>新一代电子政务外网</w:t>
      </w:r>
      <w:r>
        <w:rPr>
          <w:rFonts w:hint="eastAsia" w:ascii="仿宋" w:hAnsi="仿宋" w:eastAsia="仿宋" w:cs="仿宋"/>
          <w:color w:val="000000" w:themeColor="text1"/>
          <w:sz w:val="24"/>
          <w:highlight w:val="none"/>
          <w:lang w:val="en-US" w:eastAsia="zh-CN"/>
          <w14:textFill>
            <w14:solidFill>
              <w14:schemeClr w14:val="tx1"/>
            </w14:solidFill>
          </w14:textFill>
        </w:rPr>
        <w:t>网络</w:t>
      </w:r>
      <w:r>
        <w:rPr>
          <w:rFonts w:ascii="仿宋" w:hAnsi="仿宋" w:eastAsia="仿宋" w:cs="仿宋"/>
          <w:color w:val="000000" w:themeColor="text1"/>
          <w:sz w:val="24"/>
          <w:highlight w:val="none"/>
          <w14:textFill>
            <w14:solidFill>
              <w14:schemeClr w14:val="tx1"/>
            </w14:solidFill>
          </w14:textFill>
        </w:rPr>
        <w:t>平面架构</w:t>
      </w:r>
    </w:p>
    <w:p>
      <w:pPr>
        <w:tabs>
          <w:tab w:val="left" w:pos="0"/>
        </w:tabs>
        <w:ind w:firstLine="480" w:firstLineChars="200"/>
        <w:jc w:val="left"/>
        <w:outlineLvl w:val="4"/>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1.总体要求</w:t>
      </w:r>
    </w:p>
    <w:p>
      <w:pPr>
        <w:tabs>
          <w:tab w:val="left" w:pos="0"/>
        </w:tabs>
        <w:ind w:firstLine="480" w:firstLineChars="200"/>
        <w:jc w:val="left"/>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根据新一代电子政务外网专线要求我县传输线路规划如下：园区主备部署2条裸光纤，一类接入单位线路带宽按1G双线路考虑，二类接入单位按500M双线路考虑，三类接入单位按100M考虑。</w:t>
      </w:r>
    </w:p>
    <w:p>
      <w:pPr>
        <w:tabs>
          <w:tab w:val="left" w:pos="0"/>
        </w:tabs>
        <w:ind w:firstLine="480" w:firstLineChars="200"/>
        <w:jc w:val="left"/>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接入线路应具备快速弹性扩展能力，一类接入单位专线可根据业务需求弹性扩展至10G，二类接入单位专线可根据业务需求弹性扩展至1G，三类接入单位专线可根据业务需求弹性扩展至500M，以满足未来高清视频、指挥调度、视频会议等各类业务的大带宽、高质量传输需求。</w:t>
      </w:r>
    </w:p>
    <w:p>
      <w:pPr>
        <w:tabs>
          <w:tab w:val="left" w:pos="0"/>
        </w:tabs>
        <w:ind w:firstLine="480" w:firstLineChars="200"/>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具体建设</w:t>
      </w:r>
      <w:r>
        <w:rPr>
          <w:rFonts w:hint="eastAsia" w:ascii="仿宋" w:hAnsi="仿宋" w:eastAsia="仿宋" w:cs="仿宋"/>
          <w:color w:val="000000" w:themeColor="text1"/>
          <w:sz w:val="24"/>
          <w:highlight w:val="none"/>
          <w:lang w:val="en-US" w:eastAsia="zh-CN"/>
          <w14:textFill>
            <w14:solidFill>
              <w14:schemeClr w14:val="tx1"/>
            </w14:solidFill>
          </w14:textFill>
        </w:rPr>
        <w:t>内容</w:t>
      </w:r>
      <w:r>
        <w:rPr>
          <w:rFonts w:hint="eastAsia" w:ascii="仿宋" w:hAnsi="仿宋" w:eastAsia="仿宋" w:cs="仿宋"/>
          <w:color w:val="000000" w:themeColor="text1"/>
          <w:sz w:val="24"/>
          <w:highlight w:val="none"/>
          <w14:textFill>
            <w14:solidFill>
              <w14:schemeClr w14:val="tx1"/>
            </w14:solidFill>
          </w14:textFill>
        </w:rPr>
        <w:t>如下：</w:t>
      </w:r>
    </w:p>
    <w:p>
      <w:pPr>
        <w:tabs>
          <w:tab w:val="left" w:pos="0"/>
        </w:tabs>
        <w:ind w:firstLine="484"/>
        <w:outlineLvl w:val="9"/>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园区包括行政中心、政务中心、人防大楼、卫健委大楼，除行政中心外各园区各部署1条裸光纤备用线路上联县核心路由器（包括清单1：县城域核心节点到园区的横向传输线路2）；</w:t>
      </w:r>
    </w:p>
    <w:p>
      <w:pPr>
        <w:tabs>
          <w:tab w:val="left" w:pos="0"/>
        </w:tabs>
        <w:ind w:firstLine="484"/>
        <w:outlineLvl w:val="9"/>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一类接入单位包括政务云、公安局、大数据管理中心、自然资源和规划局及开发区和17个乡镇、街道，各部署1条1G备用线路上联县核心路由器【县城域核心节点到一类接入单位的横向传输线路以及到镇（街道）的纵向传输线路2】；</w:t>
      </w:r>
    </w:p>
    <w:p>
      <w:pPr>
        <w:tabs>
          <w:tab w:val="left" w:pos="0"/>
        </w:tabs>
        <w:ind w:firstLine="484"/>
        <w:outlineLvl w:val="9"/>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二类接入单位包括19家驻外部委办局各部署1条500M备用线路上联县核心路由器，17家便民服务中心各部署1条500M备用线路就近接入乡镇、街道路由设备（县城域核心节点到二类接入单位的横向传输线路2）；</w:t>
      </w:r>
    </w:p>
    <w:p>
      <w:pPr>
        <w:tabs>
          <w:tab w:val="left" w:pos="0"/>
        </w:tabs>
        <w:ind w:firstLine="484"/>
        <w:outlineLvl w:val="9"/>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三类接入单位包括各镇驻外单位、财政专线覆盖单位、原电子政务外网覆盖单位、卫生室等，各部署1条100M线路并汇聚上联县核心路由器，卫生院和国土所因业务需要各部署1条100M备用线路【县城域核心节点到三类接入单位的横向传输线路以及镇（街道）到村（社区）的纵向传输线路2】。</w:t>
      </w:r>
    </w:p>
    <w:p>
      <w:pPr>
        <w:tabs>
          <w:tab w:val="left" w:pos="0"/>
        </w:tabs>
        <w:ind w:firstLine="484"/>
        <w:outlineLvl w:val="9"/>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备用线路需避开主线供应商路由，通过差异化物理路径（如不同杆路、不同机房接入点）规避暴雨、施工破坏等导致的区域性中断，同时满足电子政务外网</w:t>
      </w:r>
      <w:r>
        <w:rPr>
          <w:rFonts w:hint="default" w:ascii="仿宋" w:hAnsi="仿宋" w:eastAsia="仿宋" w:cs="仿宋"/>
          <w:color w:val="000000" w:themeColor="text1"/>
          <w:sz w:val="24"/>
          <w:highlight w:val="none"/>
          <w:lang w:val="en-US"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链路不重叠、故障不传导</w:t>
      </w:r>
      <w:r>
        <w:rPr>
          <w:rFonts w:hint="default" w:ascii="仿宋" w:hAnsi="仿宋" w:eastAsia="仿宋" w:cs="仿宋"/>
          <w:color w:val="000000" w:themeColor="text1"/>
          <w:sz w:val="24"/>
          <w:highlight w:val="none"/>
          <w:lang w:val="en-US"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的底层要求。</w:t>
      </w:r>
    </w:p>
    <w:p>
      <w:pPr>
        <w:tabs>
          <w:tab w:val="left" w:pos="0"/>
        </w:tabs>
        <w:ind w:firstLine="484"/>
        <w:outlineLvl w:val="4"/>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项目</w:t>
      </w:r>
      <w:r>
        <w:rPr>
          <w:rFonts w:ascii="仿宋" w:hAnsi="仿宋" w:eastAsia="仿宋" w:cs="仿宋"/>
          <w:color w:val="000000" w:themeColor="text1"/>
          <w:sz w:val="24"/>
          <w:highlight w:val="none"/>
          <w14:textFill>
            <w14:solidFill>
              <w14:schemeClr w14:val="tx1"/>
            </w14:solidFill>
          </w14:textFill>
        </w:rPr>
        <w:t>IPv6部署</w:t>
      </w:r>
      <w:r>
        <w:rPr>
          <w:rFonts w:hint="eastAsia" w:ascii="仿宋" w:hAnsi="仿宋" w:eastAsia="仿宋" w:cs="仿宋"/>
          <w:color w:val="000000" w:themeColor="text1"/>
          <w:sz w:val="24"/>
          <w:highlight w:val="none"/>
          <w:lang w:eastAsia="zh-CN"/>
          <w14:textFill>
            <w14:solidFill>
              <w14:schemeClr w14:val="tx1"/>
            </w14:solidFill>
          </w14:textFill>
        </w:rPr>
        <w:t>与传输线路建设</w:t>
      </w:r>
      <w:r>
        <w:rPr>
          <w:rFonts w:ascii="仿宋" w:hAnsi="仿宋" w:eastAsia="仿宋" w:cs="仿宋"/>
          <w:color w:val="000000" w:themeColor="text1"/>
          <w:sz w:val="24"/>
          <w:highlight w:val="none"/>
          <w14:textFill>
            <w14:solidFill>
              <w14:schemeClr w14:val="tx1"/>
            </w14:solidFill>
          </w14:textFill>
        </w:rPr>
        <w:t>要求</w:t>
      </w:r>
    </w:p>
    <w:p>
      <w:pPr>
        <w:tabs>
          <w:tab w:val="left" w:pos="0"/>
        </w:tabs>
        <w:ind w:firstLine="484"/>
        <w:outlineLvl w:val="9"/>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本次固定网络新平面建设应采用</w:t>
      </w:r>
      <w:r>
        <w:rPr>
          <w:rFonts w:ascii="仿宋" w:hAnsi="仿宋" w:eastAsia="仿宋" w:cs="仿宋"/>
          <w:color w:val="000000" w:themeColor="text1"/>
          <w:sz w:val="24"/>
          <w:highlight w:val="none"/>
          <w14:textFill>
            <w14:solidFill>
              <w14:schemeClr w14:val="tx1"/>
            </w14:solidFill>
          </w14:textFill>
        </w:rPr>
        <w:t>SRv6 VPN统一承载IPv4、IPv6业务。应充分运用广域网、城域网的多线路带宽资源，结合SRv6编排能力，实现业务流量的动态调整。广域网通信线路应能为政务外网IPv4、IPv6业务提供专用的二层点对点形式线路，宜采用MSTP、SDH、OTN等线路类型。三层接口的MTU值设置应大于等于2000。</w:t>
      </w:r>
    </w:p>
    <w:p>
      <w:pPr>
        <w:tabs>
          <w:tab w:val="left" w:pos="0"/>
        </w:tabs>
        <w:ind w:firstLine="484"/>
        <w:outlineLvl w:val="4"/>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3.市级SDN控制器部分对接要求</w:t>
      </w:r>
    </w:p>
    <w:p>
      <w:pPr>
        <w:tabs>
          <w:tab w:val="left" w:pos="0"/>
        </w:tabs>
        <w:ind w:firstLine="484"/>
        <w:outlineLvl w:val="9"/>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按照《江苏省新一代电子政务外网运行管理体系省市对接技术要求》规定的技术要求、数据对接模式及具体工作等内容，完成与市级SDN控制器对接工作。</w:t>
      </w:r>
    </w:p>
    <w:p>
      <w:pPr>
        <w:tabs>
          <w:tab w:val="left" w:pos="0"/>
        </w:tabs>
        <w:ind w:firstLine="484"/>
        <w:outlineLvl w:val="4"/>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市级</w:t>
      </w:r>
      <w:r>
        <w:rPr>
          <w:rFonts w:hint="eastAsia" w:ascii="仿宋" w:hAnsi="仿宋" w:eastAsia="仿宋" w:cs="仿宋"/>
          <w:color w:val="000000" w:themeColor="text1"/>
          <w:sz w:val="24"/>
          <w:highlight w:val="none"/>
          <w14:textFill>
            <w14:solidFill>
              <w14:schemeClr w14:val="tx1"/>
            </w14:solidFill>
          </w14:textFill>
        </w:rPr>
        <w:t>统一运行管理平台部分对接要求</w:t>
      </w:r>
    </w:p>
    <w:p>
      <w:pPr>
        <w:tabs>
          <w:tab w:val="left" w:pos="0"/>
        </w:tabs>
        <w:ind w:firstLine="484"/>
        <w:outlineLvl w:val="9"/>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按照《江苏省新一代电子政务外网运行管理体系省市对接技术要求》规定的技术要求、数据对接模式及具体工作等内容，完成与市级统一运行管理平台的对接工作。</w:t>
      </w:r>
    </w:p>
    <w:p>
      <w:pPr>
        <w:tabs>
          <w:tab w:val="left" w:pos="0"/>
        </w:tabs>
        <w:ind w:firstLine="484"/>
        <w:outlineLvl w:val="4"/>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5.新旧电子政务外网割接要求</w:t>
      </w:r>
    </w:p>
    <w:p>
      <w:pPr>
        <w:tabs>
          <w:tab w:val="left" w:pos="0"/>
        </w:tabs>
        <w:ind w:firstLine="484"/>
        <w:outlineLvl w:val="9"/>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投标人须在本次项目建成后，提供切实可行的网络割接方案及承诺函，并负责网络割接的实施，确保全部业务系统从旧网向新网迁移完成，直至旧网退网。</w:t>
      </w:r>
    </w:p>
    <w:p>
      <w:pPr>
        <w:tabs>
          <w:tab w:val="left" w:pos="0"/>
        </w:tabs>
        <w:ind w:firstLine="484"/>
        <w:outlineLvl w:val="9"/>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本项目建成后，须逐步将旧网承载的业务迁移到新建网络，待全部业务迁移完成后，将旧网做退网处理，投标人须负责将旧网正在运行的所有业务系统分阶段、分步骤从旧网平滑切换到新网。投标人须提供科学、合理、切实可行的网络割接方案，割接方案能够确保业务运行的平滑、稳定和安全。</w:t>
      </w:r>
    </w:p>
    <w:p>
      <w:pPr>
        <w:tabs>
          <w:tab w:val="left" w:pos="0"/>
        </w:tabs>
        <w:ind w:firstLine="484"/>
        <w:outlineLvl w:val="4"/>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6.</w:t>
      </w:r>
      <w:r>
        <w:rPr>
          <w:rFonts w:hint="eastAsia" w:ascii="仿宋" w:hAnsi="仿宋" w:eastAsia="仿宋" w:cs="仿宋"/>
          <w:color w:val="000000" w:themeColor="text1"/>
          <w:sz w:val="24"/>
          <w:highlight w:val="none"/>
          <w14:textFill>
            <w14:solidFill>
              <w14:schemeClr w14:val="tx1"/>
            </w14:solidFill>
          </w14:textFill>
        </w:rPr>
        <w:t>项目建设实施服务要求</w:t>
      </w:r>
    </w:p>
    <w:p>
      <w:pPr>
        <w:tabs>
          <w:tab w:val="left" w:pos="0"/>
        </w:tabs>
        <w:ind w:firstLine="484"/>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本次按照</w:t>
      </w:r>
      <w:r>
        <w:rPr>
          <w:rFonts w:hint="eastAsia" w:ascii="仿宋" w:hAnsi="仿宋" w:eastAsia="仿宋" w:cs="仿宋"/>
          <w:color w:val="000000" w:themeColor="text1"/>
          <w:sz w:val="24"/>
          <w:highlight w:val="none"/>
          <w:lang w:eastAsia="zh-CN"/>
          <w14:textFill>
            <w14:solidFill>
              <w14:schemeClr w14:val="tx1"/>
            </w14:solidFill>
          </w14:textFill>
        </w:rPr>
        <w:t>沛县</w:t>
      </w:r>
      <w:r>
        <w:rPr>
          <w:rFonts w:hint="eastAsia" w:ascii="仿宋" w:hAnsi="仿宋" w:eastAsia="仿宋" w:cs="仿宋"/>
          <w:color w:val="000000" w:themeColor="text1"/>
          <w:sz w:val="24"/>
          <w:highlight w:val="none"/>
          <w14:textFill>
            <w14:solidFill>
              <w14:schemeClr w14:val="tx1"/>
            </w14:solidFill>
          </w14:textFill>
        </w:rPr>
        <w:t>电子政务外网实际需求，以及《江苏省新一代政务外网建设指南》要求，投标人承担本项目所涉通信线路开通方案的设计和施工、项目相关网络设备的安装调试，能够解决复杂的工程技术问题，须提供包括《</w:t>
      </w:r>
      <w:r>
        <w:rPr>
          <w:rFonts w:hint="eastAsia" w:ascii="仿宋" w:hAnsi="仿宋" w:eastAsia="仿宋" w:cs="仿宋"/>
          <w:color w:val="000000" w:themeColor="text1"/>
          <w:sz w:val="24"/>
          <w:highlight w:val="none"/>
          <w:lang w:eastAsia="zh-CN"/>
          <w14:textFill>
            <w14:solidFill>
              <w14:schemeClr w14:val="tx1"/>
            </w14:solidFill>
          </w14:textFill>
        </w:rPr>
        <w:t>沛县</w:t>
      </w:r>
      <w:r>
        <w:rPr>
          <w:rFonts w:hint="eastAsia" w:ascii="仿宋" w:hAnsi="仿宋" w:eastAsia="仿宋" w:cs="仿宋"/>
          <w:color w:val="000000" w:themeColor="text1"/>
          <w:sz w:val="24"/>
          <w:highlight w:val="none"/>
          <w14:textFill>
            <w14:solidFill>
              <w14:schemeClr w14:val="tx1"/>
            </w14:solidFill>
          </w14:textFill>
        </w:rPr>
        <w:t>电子政务外网整体规划设计</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机房主要设备布局设计</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设备命名编码设计》《</w:t>
      </w:r>
      <w:r>
        <w:rPr>
          <w:rFonts w:hint="eastAsia" w:ascii="仿宋" w:hAnsi="仿宋" w:eastAsia="仿宋" w:cs="仿宋"/>
          <w:color w:val="000000" w:themeColor="text1"/>
          <w:sz w:val="24"/>
          <w:highlight w:val="none"/>
          <w:lang w:val="en-US" w:eastAsia="zh-CN"/>
          <w14:textFill>
            <w14:solidFill>
              <w14:schemeClr w14:val="tx1"/>
            </w14:solidFill>
          </w14:textFill>
        </w:rPr>
        <w:t>全县</w:t>
      </w:r>
      <w:r>
        <w:rPr>
          <w:rFonts w:ascii="仿宋" w:hAnsi="仿宋" w:eastAsia="仿宋" w:cs="仿宋"/>
          <w:color w:val="000000" w:themeColor="text1"/>
          <w:sz w:val="24"/>
          <w:highlight w:val="none"/>
          <w14:textFill>
            <w14:solidFill>
              <w14:schemeClr w14:val="tx1"/>
            </w14:solidFill>
          </w14:textFill>
        </w:rPr>
        <w:t>IP地址规划设计</w:t>
      </w:r>
      <w:r>
        <w:rPr>
          <w:rFonts w:hint="eastAsia" w:ascii="仿宋" w:hAnsi="仿宋" w:eastAsia="仿宋" w:cs="仿宋"/>
          <w:color w:val="000000" w:themeColor="text1"/>
          <w:sz w:val="24"/>
          <w:highlight w:val="none"/>
          <w:lang w:eastAsia="zh-CN"/>
          <w14:textFill>
            <w14:solidFill>
              <w14:schemeClr w14:val="tx1"/>
            </w14:solidFill>
          </w14:textFill>
        </w:rPr>
        <w:t>》《</w:t>
      </w:r>
      <w:r>
        <w:rPr>
          <w:rFonts w:ascii="仿宋" w:hAnsi="仿宋" w:eastAsia="仿宋" w:cs="仿宋"/>
          <w:color w:val="000000" w:themeColor="text1"/>
          <w:sz w:val="24"/>
          <w:highlight w:val="none"/>
          <w14:textFill>
            <w14:solidFill>
              <w14:schemeClr w14:val="tx1"/>
            </w14:solidFill>
          </w14:textFill>
        </w:rPr>
        <w:t>SRv6路由设计》以及其他实施计划方案等内容。</w:t>
      </w:r>
    </w:p>
    <w:p>
      <w:pPr>
        <w:tabs>
          <w:tab w:val="left" w:pos="0"/>
        </w:tabs>
        <w:ind w:firstLine="484"/>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相关配置清单如下：</w:t>
      </w:r>
    </w:p>
    <w:p>
      <w:pPr>
        <w:tabs>
          <w:tab w:val="left" w:pos="0"/>
        </w:tabs>
        <w:ind w:firstLine="484"/>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清单1：传输线路配置清单</w:t>
      </w:r>
    </w:p>
    <w:tbl>
      <w:tblPr>
        <w:tblStyle w:val="8"/>
        <w:tblW w:w="8043"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873"/>
        <w:gridCol w:w="2693"/>
        <w:gridCol w:w="709"/>
        <w:gridCol w:w="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shd w:val="clear" w:color="000000" w:fill="BFBFBF"/>
            <w:vAlign w:val="center"/>
          </w:tcPr>
          <w:p>
            <w:pPr>
              <w:keepNext w:val="0"/>
              <w:keepLines w:val="0"/>
              <w:widowControl/>
              <w:suppressLineNumbers w:val="0"/>
              <w:spacing w:before="0" w:beforeAutospacing="0" w:after="0" w:afterAutospacing="0"/>
              <w:ind w:left="0" w:right="0"/>
              <w:jc w:val="center"/>
              <w:rPr>
                <w:rFonts w:ascii="仿宋" w:hAnsi="仿宋" w:eastAsia="仿宋" w:cs="宋体"/>
                <w:b/>
                <w:bCs/>
                <w:color w:val="000000" w:themeColor="text1"/>
                <w:sz w:val="24"/>
                <w:highlight w:val="none"/>
                <w14:textFill>
                  <w14:solidFill>
                    <w14:schemeClr w14:val="tx1"/>
                  </w14:solidFill>
                </w14:textFill>
              </w:rPr>
            </w:pPr>
            <w:r>
              <w:rPr>
                <w:rFonts w:hint="eastAsia" w:ascii="仿宋" w:hAnsi="仿宋" w:eastAsia="仿宋" w:cs="宋体"/>
                <w:b/>
                <w:bCs/>
                <w:color w:val="000000" w:themeColor="text1"/>
                <w:sz w:val="24"/>
                <w:highlight w:val="none"/>
                <w14:textFill>
                  <w14:solidFill>
                    <w14:schemeClr w14:val="tx1"/>
                  </w14:solidFill>
                </w14:textFill>
              </w:rPr>
              <w:t>序号</w:t>
            </w:r>
          </w:p>
        </w:tc>
        <w:tc>
          <w:tcPr>
            <w:tcW w:w="2873" w:type="dxa"/>
            <w:shd w:val="clear" w:color="000000" w:fill="BFBFBF"/>
            <w:vAlign w:val="center"/>
          </w:tcPr>
          <w:p>
            <w:pPr>
              <w:keepNext w:val="0"/>
              <w:keepLines w:val="0"/>
              <w:widowControl/>
              <w:suppressLineNumbers w:val="0"/>
              <w:spacing w:before="0" w:beforeAutospacing="0" w:after="0" w:afterAutospacing="0"/>
              <w:ind w:left="0" w:right="0"/>
              <w:jc w:val="center"/>
              <w:rPr>
                <w:rFonts w:ascii="仿宋" w:hAnsi="仿宋" w:eastAsia="仿宋" w:cs="宋体"/>
                <w:b/>
                <w:bCs/>
                <w:color w:val="000000" w:themeColor="text1"/>
                <w:sz w:val="24"/>
                <w:highlight w:val="none"/>
                <w14:textFill>
                  <w14:solidFill>
                    <w14:schemeClr w14:val="tx1"/>
                  </w14:solidFill>
                </w14:textFill>
              </w:rPr>
            </w:pPr>
            <w:r>
              <w:rPr>
                <w:rFonts w:hint="eastAsia" w:ascii="仿宋" w:hAnsi="仿宋" w:eastAsia="仿宋" w:cs="宋体"/>
                <w:b/>
                <w:bCs/>
                <w:color w:val="000000" w:themeColor="text1"/>
                <w:sz w:val="24"/>
                <w:highlight w:val="none"/>
                <w14:textFill>
                  <w14:solidFill>
                    <w14:schemeClr w14:val="tx1"/>
                  </w14:solidFill>
                </w14:textFill>
              </w:rPr>
              <w:t>名称</w:t>
            </w:r>
          </w:p>
        </w:tc>
        <w:tc>
          <w:tcPr>
            <w:tcW w:w="2693" w:type="dxa"/>
            <w:shd w:val="clear" w:color="000000" w:fill="BFBFBF"/>
            <w:vAlign w:val="center"/>
          </w:tcPr>
          <w:p>
            <w:pPr>
              <w:keepNext w:val="0"/>
              <w:keepLines w:val="0"/>
              <w:widowControl/>
              <w:suppressLineNumbers w:val="0"/>
              <w:spacing w:before="0" w:beforeAutospacing="0" w:after="0" w:afterAutospacing="0"/>
              <w:ind w:left="0" w:right="0"/>
              <w:jc w:val="center"/>
              <w:rPr>
                <w:rFonts w:ascii="仿宋" w:hAnsi="仿宋" w:eastAsia="仿宋" w:cs="宋体"/>
                <w:b/>
                <w:bCs/>
                <w:color w:val="000000" w:themeColor="text1"/>
                <w:sz w:val="24"/>
                <w:highlight w:val="none"/>
                <w14:textFill>
                  <w14:solidFill>
                    <w14:schemeClr w14:val="tx1"/>
                  </w14:solidFill>
                </w14:textFill>
              </w:rPr>
            </w:pPr>
            <w:r>
              <w:rPr>
                <w:rFonts w:hint="eastAsia" w:ascii="仿宋" w:hAnsi="仿宋" w:eastAsia="仿宋" w:cs="宋体"/>
                <w:b/>
                <w:bCs/>
                <w:color w:val="000000" w:themeColor="text1"/>
                <w:sz w:val="24"/>
                <w:highlight w:val="none"/>
                <w14:textFill>
                  <w14:solidFill>
                    <w14:schemeClr w14:val="tx1"/>
                  </w14:solidFill>
                </w14:textFill>
              </w:rPr>
              <w:t>配置描述</w:t>
            </w:r>
          </w:p>
        </w:tc>
        <w:tc>
          <w:tcPr>
            <w:tcW w:w="709" w:type="dxa"/>
            <w:shd w:val="clear" w:color="000000" w:fill="BFBFBF"/>
            <w:vAlign w:val="center"/>
          </w:tcPr>
          <w:p>
            <w:pPr>
              <w:keepNext w:val="0"/>
              <w:keepLines w:val="0"/>
              <w:widowControl/>
              <w:suppressLineNumbers w:val="0"/>
              <w:spacing w:before="0" w:beforeAutospacing="0" w:after="0" w:afterAutospacing="0"/>
              <w:ind w:left="0" w:right="0"/>
              <w:jc w:val="center"/>
              <w:rPr>
                <w:rFonts w:ascii="仿宋" w:hAnsi="仿宋" w:eastAsia="仿宋" w:cs="宋体"/>
                <w:b/>
                <w:bCs/>
                <w:color w:val="000000" w:themeColor="text1"/>
                <w:sz w:val="24"/>
                <w:highlight w:val="none"/>
                <w14:textFill>
                  <w14:solidFill>
                    <w14:schemeClr w14:val="tx1"/>
                  </w14:solidFill>
                </w14:textFill>
              </w:rPr>
            </w:pPr>
            <w:r>
              <w:rPr>
                <w:rFonts w:hint="eastAsia" w:ascii="仿宋" w:hAnsi="仿宋" w:eastAsia="仿宋" w:cs="宋体"/>
                <w:b/>
                <w:bCs/>
                <w:color w:val="000000" w:themeColor="text1"/>
                <w:sz w:val="24"/>
                <w:highlight w:val="none"/>
                <w14:textFill>
                  <w14:solidFill>
                    <w14:schemeClr w14:val="tx1"/>
                  </w14:solidFill>
                </w14:textFill>
              </w:rPr>
              <w:t>数量</w:t>
            </w:r>
          </w:p>
        </w:tc>
        <w:tc>
          <w:tcPr>
            <w:tcW w:w="808" w:type="dxa"/>
            <w:shd w:val="clear" w:color="000000" w:fill="BFBFBF"/>
            <w:vAlign w:val="center"/>
          </w:tcPr>
          <w:p>
            <w:pPr>
              <w:keepNext w:val="0"/>
              <w:keepLines w:val="0"/>
              <w:widowControl/>
              <w:suppressLineNumbers w:val="0"/>
              <w:spacing w:before="0" w:beforeAutospacing="0" w:after="0" w:afterAutospacing="0"/>
              <w:ind w:left="0" w:right="0"/>
              <w:jc w:val="center"/>
              <w:rPr>
                <w:rFonts w:ascii="仿宋" w:hAnsi="仿宋" w:eastAsia="仿宋" w:cs="宋体"/>
                <w:b/>
                <w:bCs/>
                <w:color w:val="000000" w:themeColor="text1"/>
                <w:sz w:val="24"/>
                <w:highlight w:val="none"/>
                <w14:textFill>
                  <w14:solidFill>
                    <w14:schemeClr w14:val="tx1"/>
                  </w14:solidFill>
                </w14:textFill>
              </w:rPr>
            </w:pPr>
            <w:r>
              <w:rPr>
                <w:rFonts w:hint="eastAsia" w:ascii="仿宋" w:hAnsi="仿宋" w:eastAsia="仿宋" w:cs="宋体"/>
                <w:b/>
                <w:bCs/>
                <w:color w:val="000000" w:themeColor="text1"/>
                <w:sz w:val="24"/>
                <w:highlight w:val="none"/>
                <w14:textFill>
                  <w14:solidFill>
                    <w14:schemeClr w14:val="tx1"/>
                  </w14:solidFill>
                </w14:textFill>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vAlign w:val="center"/>
          </w:tcPr>
          <w:p>
            <w:pPr>
              <w:keepNext w:val="0"/>
              <w:keepLines w:val="0"/>
              <w:widowControl/>
              <w:suppressLineNumbers w:val="0"/>
              <w:spacing w:before="0" w:beforeAutospacing="0" w:after="0" w:afterAutospacing="0"/>
              <w:ind w:left="0" w:right="0"/>
              <w:jc w:val="center"/>
              <w:rPr>
                <w:rFonts w:ascii="仿宋" w:hAnsi="仿宋" w:eastAsia="仿宋" w:cs="宋体"/>
                <w:b/>
                <w:bCs/>
                <w:color w:val="000000" w:themeColor="text1"/>
                <w:sz w:val="24"/>
                <w:highlight w:val="none"/>
                <w14:textFill>
                  <w14:solidFill>
                    <w14:schemeClr w14:val="tx1"/>
                  </w14:solidFill>
                </w14:textFill>
              </w:rPr>
            </w:pPr>
            <w:r>
              <w:rPr>
                <w:rFonts w:hint="eastAsia" w:ascii="仿宋" w:hAnsi="仿宋" w:eastAsia="仿宋" w:cs="宋体"/>
                <w:b/>
                <w:bCs/>
                <w:color w:val="000000" w:themeColor="text1"/>
                <w:sz w:val="24"/>
                <w:highlight w:val="none"/>
                <w14:textFill>
                  <w14:solidFill>
                    <w14:schemeClr w14:val="tx1"/>
                  </w14:solidFill>
                </w14:textFill>
              </w:rPr>
              <w:t>一、</w:t>
            </w:r>
          </w:p>
        </w:tc>
        <w:tc>
          <w:tcPr>
            <w:tcW w:w="7083" w:type="dxa"/>
            <w:gridSpan w:val="4"/>
            <w:vAlign w:val="center"/>
          </w:tcPr>
          <w:p>
            <w:pPr>
              <w:keepNext w:val="0"/>
              <w:keepLines w:val="0"/>
              <w:widowControl/>
              <w:suppressLineNumbers w:val="0"/>
              <w:spacing w:before="0" w:beforeAutospacing="0" w:after="0" w:afterAutospacing="0"/>
              <w:ind w:left="0" w:right="0"/>
              <w:rPr>
                <w:rFonts w:hint="default" w:ascii="仿宋" w:hAnsi="仿宋" w:eastAsia="仿宋" w:cs="宋体"/>
                <w:b/>
                <w:bCs/>
                <w:color w:val="000000" w:themeColor="text1"/>
                <w:sz w:val="24"/>
                <w:highlight w:val="none"/>
                <w:lang w:val="en-US" w:eastAsia="zh-CN"/>
                <w14:textFill>
                  <w14:solidFill>
                    <w14:schemeClr w14:val="tx1"/>
                  </w14:solidFill>
                </w14:textFill>
              </w:rPr>
            </w:pPr>
            <w:r>
              <w:rPr>
                <w:rFonts w:hint="eastAsia" w:ascii="仿宋" w:hAnsi="仿宋" w:eastAsia="仿宋" w:cs="宋体"/>
                <w:b/>
                <w:bCs/>
                <w:color w:val="000000" w:themeColor="text1"/>
                <w:sz w:val="24"/>
                <w:highlight w:val="none"/>
                <w14:textFill>
                  <w14:solidFill>
                    <w14:schemeClr w14:val="tx1"/>
                  </w14:solidFill>
                </w14:textFill>
              </w:rPr>
              <w:t>传输线路</w:t>
            </w:r>
            <w:r>
              <w:rPr>
                <w:rFonts w:hint="eastAsia" w:ascii="仿宋" w:hAnsi="仿宋" w:eastAsia="仿宋" w:cs="宋体"/>
                <w:b/>
                <w:bCs/>
                <w:color w:val="000000" w:themeColor="text1"/>
                <w:sz w:val="24"/>
                <w:highlight w:val="none"/>
                <w:lang w:val="en-US" w:eastAsia="zh-CN"/>
                <w14:textFill>
                  <w14:solidFill>
                    <w14:schemeClr w14:val="tx1"/>
                  </w14:solidFill>
                </w14:textFill>
              </w:rPr>
              <w:t>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shd w:val="clear" w:color="auto" w:fill="auto"/>
            <w:vAlign w:val="center"/>
          </w:tcPr>
          <w:p>
            <w:pPr>
              <w:keepNext w:val="0"/>
              <w:keepLines w:val="0"/>
              <w:widowControl/>
              <w:suppressLineNumbers w:val="0"/>
              <w:spacing w:before="0" w:beforeLines="0" w:beforeAutospacing="0" w:after="0" w:afterLines="0" w:afterAutospacing="0"/>
              <w:ind w:left="0" w:right="0"/>
              <w:jc w:val="center"/>
              <w:rPr>
                <w:rFonts w:hint="eastAsia" w:ascii="仿宋" w:hAnsi="仿宋" w:eastAsia="仿宋" w:cs="Times New Roman"/>
                <w:color w:val="000000"/>
                <w:sz w:val="24"/>
                <w:szCs w:val="24"/>
                <w:highlight w:val="none"/>
                <w:lang w:val="en-US" w:eastAsia="zh-CN" w:bidi="ar-SA"/>
              </w:rPr>
            </w:pPr>
            <w:r>
              <w:rPr>
                <w:rFonts w:hint="eastAsia" w:ascii="仿宋" w:hAnsi="仿宋" w:eastAsia="仿宋" w:cs="Times New Roman"/>
                <w:color w:val="000000"/>
                <w:sz w:val="24"/>
                <w:szCs w:val="24"/>
                <w:highlight w:val="none"/>
                <w:lang w:val="en-US" w:eastAsia="zh-CN"/>
              </w:rPr>
              <w:t>1</w:t>
            </w:r>
            <w:r>
              <w:rPr>
                <w:rFonts w:hint="eastAsia" w:ascii="仿宋" w:hAnsi="仿宋" w:eastAsia="仿宋" w:cs="Times New Roman"/>
                <w:color w:val="000000"/>
                <w:sz w:val="24"/>
                <w:szCs w:val="24"/>
                <w:highlight w:val="none"/>
              </w:rPr>
              <w:t>.</w:t>
            </w:r>
            <w:r>
              <w:rPr>
                <w:rFonts w:hint="eastAsia" w:ascii="仿宋" w:hAnsi="仿宋" w:eastAsia="仿宋" w:cs="Times New Roman"/>
                <w:color w:val="000000"/>
                <w:sz w:val="24"/>
                <w:szCs w:val="24"/>
                <w:highlight w:val="none"/>
                <w:lang w:val="en-US" w:eastAsia="zh-CN"/>
              </w:rPr>
              <w:t>1</w:t>
            </w:r>
          </w:p>
        </w:tc>
        <w:tc>
          <w:tcPr>
            <w:tcW w:w="2873" w:type="dxa"/>
            <w:shd w:val="clear" w:color="auto" w:fill="auto"/>
            <w:vAlign w:val="center"/>
          </w:tcPr>
          <w:p>
            <w:pPr>
              <w:keepNext w:val="0"/>
              <w:keepLines w:val="0"/>
              <w:widowControl/>
              <w:suppressLineNumbers w:val="0"/>
              <w:spacing w:before="0" w:beforeLines="0" w:beforeAutospacing="0" w:after="0" w:afterLines="0" w:afterAutospacing="0"/>
              <w:ind w:left="0" w:right="0"/>
              <w:rPr>
                <w:rFonts w:hint="eastAsia" w:ascii="仿宋" w:hAnsi="仿宋" w:eastAsia="仿宋" w:cs="宋体"/>
                <w:color w:val="000000"/>
                <w:sz w:val="24"/>
                <w:szCs w:val="24"/>
                <w:highlight w:val="none"/>
                <w:lang w:val="en-US" w:eastAsia="zh-CN" w:bidi="ar-SA"/>
              </w:rPr>
            </w:pPr>
            <w:r>
              <w:rPr>
                <w:rFonts w:hint="eastAsia" w:ascii="仿宋" w:hAnsi="仿宋" w:eastAsia="仿宋" w:cs="宋体"/>
                <w:color w:val="000000"/>
                <w:sz w:val="24"/>
                <w:szCs w:val="24"/>
                <w:highlight w:val="none"/>
              </w:rPr>
              <w:t>县城域核心节点到园区的横向传输线路</w:t>
            </w:r>
            <w:r>
              <w:rPr>
                <w:rFonts w:hint="eastAsia" w:ascii="仿宋" w:hAnsi="仿宋" w:eastAsia="仿宋" w:cs="宋体"/>
                <w:color w:val="000000"/>
                <w:sz w:val="24"/>
                <w:szCs w:val="24"/>
                <w:highlight w:val="none"/>
                <w:lang w:val="en-US" w:eastAsia="zh-CN"/>
              </w:rPr>
              <w:t>2</w:t>
            </w:r>
          </w:p>
        </w:tc>
        <w:tc>
          <w:tcPr>
            <w:tcW w:w="2693" w:type="dxa"/>
            <w:shd w:val="clear" w:color="auto" w:fill="auto"/>
            <w:vAlign w:val="center"/>
          </w:tcPr>
          <w:p>
            <w:pPr>
              <w:keepNext w:val="0"/>
              <w:keepLines w:val="0"/>
              <w:widowControl/>
              <w:suppressLineNumbers w:val="0"/>
              <w:spacing w:before="0" w:beforeLines="0" w:beforeAutospacing="0" w:after="0" w:afterLines="0" w:afterAutospacing="0"/>
              <w:ind w:left="0" w:right="0"/>
              <w:jc w:val="center"/>
              <w:rPr>
                <w:rFonts w:hint="eastAsia" w:ascii="仿宋" w:hAnsi="仿宋" w:eastAsia="仿宋" w:cs="宋体"/>
                <w:color w:val="000000"/>
                <w:sz w:val="24"/>
                <w:szCs w:val="24"/>
                <w:highlight w:val="none"/>
                <w:lang w:val="en-US" w:eastAsia="zh-CN" w:bidi="ar-SA"/>
              </w:rPr>
            </w:pPr>
            <w:r>
              <w:rPr>
                <w:rFonts w:hint="eastAsia" w:ascii="仿宋" w:hAnsi="仿宋" w:eastAsia="仿宋" w:cs="宋体"/>
                <w:color w:val="000000"/>
                <w:sz w:val="24"/>
                <w:szCs w:val="24"/>
                <w:highlight w:val="none"/>
              </w:rPr>
              <w:t>详见“二、相关服务设备技术指标要求”</w:t>
            </w:r>
          </w:p>
        </w:tc>
        <w:tc>
          <w:tcPr>
            <w:tcW w:w="709" w:type="dxa"/>
            <w:shd w:val="clear" w:color="auto" w:fill="auto"/>
            <w:vAlign w:val="center"/>
          </w:tcPr>
          <w:p>
            <w:pPr>
              <w:keepNext w:val="0"/>
              <w:keepLines w:val="0"/>
              <w:widowControl/>
              <w:suppressLineNumbers w:val="0"/>
              <w:spacing w:before="0" w:beforeLines="0" w:beforeAutospacing="0" w:after="0" w:afterLines="0" w:afterAutospacing="0"/>
              <w:ind w:left="0" w:right="0"/>
              <w:jc w:val="center"/>
              <w:rPr>
                <w:rFonts w:hint="eastAsia" w:ascii="仿宋" w:hAnsi="仿宋" w:eastAsia="仿宋" w:cs="Times New Roman"/>
                <w:color w:val="000000"/>
                <w:sz w:val="24"/>
                <w:szCs w:val="24"/>
                <w:highlight w:val="none"/>
                <w:lang w:val="en-US" w:eastAsia="zh-CN" w:bidi="ar-SA"/>
              </w:rPr>
            </w:pPr>
            <w:r>
              <w:rPr>
                <w:rFonts w:hint="eastAsia" w:ascii="仿宋" w:hAnsi="仿宋" w:eastAsia="仿宋" w:cs="Times New Roman"/>
                <w:color w:val="000000"/>
                <w:sz w:val="24"/>
                <w:szCs w:val="24"/>
                <w:highlight w:val="none"/>
                <w:lang w:val="en-US" w:eastAsia="zh-CN"/>
              </w:rPr>
              <w:t>3</w:t>
            </w:r>
          </w:p>
        </w:tc>
        <w:tc>
          <w:tcPr>
            <w:tcW w:w="808" w:type="dxa"/>
            <w:shd w:val="clear" w:color="auto" w:fill="auto"/>
            <w:vAlign w:val="center"/>
          </w:tcPr>
          <w:p>
            <w:pPr>
              <w:keepNext w:val="0"/>
              <w:keepLines w:val="0"/>
              <w:widowControl/>
              <w:suppressLineNumbers w:val="0"/>
              <w:spacing w:before="0" w:beforeLines="0" w:beforeAutospacing="0" w:after="0" w:afterLines="0" w:afterAutospacing="0"/>
              <w:ind w:left="0" w:right="0"/>
              <w:jc w:val="center"/>
              <w:rPr>
                <w:rFonts w:hint="eastAsia" w:ascii="仿宋" w:hAnsi="仿宋" w:eastAsia="仿宋" w:cs="宋体"/>
                <w:color w:val="000000"/>
                <w:sz w:val="24"/>
                <w:szCs w:val="24"/>
                <w:highlight w:val="none"/>
                <w:lang w:val="en-US" w:eastAsia="zh-CN" w:bidi="ar-SA"/>
              </w:rPr>
            </w:pPr>
            <w:r>
              <w:rPr>
                <w:rFonts w:hint="eastAsia" w:ascii="仿宋" w:hAnsi="仿宋" w:eastAsia="仿宋" w:cs="宋体"/>
                <w:color w:val="000000"/>
                <w:sz w:val="24"/>
                <w:szCs w:val="24"/>
                <w:highlight w:val="none"/>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vAlign w:val="center"/>
          </w:tcPr>
          <w:p>
            <w:pPr>
              <w:keepNext w:val="0"/>
              <w:keepLines w:val="0"/>
              <w:widowControl/>
              <w:suppressLineNumbers w:val="0"/>
              <w:spacing w:before="0" w:beforeAutospacing="0" w:after="0" w:afterAutospacing="0"/>
              <w:ind w:left="0" w:right="0"/>
              <w:jc w:val="center"/>
              <w:rPr>
                <w:rFonts w:hint="default" w:ascii="仿宋" w:hAnsi="仿宋" w:eastAsia="仿宋" w:cs="Times New Roman"/>
                <w:color w:val="000000" w:themeColor="text1"/>
                <w:sz w:val="24"/>
                <w:highlight w:val="none"/>
                <w:lang w:val="en-US" w:eastAsia="zh-CN"/>
                <w14:textFill>
                  <w14:solidFill>
                    <w14:schemeClr w14:val="tx1"/>
                  </w14:solidFill>
                </w14:textFill>
              </w:rPr>
            </w:pPr>
            <w:r>
              <w:rPr>
                <w:rFonts w:hint="eastAsia" w:ascii="仿宋" w:hAnsi="仿宋" w:eastAsia="仿宋" w:cs="Times New Roman"/>
                <w:color w:val="000000" w:themeColor="text1"/>
                <w:sz w:val="24"/>
                <w:highlight w:val="none"/>
                <w:lang w:val="en-US" w:eastAsia="zh-CN"/>
                <w14:textFill>
                  <w14:solidFill>
                    <w14:schemeClr w14:val="tx1"/>
                  </w14:solidFill>
                </w14:textFill>
              </w:rPr>
              <w:t>1.2</w:t>
            </w:r>
          </w:p>
        </w:tc>
        <w:tc>
          <w:tcPr>
            <w:tcW w:w="2873" w:type="dxa"/>
            <w:vAlign w:val="center"/>
          </w:tcPr>
          <w:p>
            <w:pPr>
              <w:keepNext w:val="0"/>
              <w:keepLines w:val="0"/>
              <w:widowControl/>
              <w:suppressLineNumbers w:val="0"/>
              <w:spacing w:before="0" w:beforeAutospacing="0" w:after="0" w:afterAutospacing="0"/>
              <w:ind w:left="0" w:right="0"/>
              <w:rPr>
                <w:rFonts w:hint="default" w:ascii="仿宋" w:hAnsi="仿宋" w:eastAsia="仿宋" w:cs="宋体"/>
                <w:color w:val="000000" w:themeColor="text1"/>
                <w:sz w:val="24"/>
                <w:highlight w:val="none"/>
                <w:lang w:val="en-US" w:eastAsia="zh-CN"/>
                <w14:textFill>
                  <w14:solidFill>
                    <w14:schemeClr w14:val="tx1"/>
                  </w14:solidFill>
                </w14:textFill>
              </w:rPr>
            </w:pPr>
            <w:r>
              <w:rPr>
                <w:rFonts w:hint="eastAsia" w:ascii="仿宋" w:hAnsi="仿宋" w:eastAsia="仿宋" w:cs="宋体"/>
                <w:color w:val="000000" w:themeColor="text1"/>
                <w:sz w:val="24"/>
                <w:highlight w:val="none"/>
                <w:lang w:eastAsia="zh-CN"/>
                <w14:textFill>
                  <w14:solidFill>
                    <w14:schemeClr w14:val="tx1"/>
                  </w14:solidFill>
                </w14:textFill>
              </w:rPr>
              <w:t>县城域核心节点到一类接入单位的横向传输线路以及到镇（街道）的纵向传输线路</w:t>
            </w:r>
            <w:r>
              <w:rPr>
                <w:rFonts w:hint="eastAsia" w:ascii="仿宋" w:hAnsi="仿宋" w:eastAsia="仿宋" w:cs="宋体"/>
                <w:color w:val="000000" w:themeColor="text1"/>
                <w:sz w:val="24"/>
                <w:highlight w:val="none"/>
                <w:lang w:val="en-US" w:eastAsia="zh-CN"/>
                <w14:textFill>
                  <w14:solidFill>
                    <w14:schemeClr w14:val="tx1"/>
                  </w14:solidFill>
                </w14:textFill>
              </w:rPr>
              <w:t>2</w:t>
            </w:r>
          </w:p>
        </w:tc>
        <w:tc>
          <w:tcPr>
            <w:tcW w:w="2693" w:type="dxa"/>
            <w:vAlign w:val="center"/>
          </w:tcPr>
          <w:p>
            <w:pPr>
              <w:keepNext w:val="0"/>
              <w:keepLines w:val="0"/>
              <w:widowControl/>
              <w:suppressLineNumbers w:val="0"/>
              <w:spacing w:before="0" w:beforeAutospacing="0" w:after="0" w:afterAutospacing="0"/>
              <w:ind w:left="0" w:right="0"/>
              <w:jc w:val="center"/>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详见“二、相关服务设备技术指标要求”</w:t>
            </w:r>
          </w:p>
        </w:tc>
        <w:tc>
          <w:tcPr>
            <w:tcW w:w="709" w:type="dxa"/>
            <w:vAlign w:val="center"/>
          </w:tcPr>
          <w:p>
            <w:pPr>
              <w:keepNext w:val="0"/>
              <w:keepLines w:val="0"/>
              <w:widowControl/>
              <w:suppressLineNumbers w:val="0"/>
              <w:spacing w:before="0" w:beforeAutospacing="0" w:after="0" w:afterAutospacing="0"/>
              <w:ind w:left="0" w:right="0"/>
              <w:jc w:val="center"/>
              <w:rPr>
                <w:rFonts w:hint="default" w:ascii="仿宋" w:hAnsi="仿宋" w:eastAsia="仿宋" w:cs="Times New Roman"/>
                <w:color w:val="000000" w:themeColor="text1"/>
                <w:sz w:val="24"/>
                <w:highlight w:val="none"/>
                <w:lang w:val="en-US" w:eastAsia="zh-CN"/>
                <w14:textFill>
                  <w14:solidFill>
                    <w14:schemeClr w14:val="tx1"/>
                  </w14:solidFill>
                </w14:textFill>
              </w:rPr>
            </w:pPr>
            <w:r>
              <w:rPr>
                <w:rFonts w:hint="eastAsia" w:ascii="仿宋" w:hAnsi="仿宋" w:eastAsia="仿宋" w:cs="Times New Roman"/>
                <w:color w:val="000000" w:themeColor="text1"/>
                <w:sz w:val="24"/>
                <w:highlight w:val="none"/>
                <w:lang w:val="en-US" w:eastAsia="zh-CN"/>
                <w14:textFill>
                  <w14:solidFill>
                    <w14:schemeClr w14:val="tx1"/>
                  </w14:solidFill>
                </w14:textFill>
              </w:rPr>
              <w:t>22</w:t>
            </w:r>
          </w:p>
        </w:tc>
        <w:tc>
          <w:tcPr>
            <w:tcW w:w="808" w:type="dxa"/>
            <w:vAlign w:val="center"/>
          </w:tcPr>
          <w:p>
            <w:pPr>
              <w:keepNext w:val="0"/>
              <w:keepLines w:val="0"/>
              <w:widowControl/>
              <w:suppressLineNumbers w:val="0"/>
              <w:spacing w:before="0" w:beforeAutospacing="0" w:after="0" w:afterAutospacing="0"/>
              <w:ind w:left="0" w:right="0"/>
              <w:jc w:val="center"/>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vAlign w:val="center"/>
          </w:tcPr>
          <w:p>
            <w:pPr>
              <w:keepNext w:val="0"/>
              <w:keepLines w:val="0"/>
              <w:widowControl/>
              <w:suppressLineNumbers w:val="0"/>
              <w:spacing w:before="0" w:beforeAutospacing="0" w:after="0" w:afterAutospacing="0"/>
              <w:ind w:left="0" w:right="0"/>
              <w:jc w:val="center"/>
              <w:rPr>
                <w:rFonts w:hint="default" w:ascii="仿宋" w:hAnsi="仿宋" w:eastAsia="仿宋" w:cs="Times New Roman"/>
                <w:color w:val="000000" w:themeColor="text1"/>
                <w:sz w:val="24"/>
                <w:highlight w:val="none"/>
                <w:lang w:val="en-US" w:eastAsia="zh-CN"/>
                <w14:textFill>
                  <w14:solidFill>
                    <w14:schemeClr w14:val="tx1"/>
                  </w14:solidFill>
                </w14:textFill>
              </w:rPr>
            </w:pPr>
            <w:r>
              <w:rPr>
                <w:rFonts w:hint="eastAsia" w:ascii="仿宋" w:hAnsi="仿宋" w:eastAsia="仿宋" w:cs="Times New Roman"/>
                <w:color w:val="000000" w:themeColor="text1"/>
                <w:sz w:val="24"/>
                <w:highlight w:val="none"/>
                <w:lang w:val="en-US" w:eastAsia="zh-CN"/>
                <w14:textFill>
                  <w14:solidFill>
                    <w14:schemeClr w14:val="tx1"/>
                  </w14:solidFill>
                </w14:textFill>
              </w:rPr>
              <w:t>1.3</w:t>
            </w:r>
          </w:p>
        </w:tc>
        <w:tc>
          <w:tcPr>
            <w:tcW w:w="2873" w:type="dxa"/>
            <w:vAlign w:val="center"/>
          </w:tcPr>
          <w:p>
            <w:pPr>
              <w:keepNext w:val="0"/>
              <w:keepLines w:val="0"/>
              <w:widowControl/>
              <w:suppressLineNumbers w:val="0"/>
              <w:spacing w:before="0" w:beforeAutospacing="0" w:after="0" w:afterAutospacing="0"/>
              <w:ind w:left="0" w:right="0"/>
              <w:rPr>
                <w:rFonts w:hint="default" w:ascii="仿宋" w:hAnsi="仿宋" w:eastAsia="仿宋" w:cs="宋体"/>
                <w:color w:val="000000" w:themeColor="text1"/>
                <w:sz w:val="24"/>
                <w:highlight w:val="none"/>
                <w:lang w:val="en-US"/>
                <w14:textFill>
                  <w14:solidFill>
                    <w14:schemeClr w14:val="tx1"/>
                  </w14:solidFill>
                </w14:textFill>
              </w:rPr>
            </w:pPr>
            <w:r>
              <w:rPr>
                <w:rFonts w:hint="eastAsia" w:ascii="仿宋" w:hAnsi="仿宋" w:eastAsia="仿宋" w:cs="宋体"/>
                <w:color w:val="000000" w:themeColor="text1"/>
                <w:sz w:val="24"/>
                <w:highlight w:val="none"/>
                <w:lang w:eastAsia="zh-CN"/>
                <w14:textFill>
                  <w14:solidFill>
                    <w14:schemeClr w14:val="tx1"/>
                  </w14:solidFill>
                </w14:textFill>
              </w:rPr>
              <w:t>县城域核心节点到二类接入单位的横向传输线路</w:t>
            </w:r>
            <w:r>
              <w:rPr>
                <w:rFonts w:hint="eastAsia" w:ascii="仿宋" w:hAnsi="仿宋" w:eastAsia="仿宋" w:cs="宋体"/>
                <w:color w:val="000000" w:themeColor="text1"/>
                <w:sz w:val="24"/>
                <w:highlight w:val="none"/>
                <w:lang w:val="en-US" w:eastAsia="zh-CN"/>
                <w14:textFill>
                  <w14:solidFill>
                    <w14:schemeClr w14:val="tx1"/>
                  </w14:solidFill>
                </w14:textFill>
              </w:rPr>
              <w:t>2</w:t>
            </w:r>
          </w:p>
        </w:tc>
        <w:tc>
          <w:tcPr>
            <w:tcW w:w="2693" w:type="dxa"/>
            <w:vAlign w:val="center"/>
          </w:tcPr>
          <w:p>
            <w:pPr>
              <w:keepNext w:val="0"/>
              <w:keepLines w:val="0"/>
              <w:widowControl/>
              <w:suppressLineNumbers w:val="0"/>
              <w:spacing w:before="0" w:beforeAutospacing="0" w:after="0" w:afterAutospacing="0"/>
              <w:ind w:left="0" w:right="0"/>
              <w:jc w:val="center"/>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详见“二、相关服务设备技术指标要求”</w:t>
            </w:r>
          </w:p>
        </w:tc>
        <w:tc>
          <w:tcPr>
            <w:tcW w:w="709" w:type="dxa"/>
            <w:vAlign w:val="center"/>
          </w:tcPr>
          <w:p>
            <w:pPr>
              <w:keepNext w:val="0"/>
              <w:keepLines w:val="0"/>
              <w:widowControl/>
              <w:suppressLineNumbers w:val="0"/>
              <w:spacing w:before="0" w:beforeAutospacing="0" w:after="0" w:afterAutospacing="0"/>
              <w:ind w:left="0" w:right="0"/>
              <w:jc w:val="center"/>
              <w:rPr>
                <w:rFonts w:hint="default" w:ascii="仿宋" w:hAnsi="仿宋" w:eastAsia="仿宋" w:cs="Times New Roman"/>
                <w:color w:val="000000" w:themeColor="text1"/>
                <w:sz w:val="24"/>
                <w:highlight w:val="none"/>
                <w:lang w:val="en-US" w:eastAsia="zh-CN"/>
                <w14:textFill>
                  <w14:solidFill>
                    <w14:schemeClr w14:val="tx1"/>
                  </w14:solidFill>
                </w14:textFill>
              </w:rPr>
            </w:pPr>
            <w:r>
              <w:rPr>
                <w:rFonts w:hint="eastAsia" w:ascii="仿宋" w:hAnsi="仿宋" w:eastAsia="仿宋" w:cs="Times New Roman"/>
                <w:color w:val="000000" w:themeColor="text1"/>
                <w:sz w:val="24"/>
                <w:highlight w:val="none"/>
                <w:lang w:val="en-US" w:eastAsia="zh-CN"/>
                <w14:textFill>
                  <w14:solidFill>
                    <w14:schemeClr w14:val="tx1"/>
                  </w14:solidFill>
                </w14:textFill>
              </w:rPr>
              <w:t>36</w:t>
            </w:r>
          </w:p>
        </w:tc>
        <w:tc>
          <w:tcPr>
            <w:tcW w:w="808" w:type="dxa"/>
            <w:vAlign w:val="center"/>
          </w:tcPr>
          <w:p>
            <w:pPr>
              <w:keepNext w:val="0"/>
              <w:keepLines w:val="0"/>
              <w:widowControl/>
              <w:suppressLineNumbers w:val="0"/>
              <w:spacing w:before="0" w:beforeAutospacing="0" w:after="0" w:afterAutospacing="0"/>
              <w:ind w:left="0" w:right="0"/>
              <w:jc w:val="center"/>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vAlign w:val="center"/>
          </w:tcPr>
          <w:p>
            <w:pPr>
              <w:keepNext w:val="0"/>
              <w:keepLines w:val="0"/>
              <w:widowControl/>
              <w:suppressLineNumbers w:val="0"/>
              <w:spacing w:before="0" w:beforeAutospacing="0" w:after="0" w:afterAutospacing="0"/>
              <w:ind w:left="0" w:right="0"/>
              <w:jc w:val="center"/>
              <w:rPr>
                <w:rFonts w:hint="default" w:ascii="仿宋" w:hAnsi="仿宋" w:eastAsia="仿宋" w:cs="Times New Roman"/>
                <w:color w:val="000000" w:themeColor="text1"/>
                <w:sz w:val="24"/>
                <w:highlight w:val="none"/>
                <w:lang w:val="en-US" w:eastAsia="zh-CN"/>
                <w14:textFill>
                  <w14:solidFill>
                    <w14:schemeClr w14:val="tx1"/>
                  </w14:solidFill>
                </w14:textFill>
              </w:rPr>
            </w:pPr>
            <w:r>
              <w:rPr>
                <w:rFonts w:hint="eastAsia" w:ascii="仿宋" w:hAnsi="仿宋" w:eastAsia="仿宋" w:cs="Times New Roman"/>
                <w:color w:val="000000" w:themeColor="text1"/>
                <w:sz w:val="24"/>
                <w:highlight w:val="none"/>
                <w:lang w:val="en-US" w:eastAsia="zh-CN"/>
                <w14:textFill>
                  <w14:solidFill>
                    <w14:schemeClr w14:val="tx1"/>
                  </w14:solidFill>
                </w14:textFill>
              </w:rPr>
              <w:t>1.4</w:t>
            </w:r>
          </w:p>
        </w:tc>
        <w:tc>
          <w:tcPr>
            <w:tcW w:w="2873" w:type="dxa"/>
            <w:vAlign w:val="center"/>
          </w:tcPr>
          <w:p>
            <w:pPr>
              <w:keepNext w:val="0"/>
              <w:keepLines w:val="0"/>
              <w:widowControl/>
              <w:suppressLineNumbers w:val="0"/>
              <w:spacing w:before="0" w:beforeAutospacing="0" w:after="0" w:afterAutospacing="0"/>
              <w:ind w:left="0" w:right="0"/>
              <w:rPr>
                <w:rFonts w:hint="default" w:ascii="仿宋" w:hAnsi="仿宋" w:eastAsia="仿宋" w:cs="宋体"/>
                <w:color w:val="000000" w:themeColor="text1"/>
                <w:sz w:val="24"/>
                <w:highlight w:val="none"/>
                <w:lang w:val="en-US"/>
                <w14:textFill>
                  <w14:solidFill>
                    <w14:schemeClr w14:val="tx1"/>
                  </w14:solidFill>
                </w14:textFill>
              </w:rPr>
            </w:pPr>
            <w:r>
              <w:rPr>
                <w:rFonts w:hint="eastAsia" w:ascii="仿宋" w:hAnsi="仿宋" w:eastAsia="仿宋" w:cs="宋体"/>
                <w:color w:val="000000" w:themeColor="text1"/>
                <w:sz w:val="24"/>
                <w:highlight w:val="none"/>
                <w:lang w:eastAsia="zh-CN"/>
                <w14:textFill>
                  <w14:solidFill>
                    <w14:schemeClr w14:val="tx1"/>
                  </w14:solidFill>
                </w14:textFill>
              </w:rPr>
              <w:t>县城域核心节点到三类接入单位的横向传输线路以及镇（街道）到村（社区）的纵向传输线路</w:t>
            </w:r>
            <w:r>
              <w:rPr>
                <w:rFonts w:hint="eastAsia" w:ascii="仿宋" w:hAnsi="仿宋" w:eastAsia="仿宋" w:cs="宋体"/>
                <w:color w:val="000000" w:themeColor="text1"/>
                <w:sz w:val="24"/>
                <w:highlight w:val="none"/>
                <w:lang w:val="en-US" w:eastAsia="zh-CN"/>
                <w14:textFill>
                  <w14:solidFill>
                    <w14:schemeClr w14:val="tx1"/>
                  </w14:solidFill>
                </w14:textFill>
              </w:rPr>
              <w:t>2</w:t>
            </w:r>
          </w:p>
        </w:tc>
        <w:tc>
          <w:tcPr>
            <w:tcW w:w="2693" w:type="dxa"/>
            <w:vAlign w:val="center"/>
          </w:tcPr>
          <w:p>
            <w:pPr>
              <w:keepNext w:val="0"/>
              <w:keepLines w:val="0"/>
              <w:widowControl/>
              <w:suppressLineNumbers w:val="0"/>
              <w:spacing w:before="0" w:beforeAutospacing="0" w:after="0" w:afterAutospacing="0"/>
              <w:ind w:left="0" w:right="0"/>
              <w:jc w:val="center"/>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详见“二、相关服务设备技术指标要求”</w:t>
            </w:r>
          </w:p>
        </w:tc>
        <w:tc>
          <w:tcPr>
            <w:tcW w:w="709" w:type="dxa"/>
            <w:vAlign w:val="center"/>
          </w:tcPr>
          <w:p>
            <w:pPr>
              <w:keepNext w:val="0"/>
              <w:keepLines w:val="0"/>
              <w:widowControl/>
              <w:suppressLineNumbers w:val="0"/>
              <w:spacing w:before="0" w:beforeAutospacing="0" w:after="0" w:afterAutospacing="0"/>
              <w:ind w:left="0" w:right="0"/>
              <w:jc w:val="center"/>
              <w:rPr>
                <w:rFonts w:hint="default" w:ascii="仿宋" w:hAnsi="仿宋" w:eastAsia="仿宋" w:cs="Times New Roman"/>
                <w:color w:val="000000" w:themeColor="text1"/>
                <w:sz w:val="24"/>
                <w:highlight w:val="none"/>
                <w:lang w:val="en-US" w:eastAsia="zh-CN"/>
                <w14:textFill>
                  <w14:solidFill>
                    <w14:schemeClr w14:val="tx1"/>
                  </w14:solidFill>
                </w14:textFill>
              </w:rPr>
            </w:pPr>
            <w:r>
              <w:rPr>
                <w:rFonts w:hint="eastAsia" w:ascii="仿宋" w:hAnsi="仿宋" w:eastAsia="仿宋" w:cs="Times New Roman"/>
                <w:color w:val="000000" w:themeColor="text1"/>
                <w:sz w:val="24"/>
                <w:highlight w:val="none"/>
                <w:lang w:val="en-US" w:eastAsia="zh-CN"/>
                <w14:textFill>
                  <w14:solidFill>
                    <w14:schemeClr w14:val="tx1"/>
                  </w14:solidFill>
                </w14:textFill>
              </w:rPr>
              <w:t>329</w:t>
            </w:r>
          </w:p>
        </w:tc>
        <w:tc>
          <w:tcPr>
            <w:tcW w:w="808" w:type="dxa"/>
            <w:vAlign w:val="center"/>
          </w:tcPr>
          <w:p>
            <w:pPr>
              <w:keepNext w:val="0"/>
              <w:keepLines w:val="0"/>
              <w:widowControl/>
              <w:suppressLineNumbers w:val="0"/>
              <w:spacing w:before="0" w:beforeAutospacing="0" w:after="0" w:afterAutospacing="0"/>
              <w:ind w:left="0" w:right="0"/>
              <w:jc w:val="center"/>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条</w:t>
            </w:r>
          </w:p>
        </w:tc>
      </w:tr>
    </w:tbl>
    <w:p>
      <w:pPr>
        <w:widowControl w:val="0"/>
        <w:ind w:right="-107" w:firstLine="465"/>
        <w:jc w:val="both"/>
        <w:rPr>
          <w:rFonts w:hint="eastAsia" w:ascii="仿宋" w:hAnsi="仿宋" w:eastAsia="仿宋" w:cs="Times New Roman"/>
          <w:b/>
          <w:sz w:val="24"/>
          <w:szCs w:val="24"/>
          <w:highlight w:val="none"/>
          <w:lang w:val="en-US" w:eastAsia="zh-CN" w:bidi="ar-SA"/>
        </w:rPr>
      </w:pPr>
      <w:r>
        <w:rPr>
          <w:rFonts w:hint="eastAsia" w:ascii="仿宋" w:hAnsi="仿宋" w:eastAsia="仿宋" w:cs="Times New Roman"/>
          <w:b/>
          <w:sz w:val="24"/>
          <w:szCs w:val="24"/>
          <w:highlight w:val="none"/>
          <w:lang w:val="en-US" w:eastAsia="zh-CN" w:bidi="ar-SA"/>
        </w:rPr>
        <w:t>说明：上述“清单1：传输线路配置清单”中“数量”要求为不允许偏离的实质性要求和条件，如有偏离，在符合性审查时按照投标无效处理。</w:t>
      </w:r>
    </w:p>
    <w:p>
      <w:pPr>
        <w:tabs>
          <w:tab w:val="left" w:pos="0"/>
        </w:tabs>
        <w:outlineLvl w:val="3"/>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（二）固网平面建设要求及相关清单</w:t>
      </w:r>
    </w:p>
    <w:p>
      <w:pPr>
        <w:tabs>
          <w:tab w:val="left" w:pos="0"/>
        </w:tabs>
        <w:ind w:firstLine="484"/>
        <w:outlineLvl w:val="4"/>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1.县级纵向广域网部分</w:t>
      </w:r>
    </w:p>
    <w:p>
      <w:pPr>
        <w:tabs>
          <w:tab w:val="left" w:pos="0"/>
        </w:tabs>
        <w:ind w:firstLine="484"/>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县级纵向广域网是一张贯通县、镇（街道）、村（社区）三级的纵向骨干网络，由一对县核心路由器连通开发区及各乡镇、街道的汇聚设备，实现县、镇（街道）、村（社区）之间的跨域纵向互通，并向上接入徐州市电子政务外网。</w:t>
      </w:r>
    </w:p>
    <w:p>
      <w:pPr>
        <w:tabs>
          <w:tab w:val="left" w:pos="0"/>
        </w:tabs>
        <w:ind w:firstLine="484"/>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县核心路由器具备10G链路处理能力，根据当前业务量情况，项目初期纵向广域网线路带宽按1G考虑并具备快速弹性扩展能力，可根据业务发展情况增配10G板卡并灵活扩展带宽至10G，以满足未来高清视频、指挥调度、视频会议等各类业务的大带宽、高质量传输需求。本次县级纵向广域网按需覆盖开发区及乡镇、街道，根据实际建设情况提供路由设备及汇聚设备，满足建设规范要求，通过两条1G主备线路上连县核心路由器，以负荷分担方式工作，在充分利用线路资源的同时实现高可靠性。县行政中心部署2台市局托管的广域核心路由器（简称县核心路由器）并配置一对核心路由设备板卡；开发区及乡镇、街道各部署1台高性能接入路由器，共计18台高性能接入路由器。</w:t>
      </w:r>
    </w:p>
    <w:p>
      <w:pPr>
        <w:keepNext w:val="0"/>
        <w:keepLines w:val="0"/>
        <w:pageBreakBefore w:val="0"/>
        <w:widowControl w:val="0"/>
        <w:tabs>
          <w:tab w:val="left" w:pos="0"/>
        </w:tabs>
        <w:kinsoku/>
        <w:wordWrap/>
        <w:overflowPunct/>
        <w:topLinePunct w:val="0"/>
        <w:autoSpaceDE/>
        <w:autoSpaceDN/>
        <w:bidi w:val="0"/>
        <w:adjustRightInd/>
        <w:snapToGrid/>
        <w:ind w:firstLine="480" w:firstLineChars="200"/>
        <w:textAlignment w:val="auto"/>
        <w:outlineLvl w:val="4"/>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2.县级横向城域网部分</w:t>
      </w:r>
    </w:p>
    <w:p>
      <w:pPr>
        <w:keepNext w:val="0"/>
        <w:keepLines w:val="0"/>
        <w:pageBreakBefore w:val="0"/>
        <w:widowControl w:val="0"/>
        <w:tabs>
          <w:tab w:val="left" w:pos="0"/>
        </w:tabs>
        <w:kinsoku/>
        <w:wordWrap/>
        <w:overflowPunct/>
        <w:topLinePunct w:val="0"/>
        <w:autoSpaceDE/>
        <w:autoSpaceDN/>
        <w:bidi w:val="0"/>
        <w:adjustRightInd/>
        <w:snapToGrid/>
        <w:ind w:firstLine="480" w:firstLineChars="200"/>
        <w:textAlignment w:val="auto"/>
        <w:outlineLvl w:val="9"/>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县级横向城域网是一张覆盖县级各部门（单位）的横向网络，按照园区、政务云、一类接入单位（3家重要驻外部门）、二类接入单位（17家便民服务中心及19家驻外部委办局）、三类接入单位（778家各类型驻外部门）的分类完成全县各级部门（单位）的接入，并具备按需扩展能力，实现县级单位的全域覆盖、应接尽接。</w:t>
      </w:r>
    </w:p>
    <w:p>
      <w:pPr>
        <w:keepNext w:val="0"/>
        <w:keepLines w:val="0"/>
        <w:pageBreakBefore w:val="0"/>
        <w:widowControl w:val="0"/>
        <w:tabs>
          <w:tab w:val="left" w:pos="0"/>
        </w:tabs>
        <w:kinsoku/>
        <w:wordWrap/>
        <w:overflowPunct/>
        <w:topLinePunct w:val="0"/>
        <w:autoSpaceDE/>
        <w:autoSpaceDN/>
        <w:bidi w:val="0"/>
        <w:adjustRightInd/>
        <w:snapToGrid/>
        <w:ind w:firstLine="480" w:firstLineChars="200"/>
        <w:textAlignment w:val="auto"/>
        <w:outlineLvl w:val="9"/>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横向城域网包括县级城域核心、部门（单位）接入区、政务云接入区等几个逻辑区域，各逻辑区通过一对县核心路由器互联。</w:t>
      </w:r>
    </w:p>
    <w:p>
      <w:pPr>
        <w:keepNext w:val="0"/>
        <w:keepLines w:val="0"/>
        <w:pageBreakBefore w:val="0"/>
        <w:widowControl w:val="0"/>
        <w:tabs>
          <w:tab w:val="left" w:pos="0"/>
        </w:tabs>
        <w:kinsoku/>
        <w:wordWrap/>
        <w:overflowPunct/>
        <w:topLinePunct w:val="0"/>
        <w:autoSpaceDE/>
        <w:autoSpaceDN/>
        <w:bidi w:val="0"/>
        <w:adjustRightInd/>
        <w:snapToGrid/>
        <w:ind w:firstLine="480" w:firstLineChars="200"/>
        <w:textAlignment w:val="auto"/>
        <w:outlineLvl w:val="9"/>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（1）县级城域核心</w:t>
      </w:r>
    </w:p>
    <w:p>
      <w:pPr>
        <w:keepNext w:val="0"/>
        <w:keepLines w:val="0"/>
        <w:pageBreakBefore w:val="0"/>
        <w:widowControl w:val="0"/>
        <w:tabs>
          <w:tab w:val="left" w:pos="0"/>
        </w:tabs>
        <w:kinsoku/>
        <w:wordWrap/>
        <w:overflowPunct/>
        <w:topLinePunct w:val="0"/>
        <w:autoSpaceDE/>
        <w:autoSpaceDN/>
        <w:bidi w:val="0"/>
        <w:adjustRightInd/>
        <w:snapToGrid/>
        <w:ind w:firstLine="480" w:firstLineChars="200"/>
        <w:textAlignment w:val="auto"/>
        <w:outlineLvl w:val="9"/>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县级城域核心负责各逻辑区以及与纵向广域网的互通，本次在行政中心机房部署一对县核心路由器，作为横向城域网的核心路由设备，两台县核心路由器之间采用10G互联。县核心路由器同时作为县级横向城域网与纵向广域网核心，在满足电子政务外网需求的同时节省相</w:t>
      </w: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应资金预算。</w:t>
      </w:r>
    </w:p>
    <w:p>
      <w:pPr>
        <w:keepNext w:val="0"/>
        <w:keepLines w:val="0"/>
        <w:pageBreakBefore w:val="0"/>
        <w:widowControl w:val="0"/>
        <w:tabs>
          <w:tab w:val="left" w:pos="0"/>
        </w:tabs>
        <w:kinsoku/>
        <w:wordWrap/>
        <w:overflowPunct/>
        <w:topLinePunct w:val="0"/>
        <w:autoSpaceDE/>
        <w:autoSpaceDN/>
        <w:bidi w:val="0"/>
        <w:adjustRightInd/>
        <w:snapToGrid/>
        <w:ind w:firstLine="480" w:firstLineChars="200"/>
        <w:textAlignment w:val="auto"/>
        <w:outlineLvl w:val="9"/>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（2）部门（单位）接入区</w:t>
      </w:r>
    </w:p>
    <w:p>
      <w:pPr>
        <w:keepNext w:val="0"/>
        <w:keepLines w:val="0"/>
        <w:pageBreakBefore w:val="0"/>
        <w:widowControl w:val="0"/>
        <w:tabs>
          <w:tab w:val="left" w:pos="0"/>
        </w:tabs>
        <w:kinsoku/>
        <w:wordWrap/>
        <w:overflowPunct/>
        <w:topLinePunct w:val="0"/>
        <w:autoSpaceDE/>
        <w:autoSpaceDN/>
        <w:bidi w:val="0"/>
        <w:adjustRightInd/>
        <w:snapToGrid/>
        <w:ind w:firstLine="480" w:firstLineChars="200"/>
        <w:textAlignment w:val="auto"/>
        <w:outlineLvl w:val="9"/>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部门（单位）接入区负责各级各部门（单位）的接入，包括园区、一类、二类及三类接入单位。</w:t>
      </w:r>
    </w:p>
    <w:p>
      <w:pPr>
        <w:keepNext w:val="0"/>
        <w:keepLines w:val="0"/>
        <w:pageBreakBefore w:val="0"/>
        <w:widowControl w:val="0"/>
        <w:tabs>
          <w:tab w:val="left" w:pos="0"/>
        </w:tabs>
        <w:kinsoku/>
        <w:wordWrap/>
        <w:overflowPunct/>
        <w:topLinePunct w:val="0"/>
        <w:autoSpaceDE/>
        <w:autoSpaceDN/>
        <w:bidi w:val="0"/>
        <w:adjustRightInd/>
        <w:snapToGrid/>
        <w:ind w:firstLine="480" w:firstLineChars="200"/>
        <w:textAlignment w:val="auto"/>
        <w:outlineLvl w:val="9"/>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对于园区及3家一类接入单位，网络使用需求较大，行政中心以县核心路由器作为主路由设备，</w:t>
      </w:r>
      <w:r>
        <w:rPr>
          <w:rFonts w:hint="eastAsia" w:ascii="仿宋" w:hAnsi="仿宋" w:eastAsia="仿宋" w:cs="仿宋"/>
          <w:b/>
          <w:bCs/>
          <w:color w:val="000000" w:themeColor="text1"/>
          <w:sz w:val="24"/>
          <w:highlight w:val="none"/>
          <w:lang w:val="en-US" w:eastAsia="zh-CN"/>
          <w14:textFill>
            <w14:solidFill>
              <w14:schemeClr w14:val="tx1"/>
            </w14:solidFill>
          </w14:textFill>
        </w:rPr>
        <w:t>行政中心、政务中心、人防大楼、卫健委大楼和一类接入单位</w:t>
      </w:r>
      <w:r>
        <w:rPr>
          <w:rFonts w:hint="eastAsia" w:ascii="仿宋" w:hAnsi="仿宋" w:eastAsia="仿宋" w:cs="仿宋"/>
          <w:color w:val="000000" w:themeColor="text1"/>
          <w:sz w:val="24"/>
          <w:highlight w:val="none"/>
          <w:lang w:val="en-US" w:eastAsia="zh-CN"/>
          <w14:textFill>
            <w14:solidFill>
              <w14:schemeClr w14:val="tx1"/>
            </w14:solidFill>
          </w14:textFill>
        </w:rPr>
        <w:t>各主备部署两台高性能接入路由器以“口”字形接入县核心路由器，两台设备采用负荷分担工作方式。</w:t>
      </w:r>
    </w:p>
    <w:p>
      <w:pPr>
        <w:keepNext w:val="0"/>
        <w:keepLines w:val="0"/>
        <w:pageBreakBefore w:val="0"/>
        <w:widowControl w:val="0"/>
        <w:tabs>
          <w:tab w:val="left" w:pos="0"/>
        </w:tabs>
        <w:kinsoku/>
        <w:wordWrap/>
        <w:overflowPunct/>
        <w:topLinePunct w:val="0"/>
        <w:autoSpaceDE/>
        <w:autoSpaceDN/>
        <w:bidi w:val="0"/>
        <w:adjustRightInd/>
        <w:snapToGrid/>
        <w:ind w:firstLine="480" w:firstLineChars="200"/>
        <w:textAlignment w:val="auto"/>
        <w:outlineLvl w:val="9"/>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对于36家二类接入单位，19家驻外部委办局各部署一台低性能接入路由器上联县核心路由器，17家便民服务中心各部署一台低性能接入路由器就近接入乡镇、街道路由设备。</w:t>
      </w:r>
    </w:p>
    <w:p>
      <w:pPr>
        <w:keepNext w:val="0"/>
        <w:keepLines w:val="0"/>
        <w:pageBreakBefore w:val="0"/>
        <w:widowControl w:val="0"/>
        <w:tabs>
          <w:tab w:val="left" w:pos="0"/>
        </w:tabs>
        <w:kinsoku/>
        <w:wordWrap/>
        <w:overflowPunct/>
        <w:topLinePunct w:val="0"/>
        <w:autoSpaceDE/>
        <w:autoSpaceDN/>
        <w:bidi w:val="0"/>
        <w:adjustRightInd/>
        <w:snapToGrid/>
        <w:ind w:firstLine="480" w:firstLineChars="200"/>
        <w:textAlignment w:val="auto"/>
        <w:outlineLvl w:val="9"/>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对于778家只需接入少量终端的三类接入单位，包括各镇驻外单位、财政专线覆盖单位、原电子政务外网覆盖单位、卫生院、公立学校、公立医院、县直属企业及国有企业、村委会及社区居委会、卫生室等，根据分类通过专线汇聚后接入县核心路由器。对于沛县人民医院、沛县中医院、沛县疾病预防控制中心、中矿煤电公司，因涉及业务专网较多，各配置一台低性能接入路由器通过专线就近接入县核心路由器或乡镇、街道路由设备。</w:t>
      </w:r>
    </w:p>
    <w:p>
      <w:pPr>
        <w:keepNext w:val="0"/>
        <w:keepLines w:val="0"/>
        <w:pageBreakBefore w:val="0"/>
        <w:widowControl w:val="0"/>
        <w:tabs>
          <w:tab w:val="left" w:pos="0"/>
        </w:tabs>
        <w:kinsoku/>
        <w:wordWrap/>
        <w:overflowPunct/>
        <w:topLinePunct w:val="0"/>
        <w:autoSpaceDE/>
        <w:autoSpaceDN/>
        <w:bidi w:val="0"/>
        <w:adjustRightInd/>
        <w:snapToGrid/>
        <w:ind w:firstLine="480" w:firstLineChars="200"/>
        <w:textAlignment w:val="auto"/>
        <w:outlineLvl w:val="9"/>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（3）政务云接入区</w:t>
      </w:r>
    </w:p>
    <w:p>
      <w:pPr>
        <w:keepNext w:val="0"/>
        <w:keepLines w:val="0"/>
        <w:pageBreakBefore w:val="0"/>
        <w:widowControl w:val="0"/>
        <w:tabs>
          <w:tab w:val="left" w:pos="0"/>
        </w:tabs>
        <w:kinsoku/>
        <w:wordWrap/>
        <w:overflowPunct/>
        <w:topLinePunct w:val="0"/>
        <w:autoSpaceDE/>
        <w:autoSpaceDN/>
        <w:bidi w:val="0"/>
        <w:adjustRightInd/>
        <w:snapToGrid/>
        <w:ind w:firstLine="480" w:firstLineChars="200"/>
        <w:textAlignment w:val="auto"/>
        <w:outlineLvl w:val="9"/>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政务云接入区实现政务云与县核心路由器的互联。在县政务云节点主备部署两台高性能接入路由器，与县核心路由器之间采用两条链路“口”字形互联，以负荷分担方式工作。根据当前业务量情况，项目初期互联线路带宽按1G考虑，且具备快速弹性扩展能力，能够根据业务发展情况灵活扩展带宽至10G，政务云接入路由器具备10G线路处理能力，以满足未来业务发展需要。</w:t>
      </w:r>
    </w:p>
    <w:p>
      <w:pPr>
        <w:tabs>
          <w:tab w:val="left" w:pos="0"/>
        </w:tabs>
        <w:ind w:firstLine="484"/>
        <w:outlineLvl w:val="4"/>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3.园区网络升级部分</w:t>
      </w:r>
    </w:p>
    <w:p>
      <w:pPr>
        <w:tabs>
          <w:tab w:val="left" w:pos="0"/>
        </w:tabs>
        <w:ind w:firstLine="484"/>
        <w:rPr>
          <w:rFonts w:hint="default"/>
          <w:lang w:val="en-US" w:eastAsia="zh-CN"/>
        </w:rPr>
      </w:pPr>
      <w:r>
        <w:rPr>
          <w:rFonts w:hint="eastAsia" w:ascii="仿宋" w:hAnsi="仿宋" w:eastAsia="仿宋" w:cs="仿宋"/>
          <w:color w:val="000000" w:themeColor="text1"/>
          <w:sz w:val="24"/>
          <w:lang w:val="en-US" w:eastAsia="zh-CN"/>
          <w14:textFill>
            <w14:solidFill>
              <w14:schemeClr w14:val="tx1"/>
            </w14:solidFill>
          </w14:textFill>
        </w:rPr>
        <w:t>当前行政中心、政务中心、人防大楼、卫健委大楼网络建网时间较早，IPv6改造困难，同时随着专网整合工作推进及政务信息化统筹建设实施，接入政务外网的终端日益丰富多样，除传统办公终端外新增大量物联终端。而现有园区网络设备不支持IPV6等相关技术，也无法承载后期暴涨的业务网络需求，因此本次新一代电子政务外网建设需针对上述园区开展网络升级改造。具体建设内容如下：</w:t>
      </w:r>
    </w:p>
    <w:p>
      <w:pPr>
        <w:tabs>
          <w:tab w:val="left" w:pos="0"/>
        </w:tabs>
        <w:ind w:firstLine="484"/>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①政务中心园区网络改造：新增2台万兆汇聚交换机用于园区各楼层交换机汇聚使用；</w:t>
      </w:r>
    </w:p>
    <w:p>
      <w:pPr>
        <w:tabs>
          <w:tab w:val="left" w:pos="0"/>
        </w:tabs>
        <w:ind w:firstLine="484"/>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②卫健委大楼网络改造：新增2台万兆汇聚交换机用于园区各楼层交换机汇聚使用。</w:t>
      </w:r>
    </w:p>
    <w:p>
      <w:pPr>
        <w:tabs>
          <w:tab w:val="left" w:pos="0"/>
        </w:tabs>
        <w:ind w:firstLine="484"/>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同时为了满足不同类型业务的承载需要，园区网络采用VLAN/VXLAN技术将一套物理网络虚拟出多个业务平面，构建“一网多平面”的网络架构。参考政务外网的划分逻辑，将园区网络划分为N个网络平面，在一网多平面的架构中，多个平面可以共享同一个物理网络，但拥有不同的逻辑隔离和配置。每个平面都可以独立运行，服务于不同的业务需求，如公共业务、监控网、专网业务等。这种架构可以避免不同业务之间的相互干扰，同时也方便了网络的运维和管理。</w:t>
      </w:r>
    </w:p>
    <w:p>
      <w:pPr>
        <w:tabs>
          <w:tab w:val="left" w:pos="0"/>
        </w:tabs>
        <w:ind w:firstLine="484"/>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相关配置清单如下：</w:t>
      </w:r>
    </w:p>
    <w:p>
      <w:pPr>
        <w:tabs>
          <w:tab w:val="left" w:pos="0"/>
        </w:tabs>
        <w:ind w:firstLine="484"/>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清单2：网络设备配置清单</w:t>
      </w:r>
    </w:p>
    <w:tbl>
      <w:tblPr>
        <w:tblStyle w:val="8"/>
        <w:tblW w:w="8043"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731"/>
        <w:gridCol w:w="2693"/>
        <w:gridCol w:w="851"/>
        <w:gridCol w:w="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shd w:val="clear" w:color="000000" w:fill="BFBFBF"/>
            <w:vAlign w:val="center"/>
          </w:tcPr>
          <w:p>
            <w:pPr>
              <w:keepNext w:val="0"/>
              <w:keepLines w:val="0"/>
              <w:widowControl/>
              <w:suppressLineNumbers w:val="0"/>
              <w:spacing w:before="0" w:beforeAutospacing="0" w:after="0" w:afterAutospacing="0"/>
              <w:ind w:left="0" w:right="0"/>
              <w:jc w:val="center"/>
              <w:rPr>
                <w:rFonts w:ascii="仿宋" w:hAnsi="仿宋" w:eastAsia="仿宋" w:cs="宋体"/>
                <w:b/>
                <w:bCs/>
                <w:color w:val="000000" w:themeColor="text1"/>
                <w:sz w:val="24"/>
                <w:highlight w:val="none"/>
                <w14:textFill>
                  <w14:solidFill>
                    <w14:schemeClr w14:val="tx1"/>
                  </w14:solidFill>
                </w14:textFill>
              </w:rPr>
            </w:pPr>
            <w:r>
              <w:rPr>
                <w:rFonts w:hint="eastAsia" w:ascii="仿宋" w:hAnsi="仿宋" w:eastAsia="仿宋" w:cs="宋体"/>
                <w:b/>
                <w:bCs/>
                <w:color w:val="000000" w:themeColor="text1"/>
                <w:sz w:val="24"/>
                <w:highlight w:val="none"/>
                <w14:textFill>
                  <w14:solidFill>
                    <w14:schemeClr w14:val="tx1"/>
                  </w14:solidFill>
                </w14:textFill>
              </w:rPr>
              <w:t>序号</w:t>
            </w:r>
          </w:p>
        </w:tc>
        <w:tc>
          <w:tcPr>
            <w:tcW w:w="2731" w:type="dxa"/>
            <w:shd w:val="clear" w:color="000000" w:fill="BFBFBF"/>
            <w:vAlign w:val="center"/>
          </w:tcPr>
          <w:p>
            <w:pPr>
              <w:keepNext w:val="0"/>
              <w:keepLines w:val="0"/>
              <w:widowControl/>
              <w:suppressLineNumbers w:val="0"/>
              <w:spacing w:before="0" w:beforeAutospacing="0" w:after="0" w:afterAutospacing="0"/>
              <w:ind w:left="0" w:right="0"/>
              <w:jc w:val="center"/>
              <w:rPr>
                <w:rFonts w:ascii="仿宋" w:hAnsi="仿宋" w:eastAsia="仿宋" w:cs="宋体"/>
                <w:b/>
                <w:bCs/>
                <w:color w:val="000000" w:themeColor="text1"/>
                <w:sz w:val="24"/>
                <w:highlight w:val="none"/>
                <w14:textFill>
                  <w14:solidFill>
                    <w14:schemeClr w14:val="tx1"/>
                  </w14:solidFill>
                </w14:textFill>
              </w:rPr>
            </w:pPr>
            <w:r>
              <w:rPr>
                <w:rFonts w:hint="eastAsia" w:ascii="仿宋" w:hAnsi="仿宋" w:eastAsia="仿宋" w:cs="宋体"/>
                <w:b/>
                <w:bCs/>
                <w:color w:val="000000" w:themeColor="text1"/>
                <w:sz w:val="24"/>
                <w:highlight w:val="none"/>
                <w14:textFill>
                  <w14:solidFill>
                    <w14:schemeClr w14:val="tx1"/>
                  </w14:solidFill>
                </w14:textFill>
              </w:rPr>
              <w:t>名称</w:t>
            </w:r>
          </w:p>
        </w:tc>
        <w:tc>
          <w:tcPr>
            <w:tcW w:w="2693" w:type="dxa"/>
            <w:shd w:val="clear" w:color="000000" w:fill="BFBFBF"/>
            <w:vAlign w:val="center"/>
          </w:tcPr>
          <w:p>
            <w:pPr>
              <w:keepNext w:val="0"/>
              <w:keepLines w:val="0"/>
              <w:widowControl/>
              <w:suppressLineNumbers w:val="0"/>
              <w:spacing w:before="0" w:beforeAutospacing="0" w:after="0" w:afterAutospacing="0"/>
              <w:ind w:left="0" w:right="0"/>
              <w:jc w:val="center"/>
              <w:rPr>
                <w:rFonts w:ascii="仿宋" w:hAnsi="仿宋" w:eastAsia="仿宋" w:cs="宋体"/>
                <w:b/>
                <w:bCs/>
                <w:color w:val="000000" w:themeColor="text1"/>
                <w:sz w:val="24"/>
                <w:highlight w:val="none"/>
                <w14:textFill>
                  <w14:solidFill>
                    <w14:schemeClr w14:val="tx1"/>
                  </w14:solidFill>
                </w14:textFill>
              </w:rPr>
            </w:pPr>
            <w:r>
              <w:rPr>
                <w:rFonts w:hint="eastAsia" w:ascii="仿宋" w:hAnsi="仿宋" w:eastAsia="仿宋" w:cs="宋体"/>
                <w:b/>
                <w:bCs/>
                <w:color w:val="000000" w:themeColor="text1"/>
                <w:sz w:val="24"/>
                <w:highlight w:val="none"/>
                <w14:textFill>
                  <w14:solidFill>
                    <w14:schemeClr w14:val="tx1"/>
                  </w14:solidFill>
                </w14:textFill>
              </w:rPr>
              <w:t>配置描述</w:t>
            </w:r>
          </w:p>
        </w:tc>
        <w:tc>
          <w:tcPr>
            <w:tcW w:w="851" w:type="dxa"/>
            <w:shd w:val="clear" w:color="000000" w:fill="BFBFBF"/>
            <w:vAlign w:val="center"/>
          </w:tcPr>
          <w:p>
            <w:pPr>
              <w:keepNext w:val="0"/>
              <w:keepLines w:val="0"/>
              <w:widowControl/>
              <w:suppressLineNumbers w:val="0"/>
              <w:spacing w:before="0" w:beforeAutospacing="0" w:after="0" w:afterAutospacing="0"/>
              <w:ind w:left="0" w:right="0"/>
              <w:jc w:val="center"/>
              <w:rPr>
                <w:rFonts w:ascii="仿宋" w:hAnsi="仿宋" w:eastAsia="仿宋" w:cs="宋体"/>
                <w:b/>
                <w:bCs/>
                <w:color w:val="000000" w:themeColor="text1"/>
                <w:sz w:val="24"/>
                <w:highlight w:val="none"/>
                <w14:textFill>
                  <w14:solidFill>
                    <w14:schemeClr w14:val="tx1"/>
                  </w14:solidFill>
                </w14:textFill>
              </w:rPr>
            </w:pPr>
            <w:r>
              <w:rPr>
                <w:rFonts w:hint="eastAsia" w:ascii="仿宋" w:hAnsi="仿宋" w:eastAsia="仿宋" w:cs="宋体"/>
                <w:b/>
                <w:bCs/>
                <w:color w:val="000000" w:themeColor="text1"/>
                <w:sz w:val="24"/>
                <w:highlight w:val="none"/>
                <w14:textFill>
                  <w14:solidFill>
                    <w14:schemeClr w14:val="tx1"/>
                  </w14:solidFill>
                </w14:textFill>
              </w:rPr>
              <w:t>数量</w:t>
            </w:r>
          </w:p>
        </w:tc>
        <w:tc>
          <w:tcPr>
            <w:tcW w:w="808" w:type="dxa"/>
            <w:shd w:val="clear" w:color="000000" w:fill="BFBFBF"/>
            <w:vAlign w:val="center"/>
          </w:tcPr>
          <w:p>
            <w:pPr>
              <w:keepNext w:val="0"/>
              <w:keepLines w:val="0"/>
              <w:widowControl/>
              <w:suppressLineNumbers w:val="0"/>
              <w:spacing w:before="0" w:beforeAutospacing="0" w:after="0" w:afterAutospacing="0"/>
              <w:ind w:left="0" w:right="0"/>
              <w:jc w:val="center"/>
              <w:rPr>
                <w:rFonts w:ascii="仿宋" w:hAnsi="仿宋" w:eastAsia="仿宋" w:cs="宋体"/>
                <w:b/>
                <w:bCs/>
                <w:color w:val="000000" w:themeColor="text1"/>
                <w:sz w:val="24"/>
                <w:highlight w:val="none"/>
                <w14:textFill>
                  <w14:solidFill>
                    <w14:schemeClr w14:val="tx1"/>
                  </w14:solidFill>
                </w14:textFill>
              </w:rPr>
            </w:pPr>
            <w:r>
              <w:rPr>
                <w:rFonts w:hint="eastAsia" w:ascii="仿宋" w:hAnsi="仿宋" w:eastAsia="仿宋" w:cs="宋体"/>
                <w:b/>
                <w:bCs/>
                <w:color w:val="000000" w:themeColor="text1"/>
                <w:sz w:val="24"/>
                <w:highlight w:val="none"/>
                <w14:textFill>
                  <w14:solidFill>
                    <w14:schemeClr w14:val="tx1"/>
                  </w14:solidFill>
                </w14:textFill>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vAlign w:val="center"/>
          </w:tcPr>
          <w:p>
            <w:pPr>
              <w:keepNext w:val="0"/>
              <w:keepLines w:val="0"/>
              <w:widowControl/>
              <w:suppressLineNumbers w:val="0"/>
              <w:spacing w:before="0" w:beforeAutospacing="0" w:after="0" w:afterAutospacing="0"/>
              <w:ind w:left="0" w:right="0"/>
              <w:jc w:val="center"/>
              <w:rPr>
                <w:rFonts w:ascii="仿宋" w:hAnsi="仿宋" w:eastAsia="仿宋" w:cs="宋体"/>
                <w:b/>
                <w:bCs/>
                <w:color w:val="000000" w:themeColor="text1"/>
                <w:sz w:val="24"/>
                <w:highlight w:val="none"/>
                <w14:textFill>
                  <w14:solidFill>
                    <w14:schemeClr w14:val="tx1"/>
                  </w14:solidFill>
                </w14:textFill>
              </w:rPr>
            </w:pPr>
            <w:r>
              <w:rPr>
                <w:rFonts w:hint="eastAsia" w:ascii="仿宋" w:hAnsi="仿宋" w:eastAsia="仿宋" w:cs="宋体"/>
                <w:b/>
                <w:bCs/>
                <w:color w:val="000000" w:themeColor="text1"/>
                <w:sz w:val="24"/>
                <w:highlight w:val="none"/>
                <w14:textFill>
                  <w14:solidFill>
                    <w14:schemeClr w14:val="tx1"/>
                  </w14:solidFill>
                </w14:textFill>
              </w:rPr>
              <w:t>二、</w:t>
            </w:r>
          </w:p>
        </w:tc>
        <w:tc>
          <w:tcPr>
            <w:tcW w:w="7083" w:type="dxa"/>
            <w:gridSpan w:val="4"/>
            <w:vAlign w:val="center"/>
          </w:tcPr>
          <w:p>
            <w:pPr>
              <w:keepNext w:val="0"/>
              <w:keepLines w:val="0"/>
              <w:widowControl/>
              <w:suppressLineNumbers w:val="0"/>
              <w:spacing w:before="0" w:beforeAutospacing="0" w:after="0" w:afterAutospacing="0"/>
              <w:ind w:left="0" w:right="0"/>
              <w:rPr>
                <w:rFonts w:hint="eastAsia" w:ascii="仿宋" w:hAnsi="仿宋" w:eastAsia="仿宋" w:cs="宋体"/>
                <w:b/>
                <w:bCs/>
                <w:color w:val="000000" w:themeColor="text1"/>
                <w:sz w:val="24"/>
                <w:highlight w:val="none"/>
                <w:lang w:val="en-US" w:eastAsia="zh-CN"/>
                <w14:textFill>
                  <w14:solidFill>
                    <w14:schemeClr w14:val="tx1"/>
                  </w14:solidFill>
                </w14:textFill>
              </w:rPr>
            </w:pPr>
            <w:r>
              <w:rPr>
                <w:rFonts w:hint="eastAsia" w:ascii="仿宋" w:hAnsi="仿宋" w:eastAsia="仿宋" w:cs="宋体"/>
                <w:b/>
                <w:bCs/>
                <w:color w:val="000000" w:themeColor="text1"/>
                <w:sz w:val="24"/>
                <w:highlight w:val="none"/>
                <w14:textFill>
                  <w14:solidFill>
                    <w14:schemeClr w14:val="tx1"/>
                  </w14:solidFill>
                </w14:textFill>
              </w:rPr>
              <w:t>固网平面</w:t>
            </w:r>
            <w:r>
              <w:rPr>
                <w:rFonts w:hint="eastAsia" w:ascii="仿宋" w:hAnsi="仿宋" w:eastAsia="仿宋" w:cs="宋体"/>
                <w:b/>
                <w:bCs/>
                <w:color w:val="000000" w:themeColor="text1"/>
                <w:sz w:val="24"/>
                <w:highlight w:val="none"/>
                <w:lang w:val="en-US" w:eastAsia="zh-CN"/>
                <w14:textFill>
                  <w14:solidFill>
                    <w14:schemeClr w14:val="tx1"/>
                  </w14:solidFill>
                </w14:textFill>
              </w:rPr>
              <w:t>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vAlign w:val="center"/>
          </w:tcPr>
          <w:p>
            <w:pPr>
              <w:keepNext w:val="0"/>
              <w:keepLines w:val="0"/>
              <w:widowControl/>
              <w:suppressLineNumbers w:val="0"/>
              <w:spacing w:before="0" w:beforeAutospacing="0" w:after="0" w:afterAutospacing="0"/>
              <w:ind w:left="0" w:right="0"/>
              <w:jc w:val="center"/>
              <w:rPr>
                <w:rFonts w:ascii="仿宋" w:hAnsi="仿宋" w:eastAsia="仿宋" w:cs="Times New Roman"/>
                <w:b/>
                <w:bCs/>
                <w:color w:val="000000" w:themeColor="text1"/>
                <w:sz w:val="24"/>
                <w:highlight w:val="none"/>
                <w14:textFill>
                  <w14:solidFill>
                    <w14:schemeClr w14:val="tx1"/>
                  </w14:solidFill>
                </w14:textFill>
              </w:rPr>
            </w:pPr>
            <w:r>
              <w:rPr>
                <w:rFonts w:hint="eastAsia" w:ascii="仿宋" w:hAnsi="仿宋" w:eastAsia="仿宋" w:cs="Times New Roman"/>
                <w:b/>
                <w:bCs/>
                <w:color w:val="000000" w:themeColor="text1"/>
                <w:sz w:val="24"/>
                <w:highlight w:val="none"/>
                <w14:textFill>
                  <w14:solidFill>
                    <w14:schemeClr w14:val="tx1"/>
                  </w14:solidFill>
                </w14:textFill>
              </w:rPr>
              <w:t>1</w:t>
            </w:r>
          </w:p>
        </w:tc>
        <w:tc>
          <w:tcPr>
            <w:tcW w:w="7083" w:type="dxa"/>
            <w:gridSpan w:val="4"/>
            <w:vAlign w:val="center"/>
          </w:tcPr>
          <w:p>
            <w:pPr>
              <w:keepNext w:val="0"/>
              <w:keepLines w:val="0"/>
              <w:widowControl/>
              <w:suppressLineNumbers w:val="0"/>
              <w:spacing w:before="0" w:beforeAutospacing="0" w:after="0" w:afterAutospacing="0"/>
              <w:ind w:left="0" w:right="0"/>
              <w:rPr>
                <w:rFonts w:ascii="仿宋" w:hAnsi="仿宋" w:eastAsia="仿宋" w:cs="宋体"/>
                <w:b/>
                <w:bCs/>
                <w:color w:val="000000" w:themeColor="text1"/>
                <w:sz w:val="24"/>
                <w:highlight w:val="none"/>
                <w14:textFill>
                  <w14:solidFill>
                    <w14:schemeClr w14:val="tx1"/>
                  </w14:solidFill>
                </w14:textFill>
              </w:rPr>
            </w:pPr>
            <w:r>
              <w:rPr>
                <w:rFonts w:hint="eastAsia" w:ascii="仿宋" w:hAnsi="仿宋" w:eastAsia="仿宋" w:cs="宋体"/>
                <w:b/>
                <w:bCs/>
                <w:color w:val="000000" w:themeColor="text1"/>
                <w:sz w:val="24"/>
                <w:highlight w:val="none"/>
                <w:lang w:val="en-US" w:eastAsia="zh-CN"/>
                <w14:textFill>
                  <w14:solidFill>
                    <w14:schemeClr w14:val="tx1"/>
                  </w14:solidFill>
                </w14:textFill>
              </w:rPr>
              <w:t>县级纵向广域网设备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vAlign w:val="center"/>
          </w:tcPr>
          <w:p>
            <w:pPr>
              <w:keepNext w:val="0"/>
              <w:keepLines w:val="0"/>
              <w:widowControl/>
              <w:suppressLineNumbers w:val="0"/>
              <w:spacing w:before="0" w:beforeAutospacing="0" w:after="0" w:afterAutospacing="0"/>
              <w:ind w:left="0" w:right="0"/>
              <w:jc w:val="center"/>
              <w:rPr>
                <w:rFonts w:hint="default" w:ascii="仿宋" w:hAnsi="仿宋" w:eastAsia="仿宋" w:cs="Times New Roman"/>
                <w:color w:val="000000" w:themeColor="text1"/>
                <w:sz w:val="24"/>
                <w:highlight w:val="none"/>
                <w:lang w:val="en-US" w:eastAsia="zh-CN"/>
                <w14:textFill>
                  <w14:solidFill>
                    <w14:schemeClr w14:val="tx1"/>
                  </w14:solidFill>
                </w14:textFill>
              </w:rPr>
            </w:pPr>
            <w:r>
              <w:rPr>
                <w:rFonts w:hint="eastAsia" w:ascii="仿宋" w:hAnsi="仿宋" w:eastAsia="仿宋" w:cs="Times New Roman"/>
                <w:color w:val="000000" w:themeColor="text1"/>
                <w:sz w:val="24"/>
                <w:highlight w:val="none"/>
                <w:lang w:val="en-US" w:eastAsia="zh-CN"/>
                <w14:textFill>
                  <w14:solidFill>
                    <w14:schemeClr w14:val="tx1"/>
                  </w14:solidFill>
                </w14:textFill>
              </w:rPr>
              <w:t>1.1</w:t>
            </w:r>
          </w:p>
        </w:tc>
        <w:tc>
          <w:tcPr>
            <w:tcW w:w="2731" w:type="dxa"/>
            <w:vAlign w:val="center"/>
          </w:tcPr>
          <w:p>
            <w:pPr>
              <w:keepNext w:val="0"/>
              <w:keepLines w:val="0"/>
              <w:widowControl/>
              <w:suppressLineNumbers w:val="0"/>
              <w:spacing w:before="0" w:beforeAutospacing="0" w:after="0" w:afterAutospacing="0"/>
              <w:ind w:left="0" w:right="0"/>
              <w:rPr>
                <w:rFonts w:hint="default" w:ascii="仿宋" w:hAnsi="仿宋" w:eastAsia="仿宋" w:cs="宋体"/>
                <w:color w:val="000000" w:themeColor="text1"/>
                <w:sz w:val="24"/>
                <w:highlight w:val="none"/>
                <w:lang w:val="en-US" w:eastAsia="zh-CN"/>
                <w14:textFill>
                  <w14:solidFill>
                    <w14:schemeClr w14:val="tx1"/>
                  </w14:solidFill>
                </w14:textFill>
              </w:rPr>
            </w:pPr>
            <w:r>
              <w:rPr>
                <w:rFonts w:hint="eastAsia" w:ascii="仿宋" w:hAnsi="仿宋" w:eastAsia="仿宋" w:cs="宋体"/>
                <w:color w:val="000000" w:themeColor="text1"/>
                <w:sz w:val="24"/>
                <w:highlight w:val="none"/>
                <w:lang w:val="en-US" w:eastAsia="zh-CN"/>
                <w14:textFill>
                  <w14:solidFill>
                    <w14:schemeClr w14:val="tx1"/>
                  </w14:solidFill>
                </w14:textFill>
              </w:rPr>
              <w:t>核心路由设备板卡</w:t>
            </w:r>
          </w:p>
        </w:tc>
        <w:tc>
          <w:tcPr>
            <w:tcW w:w="2693" w:type="dxa"/>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宋体"/>
                <w:color w:val="000000" w:themeColor="text1"/>
                <w:sz w:val="24"/>
                <w:highlight w:val="none"/>
                <w:lang w:val="en-US" w:eastAsia="zh-CN"/>
                <w14:textFill>
                  <w14:solidFill>
                    <w14:schemeClr w14:val="tx1"/>
                  </w14:solidFill>
                </w14:textFill>
              </w:rPr>
            </w:pPr>
            <w:r>
              <w:rPr>
                <w:rFonts w:hint="eastAsia" w:ascii="仿宋" w:hAnsi="仿宋" w:eastAsia="仿宋" w:cs="宋体"/>
                <w:color w:val="000000" w:themeColor="text1"/>
                <w:sz w:val="24"/>
                <w:highlight w:val="none"/>
                <w:lang w:val="en-US" w:eastAsia="zh-CN"/>
                <w14:textFill>
                  <w14:solidFill>
                    <w14:schemeClr w14:val="tx1"/>
                  </w14:solidFill>
                </w14:textFill>
              </w:rPr>
              <w:t>详见“二、相关服务设备技术指标要求”</w:t>
            </w:r>
          </w:p>
        </w:tc>
        <w:tc>
          <w:tcPr>
            <w:tcW w:w="851" w:type="dxa"/>
            <w:vAlign w:val="center"/>
          </w:tcPr>
          <w:p>
            <w:pPr>
              <w:keepNext w:val="0"/>
              <w:keepLines w:val="0"/>
              <w:widowControl/>
              <w:suppressLineNumbers w:val="0"/>
              <w:spacing w:before="0" w:beforeAutospacing="0" w:after="0" w:afterAutospacing="0"/>
              <w:ind w:left="0" w:right="0"/>
              <w:jc w:val="center"/>
              <w:rPr>
                <w:rFonts w:hint="default" w:ascii="仿宋" w:hAnsi="仿宋" w:eastAsia="仿宋" w:cs="Times New Roman"/>
                <w:color w:val="000000" w:themeColor="text1"/>
                <w:sz w:val="24"/>
                <w:highlight w:val="none"/>
                <w:lang w:val="en-US" w:eastAsia="zh-CN"/>
                <w14:textFill>
                  <w14:solidFill>
                    <w14:schemeClr w14:val="tx1"/>
                  </w14:solidFill>
                </w14:textFill>
              </w:rPr>
            </w:pPr>
            <w:r>
              <w:rPr>
                <w:rFonts w:hint="eastAsia" w:ascii="仿宋" w:hAnsi="仿宋" w:eastAsia="仿宋" w:cs="Times New Roman"/>
                <w:color w:val="000000" w:themeColor="text1"/>
                <w:sz w:val="24"/>
                <w:highlight w:val="none"/>
                <w:lang w:val="en-US" w:eastAsia="zh-CN"/>
                <w14:textFill>
                  <w14:solidFill>
                    <w14:schemeClr w14:val="tx1"/>
                  </w14:solidFill>
                </w14:textFill>
              </w:rPr>
              <w:t>2</w:t>
            </w:r>
          </w:p>
        </w:tc>
        <w:tc>
          <w:tcPr>
            <w:tcW w:w="808" w:type="dxa"/>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宋体"/>
                <w:color w:val="000000" w:themeColor="text1"/>
                <w:sz w:val="24"/>
                <w:highlight w:val="none"/>
                <w:lang w:val="en-US" w:eastAsia="zh-CN"/>
                <w14:textFill>
                  <w14:solidFill>
                    <w14:schemeClr w14:val="tx1"/>
                  </w14:solidFill>
                </w14:textFill>
              </w:rPr>
            </w:pPr>
            <w:r>
              <w:rPr>
                <w:rFonts w:hint="eastAsia" w:ascii="仿宋" w:hAnsi="仿宋" w:eastAsia="仿宋" w:cs="宋体"/>
                <w:color w:val="000000" w:themeColor="text1"/>
                <w:sz w:val="24"/>
                <w:highlight w:val="none"/>
                <w:lang w:val="en-US" w:eastAsia="zh-CN"/>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vAlign w:val="center"/>
          </w:tcPr>
          <w:p>
            <w:pPr>
              <w:keepNext w:val="0"/>
              <w:keepLines w:val="0"/>
              <w:widowControl/>
              <w:suppressLineNumbers w:val="0"/>
              <w:spacing w:before="0" w:beforeAutospacing="0" w:after="0" w:afterAutospacing="0"/>
              <w:ind w:left="0" w:right="0"/>
              <w:jc w:val="center"/>
              <w:rPr>
                <w:rFonts w:hint="default" w:ascii="仿宋" w:hAnsi="仿宋" w:eastAsia="仿宋" w:cs="Times New Roman"/>
                <w:color w:val="000000" w:themeColor="text1"/>
                <w:sz w:val="24"/>
                <w:highlight w:val="none"/>
                <w:lang w:val="en-US" w:eastAsia="zh-CN"/>
                <w14:textFill>
                  <w14:solidFill>
                    <w14:schemeClr w14:val="tx1"/>
                  </w14:solidFill>
                </w14:textFill>
              </w:rPr>
            </w:pPr>
            <w:r>
              <w:rPr>
                <w:rFonts w:hint="eastAsia" w:ascii="仿宋" w:hAnsi="仿宋" w:eastAsia="仿宋" w:cs="Times New Roman"/>
                <w:color w:val="000000" w:themeColor="text1"/>
                <w:sz w:val="24"/>
                <w:highlight w:val="none"/>
                <w:lang w:val="en-US" w:eastAsia="zh-CN"/>
                <w14:textFill>
                  <w14:solidFill>
                    <w14:schemeClr w14:val="tx1"/>
                  </w14:solidFill>
                </w14:textFill>
              </w:rPr>
              <w:t>1.2</w:t>
            </w:r>
          </w:p>
        </w:tc>
        <w:tc>
          <w:tcPr>
            <w:tcW w:w="2731" w:type="dxa"/>
            <w:vAlign w:val="center"/>
          </w:tcPr>
          <w:p>
            <w:pPr>
              <w:keepNext w:val="0"/>
              <w:keepLines w:val="0"/>
              <w:widowControl/>
              <w:suppressLineNumbers w:val="0"/>
              <w:spacing w:before="0" w:beforeAutospacing="0" w:after="0" w:afterAutospacing="0"/>
              <w:ind w:left="0" w:right="0"/>
              <w:rPr>
                <w:rFonts w:hint="eastAsia"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高性能接入路由器</w:t>
            </w:r>
          </w:p>
        </w:tc>
        <w:tc>
          <w:tcPr>
            <w:tcW w:w="2693" w:type="dxa"/>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宋体"/>
                <w:color w:val="000000" w:themeColor="text1"/>
                <w:sz w:val="24"/>
                <w:highlight w:val="none"/>
                <w:lang w:eastAsia="zh-CN"/>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详见“二、相关服务设备技术指标要求</w:t>
            </w:r>
            <w:r>
              <w:rPr>
                <w:rFonts w:hint="eastAsia" w:ascii="仿宋" w:hAnsi="仿宋" w:eastAsia="仿宋" w:cs="宋体"/>
                <w:color w:val="000000" w:themeColor="text1"/>
                <w:sz w:val="24"/>
                <w:highlight w:val="none"/>
                <w:lang w:eastAsia="zh-CN"/>
                <w14:textFill>
                  <w14:solidFill>
                    <w14:schemeClr w14:val="tx1"/>
                  </w14:solidFill>
                </w14:textFill>
              </w:rPr>
              <w:t>”</w:t>
            </w:r>
          </w:p>
        </w:tc>
        <w:tc>
          <w:tcPr>
            <w:tcW w:w="851" w:type="dxa"/>
            <w:vAlign w:val="center"/>
          </w:tcPr>
          <w:p>
            <w:pPr>
              <w:keepNext w:val="0"/>
              <w:keepLines w:val="0"/>
              <w:widowControl/>
              <w:suppressLineNumbers w:val="0"/>
              <w:spacing w:before="0" w:beforeAutospacing="0" w:after="0" w:afterAutospacing="0"/>
              <w:ind w:left="0" w:right="0"/>
              <w:jc w:val="center"/>
              <w:rPr>
                <w:rFonts w:hint="default" w:ascii="仿宋" w:hAnsi="仿宋" w:eastAsia="仿宋" w:cs="Times New Roman"/>
                <w:color w:val="000000" w:themeColor="text1"/>
                <w:sz w:val="24"/>
                <w:highlight w:val="none"/>
                <w:lang w:val="en-US" w:eastAsia="zh-CN"/>
                <w14:textFill>
                  <w14:solidFill>
                    <w14:schemeClr w14:val="tx1"/>
                  </w14:solidFill>
                </w14:textFill>
              </w:rPr>
            </w:pPr>
            <w:r>
              <w:rPr>
                <w:rFonts w:hint="eastAsia" w:ascii="仿宋" w:hAnsi="仿宋" w:eastAsia="仿宋" w:cs="Times New Roman"/>
                <w:color w:val="000000" w:themeColor="text1"/>
                <w:sz w:val="24"/>
                <w:highlight w:val="none"/>
                <w:lang w:val="en-US" w:eastAsia="zh-CN"/>
                <w14:textFill>
                  <w14:solidFill>
                    <w14:schemeClr w14:val="tx1"/>
                  </w14:solidFill>
                </w14:textFill>
              </w:rPr>
              <w:t>18</w:t>
            </w:r>
          </w:p>
        </w:tc>
        <w:tc>
          <w:tcPr>
            <w:tcW w:w="808" w:type="dxa"/>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Times New Roman"/>
                <w:b/>
                <w:bCs/>
                <w:color w:val="000000"/>
                <w:sz w:val="24"/>
                <w:szCs w:val="24"/>
                <w:highlight w:val="none"/>
                <w:lang w:val="en-US" w:eastAsia="zh-CN" w:bidi="ar-SA"/>
              </w:rPr>
            </w:pPr>
            <w:r>
              <w:rPr>
                <w:rFonts w:hint="eastAsia" w:ascii="仿宋" w:hAnsi="仿宋" w:eastAsia="仿宋" w:cs="仿宋"/>
                <w:b/>
                <w:bCs/>
                <w:color w:val="000000"/>
                <w:kern w:val="0"/>
                <w:sz w:val="24"/>
                <w:szCs w:val="24"/>
                <w:highlight w:val="none"/>
                <w:lang w:val="en-US" w:eastAsia="zh-CN" w:bidi="ar"/>
              </w:rPr>
              <w:t>2</w:t>
            </w:r>
          </w:p>
        </w:tc>
        <w:tc>
          <w:tcPr>
            <w:tcW w:w="7083" w:type="dxa"/>
            <w:gridSpan w:val="4"/>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宋体"/>
                <w:color w:val="000000" w:themeColor="text1"/>
                <w:sz w:val="24"/>
                <w:highlight w:val="none"/>
                <w14:textFill>
                  <w14:solidFill>
                    <w14:schemeClr w14:val="tx1"/>
                  </w14:solidFill>
                </w14:textFill>
              </w:rPr>
            </w:pPr>
            <w:r>
              <w:rPr>
                <w:rFonts w:hint="eastAsia" w:ascii="仿宋" w:hAnsi="仿宋" w:eastAsia="仿宋" w:cs="仿宋"/>
                <w:b/>
                <w:bCs/>
                <w:color w:val="000000"/>
                <w:kern w:val="0"/>
                <w:sz w:val="24"/>
                <w:szCs w:val="24"/>
                <w:highlight w:val="none"/>
                <w:lang w:val="en-US" w:eastAsia="zh-CN" w:bidi="ar"/>
              </w:rPr>
              <w:t>县级横向城域网设备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2.1</w:t>
            </w:r>
          </w:p>
        </w:tc>
        <w:tc>
          <w:tcPr>
            <w:tcW w:w="2731" w:type="dxa"/>
            <w:shd w:val="clear" w:color="auto" w:fill="auto"/>
            <w:vAlign w:val="center"/>
          </w:tcPr>
          <w:p>
            <w:pPr>
              <w:keepNext w:val="0"/>
              <w:keepLines w:val="0"/>
              <w:widowControl/>
              <w:suppressLineNumbers w:val="0"/>
              <w:spacing w:before="0" w:beforeAutospacing="0" w:after="0" w:afterAutospacing="0"/>
              <w:ind w:left="0" w:leftChars="0" w:right="0" w:rightChars="0"/>
              <w:jc w:val="both"/>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高性能接入路由器</w:t>
            </w:r>
          </w:p>
        </w:tc>
        <w:tc>
          <w:tcPr>
            <w:tcW w:w="2693" w:type="dxa"/>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详见“二、相关服务设备技术指标要求</w:t>
            </w:r>
            <w:r>
              <w:rPr>
                <w:rFonts w:hint="eastAsia" w:ascii="仿宋" w:hAnsi="仿宋" w:eastAsia="仿宋" w:cs="宋体"/>
                <w:color w:val="000000" w:themeColor="text1"/>
                <w:sz w:val="24"/>
                <w:highlight w:val="none"/>
                <w:lang w:eastAsia="zh-CN"/>
                <w14:textFill>
                  <w14:solidFill>
                    <w14:schemeClr w14:val="tx1"/>
                  </w14:solidFill>
                </w14:textFill>
              </w:rPr>
              <w:t>”</w:t>
            </w:r>
          </w:p>
        </w:tc>
        <w:tc>
          <w:tcPr>
            <w:tcW w:w="851" w:type="dxa"/>
            <w:vAlign w:val="center"/>
          </w:tcPr>
          <w:p>
            <w:pPr>
              <w:keepNext w:val="0"/>
              <w:keepLines w:val="0"/>
              <w:widowControl/>
              <w:suppressLineNumbers w:val="0"/>
              <w:spacing w:before="0" w:beforeAutospacing="0" w:after="0" w:afterAutospacing="0"/>
              <w:ind w:left="0" w:right="0"/>
              <w:jc w:val="center"/>
              <w:rPr>
                <w:rFonts w:hint="default" w:ascii="仿宋" w:hAnsi="仿宋" w:eastAsia="仿宋" w:cs="Times New Roman"/>
                <w:color w:val="000000" w:themeColor="text1"/>
                <w:sz w:val="24"/>
                <w:highlight w:val="none"/>
                <w:lang w:val="en-US" w:eastAsia="zh-CN"/>
                <w14:textFill>
                  <w14:solidFill>
                    <w14:schemeClr w14:val="tx1"/>
                  </w14:solidFill>
                </w14:textFill>
              </w:rPr>
            </w:pPr>
            <w:r>
              <w:rPr>
                <w:rFonts w:hint="eastAsia" w:ascii="仿宋" w:hAnsi="仿宋" w:eastAsia="仿宋" w:cs="Times New Roman"/>
                <w:color w:val="000000" w:themeColor="text1"/>
                <w:sz w:val="24"/>
                <w:highlight w:val="none"/>
                <w:lang w:val="en-US" w:eastAsia="zh-CN"/>
                <w14:textFill>
                  <w14:solidFill>
                    <w14:schemeClr w14:val="tx1"/>
                  </w14:solidFill>
                </w14:textFill>
              </w:rPr>
              <w:t>16</w:t>
            </w:r>
          </w:p>
        </w:tc>
        <w:tc>
          <w:tcPr>
            <w:tcW w:w="808" w:type="dxa"/>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宋体"/>
                <w:color w:val="000000" w:themeColor="text1"/>
                <w:sz w:val="24"/>
                <w:highlight w:val="none"/>
                <w:lang w:val="en-US" w:eastAsia="zh-CN"/>
                <w14:textFill>
                  <w14:solidFill>
                    <w14:schemeClr w14:val="tx1"/>
                  </w14:solidFill>
                </w14:textFill>
              </w:rPr>
            </w:pPr>
            <w:r>
              <w:rPr>
                <w:rFonts w:hint="eastAsia" w:ascii="仿宋" w:hAnsi="仿宋" w:eastAsia="仿宋" w:cs="宋体"/>
                <w:color w:val="000000" w:themeColor="text1"/>
                <w:sz w:val="24"/>
                <w:highlight w:val="none"/>
                <w:lang w:val="en-US" w:eastAsia="zh-CN"/>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2.2</w:t>
            </w:r>
          </w:p>
        </w:tc>
        <w:tc>
          <w:tcPr>
            <w:tcW w:w="2731" w:type="dxa"/>
            <w:shd w:val="clear" w:color="auto" w:fill="auto"/>
            <w:vAlign w:val="center"/>
          </w:tcPr>
          <w:p>
            <w:pPr>
              <w:keepNext w:val="0"/>
              <w:keepLines w:val="0"/>
              <w:widowControl/>
              <w:suppressLineNumbers w:val="0"/>
              <w:spacing w:before="0" w:beforeAutospacing="0" w:after="0" w:afterAutospacing="0"/>
              <w:ind w:left="0" w:leftChars="0" w:right="0" w:rightChars="0"/>
              <w:jc w:val="both"/>
              <w:rPr>
                <w:rFonts w:hint="default"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低性能接入路由器</w:t>
            </w:r>
          </w:p>
        </w:tc>
        <w:tc>
          <w:tcPr>
            <w:tcW w:w="2693" w:type="dxa"/>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详见“二、相关服务设备技术指标要求</w:t>
            </w:r>
            <w:r>
              <w:rPr>
                <w:rFonts w:hint="eastAsia" w:ascii="仿宋" w:hAnsi="仿宋" w:eastAsia="仿宋" w:cs="宋体"/>
                <w:color w:val="000000" w:themeColor="text1"/>
                <w:sz w:val="24"/>
                <w:highlight w:val="none"/>
                <w:lang w:eastAsia="zh-CN"/>
                <w14:textFill>
                  <w14:solidFill>
                    <w14:schemeClr w14:val="tx1"/>
                  </w14:solidFill>
                </w14:textFill>
              </w:rPr>
              <w:t>”</w:t>
            </w:r>
          </w:p>
        </w:tc>
        <w:tc>
          <w:tcPr>
            <w:tcW w:w="851" w:type="dxa"/>
            <w:vAlign w:val="center"/>
          </w:tcPr>
          <w:p>
            <w:pPr>
              <w:keepNext w:val="0"/>
              <w:keepLines w:val="0"/>
              <w:widowControl/>
              <w:suppressLineNumbers w:val="0"/>
              <w:spacing w:before="0" w:beforeAutospacing="0" w:after="0" w:afterAutospacing="0"/>
              <w:ind w:left="0" w:right="0"/>
              <w:jc w:val="center"/>
              <w:rPr>
                <w:rFonts w:hint="default" w:ascii="仿宋" w:hAnsi="仿宋" w:eastAsia="仿宋" w:cs="Times New Roman"/>
                <w:color w:val="000000" w:themeColor="text1"/>
                <w:sz w:val="24"/>
                <w:highlight w:val="none"/>
                <w:lang w:val="en-US" w:eastAsia="zh-CN"/>
                <w14:textFill>
                  <w14:solidFill>
                    <w14:schemeClr w14:val="tx1"/>
                  </w14:solidFill>
                </w14:textFill>
              </w:rPr>
            </w:pPr>
            <w:r>
              <w:rPr>
                <w:rFonts w:hint="eastAsia" w:ascii="仿宋" w:hAnsi="仿宋" w:eastAsia="仿宋" w:cs="Times New Roman"/>
                <w:color w:val="000000" w:themeColor="text1"/>
                <w:sz w:val="24"/>
                <w:highlight w:val="none"/>
                <w:lang w:val="en-US" w:eastAsia="zh-CN"/>
                <w14:textFill>
                  <w14:solidFill>
                    <w14:schemeClr w14:val="tx1"/>
                  </w14:solidFill>
                </w14:textFill>
              </w:rPr>
              <w:t>40</w:t>
            </w:r>
          </w:p>
        </w:tc>
        <w:tc>
          <w:tcPr>
            <w:tcW w:w="808" w:type="dxa"/>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宋体"/>
                <w:color w:val="000000" w:themeColor="text1"/>
                <w:sz w:val="24"/>
                <w:highlight w:val="none"/>
                <w:lang w:val="en-US" w:eastAsia="zh-CN"/>
                <w14:textFill>
                  <w14:solidFill>
                    <w14:schemeClr w14:val="tx1"/>
                  </w14:solidFill>
                </w14:textFill>
              </w:rPr>
            </w:pPr>
            <w:r>
              <w:rPr>
                <w:rFonts w:hint="eastAsia" w:ascii="仿宋" w:hAnsi="仿宋" w:eastAsia="仿宋" w:cs="宋体"/>
                <w:color w:val="000000" w:themeColor="text1"/>
                <w:sz w:val="24"/>
                <w:highlight w:val="none"/>
                <w:lang w:val="en-US" w:eastAsia="zh-CN"/>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Times New Roman"/>
                <w:b/>
                <w:bCs/>
                <w:color w:val="000000"/>
                <w:sz w:val="24"/>
                <w:szCs w:val="24"/>
                <w:lang w:val="en-US" w:eastAsia="zh-CN" w:bidi="ar-SA"/>
              </w:rPr>
            </w:pPr>
            <w:r>
              <w:rPr>
                <w:rFonts w:hint="eastAsia" w:ascii="仿宋" w:hAnsi="仿宋" w:eastAsia="仿宋" w:cs="仿宋"/>
                <w:b/>
                <w:bCs/>
                <w:color w:val="000000"/>
                <w:kern w:val="0"/>
                <w:sz w:val="24"/>
                <w:szCs w:val="24"/>
                <w:lang w:val="en-US" w:eastAsia="zh-CN" w:bidi="ar"/>
              </w:rPr>
              <w:t>3</w:t>
            </w:r>
          </w:p>
        </w:tc>
        <w:tc>
          <w:tcPr>
            <w:tcW w:w="7083" w:type="dxa"/>
            <w:gridSpan w:val="4"/>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宋体"/>
                <w:color w:val="000000" w:themeColor="text1"/>
                <w:sz w:val="24"/>
                <w:highlight w:val="none"/>
                <w:lang w:val="en-US" w:eastAsia="zh-CN"/>
                <w14:textFill>
                  <w14:solidFill>
                    <w14:schemeClr w14:val="tx1"/>
                  </w14:solidFill>
                </w14:textFill>
              </w:rPr>
            </w:pPr>
            <w:r>
              <w:rPr>
                <w:rFonts w:hint="eastAsia" w:ascii="仿宋" w:hAnsi="仿宋" w:eastAsia="仿宋" w:cs="仿宋"/>
                <w:b/>
                <w:bCs/>
                <w:color w:val="000000"/>
                <w:kern w:val="0"/>
                <w:sz w:val="24"/>
                <w:szCs w:val="24"/>
                <w:lang w:val="en-US" w:eastAsia="zh-CN" w:bidi="ar"/>
              </w:rPr>
              <w:t>园区网络升级设备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960" w:type="dxa"/>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3.1</w:t>
            </w:r>
          </w:p>
        </w:tc>
        <w:tc>
          <w:tcPr>
            <w:tcW w:w="2731" w:type="dxa"/>
            <w:shd w:val="clear" w:color="auto" w:fill="auto"/>
            <w:vAlign w:val="center"/>
          </w:tcPr>
          <w:p>
            <w:pPr>
              <w:keepNext w:val="0"/>
              <w:keepLines w:val="0"/>
              <w:widowControl/>
              <w:suppressLineNumbers w:val="0"/>
              <w:spacing w:before="0" w:beforeAutospacing="0" w:after="0" w:afterAutospacing="0"/>
              <w:ind w:left="0" w:leftChars="0" w:right="0" w:rightChars="0"/>
              <w:jc w:val="both"/>
              <w:rPr>
                <w:rFonts w:hint="default"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万兆汇聚交换机</w:t>
            </w:r>
          </w:p>
        </w:tc>
        <w:tc>
          <w:tcPr>
            <w:tcW w:w="2693" w:type="dxa"/>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详见“二、相关服务设备技术指标要求</w:t>
            </w:r>
          </w:p>
        </w:tc>
        <w:tc>
          <w:tcPr>
            <w:tcW w:w="851" w:type="dxa"/>
            <w:vAlign w:val="center"/>
          </w:tcPr>
          <w:p>
            <w:pPr>
              <w:keepNext w:val="0"/>
              <w:keepLines w:val="0"/>
              <w:widowControl/>
              <w:suppressLineNumbers w:val="0"/>
              <w:spacing w:before="0" w:beforeAutospacing="0" w:after="0" w:afterAutospacing="0"/>
              <w:ind w:left="0" w:right="0"/>
              <w:jc w:val="center"/>
              <w:rPr>
                <w:rFonts w:hint="default" w:ascii="仿宋" w:hAnsi="仿宋" w:eastAsia="仿宋" w:cs="Times New Roman"/>
                <w:color w:val="000000" w:themeColor="text1"/>
                <w:sz w:val="24"/>
                <w:highlight w:val="none"/>
                <w:lang w:val="en-US" w:eastAsia="zh-CN"/>
                <w14:textFill>
                  <w14:solidFill>
                    <w14:schemeClr w14:val="tx1"/>
                  </w14:solidFill>
                </w14:textFill>
              </w:rPr>
            </w:pPr>
            <w:r>
              <w:rPr>
                <w:rFonts w:hint="eastAsia" w:ascii="仿宋" w:hAnsi="仿宋" w:eastAsia="仿宋" w:cs="Times New Roman"/>
                <w:color w:val="000000" w:themeColor="text1"/>
                <w:sz w:val="24"/>
                <w:highlight w:val="none"/>
                <w:lang w:val="en-US" w:eastAsia="zh-CN"/>
                <w14:textFill>
                  <w14:solidFill>
                    <w14:schemeClr w14:val="tx1"/>
                  </w14:solidFill>
                </w14:textFill>
              </w:rPr>
              <w:t>4</w:t>
            </w:r>
          </w:p>
        </w:tc>
        <w:tc>
          <w:tcPr>
            <w:tcW w:w="808" w:type="dxa"/>
            <w:vAlign w:val="center"/>
          </w:tcPr>
          <w:p>
            <w:pPr>
              <w:keepNext w:val="0"/>
              <w:keepLines w:val="0"/>
              <w:widowControl/>
              <w:suppressLineNumbers w:val="0"/>
              <w:spacing w:before="0" w:beforeAutospacing="0" w:after="0" w:afterAutospacing="0"/>
              <w:ind w:left="0" w:right="0"/>
              <w:jc w:val="center"/>
              <w:rPr>
                <w:rFonts w:hint="default" w:ascii="仿宋" w:hAnsi="仿宋" w:eastAsia="仿宋" w:cs="宋体"/>
                <w:color w:val="000000" w:themeColor="text1"/>
                <w:sz w:val="24"/>
                <w:highlight w:val="none"/>
                <w:lang w:val="en-US" w:eastAsia="zh-CN"/>
                <w14:textFill>
                  <w14:solidFill>
                    <w14:schemeClr w14:val="tx1"/>
                  </w14:solidFill>
                </w14:textFill>
              </w:rPr>
            </w:pPr>
            <w:r>
              <w:rPr>
                <w:rFonts w:hint="eastAsia" w:ascii="仿宋" w:hAnsi="仿宋" w:eastAsia="仿宋" w:cs="宋体"/>
                <w:color w:val="000000" w:themeColor="text1"/>
                <w:sz w:val="24"/>
                <w:highlight w:val="none"/>
                <w:lang w:val="en-US" w:eastAsia="zh-CN"/>
                <w14:textFill>
                  <w14:solidFill>
                    <w14:schemeClr w14:val="tx1"/>
                  </w14:solidFill>
                </w14:textFill>
              </w:rPr>
              <w:t>台</w:t>
            </w:r>
          </w:p>
        </w:tc>
      </w:tr>
    </w:tbl>
    <w:p>
      <w:pPr>
        <w:tabs>
          <w:tab w:val="left" w:pos="0"/>
        </w:tabs>
        <w:ind w:firstLine="484"/>
        <w:outlineLvl w:val="3"/>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三</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eastAsia="zh-CN"/>
          <w14:textFill>
            <w14:solidFill>
              <w14:schemeClr w14:val="tx1"/>
            </w14:solidFill>
          </w14:textFill>
        </w:rPr>
        <w:t>运维服务体系建设服务要求及相关清单</w:t>
      </w:r>
    </w:p>
    <w:p>
      <w:pPr>
        <w:ind w:firstLine="480"/>
        <w:outlineLvl w:val="9"/>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沛县新一代电子政务外网运维运营体系，以徐州统建的统一运行管理平台作为核心，构建“可发现、可协同、可预测、可度量”的主动运维防护体系。</w:t>
      </w:r>
    </w:p>
    <w:p>
      <w:pPr>
        <w:ind w:firstLine="480"/>
        <w:outlineLvl w:val="4"/>
        <w:rPr>
          <w:rFonts w:ascii="仿宋" w:hAnsi="仿宋" w:eastAsia="仿宋" w:cs="仿宋"/>
          <w:color w:val="000000" w:themeColor="text1"/>
          <w:sz w:val="24"/>
          <w:highlight w:val="none"/>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网络设备服务体系</w:t>
      </w:r>
      <w:r>
        <w:rPr>
          <w:rFonts w:ascii="仿宋" w:hAnsi="仿宋" w:eastAsia="仿宋" w:cs="仿宋"/>
          <w:color w:val="000000" w:themeColor="text1"/>
          <w:sz w:val="24"/>
          <w:highlight w:val="none"/>
          <w14:textFill>
            <w14:solidFill>
              <w14:schemeClr w14:val="tx1"/>
            </w14:solidFill>
          </w14:textFill>
        </w:rPr>
        <w:t>建设服务要求</w:t>
      </w:r>
    </w:p>
    <w:p>
      <w:pPr>
        <w:ind w:firstLine="480"/>
        <w:outlineLvl w:val="9"/>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负责对网络设备和网络流量进行实时监控。实时监控网络中的路由、交换机、等设备的运行状态，包括设备的CPU利用率、内存使用情况、端口状态等关键指标，升级和故障排除定期对网络设备、服务器进行检查、升级和故障排除，确保设备正常运行。</w:t>
      </w:r>
    </w:p>
    <w:p>
      <w:pPr>
        <w:ind w:firstLine="480"/>
        <w:outlineLvl w:val="4"/>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人员驻场服务要求</w:t>
      </w:r>
    </w:p>
    <w:p>
      <w:pPr>
        <w:pStyle w:val="10"/>
        <w:ind w:firstLine="480" w:firstLineChars="200"/>
        <w:rPr>
          <w:rFonts w:ascii="仿宋" w:hAnsi="仿宋" w:eastAsia="仿宋" w:cs="仿宋_GB2312"/>
          <w:color w:val="000000" w:themeColor="text1"/>
          <w:sz w:val="24"/>
          <w:highlight w:val="none"/>
          <w14:textFill>
            <w14:solidFill>
              <w14:schemeClr w14:val="tx1"/>
            </w14:solidFill>
          </w14:textFill>
        </w:rPr>
      </w:pPr>
      <w:r>
        <w:rPr>
          <w:rFonts w:hint="eastAsia" w:ascii="仿宋" w:hAnsi="仿宋" w:eastAsia="仿宋" w:cs="仿宋_GB2312"/>
          <w:color w:val="000000" w:themeColor="text1"/>
          <w:sz w:val="24"/>
          <w:highlight w:val="none"/>
          <w14:textFill>
            <w14:solidFill>
              <w14:schemeClr w14:val="tx1"/>
            </w14:solidFill>
          </w14:textFill>
        </w:rPr>
        <w:t>投标人必须为本项目投入合计大于等于</w:t>
      </w:r>
      <w:r>
        <w:rPr>
          <w:rFonts w:hint="eastAsia" w:ascii="仿宋" w:hAnsi="仿宋" w:eastAsia="仿宋" w:cs="仿宋_GB2312"/>
          <w:color w:val="000000" w:themeColor="text1"/>
          <w:sz w:val="24"/>
          <w:highlight w:val="none"/>
          <w:lang w:val="en-US" w:eastAsia="zh-CN"/>
          <w14:textFill>
            <w14:solidFill>
              <w14:schemeClr w14:val="tx1"/>
            </w14:solidFill>
          </w14:textFill>
        </w:rPr>
        <w:t>1</w:t>
      </w:r>
      <w:r>
        <w:rPr>
          <w:rFonts w:ascii="仿宋" w:hAnsi="仿宋" w:eastAsia="仿宋" w:cs="仿宋_GB2312"/>
          <w:color w:val="000000" w:themeColor="text1"/>
          <w:sz w:val="24"/>
          <w:highlight w:val="none"/>
          <w14:textFill>
            <w14:solidFill>
              <w14:schemeClr w14:val="tx1"/>
            </w14:solidFill>
          </w14:textFill>
        </w:rPr>
        <w:t>人的驻场运维团队，</w:t>
      </w:r>
      <w:r>
        <w:rPr>
          <w:rFonts w:hint="eastAsia" w:ascii="仿宋" w:hAnsi="仿宋" w:eastAsia="仿宋" w:cs="仿宋_GB2312"/>
          <w:color w:val="000000" w:themeColor="text1"/>
          <w:sz w:val="24"/>
          <w:highlight w:val="none"/>
          <w:lang w:val="en-US" w:eastAsia="zh-CN"/>
          <w14:textFill>
            <w14:solidFill>
              <w14:schemeClr w14:val="tx1"/>
            </w14:solidFill>
          </w14:textFill>
        </w:rPr>
        <w:t>服务期限不少于3年，</w:t>
      </w:r>
      <w:r>
        <w:rPr>
          <w:rFonts w:ascii="仿宋" w:hAnsi="仿宋" w:eastAsia="仿宋" w:cs="仿宋_GB2312"/>
          <w:color w:val="000000" w:themeColor="text1"/>
          <w:sz w:val="24"/>
          <w:highlight w:val="none"/>
          <w14:textFill>
            <w14:solidFill>
              <w14:schemeClr w14:val="tx1"/>
            </w14:solidFill>
          </w14:textFill>
        </w:rPr>
        <w:t>并提供固定办公地点、热线电话，完成“统一办公</w:t>
      </w:r>
      <w:r>
        <w:rPr>
          <w:rFonts w:hint="eastAsia" w:ascii="仿宋" w:hAnsi="仿宋" w:eastAsia="仿宋" w:cs="仿宋_GB2312"/>
          <w:color w:val="000000" w:themeColor="text1"/>
          <w:sz w:val="24"/>
          <w:highlight w:val="none"/>
          <w:lang w:eastAsia="zh-CN"/>
          <w14:textFill>
            <w14:solidFill>
              <w14:schemeClr w14:val="tx1"/>
            </w14:solidFill>
          </w14:textFill>
        </w:rPr>
        <w:t>”“</w:t>
      </w:r>
      <w:r>
        <w:rPr>
          <w:rFonts w:ascii="仿宋" w:hAnsi="仿宋" w:eastAsia="仿宋" w:cs="仿宋_GB2312"/>
          <w:color w:val="000000" w:themeColor="text1"/>
          <w:sz w:val="24"/>
          <w:highlight w:val="none"/>
          <w14:textFill>
            <w14:solidFill>
              <w14:schemeClr w14:val="tx1"/>
            </w14:solidFill>
          </w14:textFill>
        </w:rPr>
        <w:t>统一驻场</w:t>
      </w:r>
      <w:r>
        <w:rPr>
          <w:rFonts w:hint="eastAsia" w:ascii="仿宋" w:hAnsi="仿宋" w:eastAsia="仿宋" w:cs="仿宋_GB2312"/>
          <w:color w:val="000000" w:themeColor="text1"/>
          <w:sz w:val="24"/>
          <w:highlight w:val="none"/>
          <w:lang w:eastAsia="zh-CN"/>
          <w14:textFill>
            <w14:solidFill>
              <w14:schemeClr w14:val="tx1"/>
            </w14:solidFill>
          </w14:textFill>
        </w:rPr>
        <w:t>”“</w:t>
      </w:r>
      <w:r>
        <w:rPr>
          <w:rFonts w:ascii="仿宋" w:hAnsi="仿宋" w:eastAsia="仿宋" w:cs="仿宋_GB2312"/>
          <w:color w:val="000000" w:themeColor="text1"/>
          <w:sz w:val="24"/>
          <w:highlight w:val="none"/>
          <w14:textFill>
            <w14:solidFill>
              <w14:schemeClr w14:val="tx1"/>
            </w14:solidFill>
          </w14:textFill>
        </w:rPr>
        <w:t>统一运维”等方面的建设</w:t>
      </w:r>
      <w:r>
        <w:rPr>
          <w:rFonts w:hint="eastAsia" w:ascii="仿宋" w:hAnsi="仿宋" w:eastAsia="仿宋" w:cs="仿宋_GB2312"/>
          <w:color w:val="000000" w:themeColor="text1"/>
          <w:sz w:val="24"/>
          <w:highlight w:val="none"/>
          <w14:textFill>
            <w14:solidFill>
              <w14:schemeClr w14:val="tx1"/>
            </w14:solidFill>
          </w14:textFill>
        </w:rPr>
        <w:t>，在分项报价表中，投标人需单独列出每人每年费用单价，如实际投入人员少于</w:t>
      </w:r>
      <w:r>
        <w:rPr>
          <w:rFonts w:hint="eastAsia" w:ascii="仿宋" w:hAnsi="仿宋" w:eastAsia="仿宋" w:cs="仿宋_GB2312"/>
          <w:color w:val="000000" w:themeColor="text1"/>
          <w:sz w:val="24"/>
          <w:highlight w:val="none"/>
          <w:lang w:val="en-US" w:eastAsia="zh-CN"/>
          <w14:textFill>
            <w14:solidFill>
              <w14:schemeClr w14:val="tx1"/>
            </w14:solidFill>
          </w14:textFill>
        </w:rPr>
        <w:t>1</w:t>
      </w:r>
      <w:r>
        <w:rPr>
          <w:rFonts w:hint="eastAsia" w:ascii="仿宋" w:hAnsi="仿宋" w:eastAsia="仿宋" w:cs="仿宋_GB2312"/>
          <w:color w:val="000000" w:themeColor="text1"/>
          <w:sz w:val="24"/>
          <w:highlight w:val="none"/>
          <w14:textFill>
            <w14:solidFill>
              <w14:schemeClr w14:val="tx1"/>
            </w14:solidFill>
          </w14:textFill>
        </w:rPr>
        <w:t>人，</w:t>
      </w:r>
      <w:r>
        <w:rPr>
          <w:rFonts w:hint="eastAsia" w:ascii="仿宋" w:hAnsi="仿宋" w:eastAsia="仿宋" w:cs="仿宋_GB2312"/>
          <w:color w:val="000000" w:themeColor="text1"/>
          <w:sz w:val="24"/>
          <w:highlight w:val="none"/>
          <w:lang w:eastAsia="zh-CN"/>
          <w14:textFill>
            <w14:solidFill>
              <w14:schemeClr w14:val="tx1"/>
            </w14:solidFill>
          </w14:textFill>
        </w:rPr>
        <w:t>采购人</w:t>
      </w:r>
      <w:r>
        <w:rPr>
          <w:rFonts w:hint="eastAsia" w:ascii="仿宋" w:hAnsi="仿宋" w:eastAsia="仿宋" w:cs="仿宋_GB2312"/>
          <w:color w:val="000000" w:themeColor="text1"/>
          <w:sz w:val="24"/>
          <w:highlight w:val="none"/>
          <w14:textFill>
            <w14:solidFill>
              <w14:schemeClr w14:val="tx1"/>
            </w14:solidFill>
          </w14:textFill>
        </w:rPr>
        <w:t>有权按比例扣减相应费用</w:t>
      </w:r>
      <w:r>
        <w:rPr>
          <w:rFonts w:ascii="仿宋" w:hAnsi="仿宋" w:eastAsia="仿宋" w:cs="仿宋_GB2312"/>
          <w:color w:val="000000" w:themeColor="text1"/>
          <w:sz w:val="24"/>
          <w:highlight w:val="none"/>
          <w14:textFill>
            <w14:solidFill>
              <w14:schemeClr w14:val="tx1"/>
            </w14:solidFill>
          </w14:textFill>
        </w:rPr>
        <w:t>。</w:t>
      </w:r>
    </w:p>
    <w:p>
      <w:pPr>
        <w:ind w:firstLine="480"/>
        <w:outlineLvl w:val="4"/>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3.重要时期保障</w:t>
      </w:r>
      <w:r>
        <w:rPr>
          <w:rFonts w:hint="eastAsia" w:ascii="仿宋" w:hAnsi="仿宋" w:eastAsia="仿宋" w:cs="仿宋"/>
          <w:color w:val="000000" w:themeColor="text1"/>
          <w:sz w:val="24"/>
          <w:highlight w:val="none"/>
          <w:lang w:val="en-US" w:eastAsia="zh-CN"/>
          <w14:textFill>
            <w14:solidFill>
              <w14:schemeClr w14:val="tx1"/>
            </w14:solidFill>
          </w14:textFill>
        </w:rPr>
        <w:t>服务要求</w:t>
      </w:r>
    </w:p>
    <w:p>
      <w:pPr>
        <w:pStyle w:val="10"/>
        <w:ind w:firstLine="480" w:firstLineChars="200"/>
        <w:rPr>
          <w:rFonts w:hint="eastAsia" w:ascii="仿宋" w:hAnsi="仿宋" w:eastAsia="仿宋" w:cs="仿宋_GB2312"/>
          <w:color w:val="000000" w:themeColor="text1"/>
          <w:sz w:val="24"/>
          <w:highlight w:val="none"/>
          <w14:textFill>
            <w14:solidFill>
              <w14:schemeClr w14:val="tx1"/>
            </w14:solidFill>
          </w14:textFill>
        </w:rPr>
      </w:pPr>
      <w:r>
        <w:rPr>
          <w:rFonts w:hint="eastAsia" w:ascii="仿宋" w:hAnsi="仿宋" w:eastAsia="仿宋" w:cs="仿宋_GB2312"/>
          <w:color w:val="000000" w:themeColor="text1"/>
          <w:sz w:val="24"/>
          <w:highlight w:val="none"/>
          <w14:textFill>
            <w14:solidFill>
              <w14:schemeClr w14:val="tx1"/>
            </w14:solidFill>
          </w14:textFill>
        </w:rPr>
        <w:t>投标人应根据采购人的要求，派出技术维护人员到重要保障任务现场提供重保服务，在采购人提出的重要保障任务（重要会议、重大活动等）中，如发生线路或相关设备故障造成采购人使用受到严重影响，则采购人有权终止合同。投标人须满足相应技术要求的各项内容。投标人须根据相应要求，提供重要时期保障方案。</w:t>
      </w:r>
    </w:p>
    <w:p>
      <w:pPr>
        <w:ind w:firstLine="480"/>
        <w:outlineLvl w:val="4"/>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4.应急保障</w:t>
      </w:r>
      <w:r>
        <w:rPr>
          <w:rFonts w:hint="eastAsia" w:ascii="仿宋" w:hAnsi="仿宋" w:eastAsia="仿宋" w:cs="仿宋"/>
          <w:color w:val="000000" w:themeColor="text1"/>
          <w:sz w:val="24"/>
          <w:highlight w:val="none"/>
          <w:lang w:val="en-US" w:eastAsia="zh-CN"/>
          <w14:textFill>
            <w14:solidFill>
              <w14:schemeClr w14:val="tx1"/>
            </w14:solidFill>
          </w14:textFill>
        </w:rPr>
        <w:t>服务要求</w:t>
      </w:r>
    </w:p>
    <w:p>
      <w:pPr>
        <w:pStyle w:val="10"/>
        <w:ind w:firstLine="480" w:firstLineChars="200"/>
        <w:rPr>
          <w:rFonts w:ascii="仿宋" w:hAnsi="仿宋" w:eastAsia="仿宋" w:cs="仿宋_GB2312"/>
          <w:color w:val="000000" w:themeColor="text1"/>
          <w:sz w:val="24"/>
          <w:highlight w:val="none"/>
          <w14:textFill>
            <w14:solidFill>
              <w14:schemeClr w14:val="tx1"/>
            </w14:solidFill>
          </w14:textFill>
        </w:rPr>
      </w:pPr>
      <w:r>
        <w:rPr>
          <w:rFonts w:hint="eastAsia" w:ascii="仿宋" w:hAnsi="仿宋" w:eastAsia="仿宋" w:cs="仿宋_GB2312"/>
          <w:color w:val="000000" w:themeColor="text1"/>
          <w:sz w:val="24"/>
          <w:highlight w:val="none"/>
          <w14:textFill>
            <w14:solidFill>
              <w14:schemeClr w14:val="tx1"/>
            </w14:solidFill>
          </w14:textFill>
        </w:rPr>
        <w:t>投标人须根据采购人的要求进行应急保障服务，在应急响应时期，须组织专家团队紧急解决故障，并派出技术维护人员到现场提供加强保障服务。投标人须满足相应技术要求的各项内容。投标人须根据相应要求，提供应急保障方案。</w:t>
      </w:r>
    </w:p>
    <w:p>
      <w:pPr>
        <w:ind w:firstLine="480"/>
        <w:outlineLvl w:val="4"/>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default" w:ascii="仿宋" w:hAnsi="仿宋" w:eastAsia="仿宋" w:cs="仿宋"/>
          <w:color w:val="000000" w:themeColor="text1"/>
          <w:sz w:val="24"/>
          <w:highlight w:val="none"/>
          <w:lang w:val="en-US" w:eastAsia="zh-CN"/>
          <w14:textFill>
            <w14:solidFill>
              <w14:schemeClr w14:val="tx1"/>
            </w14:solidFill>
          </w14:textFill>
        </w:rPr>
        <w:t>服务接续要求</w:t>
      </w:r>
    </w:p>
    <w:p>
      <w:pPr>
        <w:pStyle w:val="10"/>
        <w:ind w:firstLine="480" w:firstLineChars="200"/>
        <w:rPr>
          <w:rFonts w:hint="default" w:ascii="仿宋" w:hAnsi="仿宋" w:eastAsia="仿宋" w:cs="仿宋_GB2312"/>
          <w:color w:val="000000" w:themeColor="text1"/>
          <w:sz w:val="24"/>
          <w:highlight w:val="none"/>
          <w:lang w:val="en-US" w:eastAsia="zh-CN"/>
          <w14:textFill>
            <w14:solidFill>
              <w14:schemeClr w14:val="tx1"/>
            </w14:solidFill>
          </w14:textFill>
        </w:rPr>
      </w:pPr>
      <w:r>
        <w:rPr>
          <w:rFonts w:hint="default" w:ascii="仿宋" w:hAnsi="仿宋" w:eastAsia="仿宋" w:cs="仿宋_GB2312"/>
          <w:color w:val="000000" w:themeColor="text1"/>
          <w:sz w:val="24"/>
          <w:highlight w:val="none"/>
          <w:lang w:val="en-US" w:eastAsia="zh-CN"/>
          <w14:textFill>
            <w14:solidFill>
              <w14:schemeClr w14:val="tx1"/>
            </w14:solidFill>
          </w14:textFill>
        </w:rPr>
        <w:t>为做好本项目运维服务期结束后运维的衔接工作，确保运维服务提供商变化期间的平稳过渡，中标人服务期结束时，若采购人未能及时获得新的服务提供商的，本项目中标人应书面承诺无条件继续进行驻场运维服务，并在新运维服务商进场后根据采购人要求完成运维服务工作的交接。（投标人提供承诺函)</w:t>
      </w:r>
    </w:p>
    <w:p>
      <w:pPr>
        <w:tabs>
          <w:tab w:val="left" w:pos="0"/>
        </w:tabs>
        <w:ind w:firstLine="484"/>
        <w:outlineLvl w:val="3"/>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四</w:t>
      </w:r>
      <w:r>
        <w:rPr>
          <w:rFonts w:hint="eastAsia" w:ascii="仿宋" w:hAnsi="仿宋" w:eastAsia="仿宋" w:cs="仿宋"/>
          <w:color w:val="000000" w:themeColor="text1"/>
          <w:sz w:val="24"/>
          <w:highlight w:val="none"/>
          <w14:textFill>
            <w14:solidFill>
              <w14:schemeClr w14:val="tx1"/>
            </w14:solidFill>
          </w14:textFill>
        </w:rPr>
        <w:t>）组织机构设置和人员配备要求及相关清单</w:t>
      </w:r>
    </w:p>
    <w:p>
      <w:pPr>
        <w:widowControl w:val="0"/>
        <w:ind w:right="-107" w:firstLine="480"/>
        <w:jc w:val="both"/>
        <w:rPr>
          <w:rFonts w:hint="default" w:ascii="仿宋" w:hAnsi="仿宋" w:eastAsia="仿宋" w:cs="仿宋"/>
          <w:color w:val="000000" w:themeColor="text1"/>
          <w:sz w:val="24"/>
          <w:szCs w:val="24"/>
          <w:highlight w:val="none"/>
          <w:lang w:val="en-US" w:eastAsia="zh-CN" w:bidi="ar-SA"/>
          <w14:textFill>
            <w14:solidFill>
              <w14:schemeClr w14:val="tx1"/>
            </w14:solidFill>
          </w14:textFill>
        </w:rPr>
      </w:pPr>
      <w:r>
        <w:rPr>
          <w:rFonts w:hint="default" w:ascii="仿宋" w:hAnsi="仿宋" w:eastAsia="仿宋" w:cs="仿宋"/>
          <w:color w:val="000000" w:themeColor="text1"/>
          <w:sz w:val="24"/>
          <w:szCs w:val="24"/>
          <w:highlight w:val="none"/>
          <w:lang w:val="en-US" w:eastAsia="zh-CN" w:bidi="ar-SA"/>
          <w14:textFill>
            <w14:solidFill>
              <w14:schemeClr w14:val="tx1"/>
            </w14:solidFill>
          </w14:textFill>
        </w:rPr>
        <w:t>1.组织机构设置要求</w:t>
      </w:r>
    </w:p>
    <w:p>
      <w:pPr>
        <w:ind w:firstLine="480"/>
        <w:jc w:val="left"/>
        <w:rPr>
          <w:rFonts w:ascii="仿宋" w:hAnsi="仿宋" w:eastAsia="仿宋" w:cs="仿宋"/>
          <w:color w:val="000000" w:themeColor="text1"/>
          <w:sz w:val="24"/>
          <w:highlight w:val="none"/>
          <w14:textFill>
            <w14:solidFill>
              <w14:schemeClr w14:val="tx1"/>
            </w14:solidFill>
          </w14:textFill>
        </w:rPr>
      </w:pPr>
      <w:r>
        <w:rPr>
          <w:rFonts w:hint="default" w:ascii="仿宋" w:hAnsi="仿宋" w:eastAsia="仿宋" w:cs="仿宋"/>
          <w:color w:val="000000" w:themeColor="text1"/>
          <w:sz w:val="24"/>
          <w:highlight w:val="none"/>
          <w14:textFill>
            <w14:solidFill>
              <w14:schemeClr w14:val="tx1"/>
            </w14:solidFill>
          </w14:textFill>
        </w:rPr>
        <w:t>投标人应根据项目情况，组建项目建设团队，合理设定部门及岗位，配备人员。</w:t>
      </w:r>
    </w:p>
    <w:p>
      <w:pPr>
        <w:widowControl w:val="0"/>
        <w:ind w:right="-107" w:firstLine="480"/>
        <w:jc w:val="both"/>
        <w:rPr>
          <w:rFonts w:hint="default" w:ascii="仿宋" w:hAnsi="仿宋" w:eastAsia="仿宋" w:cs="仿宋"/>
          <w:color w:val="000000" w:themeColor="text1"/>
          <w:sz w:val="24"/>
          <w:szCs w:val="24"/>
          <w:highlight w:val="none"/>
          <w:lang w:val="en-US" w:eastAsia="zh-CN" w:bidi="ar-SA"/>
          <w14:textFill>
            <w14:solidFill>
              <w14:schemeClr w14:val="tx1"/>
            </w14:solidFill>
          </w14:textFill>
        </w:rPr>
      </w:pPr>
      <w:r>
        <w:rPr>
          <w:rFonts w:hint="default" w:ascii="仿宋" w:hAnsi="仿宋" w:eastAsia="仿宋" w:cs="仿宋"/>
          <w:color w:val="000000" w:themeColor="text1"/>
          <w:sz w:val="24"/>
          <w:szCs w:val="24"/>
          <w:highlight w:val="none"/>
          <w:lang w:val="en-US" w:eastAsia="zh-CN" w:bidi="ar-SA"/>
          <w14:textFill>
            <w14:solidFill>
              <w14:schemeClr w14:val="tx1"/>
            </w14:solidFill>
          </w14:textFill>
        </w:rPr>
        <w:t>2.人员配备要求</w:t>
      </w:r>
    </w:p>
    <w:p>
      <w:pPr>
        <w:widowControl w:val="0"/>
        <w:ind w:firstLine="420"/>
        <w:jc w:val="both"/>
        <w:rPr>
          <w:rFonts w:hint="default" w:ascii="仿宋" w:hAnsi="仿宋" w:eastAsia="仿宋" w:cs="仿宋"/>
          <w:color w:val="000000" w:themeColor="text1"/>
          <w:sz w:val="24"/>
          <w:szCs w:val="24"/>
          <w:highlight w:val="none"/>
          <w:lang w:val="en-US" w:eastAsia="zh-CN" w:bidi="ar-SA"/>
          <w14:textFill>
            <w14:solidFill>
              <w14:schemeClr w14:val="tx1"/>
            </w14:solidFill>
          </w14:textFill>
        </w:rPr>
      </w:pPr>
      <w:r>
        <w:rPr>
          <w:rFonts w:hint="default" w:ascii="仿宋" w:hAnsi="仿宋" w:eastAsia="仿宋" w:cs="仿宋"/>
          <w:color w:val="000000" w:themeColor="text1"/>
          <w:sz w:val="24"/>
          <w:szCs w:val="24"/>
          <w:highlight w:val="none"/>
          <w:lang w:val="en-US" w:eastAsia="zh-CN" w:bidi="ar-SA"/>
          <w14:textFill>
            <w14:solidFill>
              <w14:schemeClr w14:val="tx1"/>
            </w14:solidFill>
          </w14:textFill>
        </w:rPr>
        <w:t>投标人需对本项目组建项目团队，配备一名项目经理。项目经理须具备信息系统项目管理师证书或系统集成项目管理工程师证书或系统分析师证书或一级建造师（通信与广电工程）证书。项目团队须配备1名技术负责人，技术负责人须具备网络规划设计师高级证书或高级工程师职称。项目团队</w:t>
      </w: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其他人员</w:t>
      </w:r>
      <w:r>
        <w:rPr>
          <w:rFonts w:hint="default" w:ascii="仿宋" w:hAnsi="仿宋" w:eastAsia="仿宋" w:cs="仿宋"/>
          <w:color w:val="000000" w:themeColor="text1"/>
          <w:sz w:val="24"/>
          <w:szCs w:val="24"/>
          <w:highlight w:val="none"/>
          <w:lang w:val="en-US" w:eastAsia="zh-CN" w:bidi="ar-SA"/>
          <w14:textFill>
            <w14:solidFill>
              <w14:schemeClr w14:val="tx1"/>
            </w14:solidFill>
          </w14:textFill>
        </w:rPr>
        <w:t>须配备4名团队人员，须具备具有网络工程师或高级工程师或注册信息安全专业人员或通信工程师或系统分析师或网络规划设计师。</w:t>
      </w:r>
    </w:p>
    <w:p>
      <w:pPr>
        <w:tabs>
          <w:tab w:val="left" w:pos="0"/>
        </w:tabs>
        <w:ind w:firstLine="484"/>
        <w:outlineLvl w:val="3"/>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五</w:t>
      </w:r>
      <w:r>
        <w:rPr>
          <w:rFonts w:hint="eastAsia" w:ascii="仿宋" w:hAnsi="仿宋" w:eastAsia="仿宋" w:cs="仿宋"/>
          <w:color w:val="000000" w:themeColor="text1"/>
          <w:sz w:val="24"/>
          <w:highlight w:val="none"/>
          <w14:textFill>
            <w14:solidFill>
              <w14:schemeClr w14:val="tx1"/>
            </w14:solidFill>
          </w14:textFill>
        </w:rPr>
        <w:t>）投标文件要求</w:t>
      </w:r>
    </w:p>
    <w:p>
      <w:pPr>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ascii="仿宋" w:hAnsi="仿宋" w:eastAsia="仿宋" w:cs="仿宋"/>
          <w:color w:val="000000" w:themeColor="text1"/>
          <w:sz w:val="24"/>
          <w:highlight w:val="none"/>
          <w14:textFill>
            <w14:solidFill>
              <w14:schemeClr w14:val="tx1"/>
            </w14:solidFill>
          </w14:textFill>
        </w:rPr>
        <w:t>投标文件中提供《</w:t>
      </w:r>
      <w:r>
        <w:rPr>
          <w:rFonts w:hint="eastAsia" w:ascii="仿宋" w:hAnsi="仿宋" w:eastAsia="仿宋" w:cs="仿宋"/>
          <w:color w:val="000000" w:themeColor="text1"/>
          <w:sz w:val="24"/>
          <w:highlight w:val="none"/>
          <w14:textFill>
            <w14:solidFill>
              <w14:schemeClr w14:val="tx1"/>
            </w14:solidFill>
          </w14:textFill>
        </w:rPr>
        <w:t>项目建设服务方案</w:t>
      </w:r>
      <w:r>
        <w:rPr>
          <w:rFonts w:ascii="仿宋" w:hAnsi="仿宋" w:eastAsia="仿宋" w:cs="仿宋"/>
          <w:color w:val="000000" w:themeColor="text1"/>
          <w:sz w:val="24"/>
          <w:highlight w:val="none"/>
          <w14:textFill>
            <w14:solidFill>
              <w14:schemeClr w14:val="tx1"/>
            </w14:solidFill>
          </w14:textFill>
        </w:rPr>
        <w:t>》；</w:t>
      </w:r>
    </w:p>
    <w:p>
      <w:pPr>
        <w:widowControl w:val="0"/>
        <w:spacing w:line="360" w:lineRule="exact"/>
        <w:ind w:firstLine="480"/>
        <w:jc w:val="both"/>
        <w:rPr>
          <w:rFonts w:hint="default" w:ascii="仿宋" w:hAnsi="仿宋" w:eastAsia="仿宋" w:cs="Times New Roman"/>
          <w:color w:val="000000" w:themeColor="text1"/>
          <w:sz w:val="24"/>
          <w:szCs w:val="24"/>
          <w:highlight w:val="none"/>
          <w:lang w:val="en-US" w:eastAsia="zh-CN" w:bidi="ar-SA"/>
          <w14:textFill>
            <w14:solidFill>
              <w14:schemeClr w14:val="tx1"/>
            </w14:solidFill>
          </w14:textFill>
        </w:rPr>
      </w:pP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2.《</w:t>
      </w: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项目建设服务方案</w:t>
      </w: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》对</w:t>
      </w: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照以</w:t>
      </w: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上要求进行</w:t>
      </w: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编制。包含但不限于以下内容</w:t>
      </w:r>
      <w:r>
        <w:rPr>
          <w:rFonts w:hint="eastAsia" w:ascii="仿宋" w:hAnsi="仿宋" w:eastAsia="仿宋" w:cs="Times New Roman"/>
          <w:color w:val="000000" w:themeColor="text1"/>
          <w:sz w:val="24"/>
          <w:szCs w:val="24"/>
          <w:highlight w:val="none"/>
          <w:lang w:val="en-US" w:eastAsia="zh-CN" w:bidi="ar-SA"/>
          <w14:textFill>
            <w14:solidFill>
              <w14:schemeClr w14:val="tx1"/>
            </w14:solidFill>
          </w14:textFill>
        </w:rPr>
        <w:t>：</w:t>
      </w:r>
    </w:p>
    <w:p>
      <w:pPr>
        <w:widowControl w:val="0"/>
        <w:spacing w:line="360" w:lineRule="exact"/>
        <w:ind w:firstLine="480"/>
        <w:jc w:val="both"/>
        <w:rPr>
          <w:rFonts w:hint="default" w:ascii="仿宋" w:hAnsi="仿宋" w:eastAsia="仿宋" w:cs="仿宋"/>
          <w:sz w:val="24"/>
          <w:szCs w:val="24"/>
          <w:highlight w:val="none"/>
          <w:lang w:val="en-US" w:eastAsia="zh-CN" w:bidi="ar-SA"/>
        </w:rPr>
      </w:pPr>
      <w:r>
        <w:rPr>
          <w:rFonts w:hint="eastAsia" w:ascii="仿宋" w:hAnsi="仿宋" w:eastAsia="仿宋" w:cs="Times New Roman"/>
          <w:b/>
          <w:bCs/>
          <w:color w:val="000000" w:themeColor="text1"/>
          <w:sz w:val="24"/>
          <w:szCs w:val="24"/>
          <w:highlight w:val="none"/>
          <w:lang w:val="en-US" w:eastAsia="zh-CN" w:bidi="ar-SA"/>
          <w14:textFill>
            <w14:solidFill>
              <w14:schemeClr w14:val="tx1"/>
            </w14:solidFill>
          </w14:textFill>
        </w:rPr>
        <w:t>2.1</w:t>
      </w:r>
      <w:r>
        <w:rPr>
          <w:rFonts w:hint="eastAsia" w:ascii="仿宋" w:hAnsi="仿宋" w:eastAsia="仿宋" w:cs="仿宋"/>
          <w:b/>
          <w:bCs/>
          <w:sz w:val="24"/>
          <w:szCs w:val="24"/>
          <w:highlight w:val="none"/>
          <w:lang w:val="en-US" w:eastAsia="zh-CN" w:bidi="ar-SA"/>
        </w:rPr>
        <w:t>传输线路建设方案</w:t>
      </w:r>
      <w:r>
        <w:rPr>
          <w:rFonts w:hint="eastAsia" w:ascii="仿宋" w:hAnsi="仿宋" w:eastAsia="仿宋" w:cs="仿宋"/>
          <w:sz w:val="24"/>
          <w:szCs w:val="24"/>
          <w:highlight w:val="none"/>
          <w:lang w:val="en-US" w:eastAsia="zh-CN" w:bidi="ar-SA"/>
        </w:rPr>
        <w:t>，包括以下内容</w:t>
      </w:r>
    </w:p>
    <w:p>
      <w:pPr>
        <w:widowControl w:val="0"/>
        <w:spacing w:line="360" w:lineRule="exact"/>
        <w:ind w:firstLine="480"/>
        <w:jc w:val="both"/>
        <w:rPr>
          <w:rFonts w:hint="default"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2.1.1县域网络建设方案；</w:t>
      </w:r>
    </w:p>
    <w:p>
      <w:pPr>
        <w:widowControl w:val="0"/>
        <w:spacing w:line="360" w:lineRule="exact"/>
        <w:ind w:firstLine="480"/>
        <w:jc w:val="both"/>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2.1.2市级SDN控制器对接方案；</w:t>
      </w:r>
    </w:p>
    <w:p>
      <w:pPr>
        <w:widowControl w:val="0"/>
        <w:spacing w:line="360" w:lineRule="exact"/>
        <w:ind w:firstLine="480"/>
        <w:jc w:val="both"/>
        <w:rPr>
          <w:rFonts w:hint="default"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2.1.3市级统一运行平台对接方案；</w:t>
      </w:r>
    </w:p>
    <w:p>
      <w:pPr>
        <w:widowControl w:val="0"/>
        <w:spacing w:line="360" w:lineRule="exact"/>
        <w:ind w:firstLine="480"/>
        <w:jc w:val="both"/>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2.1.4新旧电子政务外网割接方案；</w:t>
      </w:r>
    </w:p>
    <w:p>
      <w:pPr>
        <w:widowControl w:val="0"/>
        <w:spacing w:line="360" w:lineRule="exact"/>
        <w:ind w:firstLine="480"/>
        <w:jc w:val="both"/>
        <w:rPr>
          <w:rFonts w:hint="eastAsia" w:ascii="仿宋" w:hAnsi="仿宋" w:eastAsia="仿宋" w:cs="仿宋"/>
          <w:sz w:val="24"/>
          <w:szCs w:val="24"/>
          <w:highlight w:val="none"/>
          <w:lang w:val="en-US" w:eastAsia="zh-CN" w:bidi="ar-SA"/>
        </w:rPr>
      </w:pPr>
      <w:r>
        <w:rPr>
          <w:rFonts w:hint="default" w:ascii="仿宋" w:hAnsi="仿宋" w:eastAsia="仿宋" w:cs="仿宋"/>
          <w:b/>
          <w:bCs/>
          <w:sz w:val="24"/>
          <w:szCs w:val="24"/>
          <w:highlight w:val="none"/>
          <w:lang w:val="en-US" w:eastAsia="zh-CN" w:bidi="ar-SA"/>
        </w:rPr>
        <w:t>2.</w:t>
      </w:r>
      <w:r>
        <w:rPr>
          <w:rFonts w:hint="eastAsia" w:ascii="仿宋" w:hAnsi="仿宋" w:eastAsia="仿宋" w:cs="仿宋"/>
          <w:b/>
          <w:bCs/>
          <w:sz w:val="24"/>
          <w:szCs w:val="24"/>
          <w:highlight w:val="none"/>
          <w:lang w:val="en-US" w:eastAsia="zh-CN" w:bidi="ar-SA"/>
        </w:rPr>
        <w:t>2固网平面</w:t>
      </w:r>
      <w:r>
        <w:rPr>
          <w:rFonts w:hint="default" w:ascii="仿宋" w:hAnsi="仿宋" w:eastAsia="仿宋" w:cs="仿宋"/>
          <w:b/>
          <w:bCs/>
          <w:sz w:val="24"/>
          <w:szCs w:val="24"/>
          <w:highlight w:val="none"/>
          <w:lang w:val="en-US" w:eastAsia="zh-CN" w:bidi="ar-SA"/>
        </w:rPr>
        <w:t>建设方案</w:t>
      </w:r>
      <w:r>
        <w:rPr>
          <w:rFonts w:hint="default" w:ascii="仿宋" w:hAnsi="仿宋" w:eastAsia="仿宋" w:cs="仿宋"/>
          <w:sz w:val="24"/>
          <w:szCs w:val="24"/>
          <w:highlight w:val="none"/>
          <w:lang w:val="en-US" w:eastAsia="zh-CN" w:bidi="ar-SA"/>
        </w:rPr>
        <w:t>，包括以下内容</w:t>
      </w:r>
      <w:r>
        <w:rPr>
          <w:rFonts w:hint="eastAsia" w:ascii="仿宋" w:hAnsi="仿宋" w:eastAsia="仿宋" w:cs="仿宋"/>
          <w:sz w:val="24"/>
          <w:szCs w:val="24"/>
          <w:highlight w:val="none"/>
          <w:lang w:val="en-US" w:eastAsia="zh-CN" w:bidi="ar-SA"/>
        </w:rPr>
        <w:t>：</w:t>
      </w:r>
    </w:p>
    <w:p>
      <w:pPr>
        <w:widowControl w:val="0"/>
        <w:spacing w:line="360" w:lineRule="exact"/>
        <w:ind w:firstLine="480"/>
        <w:jc w:val="both"/>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2.2.1县级纵向广域网建设方案；</w:t>
      </w:r>
    </w:p>
    <w:p>
      <w:pPr>
        <w:widowControl w:val="0"/>
        <w:spacing w:line="360" w:lineRule="exact"/>
        <w:ind w:firstLine="480"/>
        <w:jc w:val="both"/>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2.2.2县级横向城域网建设方案；</w:t>
      </w:r>
    </w:p>
    <w:p>
      <w:pPr>
        <w:widowControl w:val="0"/>
        <w:spacing w:line="360" w:lineRule="exact"/>
        <w:ind w:firstLine="480"/>
        <w:jc w:val="both"/>
        <w:rPr>
          <w:rFonts w:hint="default"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2.2.3园区网络升级建设方案；</w:t>
      </w:r>
    </w:p>
    <w:p>
      <w:pPr>
        <w:pStyle w:val="6"/>
        <w:keepNext w:val="0"/>
        <w:keepLines w:val="0"/>
        <w:pageBreakBefore w:val="0"/>
        <w:widowControl/>
        <w:kinsoku/>
        <w:wordWrap/>
        <w:overflowPunct/>
        <w:topLinePunct w:val="0"/>
        <w:autoSpaceDE/>
        <w:autoSpaceDN/>
        <w:bidi w:val="0"/>
        <w:adjustRightInd/>
        <w:snapToGrid/>
        <w:spacing w:after="0" w:line="240" w:lineRule="auto"/>
        <w:ind w:firstLine="482" w:firstLineChars="200"/>
        <w:textAlignment w:val="auto"/>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2.3运维服务要求建设方案，包括以下内容</w:t>
      </w:r>
    </w:p>
    <w:p>
      <w:pPr>
        <w:widowControl w:val="0"/>
        <w:spacing w:line="360" w:lineRule="exact"/>
        <w:ind w:firstLine="480"/>
        <w:jc w:val="both"/>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2.3.1网络设备服务体系建设方案；</w:t>
      </w:r>
    </w:p>
    <w:p>
      <w:pPr>
        <w:widowControl w:val="0"/>
        <w:spacing w:line="360" w:lineRule="exact"/>
        <w:ind w:firstLine="480"/>
        <w:jc w:val="both"/>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2.3.2人员驻场方案；</w:t>
      </w:r>
    </w:p>
    <w:p>
      <w:pPr>
        <w:widowControl w:val="0"/>
        <w:spacing w:line="360" w:lineRule="exact"/>
        <w:ind w:firstLine="480"/>
        <w:jc w:val="both"/>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2.3.3重保服务方案；</w:t>
      </w:r>
    </w:p>
    <w:p>
      <w:pPr>
        <w:widowControl w:val="0"/>
        <w:spacing w:line="360" w:lineRule="exact"/>
        <w:ind w:firstLine="480"/>
        <w:jc w:val="both"/>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2.3.4应急保障方案；</w:t>
      </w:r>
    </w:p>
    <w:p>
      <w:pPr>
        <w:widowControl w:val="0"/>
        <w:spacing w:line="360" w:lineRule="exact"/>
        <w:ind w:firstLine="480"/>
        <w:jc w:val="both"/>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2.3.5服务接续要求。</w:t>
      </w:r>
    </w:p>
    <w:p>
      <w:pPr>
        <w:widowControl w:val="0"/>
        <w:spacing w:line="360" w:lineRule="exact"/>
        <w:ind w:firstLine="480"/>
        <w:jc w:val="both"/>
        <w:rPr>
          <w:rFonts w:hint="default"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b/>
          <w:bCs/>
          <w:sz w:val="24"/>
          <w:szCs w:val="24"/>
          <w:highlight w:val="none"/>
          <w:lang w:val="en-US" w:eastAsia="zh-CN" w:bidi="ar-SA"/>
        </w:rPr>
        <w:t>2.4</w:t>
      </w:r>
      <w:r>
        <w:rPr>
          <w:rFonts w:hint="eastAsia" w:ascii="仿宋" w:hAnsi="仿宋" w:eastAsia="仿宋" w:cs="Times New Roman"/>
          <w:b/>
          <w:bCs/>
          <w:sz w:val="24"/>
          <w:szCs w:val="24"/>
          <w:highlight w:val="none"/>
          <w:lang w:val="en-US" w:eastAsia="zh-CN" w:bidi="ar-SA"/>
        </w:rPr>
        <w:t>组织机构和人员配备方案</w:t>
      </w:r>
      <w:r>
        <w:rPr>
          <w:rFonts w:hint="eastAsia" w:ascii="仿宋" w:hAnsi="仿宋" w:eastAsia="仿宋" w:cs="仿宋"/>
          <w:sz w:val="24"/>
          <w:szCs w:val="24"/>
          <w:highlight w:val="none"/>
          <w:lang w:val="en-US" w:eastAsia="zh-CN" w:bidi="ar-SA"/>
        </w:rPr>
        <w:t>，包括以下内容</w:t>
      </w:r>
    </w:p>
    <w:p>
      <w:pPr>
        <w:ind w:firstLine="480"/>
        <w:rPr>
          <w:rFonts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lang w:val="en-US" w:eastAsia="zh-CN"/>
        </w:rPr>
        <w:t>4</w:t>
      </w:r>
      <w:r>
        <w:rPr>
          <w:rFonts w:hint="eastAsia" w:ascii="仿宋" w:hAnsi="仿宋" w:eastAsia="仿宋" w:cs="仿宋"/>
          <w:sz w:val="24"/>
          <w:highlight w:val="none"/>
        </w:rPr>
        <w:t>.1组织机构设置方案；</w:t>
      </w:r>
    </w:p>
    <w:p>
      <w:pPr>
        <w:ind w:firstLine="480"/>
        <w:rPr>
          <w:rFonts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lang w:val="en-US" w:eastAsia="zh-CN"/>
        </w:rPr>
        <w:t>4</w:t>
      </w:r>
      <w:r>
        <w:rPr>
          <w:rFonts w:hint="eastAsia" w:ascii="仿宋" w:hAnsi="仿宋" w:eastAsia="仿宋" w:cs="仿宋"/>
          <w:sz w:val="24"/>
          <w:highlight w:val="none"/>
        </w:rPr>
        <w:t>.2人员配备方案。</w:t>
      </w:r>
    </w:p>
    <w:p>
      <w:pPr>
        <w:tabs>
          <w:tab w:val="left" w:pos="0"/>
        </w:tabs>
        <w:outlineLvl w:val="2"/>
        <w:rPr>
          <w:rFonts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二</w:t>
      </w:r>
      <w:r>
        <w:rPr>
          <w:rFonts w:hint="eastAsia" w:ascii="仿宋" w:hAnsi="仿宋" w:eastAsia="仿宋" w:cs="仿宋"/>
          <w:b/>
          <w:bCs/>
          <w:color w:val="000000" w:themeColor="text1"/>
          <w:sz w:val="24"/>
          <w:highlight w:val="none"/>
          <w14:textFill>
            <w14:solidFill>
              <w14:schemeClr w14:val="tx1"/>
            </w14:solidFill>
          </w14:textFill>
        </w:rPr>
        <w:t>、相关服务设备技术指标要求</w:t>
      </w:r>
    </w:p>
    <w:p>
      <w:pPr>
        <w:tabs>
          <w:tab w:val="left" w:pos="0"/>
        </w:tabs>
        <w:outlineLvl w:val="3"/>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（一）传输线路及光缆部分</w:t>
      </w:r>
    </w:p>
    <w:p>
      <w:pPr>
        <w:tabs>
          <w:tab w:val="left" w:pos="0"/>
        </w:tabs>
        <w:ind w:firstLine="484"/>
        <w:outlineLvl w:val="4"/>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传输线路要求</w:t>
      </w:r>
    </w:p>
    <w:p>
      <w:pPr>
        <w:tabs>
          <w:tab w:val="left" w:pos="0"/>
        </w:tabs>
        <w:ind w:firstLine="484"/>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线路需求详见下表：</w:t>
      </w:r>
    </w:p>
    <w:tbl>
      <w:tblPr>
        <w:tblStyle w:val="9"/>
        <w:tblW w:w="78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14"/>
        <w:gridCol w:w="1634"/>
        <w:gridCol w:w="5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trPr>
        <w:tc>
          <w:tcPr>
            <w:tcW w:w="1114"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 w:cs="Times New Roman"/>
                <w:b/>
                <w:color w:val="000000" w:themeColor="text1"/>
                <w:sz w:val="24"/>
                <w:szCs w:val="24"/>
                <w:highlight w:val="none"/>
                <w14:textFill>
                  <w14:solidFill>
                    <w14:schemeClr w14:val="tx1"/>
                  </w14:solidFill>
                </w14:textFill>
              </w:rPr>
            </w:pPr>
            <w:r>
              <w:rPr>
                <w:rFonts w:hint="default" w:ascii="Times New Roman" w:hAnsi="Times New Roman" w:eastAsia="仿宋" w:cs="Times New Roman"/>
                <w:b/>
                <w:color w:val="000000" w:themeColor="text1"/>
                <w:sz w:val="24"/>
                <w:szCs w:val="24"/>
                <w:highlight w:val="none"/>
                <w:lang w:val="en-US" w:eastAsia="zh-CN"/>
                <w14:textFill>
                  <w14:solidFill>
                    <w14:schemeClr w14:val="tx1"/>
                  </w14:solidFill>
                </w14:textFill>
              </w:rPr>
              <w:t>名称</w:t>
            </w:r>
          </w:p>
        </w:tc>
        <w:tc>
          <w:tcPr>
            <w:tcW w:w="1634"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 w:cs="Times New Roman"/>
                <w:b/>
                <w:color w:val="000000" w:themeColor="text1"/>
                <w:sz w:val="24"/>
                <w:szCs w:val="24"/>
                <w:highlight w:val="none"/>
                <w14:textFill>
                  <w14:solidFill>
                    <w14:schemeClr w14:val="tx1"/>
                  </w14:solidFill>
                </w14:textFill>
              </w:rPr>
            </w:pPr>
            <w:r>
              <w:rPr>
                <w:rFonts w:hint="default" w:ascii="Times New Roman" w:hAnsi="Times New Roman" w:eastAsia="仿宋" w:cs="Times New Roman"/>
                <w:b/>
                <w:color w:val="000000" w:themeColor="text1"/>
                <w:sz w:val="24"/>
                <w:szCs w:val="24"/>
                <w:highlight w:val="none"/>
                <w:lang w:val="en-US" w:eastAsia="zh-CN"/>
                <w14:textFill>
                  <w14:solidFill>
                    <w14:schemeClr w14:val="tx1"/>
                  </w14:solidFill>
                </w14:textFill>
              </w:rPr>
              <w:t>用途</w:t>
            </w:r>
          </w:p>
        </w:tc>
        <w:tc>
          <w:tcPr>
            <w:tcW w:w="5093"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 w:cs="Times New Roman"/>
                <w:b/>
                <w:color w:val="000000" w:themeColor="text1"/>
                <w:sz w:val="24"/>
                <w:szCs w:val="24"/>
                <w:highlight w:val="none"/>
                <w14:textFill>
                  <w14:solidFill>
                    <w14:schemeClr w14:val="tx1"/>
                  </w14:solidFill>
                </w14:textFill>
              </w:rPr>
            </w:pPr>
            <w:r>
              <w:rPr>
                <w:rFonts w:hint="default" w:ascii="Times New Roman" w:hAnsi="Times New Roman" w:eastAsia="仿宋" w:cs="Times New Roman"/>
                <w:b/>
                <w:color w:val="000000" w:themeColor="text1"/>
                <w:sz w:val="24"/>
                <w:szCs w:val="24"/>
                <w:highlight w:val="none"/>
                <w:lang w:val="en-US" w:eastAsia="zh-CN"/>
                <w14:textFill>
                  <w14:solidFill>
                    <w14:schemeClr w14:val="tx1"/>
                  </w14:solidFill>
                </w14:textFill>
              </w:rPr>
              <w:t>技术参数要求（链路要求）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spacing w:before="0" w:beforeAutospacing="0" w:after="0" w:afterAutospacing="0" w:line="240" w:lineRule="auto"/>
              <w:ind w:left="0" w:right="0" w:firstLine="0" w:firstLineChars="0"/>
              <w:jc w:val="left"/>
              <w:textAlignment w:val="center"/>
              <w:rPr>
                <w:rFonts w:hint="default" w:ascii="Times New Roman" w:hAnsi="Times New Roman" w:eastAsia="仿宋" w:cs="Times New Roman"/>
                <w:i w:val="0"/>
                <w:iCs w:val="0"/>
                <w:kern w:val="0"/>
                <w:sz w:val="21"/>
                <w:szCs w:val="21"/>
                <w:highlight w:val="none"/>
              </w:rPr>
            </w:pPr>
            <w:r>
              <w:rPr>
                <w:rFonts w:hint="default" w:ascii="Times New Roman" w:hAnsi="Times New Roman" w:eastAsia="仿宋" w:cs="Times New Roman"/>
                <w:i w:val="0"/>
                <w:iCs w:val="0"/>
                <w:kern w:val="0"/>
                <w:sz w:val="21"/>
                <w:szCs w:val="21"/>
                <w:highlight w:val="none"/>
                <w:lang w:val="en-US" w:eastAsia="zh-CN" w:bidi="ar"/>
              </w:rPr>
              <w:t>园区线路</w:t>
            </w:r>
          </w:p>
        </w:tc>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240" w:lineRule="auto"/>
              <w:ind w:left="0" w:right="0" w:firstLine="0" w:firstLineChars="0"/>
              <w:jc w:val="both"/>
              <w:rPr>
                <w:rFonts w:hint="default" w:ascii="Times New Roman" w:hAnsi="Times New Roman" w:eastAsia="仿宋" w:cs="Times New Roman"/>
                <w:kern w:val="2"/>
                <w:sz w:val="21"/>
                <w:szCs w:val="21"/>
                <w:highlight w:val="none"/>
                <w:lang w:val="en-US"/>
              </w:rPr>
            </w:pPr>
            <w:r>
              <w:rPr>
                <w:rFonts w:hint="default" w:ascii="Times New Roman" w:hAnsi="Times New Roman" w:eastAsia="仿宋" w:cs="Times New Roman"/>
                <w:kern w:val="2"/>
                <w:sz w:val="21"/>
                <w:szCs w:val="21"/>
                <w:highlight w:val="none"/>
                <w:lang w:val="en-US" w:eastAsia="zh-CN" w:bidi="ar"/>
              </w:rPr>
              <w:t>县城域核心节点到园区的横向传输线路2</w:t>
            </w:r>
          </w:p>
          <w:p>
            <w:pPr>
              <w:keepNext w:val="0"/>
              <w:keepLines w:val="0"/>
              <w:widowControl w:val="0"/>
              <w:suppressLineNumbers w:val="0"/>
              <w:autoSpaceDE w:val="0"/>
              <w:autoSpaceDN/>
              <w:spacing w:before="0" w:beforeAutospacing="0" w:after="0" w:afterAutospacing="0" w:line="240" w:lineRule="auto"/>
              <w:ind w:left="0" w:right="0" w:firstLine="0" w:firstLineChars="0"/>
              <w:jc w:val="both"/>
              <w:rPr>
                <w:rFonts w:hint="default" w:ascii="Times New Roman" w:hAnsi="Times New Roman" w:eastAsia="仿宋" w:cs="Times New Roman"/>
                <w:kern w:val="2"/>
                <w:sz w:val="21"/>
                <w:szCs w:val="21"/>
                <w:highlight w:val="none"/>
              </w:rPr>
            </w:pPr>
            <w:r>
              <w:rPr>
                <w:rFonts w:hint="default" w:ascii="Times New Roman" w:hAnsi="Times New Roman" w:eastAsia="仿宋" w:cs="Times New Roman"/>
                <w:kern w:val="2"/>
                <w:sz w:val="21"/>
                <w:szCs w:val="21"/>
                <w:highlight w:val="none"/>
                <w:lang w:val="en-US" w:eastAsia="zh-CN" w:bidi="ar"/>
              </w:rPr>
              <w:t>（裸光纤）</w:t>
            </w:r>
          </w:p>
        </w:tc>
        <w:tc>
          <w:tcPr>
            <w:tcW w:w="509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line="240" w:lineRule="auto"/>
              <w:ind w:left="0" w:right="0" w:firstLine="0" w:firstLineChars="0"/>
              <w:jc w:val="both"/>
              <w:rPr>
                <w:rFonts w:hint="default" w:ascii="Times New Roman" w:hAnsi="Times New Roman" w:eastAsia="仿宋" w:cs="Times New Roman"/>
                <w:kern w:val="2"/>
                <w:sz w:val="21"/>
                <w:szCs w:val="21"/>
                <w:highlight w:val="none"/>
              </w:rPr>
            </w:pPr>
            <w:r>
              <w:rPr>
                <w:rFonts w:hint="default" w:ascii="Times New Roman" w:hAnsi="Times New Roman" w:eastAsia="仿宋" w:cs="Times New Roman"/>
                <w:kern w:val="2"/>
                <w:sz w:val="21"/>
                <w:szCs w:val="21"/>
                <w:highlight w:val="none"/>
                <w:lang w:val="en-US" w:eastAsia="zh-CN" w:bidi="ar"/>
              </w:rPr>
              <w:t>裸光纤线缆符合ITU－TG.652/G.655标准，光纤衰减满足≤0.5db/公里。</w:t>
            </w:r>
          </w:p>
          <w:p>
            <w:pPr>
              <w:keepNext w:val="0"/>
              <w:keepLines w:val="0"/>
              <w:widowControl w:val="0"/>
              <w:suppressLineNumbers w:val="0"/>
              <w:autoSpaceDE w:val="0"/>
              <w:autoSpaceDN/>
              <w:spacing w:before="0" w:beforeAutospacing="0" w:after="0" w:afterAutospacing="0" w:line="240" w:lineRule="auto"/>
              <w:ind w:left="0" w:right="0" w:firstLine="0" w:firstLineChars="0"/>
              <w:jc w:val="both"/>
              <w:rPr>
                <w:rFonts w:hint="default" w:ascii="Times New Roman" w:hAnsi="Times New Roman" w:eastAsia="仿宋" w:cs="Times New Roman"/>
                <w:kern w:val="2"/>
                <w:sz w:val="21"/>
                <w:szCs w:val="21"/>
                <w:highlight w:val="none"/>
              </w:rPr>
            </w:pPr>
            <w:r>
              <w:rPr>
                <w:rFonts w:hint="default" w:ascii="Times New Roman" w:hAnsi="Times New Roman" w:eastAsia="仿宋" w:cs="Times New Roman"/>
                <w:kern w:val="2"/>
                <w:sz w:val="21"/>
                <w:szCs w:val="21"/>
                <w:highlight w:val="none"/>
                <w:lang w:val="en-US" w:eastAsia="zh-CN" w:bidi="ar"/>
              </w:rPr>
              <w:t>1.裸光纤须提供两端之间最优路由，室外全程管道比例≥90%。</w:t>
            </w:r>
          </w:p>
          <w:p>
            <w:pPr>
              <w:keepNext w:val="0"/>
              <w:keepLines w:val="0"/>
              <w:widowControl w:val="0"/>
              <w:suppressLineNumbers w:val="0"/>
              <w:autoSpaceDE w:val="0"/>
              <w:autoSpaceDN/>
              <w:spacing w:before="0" w:beforeAutospacing="0" w:after="0" w:afterAutospacing="0" w:line="240" w:lineRule="auto"/>
              <w:ind w:left="0" w:right="0" w:firstLine="0" w:firstLineChars="0"/>
              <w:jc w:val="both"/>
              <w:rPr>
                <w:rFonts w:hint="default" w:ascii="Times New Roman" w:hAnsi="Times New Roman" w:eastAsia="仿宋" w:cs="Times New Roman"/>
                <w:kern w:val="2"/>
                <w:sz w:val="21"/>
                <w:szCs w:val="21"/>
                <w:highlight w:val="none"/>
              </w:rPr>
            </w:pPr>
            <w:r>
              <w:rPr>
                <w:rFonts w:hint="default" w:ascii="Times New Roman" w:hAnsi="Times New Roman" w:eastAsia="仿宋" w:cs="Times New Roman"/>
                <w:kern w:val="2"/>
                <w:sz w:val="21"/>
                <w:szCs w:val="21"/>
                <w:highlight w:val="none"/>
                <w:lang w:val="en-US" w:eastAsia="zh-CN" w:bidi="ar"/>
              </w:rPr>
              <w:t>2.裸光纤要求具有较长的使用寿命，同时易于检测故障点，便于快速修复。</w:t>
            </w:r>
          </w:p>
          <w:p>
            <w:pPr>
              <w:keepNext w:val="0"/>
              <w:keepLines w:val="0"/>
              <w:widowControl w:val="0"/>
              <w:suppressLineNumbers w:val="0"/>
              <w:autoSpaceDE w:val="0"/>
              <w:autoSpaceDN/>
              <w:spacing w:before="0" w:beforeAutospacing="0" w:after="0" w:afterAutospacing="0" w:line="240" w:lineRule="auto"/>
              <w:ind w:left="0" w:right="0" w:firstLine="0" w:firstLineChars="0"/>
              <w:jc w:val="both"/>
              <w:rPr>
                <w:rFonts w:hint="default" w:ascii="Times New Roman" w:hAnsi="Times New Roman" w:eastAsia="仿宋" w:cs="Times New Roman"/>
                <w:kern w:val="2"/>
                <w:sz w:val="21"/>
                <w:szCs w:val="21"/>
                <w:highlight w:val="none"/>
              </w:rPr>
            </w:pPr>
            <w:r>
              <w:rPr>
                <w:rFonts w:hint="default" w:ascii="Times New Roman" w:hAnsi="Times New Roman" w:eastAsia="仿宋" w:cs="Times New Roman"/>
                <w:kern w:val="2"/>
                <w:sz w:val="21"/>
                <w:szCs w:val="21"/>
                <w:highlight w:val="none"/>
                <w:lang w:val="en-US" w:eastAsia="zh-CN" w:bidi="ar"/>
              </w:rPr>
              <w:t>3.裸光纤须具备安全性和电磁干扰抵抗能力，保证信息安全传输不受外部电磁场影响。</w:t>
            </w:r>
          </w:p>
          <w:p>
            <w:pPr>
              <w:keepNext w:val="0"/>
              <w:keepLines w:val="0"/>
              <w:widowControl w:val="0"/>
              <w:suppressLineNumbers w:val="0"/>
              <w:autoSpaceDE w:val="0"/>
              <w:autoSpaceDN/>
              <w:spacing w:before="0" w:beforeAutospacing="0" w:after="0" w:afterAutospacing="0" w:line="240" w:lineRule="auto"/>
              <w:ind w:left="0" w:right="0" w:firstLine="0" w:firstLineChars="0"/>
              <w:jc w:val="both"/>
              <w:rPr>
                <w:rFonts w:hint="default" w:ascii="Times New Roman" w:hAnsi="Times New Roman" w:eastAsia="仿宋" w:cs="Times New Roman"/>
                <w:kern w:val="2"/>
                <w:sz w:val="21"/>
                <w:szCs w:val="21"/>
                <w:highlight w:val="none"/>
                <w:lang w:val="en-US" w:eastAsia="zh-CN" w:bidi="ar"/>
              </w:rPr>
            </w:pPr>
            <w:r>
              <w:rPr>
                <w:rFonts w:hint="default" w:ascii="Times New Roman" w:hAnsi="Times New Roman" w:eastAsia="仿宋" w:cs="Times New Roman"/>
                <w:kern w:val="2"/>
                <w:sz w:val="21"/>
                <w:szCs w:val="21"/>
                <w:highlight w:val="none"/>
                <w:lang w:val="en-US" w:eastAsia="zh-CN" w:bidi="ar"/>
              </w:rPr>
              <w:t>4.裸光纤的机械性能须包括抗拉强度、弯曲半径等指标，确保光纤在各种恶劣条件下都能保持良好的工作状态。</w:t>
            </w:r>
          </w:p>
          <w:p>
            <w:pPr>
              <w:keepNext w:val="0"/>
              <w:keepLines w:val="0"/>
              <w:widowControl w:val="0"/>
              <w:suppressLineNumbers w:val="0"/>
              <w:autoSpaceDE w:val="0"/>
              <w:autoSpaceDN/>
              <w:spacing w:before="0" w:beforeAutospacing="0" w:after="0" w:afterAutospacing="0" w:line="240" w:lineRule="auto"/>
              <w:ind w:left="0" w:right="0" w:firstLine="0" w:firstLineChars="0"/>
              <w:jc w:val="both"/>
              <w:rPr>
                <w:rFonts w:hint="default" w:ascii="Times New Roman" w:hAnsi="Times New Roman" w:eastAsia="仿宋" w:cs="Times New Roman"/>
                <w:highlight w:val="none"/>
              </w:rPr>
            </w:pPr>
            <w:r>
              <w:rPr>
                <w:rFonts w:hint="default" w:ascii="Times New Roman" w:hAnsi="Times New Roman" w:eastAsia="仿宋" w:cs="Times New Roman"/>
                <w:kern w:val="2"/>
                <w:sz w:val="21"/>
                <w:szCs w:val="21"/>
                <w:highlight w:val="none"/>
                <w:lang w:val="en-US" w:eastAsia="zh-CN" w:bidi="ar"/>
              </w:rPr>
              <w:t>5.裸光纤故障率≤1次/4个月，在发生故障后，从接到需求方报障开始，须在4小时内恢复。【投标人投标文件中须提供承诺函，承诺函格式自制】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spacing w:before="0" w:beforeAutospacing="0" w:after="0" w:afterAutospacing="0" w:line="240" w:lineRule="auto"/>
              <w:ind w:left="0" w:right="0" w:firstLine="0" w:firstLineChars="0"/>
              <w:jc w:val="left"/>
              <w:textAlignment w:val="center"/>
              <w:rPr>
                <w:rFonts w:hint="default" w:ascii="Times New Roman" w:hAnsi="Times New Roman" w:eastAsia="仿宋" w:cs="Times New Roman"/>
                <w:i w:val="0"/>
                <w:iCs w:val="0"/>
                <w:kern w:val="2"/>
                <w:sz w:val="21"/>
                <w:szCs w:val="21"/>
                <w:highlight w:val="none"/>
              </w:rPr>
            </w:pPr>
            <w:r>
              <w:rPr>
                <w:rFonts w:hint="default" w:ascii="Times New Roman" w:hAnsi="Times New Roman" w:eastAsia="仿宋" w:cs="Times New Roman"/>
                <w:i w:val="0"/>
                <w:iCs w:val="0"/>
                <w:kern w:val="0"/>
                <w:sz w:val="21"/>
                <w:szCs w:val="21"/>
                <w:highlight w:val="none"/>
                <w:lang w:val="en-US" w:eastAsia="zh-CN" w:bidi="ar"/>
              </w:rPr>
              <w:t>一类单位线路</w:t>
            </w:r>
          </w:p>
        </w:tc>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240" w:lineRule="auto"/>
              <w:ind w:left="0" w:right="0" w:firstLine="0" w:firstLineChars="0"/>
              <w:jc w:val="both"/>
              <w:rPr>
                <w:rFonts w:hint="default" w:ascii="Times New Roman" w:hAnsi="Times New Roman" w:eastAsia="仿宋" w:cs="Times New Roman"/>
                <w:kern w:val="2"/>
                <w:sz w:val="21"/>
                <w:szCs w:val="21"/>
                <w:highlight w:val="none"/>
                <w:lang w:val="en-US"/>
              </w:rPr>
            </w:pPr>
            <w:r>
              <w:rPr>
                <w:rFonts w:hint="default" w:ascii="Times New Roman" w:hAnsi="Times New Roman" w:eastAsia="仿宋" w:cs="Times New Roman"/>
                <w:kern w:val="2"/>
                <w:sz w:val="21"/>
                <w:szCs w:val="21"/>
                <w:highlight w:val="none"/>
                <w:lang w:val="en-US" w:eastAsia="zh-CN" w:bidi="ar"/>
              </w:rPr>
              <w:t>县城域核心节点到一类接入单位的横向传输线路以及到镇（街道）的纵向传输线路2</w:t>
            </w:r>
          </w:p>
          <w:p>
            <w:pPr>
              <w:keepNext w:val="0"/>
              <w:keepLines w:val="0"/>
              <w:widowControl w:val="0"/>
              <w:suppressLineNumbers w:val="0"/>
              <w:autoSpaceDE w:val="0"/>
              <w:autoSpaceDN/>
              <w:spacing w:before="0" w:beforeAutospacing="0" w:after="0" w:afterAutospacing="0" w:line="240" w:lineRule="auto"/>
              <w:ind w:left="0" w:right="0" w:firstLine="0" w:firstLineChars="0"/>
              <w:jc w:val="both"/>
              <w:rPr>
                <w:rFonts w:hint="default" w:ascii="Times New Roman" w:hAnsi="Times New Roman" w:eastAsia="仿宋" w:cs="Times New Roman"/>
                <w:kern w:val="2"/>
                <w:sz w:val="21"/>
                <w:szCs w:val="21"/>
                <w:highlight w:val="none"/>
              </w:rPr>
            </w:pPr>
            <w:r>
              <w:rPr>
                <w:rFonts w:hint="default" w:ascii="Times New Roman" w:hAnsi="Times New Roman" w:eastAsia="仿宋" w:cs="Times New Roman"/>
                <w:kern w:val="2"/>
                <w:sz w:val="21"/>
                <w:szCs w:val="21"/>
                <w:highlight w:val="none"/>
                <w:lang w:val="en-US" w:eastAsia="zh-CN" w:bidi="ar"/>
              </w:rPr>
              <w:t>（不能低于1G，可弹性扩展至10G）</w:t>
            </w:r>
          </w:p>
        </w:tc>
        <w:tc>
          <w:tcPr>
            <w:tcW w:w="509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line="240" w:lineRule="auto"/>
              <w:ind w:left="0" w:right="0" w:firstLine="0" w:firstLineChars="0"/>
              <w:jc w:val="both"/>
              <w:rPr>
                <w:rFonts w:hint="default" w:ascii="Times New Roman" w:hAnsi="Times New Roman" w:eastAsia="仿宋" w:cs="Times New Roman"/>
                <w:kern w:val="2"/>
                <w:sz w:val="21"/>
                <w:szCs w:val="21"/>
                <w:highlight w:val="none"/>
              </w:rPr>
            </w:pPr>
            <w:r>
              <w:rPr>
                <w:rFonts w:hint="default" w:ascii="Times New Roman" w:hAnsi="Times New Roman" w:eastAsia="仿宋" w:cs="Times New Roman"/>
                <w:kern w:val="2"/>
                <w:sz w:val="21"/>
                <w:szCs w:val="21"/>
                <w:highlight w:val="none"/>
                <w:lang w:val="en-US" w:eastAsia="zh-CN" w:bidi="ar"/>
              </w:rPr>
              <w:t>1.电路类型：基于SDH/MSTP/OTN技术，提供安全、稳定、带宽独享的数字电路组网方式，与互联网隔离，电路预留平滑升级空间。</w:t>
            </w:r>
          </w:p>
          <w:p>
            <w:pPr>
              <w:keepNext w:val="0"/>
              <w:keepLines w:val="0"/>
              <w:widowControl w:val="0"/>
              <w:suppressLineNumbers w:val="0"/>
              <w:autoSpaceDE w:val="0"/>
              <w:autoSpaceDN/>
              <w:spacing w:before="0" w:beforeAutospacing="0" w:after="0" w:afterAutospacing="0" w:line="240" w:lineRule="auto"/>
              <w:ind w:left="0" w:right="0" w:firstLine="0" w:firstLineChars="0"/>
              <w:jc w:val="both"/>
              <w:rPr>
                <w:rFonts w:hint="default" w:ascii="Times New Roman" w:hAnsi="Times New Roman" w:eastAsia="仿宋" w:cs="Times New Roman"/>
                <w:kern w:val="2"/>
                <w:sz w:val="21"/>
                <w:szCs w:val="21"/>
                <w:highlight w:val="none"/>
              </w:rPr>
            </w:pPr>
            <w:r>
              <w:rPr>
                <w:rFonts w:hint="default" w:ascii="Times New Roman" w:hAnsi="Times New Roman" w:eastAsia="仿宋" w:cs="Times New Roman"/>
                <w:kern w:val="2"/>
                <w:sz w:val="21"/>
                <w:szCs w:val="21"/>
                <w:highlight w:val="none"/>
                <w:lang w:val="en-US" w:eastAsia="zh-CN" w:bidi="ar"/>
              </w:rPr>
              <w:t>2.基础传输网：用于承载政务外网的传输须采用光缆1+1的保护机制，当主用路由光缆发生故障，电路自动切换到备用路由。</w:t>
            </w:r>
          </w:p>
          <w:p>
            <w:pPr>
              <w:keepNext w:val="0"/>
              <w:keepLines w:val="0"/>
              <w:widowControl w:val="0"/>
              <w:suppressLineNumbers w:val="0"/>
              <w:autoSpaceDE w:val="0"/>
              <w:autoSpaceDN/>
              <w:spacing w:before="0" w:beforeAutospacing="0" w:after="0" w:afterAutospacing="0" w:line="240" w:lineRule="auto"/>
              <w:ind w:left="0" w:right="0" w:firstLine="0" w:firstLineChars="0"/>
              <w:jc w:val="both"/>
              <w:rPr>
                <w:rFonts w:hint="default" w:ascii="Times New Roman" w:hAnsi="Times New Roman" w:eastAsia="仿宋" w:cs="Times New Roman"/>
                <w:kern w:val="2"/>
                <w:sz w:val="21"/>
                <w:szCs w:val="21"/>
                <w:highlight w:val="none"/>
              </w:rPr>
            </w:pPr>
            <w:r>
              <w:rPr>
                <w:rFonts w:hint="default" w:ascii="Times New Roman" w:hAnsi="Times New Roman" w:eastAsia="仿宋" w:cs="Times New Roman"/>
                <w:kern w:val="2"/>
                <w:sz w:val="21"/>
                <w:szCs w:val="21"/>
                <w:highlight w:val="none"/>
                <w:lang w:val="en-US" w:eastAsia="zh-CN" w:bidi="ar"/>
              </w:rPr>
              <w:t xml:space="preserve">3.电路接入：链路运营商采用具备保护功能的设备承载，以确保业务的安全性。接口类型：RJ45或SFP。 </w:t>
            </w:r>
          </w:p>
          <w:p>
            <w:pPr>
              <w:keepNext w:val="0"/>
              <w:keepLines w:val="0"/>
              <w:widowControl w:val="0"/>
              <w:suppressLineNumbers w:val="0"/>
              <w:autoSpaceDE w:val="0"/>
              <w:autoSpaceDN/>
              <w:spacing w:before="0" w:beforeAutospacing="0" w:after="0" w:afterAutospacing="0" w:line="240" w:lineRule="auto"/>
              <w:ind w:left="0" w:right="0" w:firstLine="0" w:firstLineChars="0"/>
              <w:jc w:val="both"/>
              <w:rPr>
                <w:rFonts w:hint="default" w:ascii="Times New Roman" w:hAnsi="Times New Roman" w:eastAsia="仿宋" w:cs="Times New Roman"/>
                <w:kern w:val="2"/>
                <w:sz w:val="21"/>
                <w:szCs w:val="21"/>
                <w:highlight w:val="none"/>
                <w:lang w:val="en-US" w:eastAsia="zh-CN" w:bidi="ar"/>
              </w:rPr>
            </w:pPr>
            <w:r>
              <w:rPr>
                <w:rFonts w:hint="default" w:ascii="Times New Roman" w:hAnsi="Times New Roman" w:eastAsia="仿宋" w:cs="Times New Roman"/>
                <w:kern w:val="2"/>
                <w:sz w:val="21"/>
                <w:szCs w:val="21"/>
                <w:highlight w:val="none"/>
                <w:lang w:val="en-US" w:eastAsia="zh-CN" w:bidi="ar"/>
              </w:rPr>
              <w:t>4.线路通路全年可用率平均达到99.9％，误码率≤1×10-7，最高时延≤50ms，倒换时间≤50ms。【投标人投标文件中须提供承诺函，承诺函格式自制】</w:t>
            </w:r>
          </w:p>
          <w:p>
            <w:pPr>
              <w:keepNext w:val="0"/>
              <w:keepLines w:val="0"/>
              <w:widowControl w:val="0"/>
              <w:suppressLineNumbers w:val="0"/>
              <w:autoSpaceDE w:val="0"/>
              <w:autoSpaceDN/>
              <w:spacing w:before="0" w:beforeAutospacing="0" w:after="0" w:afterAutospacing="0" w:line="240" w:lineRule="auto"/>
              <w:ind w:left="0" w:right="0" w:firstLine="0" w:firstLineChars="0"/>
              <w:jc w:val="both"/>
              <w:rPr>
                <w:rFonts w:hint="default" w:ascii="Times New Roman" w:hAnsi="Times New Roman" w:eastAsia="仿宋" w:cs="Times New Roman"/>
                <w:highlight w:val="none"/>
              </w:rPr>
            </w:pPr>
            <w:r>
              <w:rPr>
                <w:rFonts w:hint="default" w:ascii="Times New Roman" w:hAnsi="Times New Roman" w:eastAsia="仿宋" w:cs="Times New Roman"/>
                <w:kern w:val="2"/>
                <w:sz w:val="21"/>
                <w:szCs w:val="21"/>
                <w:highlight w:val="none"/>
                <w:lang w:val="en-US" w:eastAsia="zh-CN" w:bidi="ar"/>
              </w:rPr>
              <w:t>5.各单位线路在维护期内须根据实际使用情况弹性扩展增加，不额外增收费用。投标人服务期满后，按照甲方要求做好与后续链路服务的衔接工作。【投标人投标文件中须提供承诺函，承诺函格式自制】。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spacing w:before="0" w:beforeAutospacing="0" w:after="0" w:afterAutospacing="0" w:line="240" w:lineRule="auto"/>
              <w:ind w:left="0" w:right="0" w:firstLine="0" w:firstLineChars="0"/>
              <w:jc w:val="left"/>
              <w:textAlignment w:val="center"/>
              <w:rPr>
                <w:rFonts w:hint="default" w:ascii="Times New Roman" w:hAnsi="Times New Roman" w:eastAsia="仿宋" w:cs="Times New Roman"/>
                <w:i w:val="0"/>
                <w:iCs w:val="0"/>
                <w:kern w:val="2"/>
                <w:sz w:val="21"/>
                <w:szCs w:val="21"/>
                <w:highlight w:val="none"/>
              </w:rPr>
            </w:pPr>
            <w:r>
              <w:rPr>
                <w:rFonts w:hint="default" w:ascii="Times New Roman" w:hAnsi="Times New Roman" w:eastAsia="仿宋" w:cs="Times New Roman"/>
                <w:i w:val="0"/>
                <w:iCs w:val="0"/>
                <w:kern w:val="0"/>
                <w:sz w:val="21"/>
                <w:szCs w:val="21"/>
                <w:highlight w:val="none"/>
                <w:lang w:val="en-US" w:eastAsia="zh-CN" w:bidi="ar"/>
              </w:rPr>
              <w:t>二类单位线路</w:t>
            </w:r>
          </w:p>
        </w:tc>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spacing w:before="0" w:beforeAutospacing="0" w:after="0" w:afterAutospacing="0" w:line="240" w:lineRule="auto"/>
              <w:ind w:left="0" w:right="0" w:firstLine="0" w:firstLineChars="0"/>
              <w:jc w:val="both"/>
              <w:rPr>
                <w:rFonts w:hint="default" w:ascii="Times New Roman" w:hAnsi="Times New Roman" w:eastAsia="仿宋" w:cs="Times New Roman"/>
                <w:bCs/>
                <w:kern w:val="2"/>
                <w:sz w:val="21"/>
                <w:szCs w:val="21"/>
                <w:highlight w:val="none"/>
                <w:lang w:val="en-US"/>
              </w:rPr>
            </w:pPr>
            <w:r>
              <w:rPr>
                <w:rFonts w:hint="default" w:ascii="Times New Roman" w:hAnsi="Times New Roman" w:eastAsia="仿宋" w:cs="Times New Roman"/>
                <w:bCs/>
                <w:kern w:val="2"/>
                <w:sz w:val="21"/>
                <w:szCs w:val="21"/>
                <w:highlight w:val="none"/>
                <w:lang w:val="en-US" w:eastAsia="zh-CN" w:bidi="ar"/>
              </w:rPr>
              <w:t>县城域核心节点到二类接入单位的横向传输线路2</w:t>
            </w:r>
          </w:p>
          <w:p>
            <w:pPr>
              <w:keepNext w:val="0"/>
              <w:keepLines w:val="0"/>
              <w:widowControl w:val="0"/>
              <w:suppressLineNumbers w:val="0"/>
              <w:autoSpaceDE w:val="0"/>
              <w:autoSpaceDN/>
              <w:spacing w:before="0" w:beforeAutospacing="0" w:after="0" w:afterAutospacing="0" w:line="240" w:lineRule="auto"/>
              <w:ind w:left="0" w:right="0" w:firstLine="0" w:firstLineChars="0"/>
              <w:jc w:val="both"/>
              <w:rPr>
                <w:rFonts w:hint="default" w:ascii="Times New Roman" w:hAnsi="Times New Roman" w:eastAsia="仿宋" w:cs="Times New Roman"/>
                <w:kern w:val="2"/>
                <w:sz w:val="21"/>
                <w:szCs w:val="21"/>
                <w:highlight w:val="none"/>
              </w:rPr>
            </w:pPr>
            <w:r>
              <w:rPr>
                <w:rFonts w:hint="default" w:ascii="Times New Roman" w:hAnsi="Times New Roman" w:eastAsia="仿宋" w:cs="Times New Roman"/>
                <w:bCs/>
                <w:kern w:val="2"/>
                <w:sz w:val="21"/>
                <w:szCs w:val="21"/>
                <w:highlight w:val="none"/>
                <w:lang w:val="en-US" w:eastAsia="zh-CN" w:bidi="ar"/>
              </w:rPr>
              <w:t>（不能低于</w:t>
            </w:r>
            <w:r>
              <w:rPr>
                <w:rFonts w:hint="eastAsia" w:eastAsia="仿宋" w:cs="Times New Roman"/>
                <w:bCs/>
                <w:kern w:val="2"/>
                <w:sz w:val="21"/>
                <w:szCs w:val="21"/>
                <w:highlight w:val="none"/>
                <w:lang w:val="en-US" w:eastAsia="zh-CN" w:bidi="ar"/>
              </w:rPr>
              <w:t>500M</w:t>
            </w:r>
            <w:r>
              <w:rPr>
                <w:rFonts w:hint="default" w:ascii="Times New Roman" w:hAnsi="Times New Roman" w:eastAsia="仿宋" w:cs="Times New Roman"/>
                <w:bCs/>
                <w:kern w:val="2"/>
                <w:sz w:val="21"/>
                <w:szCs w:val="21"/>
                <w:highlight w:val="none"/>
                <w:lang w:val="en-US" w:eastAsia="zh-CN" w:bidi="ar"/>
              </w:rPr>
              <w:t>，可弹性扩展至1G）</w:t>
            </w:r>
          </w:p>
        </w:tc>
        <w:tc>
          <w:tcPr>
            <w:tcW w:w="509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line="240" w:lineRule="auto"/>
              <w:ind w:left="0" w:right="0" w:firstLine="0" w:firstLineChars="0"/>
              <w:jc w:val="both"/>
              <w:rPr>
                <w:rFonts w:hint="default" w:ascii="Times New Roman" w:hAnsi="Times New Roman" w:eastAsia="仿宋" w:cs="Times New Roman"/>
                <w:kern w:val="2"/>
                <w:sz w:val="21"/>
                <w:szCs w:val="21"/>
                <w:highlight w:val="none"/>
              </w:rPr>
            </w:pPr>
            <w:r>
              <w:rPr>
                <w:rFonts w:hint="default" w:ascii="Times New Roman" w:hAnsi="Times New Roman" w:eastAsia="仿宋" w:cs="Times New Roman"/>
                <w:kern w:val="2"/>
                <w:sz w:val="21"/>
                <w:szCs w:val="21"/>
                <w:highlight w:val="none"/>
                <w:lang w:val="en-US" w:eastAsia="zh-CN" w:bidi="ar"/>
              </w:rPr>
              <w:t>1.电路类型：基于SDH/MSTP/OTN技术，提供安全、稳定、带宽独享的数字电路组网方式，与互联网隔离，电路预留平滑升级空间。</w:t>
            </w:r>
          </w:p>
          <w:p>
            <w:pPr>
              <w:keepNext w:val="0"/>
              <w:keepLines w:val="0"/>
              <w:widowControl w:val="0"/>
              <w:suppressLineNumbers w:val="0"/>
              <w:autoSpaceDE w:val="0"/>
              <w:autoSpaceDN/>
              <w:spacing w:before="0" w:beforeAutospacing="0" w:after="0" w:afterAutospacing="0" w:line="240" w:lineRule="auto"/>
              <w:ind w:left="0" w:right="0" w:firstLine="0" w:firstLineChars="0"/>
              <w:jc w:val="both"/>
              <w:rPr>
                <w:rFonts w:hint="default" w:ascii="Times New Roman" w:hAnsi="Times New Roman" w:eastAsia="仿宋" w:cs="Times New Roman"/>
                <w:kern w:val="2"/>
                <w:sz w:val="21"/>
                <w:szCs w:val="21"/>
                <w:highlight w:val="none"/>
              </w:rPr>
            </w:pPr>
            <w:r>
              <w:rPr>
                <w:rFonts w:hint="default" w:ascii="Times New Roman" w:hAnsi="Times New Roman" w:eastAsia="仿宋" w:cs="Times New Roman"/>
                <w:kern w:val="2"/>
                <w:sz w:val="21"/>
                <w:szCs w:val="21"/>
                <w:highlight w:val="none"/>
                <w:lang w:val="en-US" w:eastAsia="zh-CN" w:bidi="ar"/>
              </w:rPr>
              <w:t>2.基础传输网：用于承载政务外网的传输须采用光缆1+1的保护机制，当主用路由光缆发生故障，电路自动切换到备用路由。</w:t>
            </w:r>
          </w:p>
          <w:p>
            <w:pPr>
              <w:keepNext w:val="0"/>
              <w:keepLines w:val="0"/>
              <w:widowControl w:val="0"/>
              <w:suppressLineNumbers w:val="0"/>
              <w:autoSpaceDE w:val="0"/>
              <w:autoSpaceDN/>
              <w:spacing w:before="0" w:beforeAutospacing="0" w:after="0" w:afterAutospacing="0" w:line="240" w:lineRule="auto"/>
              <w:ind w:left="0" w:right="0" w:firstLine="0" w:firstLineChars="0"/>
              <w:jc w:val="both"/>
              <w:rPr>
                <w:rFonts w:hint="default" w:ascii="Times New Roman" w:hAnsi="Times New Roman" w:eastAsia="仿宋" w:cs="Times New Roman"/>
                <w:kern w:val="2"/>
                <w:sz w:val="21"/>
                <w:szCs w:val="21"/>
                <w:highlight w:val="none"/>
                <w:lang w:val="en-US" w:eastAsia="zh-CN" w:bidi="ar"/>
              </w:rPr>
            </w:pPr>
            <w:r>
              <w:rPr>
                <w:rFonts w:hint="default" w:ascii="Times New Roman" w:hAnsi="Times New Roman" w:eastAsia="仿宋" w:cs="Times New Roman"/>
                <w:kern w:val="2"/>
                <w:sz w:val="21"/>
                <w:szCs w:val="21"/>
                <w:highlight w:val="none"/>
                <w:lang w:val="en-US" w:eastAsia="zh-CN" w:bidi="ar"/>
              </w:rPr>
              <w:t xml:space="preserve">3.电路接入：链路运营商采用具备保护功能的设备承载，以确保业务的安全性。接口类型：RJ45或SFP。 </w:t>
            </w:r>
          </w:p>
          <w:p>
            <w:pPr>
              <w:keepNext w:val="0"/>
              <w:keepLines w:val="0"/>
              <w:widowControl w:val="0"/>
              <w:suppressLineNumbers w:val="0"/>
              <w:autoSpaceDE w:val="0"/>
              <w:autoSpaceDN/>
              <w:spacing w:before="0" w:beforeAutospacing="0" w:after="0" w:afterAutospacing="0" w:line="240" w:lineRule="auto"/>
              <w:ind w:left="0" w:right="0" w:firstLine="0" w:firstLineChars="0"/>
              <w:jc w:val="both"/>
              <w:rPr>
                <w:rFonts w:hint="default" w:ascii="Times New Roman" w:hAnsi="Times New Roman" w:eastAsia="仿宋" w:cs="Times New Roman"/>
                <w:kern w:val="2"/>
                <w:sz w:val="21"/>
                <w:szCs w:val="21"/>
                <w:highlight w:val="none"/>
                <w:lang w:val="en-US" w:eastAsia="zh-CN" w:bidi="ar"/>
              </w:rPr>
            </w:pPr>
            <w:r>
              <w:rPr>
                <w:rFonts w:hint="default" w:ascii="Times New Roman" w:hAnsi="Times New Roman" w:eastAsia="仿宋" w:cs="Times New Roman"/>
                <w:kern w:val="2"/>
                <w:sz w:val="21"/>
                <w:szCs w:val="21"/>
                <w:highlight w:val="none"/>
                <w:lang w:val="en-US" w:eastAsia="zh-CN" w:bidi="ar"/>
              </w:rPr>
              <w:t>4.线路通路全年可用率平均达到99.9％，误码率≤1×10-7，最高时延≤50ms，倒换时间≤50ms。【投标人投标文件中须提供承诺函，承诺函格式自制】</w:t>
            </w:r>
          </w:p>
          <w:p>
            <w:pPr>
              <w:keepNext w:val="0"/>
              <w:keepLines w:val="0"/>
              <w:widowControl w:val="0"/>
              <w:suppressLineNumbers w:val="0"/>
              <w:autoSpaceDE w:val="0"/>
              <w:autoSpaceDN/>
              <w:spacing w:before="0" w:beforeAutospacing="0" w:after="0" w:afterAutospacing="0" w:line="240" w:lineRule="auto"/>
              <w:ind w:left="0" w:right="0" w:firstLine="0" w:firstLineChars="0"/>
              <w:jc w:val="both"/>
              <w:rPr>
                <w:rFonts w:hint="default" w:ascii="Times New Roman" w:hAnsi="Times New Roman" w:eastAsia="仿宋" w:cs="Times New Roman"/>
                <w:highlight w:val="none"/>
              </w:rPr>
            </w:pPr>
            <w:r>
              <w:rPr>
                <w:rFonts w:hint="default" w:ascii="Times New Roman" w:hAnsi="Times New Roman" w:eastAsia="仿宋" w:cs="Times New Roman"/>
                <w:kern w:val="2"/>
                <w:sz w:val="21"/>
                <w:szCs w:val="21"/>
                <w:highlight w:val="none"/>
                <w:lang w:val="en-US" w:eastAsia="zh-CN" w:bidi="ar"/>
              </w:rPr>
              <w:t>5.各单位线路在维护期内须根据实际使用情况弹性扩展增加，不额外增收费用。投标人服务期满后，按照甲方要求做好与后续链路服务的衔接工作。【投标人投标文件中须提供承诺函，承诺函格式自制】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spacing w:before="0" w:beforeAutospacing="0" w:after="0" w:afterAutospacing="0" w:line="240" w:lineRule="auto"/>
              <w:ind w:left="0" w:right="0" w:firstLine="0" w:firstLineChars="0"/>
              <w:jc w:val="left"/>
              <w:textAlignment w:val="center"/>
              <w:rPr>
                <w:rFonts w:hint="default" w:ascii="Times New Roman" w:hAnsi="Times New Roman" w:eastAsia="仿宋" w:cs="Times New Roman"/>
                <w:i w:val="0"/>
                <w:iCs w:val="0"/>
                <w:kern w:val="2"/>
                <w:sz w:val="21"/>
                <w:szCs w:val="21"/>
                <w:highlight w:val="none"/>
              </w:rPr>
            </w:pPr>
            <w:r>
              <w:rPr>
                <w:rFonts w:hint="default" w:ascii="Times New Roman" w:hAnsi="Times New Roman" w:eastAsia="仿宋" w:cs="Times New Roman"/>
                <w:i w:val="0"/>
                <w:iCs w:val="0"/>
                <w:kern w:val="0"/>
                <w:sz w:val="21"/>
                <w:szCs w:val="21"/>
                <w:highlight w:val="none"/>
                <w:lang w:val="en-US" w:eastAsia="zh-CN" w:bidi="ar"/>
              </w:rPr>
              <w:t>三类单位线路</w:t>
            </w:r>
          </w:p>
        </w:tc>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240" w:lineRule="auto"/>
              <w:ind w:left="0" w:right="0" w:firstLine="0" w:firstLineChars="0"/>
              <w:jc w:val="both"/>
              <w:rPr>
                <w:rFonts w:hint="default" w:ascii="Times New Roman" w:hAnsi="Times New Roman" w:eastAsia="仿宋" w:cs="Times New Roman"/>
                <w:bCs/>
                <w:kern w:val="2"/>
                <w:sz w:val="21"/>
                <w:szCs w:val="21"/>
                <w:highlight w:val="none"/>
                <w:lang w:val="en-US"/>
              </w:rPr>
            </w:pPr>
            <w:r>
              <w:rPr>
                <w:rFonts w:hint="default" w:ascii="Times New Roman" w:hAnsi="Times New Roman" w:eastAsia="仿宋" w:cs="Times New Roman"/>
                <w:bCs/>
                <w:kern w:val="2"/>
                <w:sz w:val="21"/>
                <w:szCs w:val="21"/>
                <w:highlight w:val="none"/>
                <w:lang w:val="en-US" w:eastAsia="zh-CN" w:bidi="ar"/>
              </w:rPr>
              <w:t>县城域核心节点到三类接入单位的横向传输线路以及镇（街道）到村（社区）的纵向传输线路2</w:t>
            </w:r>
          </w:p>
          <w:p>
            <w:pPr>
              <w:keepNext w:val="0"/>
              <w:keepLines w:val="0"/>
              <w:widowControl w:val="0"/>
              <w:suppressLineNumbers w:val="0"/>
              <w:autoSpaceDE w:val="0"/>
              <w:autoSpaceDN/>
              <w:spacing w:before="0" w:beforeAutospacing="0" w:after="0" w:afterAutospacing="0" w:line="240" w:lineRule="auto"/>
              <w:ind w:left="0" w:right="0" w:firstLine="0" w:firstLineChars="0"/>
              <w:jc w:val="both"/>
              <w:rPr>
                <w:rFonts w:hint="default" w:ascii="Times New Roman" w:hAnsi="Times New Roman" w:eastAsia="仿宋" w:cs="Times New Roman"/>
                <w:kern w:val="2"/>
                <w:sz w:val="21"/>
                <w:szCs w:val="21"/>
                <w:highlight w:val="none"/>
              </w:rPr>
            </w:pPr>
            <w:r>
              <w:rPr>
                <w:rFonts w:hint="default" w:ascii="Times New Roman" w:hAnsi="Times New Roman" w:eastAsia="仿宋" w:cs="Times New Roman"/>
                <w:bCs/>
                <w:kern w:val="2"/>
                <w:sz w:val="21"/>
                <w:szCs w:val="21"/>
                <w:highlight w:val="none"/>
                <w:lang w:val="en-US" w:eastAsia="zh-CN" w:bidi="ar"/>
              </w:rPr>
              <w:t>（不能低于100M，可弹性扩展至500M）</w:t>
            </w:r>
          </w:p>
        </w:tc>
        <w:tc>
          <w:tcPr>
            <w:tcW w:w="509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line="240" w:lineRule="auto"/>
              <w:ind w:left="0" w:right="0" w:firstLine="0" w:firstLineChars="0"/>
              <w:jc w:val="both"/>
              <w:rPr>
                <w:rFonts w:hint="default" w:ascii="Times New Roman" w:hAnsi="Times New Roman" w:eastAsia="仿宋" w:cs="Times New Roman"/>
                <w:kern w:val="2"/>
                <w:sz w:val="21"/>
                <w:szCs w:val="21"/>
                <w:highlight w:val="none"/>
              </w:rPr>
            </w:pPr>
            <w:r>
              <w:rPr>
                <w:rFonts w:hint="default" w:ascii="Times New Roman" w:hAnsi="Times New Roman" w:eastAsia="仿宋" w:cs="Times New Roman"/>
                <w:kern w:val="2"/>
                <w:sz w:val="21"/>
                <w:szCs w:val="21"/>
                <w:highlight w:val="none"/>
                <w:lang w:val="en-US" w:eastAsia="zh-CN" w:bidi="ar"/>
              </w:rPr>
              <w:t>1.电路类型：基于SDH/MSTP/OTN技术，提供安全、稳定、带宽独享的数字电路组网方式，与互联网隔离，电路预留平滑升级空间。</w:t>
            </w:r>
          </w:p>
          <w:p>
            <w:pPr>
              <w:keepNext w:val="0"/>
              <w:keepLines w:val="0"/>
              <w:widowControl w:val="0"/>
              <w:suppressLineNumbers w:val="0"/>
              <w:autoSpaceDE w:val="0"/>
              <w:autoSpaceDN/>
              <w:spacing w:before="0" w:beforeAutospacing="0" w:after="0" w:afterAutospacing="0" w:line="240" w:lineRule="auto"/>
              <w:ind w:left="0" w:right="0" w:firstLine="0" w:firstLineChars="0"/>
              <w:jc w:val="both"/>
              <w:rPr>
                <w:rFonts w:hint="default" w:ascii="Times New Roman" w:hAnsi="Times New Roman" w:eastAsia="仿宋" w:cs="Times New Roman"/>
                <w:kern w:val="2"/>
                <w:sz w:val="21"/>
                <w:szCs w:val="21"/>
                <w:highlight w:val="none"/>
              </w:rPr>
            </w:pPr>
            <w:r>
              <w:rPr>
                <w:rFonts w:hint="default" w:ascii="Times New Roman" w:hAnsi="Times New Roman" w:eastAsia="仿宋" w:cs="Times New Roman"/>
                <w:kern w:val="2"/>
                <w:sz w:val="21"/>
                <w:szCs w:val="21"/>
                <w:highlight w:val="none"/>
                <w:lang w:val="en-US" w:eastAsia="zh-CN" w:bidi="ar"/>
              </w:rPr>
              <w:t>2.基础传输网：用于承载政务外网的传输须采用光缆1+1的保护机制，当主用路由光缆发生故障，电路自动切换到备用路由。</w:t>
            </w:r>
          </w:p>
          <w:p>
            <w:pPr>
              <w:keepNext w:val="0"/>
              <w:keepLines w:val="0"/>
              <w:widowControl w:val="0"/>
              <w:suppressLineNumbers w:val="0"/>
              <w:autoSpaceDE w:val="0"/>
              <w:autoSpaceDN/>
              <w:spacing w:before="0" w:beforeAutospacing="0" w:after="0" w:afterAutospacing="0" w:line="240" w:lineRule="auto"/>
              <w:ind w:left="0" w:right="0" w:firstLine="0" w:firstLineChars="0"/>
              <w:jc w:val="both"/>
              <w:rPr>
                <w:rFonts w:hint="default" w:ascii="Times New Roman" w:hAnsi="Times New Roman" w:eastAsia="仿宋" w:cs="Times New Roman"/>
                <w:kern w:val="2"/>
                <w:sz w:val="21"/>
                <w:szCs w:val="21"/>
                <w:highlight w:val="none"/>
                <w:lang w:val="en-US" w:eastAsia="zh-CN" w:bidi="ar"/>
              </w:rPr>
            </w:pPr>
            <w:r>
              <w:rPr>
                <w:rFonts w:hint="default" w:ascii="Times New Roman" w:hAnsi="Times New Roman" w:eastAsia="仿宋" w:cs="Times New Roman"/>
                <w:kern w:val="2"/>
                <w:sz w:val="21"/>
                <w:szCs w:val="21"/>
                <w:highlight w:val="none"/>
                <w:lang w:val="en-US" w:eastAsia="zh-CN" w:bidi="ar"/>
              </w:rPr>
              <w:t xml:space="preserve">3.电路接入：链路运营商采用具备保护功能的设备承载，以确保业务的安全性。接口类型：RJ45或SFP。 </w:t>
            </w:r>
          </w:p>
          <w:p>
            <w:pPr>
              <w:keepNext w:val="0"/>
              <w:keepLines w:val="0"/>
              <w:widowControl w:val="0"/>
              <w:suppressLineNumbers w:val="0"/>
              <w:autoSpaceDE w:val="0"/>
              <w:autoSpaceDN/>
              <w:spacing w:before="0" w:beforeAutospacing="0" w:after="0" w:afterAutospacing="0" w:line="240" w:lineRule="auto"/>
              <w:ind w:left="0" w:right="0" w:firstLine="0" w:firstLineChars="0"/>
              <w:jc w:val="both"/>
              <w:rPr>
                <w:rFonts w:hint="default" w:ascii="Times New Roman" w:hAnsi="Times New Roman" w:eastAsia="仿宋" w:cs="Times New Roman"/>
                <w:kern w:val="2"/>
                <w:sz w:val="21"/>
                <w:szCs w:val="21"/>
                <w:highlight w:val="none"/>
                <w:lang w:val="en-US" w:eastAsia="zh-CN" w:bidi="ar"/>
              </w:rPr>
            </w:pPr>
            <w:r>
              <w:rPr>
                <w:rFonts w:hint="default" w:ascii="Times New Roman" w:hAnsi="Times New Roman" w:eastAsia="仿宋" w:cs="Times New Roman"/>
                <w:kern w:val="2"/>
                <w:sz w:val="21"/>
                <w:szCs w:val="21"/>
                <w:highlight w:val="none"/>
                <w:lang w:val="en-US" w:eastAsia="zh-CN" w:bidi="ar"/>
              </w:rPr>
              <w:t>4.线路通路全年可用率平均达到99.9％，误码率≤1×10-7，最高时延≤50ms，倒换时间≤50ms。【投标人投标文件中须提供承诺函，承诺函格式自制】</w:t>
            </w:r>
          </w:p>
          <w:p>
            <w:pPr>
              <w:keepNext w:val="0"/>
              <w:keepLines w:val="0"/>
              <w:widowControl w:val="0"/>
              <w:suppressLineNumbers w:val="0"/>
              <w:autoSpaceDE w:val="0"/>
              <w:autoSpaceDN/>
              <w:spacing w:before="0" w:beforeAutospacing="0" w:after="0" w:afterAutospacing="0" w:line="240" w:lineRule="auto"/>
              <w:ind w:left="0" w:right="0" w:firstLine="0" w:firstLineChars="0"/>
              <w:jc w:val="both"/>
              <w:rPr>
                <w:rFonts w:hint="default" w:ascii="Times New Roman" w:hAnsi="Times New Roman" w:eastAsia="仿宋" w:cs="Times New Roman"/>
                <w:highlight w:val="none"/>
              </w:rPr>
            </w:pPr>
            <w:r>
              <w:rPr>
                <w:rFonts w:hint="default" w:ascii="Times New Roman" w:hAnsi="Times New Roman" w:eastAsia="仿宋" w:cs="Times New Roman"/>
                <w:kern w:val="2"/>
                <w:sz w:val="21"/>
                <w:szCs w:val="21"/>
                <w:highlight w:val="none"/>
                <w:lang w:val="en-US" w:eastAsia="zh-CN" w:bidi="ar"/>
              </w:rPr>
              <w:t>5.各单位线路在维护期内须根据实际使用情况弹性扩展增加，不额外增收费用。投标人服务期满后，按照甲方要求做好与后续链路服务的衔接工作。【投标人投标文件中须提供承诺函，承诺函格式自制】。</w:t>
            </w:r>
          </w:p>
        </w:tc>
      </w:tr>
    </w:tbl>
    <w:p>
      <w:pPr>
        <w:tabs>
          <w:tab w:val="left" w:pos="0"/>
        </w:tabs>
        <w:outlineLvl w:val="9"/>
        <w:rPr>
          <w:rFonts w:ascii="仿宋" w:hAnsi="仿宋" w:eastAsia="仿宋" w:cs="仿宋"/>
          <w:color w:val="000000" w:themeColor="text1"/>
          <w:sz w:val="24"/>
          <w:highlight w:val="none"/>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tab/>
      </w:r>
    </w:p>
    <w:p>
      <w:pPr>
        <w:tabs>
          <w:tab w:val="left" w:pos="0"/>
        </w:tabs>
        <w:ind w:firstLine="487"/>
        <w:outlineLvl w:val="4"/>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b/>
          <w:bCs/>
          <w:color w:val="000000" w:themeColor="text1"/>
          <w:sz w:val="24"/>
          <w:highlight w:val="none"/>
          <w14:textFill>
            <w14:solidFill>
              <w14:schemeClr w14:val="tx1"/>
            </w14:solidFill>
          </w14:textFill>
        </w:rPr>
        <w:t>接入单位清单</w:t>
      </w:r>
    </w:p>
    <w:tbl>
      <w:tblPr>
        <w:tblStyle w:val="8"/>
        <w:tblW w:w="865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9"/>
        <w:gridCol w:w="1472"/>
        <w:gridCol w:w="4340"/>
        <w:gridCol w:w="651"/>
        <w:gridCol w:w="14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299" w:hRule="atLeast"/>
        </w:trPr>
        <w:tc>
          <w:tcPr>
            <w:tcW w:w="709" w:type="dxa"/>
            <w:tcBorders>
              <w:top w:val="single" w:color="000000" w:sz="2" w:space="0"/>
              <w:left w:val="single" w:color="000000" w:sz="2" w:space="0"/>
              <w:bottom w:val="single" w:color="000000" w:sz="2" w:space="0"/>
              <w:right w:val="single" w:color="000000" w:sz="2" w:space="0"/>
            </w:tcBorders>
            <w:shd w:val="clear" w:color="auto" w:fill="A5A5A5" w:themeFill="background1" w:themeFillShade="A6"/>
            <w:tcMar>
              <w:top w:w="80" w:type="dxa"/>
              <w:left w:w="80" w:type="dxa"/>
              <w:bottom w:w="80" w:type="dxa"/>
              <w:right w:w="80" w:type="dxa"/>
            </w:tcMar>
            <w:vAlign w:val="center"/>
          </w:tcPr>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序号</w:t>
            </w:r>
          </w:p>
        </w:tc>
        <w:tc>
          <w:tcPr>
            <w:tcW w:w="1472" w:type="dxa"/>
            <w:tcBorders>
              <w:top w:val="single" w:color="000000" w:sz="2" w:space="0"/>
              <w:left w:val="single" w:color="000000" w:sz="2" w:space="0"/>
              <w:bottom w:val="single" w:color="000000" w:sz="2" w:space="0"/>
              <w:right w:val="single" w:color="000000" w:sz="2" w:space="0"/>
            </w:tcBorders>
            <w:shd w:val="clear" w:color="auto" w:fill="A5A5A5" w:themeFill="background1" w:themeFillShade="A6"/>
            <w:tcMar>
              <w:top w:w="80" w:type="dxa"/>
              <w:left w:w="80" w:type="dxa"/>
              <w:bottom w:w="80" w:type="dxa"/>
              <w:right w:w="80" w:type="dxa"/>
            </w:tcMar>
            <w:vAlign w:val="center"/>
          </w:tcPr>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线路类型</w:t>
            </w:r>
          </w:p>
        </w:tc>
        <w:tc>
          <w:tcPr>
            <w:tcW w:w="4340" w:type="dxa"/>
            <w:tcBorders>
              <w:top w:val="single" w:color="000000" w:sz="2" w:space="0"/>
              <w:left w:val="single" w:color="000000" w:sz="2" w:space="0"/>
              <w:bottom w:val="single" w:color="000000" w:sz="2" w:space="0"/>
              <w:right w:val="single" w:color="000000" w:sz="2" w:space="0"/>
            </w:tcBorders>
            <w:shd w:val="clear" w:color="auto" w:fill="A5A5A5" w:themeFill="background1" w:themeFillShade="A6"/>
            <w:tcMar>
              <w:top w:w="80" w:type="dxa"/>
              <w:left w:w="80" w:type="dxa"/>
              <w:bottom w:w="80" w:type="dxa"/>
              <w:right w:w="80" w:type="dxa"/>
            </w:tcMar>
            <w:vAlign w:val="center"/>
          </w:tcPr>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接入单位</w:t>
            </w:r>
          </w:p>
        </w:tc>
        <w:tc>
          <w:tcPr>
            <w:tcW w:w="651" w:type="dxa"/>
            <w:tcBorders>
              <w:top w:val="single" w:color="000000" w:sz="2" w:space="0"/>
              <w:left w:val="single" w:color="000000" w:sz="2" w:space="0"/>
              <w:bottom w:val="single" w:color="000000" w:sz="2" w:space="0"/>
              <w:right w:val="single" w:color="000000" w:sz="2" w:space="0"/>
            </w:tcBorders>
            <w:shd w:val="clear" w:color="auto" w:fill="A5A5A5" w:themeFill="background1" w:themeFillShade="A6"/>
            <w:tcMar>
              <w:top w:w="80" w:type="dxa"/>
              <w:left w:w="80" w:type="dxa"/>
              <w:bottom w:w="80" w:type="dxa"/>
              <w:right w:w="80" w:type="dxa"/>
            </w:tcMar>
            <w:vAlign w:val="center"/>
          </w:tcPr>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数量</w:t>
            </w:r>
          </w:p>
        </w:tc>
        <w:tc>
          <w:tcPr>
            <w:tcW w:w="1478" w:type="dxa"/>
            <w:tcBorders>
              <w:top w:val="single" w:color="000000" w:sz="2" w:space="0"/>
              <w:left w:val="single" w:color="000000" w:sz="2" w:space="0"/>
              <w:bottom w:val="single" w:color="000000" w:sz="2" w:space="0"/>
              <w:right w:val="single" w:color="000000" w:sz="2" w:space="0"/>
            </w:tcBorders>
            <w:shd w:val="clear" w:color="auto" w:fill="A5A5A5" w:themeFill="background1" w:themeFillShade="A6"/>
            <w:tcMar>
              <w:top w:w="80" w:type="dxa"/>
              <w:left w:w="80" w:type="dxa"/>
              <w:bottom w:w="80" w:type="dxa"/>
              <w:right w:w="80" w:type="dxa"/>
            </w:tcMar>
            <w:vAlign w:val="center"/>
          </w:tcPr>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1127" w:hRule="atLeast"/>
        </w:trPr>
        <w:tc>
          <w:tcPr>
            <w:tcW w:w="709"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p>
        </w:tc>
        <w:tc>
          <w:tcPr>
            <w:tcW w:w="1472"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vAlign w:val="center"/>
          </w:tcPr>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县城域核心节点到园区的横向传输线路</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p>
        </w:tc>
        <w:tc>
          <w:tcPr>
            <w:tcW w:w="4340"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vAlign w:val="center"/>
          </w:tcPr>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政务中心</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人防大楼</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卫健委大楼</w:t>
            </w:r>
          </w:p>
        </w:tc>
        <w:tc>
          <w:tcPr>
            <w:tcW w:w="651"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p>
        </w:tc>
        <w:tc>
          <w:tcPr>
            <w:tcW w:w="1478"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vAlign w:val="center"/>
          </w:tcPr>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1127" w:hRule="atLeast"/>
        </w:trPr>
        <w:tc>
          <w:tcPr>
            <w:tcW w:w="709"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p>
        </w:tc>
        <w:tc>
          <w:tcPr>
            <w:tcW w:w="1472"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县城域核心节点到一类接入单位的横向传输线路以及到镇（街道）的纵向传输线路</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p>
        </w:tc>
        <w:tc>
          <w:tcPr>
            <w:tcW w:w="4340"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沛县人民政府大数据中心机房</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沛县公安局</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沛县大数据管理中心</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沛县自然资源和规划局</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沛县安国镇人民政府</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沛县大屯街道办事处</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沛县汉兴街道办事处</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沛县汉源街道办事处</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沛县河口镇人民政府</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沛县胡寨镇人民政府</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江苏沛县经济开发区管理委员会</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沛县敬安镇人民政府</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沛县龙固镇人民政府</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沛县鹿楼镇人民政府</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沛县沛城街道办事处</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沛县栖山镇人民政府</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沛县魏庙镇人民政府</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沛县五段镇人民政府</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沛县杨屯镇人民政府</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沛县张寨镇人民政府</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沛县张庄镇人民政府</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沛县朱寨镇人民政府</w:t>
            </w:r>
          </w:p>
        </w:tc>
        <w:tc>
          <w:tcPr>
            <w:tcW w:w="651"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22</w:t>
            </w:r>
          </w:p>
        </w:tc>
        <w:tc>
          <w:tcPr>
            <w:tcW w:w="1478"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1127" w:hRule="atLeast"/>
        </w:trPr>
        <w:tc>
          <w:tcPr>
            <w:tcW w:w="709"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w:t>
            </w:r>
          </w:p>
        </w:tc>
        <w:tc>
          <w:tcPr>
            <w:tcW w:w="1472"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vAlign w:val="center"/>
          </w:tcPr>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县城域核心节点到二类接入单位的横向传输线路</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p>
        </w:tc>
        <w:tc>
          <w:tcPr>
            <w:tcW w:w="4340"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vAlign w:val="center"/>
          </w:tcPr>
          <w:p>
            <w:pPr>
              <w:keepNext w:val="0"/>
              <w:keepLines w:val="0"/>
              <w:suppressLineNumbers w:val="0"/>
              <w:spacing w:before="0" w:beforeAutospacing="0" w:after="0" w:afterAutospacing="0" w:line="240" w:lineRule="auto"/>
              <w:ind w:left="0" w:right="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国家税务总局沛县税务局</w:t>
            </w:r>
          </w:p>
          <w:p>
            <w:pPr>
              <w:keepNext w:val="0"/>
              <w:keepLines w:val="0"/>
              <w:suppressLineNumbers w:val="0"/>
              <w:spacing w:before="0" w:beforeAutospacing="0" w:after="0" w:afterAutospacing="0" w:line="240" w:lineRule="auto"/>
              <w:ind w:left="0" w:right="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沛县人民法院</w:t>
            </w:r>
          </w:p>
          <w:p>
            <w:pPr>
              <w:keepNext w:val="0"/>
              <w:keepLines w:val="0"/>
              <w:suppressLineNumbers w:val="0"/>
              <w:spacing w:before="0" w:beforeAutospacing="0" w:after="0" w:afterAutospacing="0" w:line="240" w:lineRule="auto"/>
              <w:ind w:left="0" w:right="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沛县人民检察院</w:t>
            </w:r>
          </w:p>
          <w:p>
            <w:pPr>
              <w:keepNext w:val="0"/>
              <w:keepLines w:val="0"/>
              <w:suppressLineNumbers w:val="0"/>
              <w:spacing w:before="0" w:beforeAutospacing="0" w:after="0" w:afterAutospacing="0" w:line="240" w:lineRule="auto"/>
              <w:ind w:left="0" w:right="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中国共产党沛县委员会党校</w:t>
            </w:r>
          </w:p>
          <w:p>
            <w:pPr>
              <w:keepNext w:val="0"/>
              <w:keepLines w:val="0"/>
              <w:suppressLineNumbers w:val="0"/>
              <w:spacing w:before="0" w:beforeAutospacing="0" w:after="0" w:afterAutospacing="0" w:line="240" w:lineRule="auto"/>
              <w:ind w:left="0" w:right="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沛县融媒体中心</w:t>
            </w:r>
          </w:p>
          <w:p>
            <w:pPr>
              <w:keepNext w:val="0"/>
              <w:keepLines w:val="0"/>
              <w:suppressLineNumbers w:val="0"/>
              <w:spacing w:before="0" w:beforeAutospacing="0" w:after="0" w:afterAutospacing="0" w:line="240" w:lineRule="auto"/>
              <w:ind w:left="0" w:right="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沛县总工会</w:t>
            </w:r>
          </w:p>
          <w:p>
            <w:pPr>
              <w:keepNext w:val="0"/>
              <w:keepLines w:val="0"/>
              <w:suppressLineNumbers w:val="0"/>
              <w:spacing w:before="0" w:beforeAutospacing="0" w:after="0" w:afterAutospacing="0" w:line="240" w:lineRule="auto"/>
              <w:ind w:left="0" w:right="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沛县残疾人联合会</w:t>
            </w:r>
          </w:p>
          <w:p>
            <w:pPr>
              <w:keepNext w:val="0"/>
              <w:keepLines w:val="0"/>
              <w:suppressLineNumbers w:val="0"/>
              <w:spacing w:before="0" w:beforeAutospacing="0" w:after="0" w:afterAutospacing="0" w:line="240" w:lineRule="auto"/>
              <w:ind w:left="0" w:right="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沛县文体广电和旅游局</w:t>
            </w:r>
          </w:p>
          <w:p>
            <w:pPr>
              <w:keepNext w:val="0"/>
              <w:keepLines w:val="0"/>
              <w:suppressLineNumbers w:val="0"/>
              <w:spacing w:before="0" w:beforeAutospacing="0" w:after="0" w:afterAutospacing="0" w:line="240" w:lineRule="auto"/>
              <w:ind w:left="0" w:right="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江苏省沛县人民武装部</w:t>
            </w:r>
          </w:p>
          <w:p>
            <w:pPr>
              <w:keepNext w:val="0"/>
              <w:keepLines w:val="0"/>
              <w:suppressLineNumbers w:val="0"/>
              <w:spacing w:before="0" w:beforeAutospacing="0" w:after="0" w:afterAutospacing="0" w:line="240" w:lineRule="auto"/>
              <w:ind w:left="0" w:right="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沛县退役军人事务局</w:t>
            </w:r>
          </w:p>
          <w:p>
            <w:pPr>
              <w:keepNext w:val="0"/>
              <w:keepLines w:val="0"/>
              <w:suppressLineNumbers w:val="0"/>
              <w:spacing w:before="0" w:beforeAutospacing="0" w:after="0" w:afterAutospacing="0" w:line="240" w:lineRule="auto"/>
              <w:ind w:left="0" w:right="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沛县消防救援大队（沛县消防救援局）</w:t>
            </w:r>
          </w:p>
          <w:p>
            <w:pPr>
              <w:keepNext w:val="0"/>
              <w:keepLines w:val="0"/>
              <w:suppressLineNumbers w:val="0"/>
              <w:spacing w:before="0" w:beforeAutospacing="0" w:after="0" w:afterAutospacing="0" w:line="240" w:lineRule="auto"/>
              <w:ind w:left="0" w:right="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徐州市住房公积金管理中心沛县管理部</w:t>
            </w:r>
          </w:p>
          <w:p>
            <w:pPr>
              <w:keepNext w:val="0"/>
              <w:keepLines w:val="0"/>
              <w:suppressLineNumbers w:val="0"/>
              <w:spacing w:before="0" w:beforeAutospacing="0" w:after="0" w:afterAutospacing="0" w:line="240" w:lineRule="auto"/>
              <w:ind w:left="0" w:right="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沛县气象局</w:t>
            </w:r>
          </w:p>
          <w:p>
            <w:pPr>
              <w:keepNext w:val="0"/>
              <w:keepLines w:val="0"/>
              <w:suppressLineNumbers w:val="0"/>
              <w:spacing w:before="0" w:beforeAutospacing="0" w:after="0" w:afterAutospacing="0" w:line="240" w:lineRule="auto"/>
              <w:ind w:left="0" w:right="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沛县汉城景区管理处</w:t>
            </w:r>
          </w:p>
          <w:p>
            <w:pPr>
              <w:keepNext w:val="0"/>
              <w:keepLines w:val="0"/>
              <w:suppressLineNumbers w:val="0"/>
              <w:spacing w:before="0" w:beforeAutospacing="0" w:after="0" w:afterAutospacing="0" w:line="240" w:lineRule="auto"/>
              <w:ind w:left="0" w:right="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沛县文学艺术界联合会</w:t>
            </w:r>
          </w:p>
          <w:p>
            <w:pPr>
              <w:keepNext w:val="0"/>
              <w:keepLines w:val="0"/>
              <w:suppressLineNumbers w:val="0"/>
              <w:spacing w:before="0" w:beforeAutospacing="0" w:after="0" w:afterAutospacing="0" w:line="240" w:lineRule="auto"/>
              <w:ind w:left="0" w:right="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沛县供销合作总社</w:t>
            </w:r>
          </w:p>
          <w:p>
            <w:pPr>
              <w:keepNext w:val="0"/>
              <w:keepLines w:val="0"/>
              <w:suppressLineNumbers w:val="0"/>
              <w:spacing w:before="0" w:beforeAutospacing="0" w:after="0" w:afterAutospacing="0" w:line="240" w:lineRule="auto"/>
              <w:ind w:left="0" w:right="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国家金融监督管理总局沛县监管支局</w:t>
            </w:r>
          </w:p>
          <w:p>
            <w:pPr>
              <w:keepNext w:val="0"/>
              <w:keepLines w:val="0"/>
              <w:suppressLineNumbers w:val="0"/>
              <w:spacing w:before="0" w:beforeAutospacing="0" w:after="0" w:afterAutospacing="0" w:line="240" w:lineRule="auto"/>
              <w:ind w:left="0" w:right="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沛县旅游发展促进中心</w:t>
            </w:r>
          </w:p>
          <w:p>
            <w:pPr>
              <w:keepNext w:val="0"/>
              <w:keepLines w:val="0"/>
              <w:suppressLineNumbers w:val="0"/>
              <w:spacing w:before="0" w:beforeAutospacing="0" w:after="0" w:afterAutospacing="0" w:line="240" w:lineRule="auto"/>
              <w:ind w:left="0" w:right="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中国共产党沛县委员会老干部局</w:t>
            </w:r>
          </w:p>
          <w:p>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安国镇便民服务中心</w:t>
            </w:r>
          </w:p>
          <w:p>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大屯街道便民服务中心</w:t>
            </w:r>
          </w:p>
          <w:p>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汉兴街道便民服务中心</w:t>
            </w:r>
          </w:p>
          <w:p>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汉源街道便民服务中心</w:t>
            </w:r>
          </w:p>
          <w:p>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河口镇便民服务中心</w:t>
            </w:r>
          </w:p>
          <w:p>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胡寨镇便民服务中心</w:t>
            </w:r>
          </w:p>
          <w:p>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敬安镇便民服务中心</w:t>
            </w:r>
          </w:p>
          <w:p>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龙固镇便民服务中心</w:t>
            </w:r>
          </w:p>
          <w:p>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鹿楼镇便民服务中心</w:t>
            </w:r>
          </w:p>
          <w:p>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沛城街道便民服务中心</w:t>
            </w:r>
          </w:p>
          <w:p>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栖山镇便民服务中心</w:t>
            </w:r>
          </w:p>
          <w:p>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魏庙镇便民服务中心</w:t>
            </w:r>
          </w:p>
          <w:p>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五段镇便民服务中心</w:t>
            </w:r>
          </w:p>
          <w:p>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杨屯镇便民服务中心</w:t>
            </w:r>
          </w:p>
          <w:p>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张寨镇便民服务中心</w:t>
            </w:r>
          </w:p>
          <w:p>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张庄镇便民服务中心</w:t>
            </w:r>
          </w:p>
          <w:p>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朱寨镇便民服务中心</w:t>
            </w:r>
          </w:p>
        </w:tc>
        <w:tc>
          <w:tcPr>
            <w:tcW w:w="651"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36</w:t>
            </w:r>
          </w:p>
        </w:tc>
        <w:tc>
          <w:tcPr>
            <w:tcW w:w="1478"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vAlign w:val="center"/>
          </w:tcPr>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567" w:hRule="atLeast"/>
        </w:trPr>
        <w:tc>
          <w:tcPr>
            <w:tcW w:w="709"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w:t>
            </w:r>
          </w:p>
        </w:tc>
        <w:tc>
          <w:tcPr>
            <w:tcW w:w="1472"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县城域核心节点到三类接入单位的横向传输线路以及镇（街道）到村（社区）的纵向传输线路</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p>
        </w:tc>
        <w:tc>
          <w:tcPr>
            <w:tcW w:w="4340"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大屯街道安监办</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沛县自然资源与规划局矿区分局</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城管新城区执法中队</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汉源街道司法所</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胡寨镇胡寨镇文体站</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敬安镇农技中心</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敬安镇司法所</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沛县敬安镇财政所</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城管敬安镇中队</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沛县龙固镇财政所</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鹿楼镇司法所</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沛县鹿楼镇财政所</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城管鹿楼镇中队</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鹿楼镇文体站</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城管沛城街道综合行政执法局</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城管老城区执法中队</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沛城街道劳动所</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沛城街道武装部</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沛城街道新时代文明实践所</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沛城街道卫生和计划生育办公室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城管局经开区分局</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城管栖山镇中队</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栖山镇计生办</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城管杨屯镇综合执法局</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杨屯镇文体中心</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沛县张寨镇财政所</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城管张寨镇中队</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城管张庄镇中队</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张庄镇矛盾纠纷调处中心</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朱寨镇环卫所</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市场监督管理局安国分局</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市场监督管理局大屯分局</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市场监督管理局敬安分局</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市场监督管理局龙固分局</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市场监督管理局</w:t>
            </w:r>
            <w:r>
              <w:rPr>
                <w:rFonts w:hint="eastAsia" w:ascii="仿宋" w:hAnsi="仿宋" w:eastAsia="仿宋" w:cs="仿宋"/>
                <w:sz w:val="24"/>
                <w:szCs w:val="24"/>
                <w:highlight w:val="none"/>
              </w:rPr>
              <w:t>鹿楼分局</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市场监督管理局</w:t>
            </w:r>
            <w:r>
              <w:rPr>
                <w:rFonts w:hint="eastAsia" w:ascii="仿宋" w:hAnsi="仿宋" w:eastAsia="仿宋" w:cs="仿宋"/>
                <w:sz w:val="24"/>
                <w:szCs w:val="24"/>
                <w:highlight w:val="none"/>
              </w:rPr>
              <w:t>沛城分局</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市场监督管理局</w:t>
            </w:r>
            <w:r>
              <w:rPr>
                <w:rFonts w:hint="eastAsia" w:ascii="仿宋" w:hAnsi="仿宋" w:eastAsia="仿宋" w:cs="仿宋"/>
                <w:sz w:val="24"/>
                <w:szCs w:val="24"/>
                <w:highlight w:val="none"/>
              </w:rPr>
              <w:t>魏庙分局</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市场监督管理局</w:t>
            </w:r>
            <w:r>
              <w:rPr>
                <w:rFonts w:hint="eastAsia" w:ascii="仿宋" w:hAnsi="仿宋" w:eastAsia="仿宋" w:cs="仿宋"/>
                <w:sz w:val="24"/>
                <w:szCs w:val="24"/>
                <w:highlight w:val="none"/>
              </w:rPr>
              <w:t>张寨分局</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市场监督管理局</w:t>
            </w:r>
            <w:r>
              <w:rPr>
                <w:rFonts w:hint="eastAsia" w:ascii="仿宋" w:hAnsi="仿宋" w:eastAsia="仿宋" w:cs="仿宋"/>
                <w:sz w:val="24"/>
                <w:szCs w:val="24"/>
                <w:highlight w:val="none"/>
              </w:rPr>
              <w:t>张庄分局</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沛县</w:t>
            </w:r>
            <w:r>
              <w:rPr>
                <w:rFonts w:hint="eastAsia" w:ascii="仿宋" w:hAnsi="仿宋" w:eastAsia="仿宋" w:cs="仿宋"/>
                <w:sz w:val="24"/>
                <w:szCs w:val="24"/>
                <w:highlight w:val="none"/>
              </w:rPr>
              <w:t>交通管理大队</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沛县交通运输综合行政执法大队</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沛县劳动人事维权中心</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大屯国土所</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汉源国土所</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安国国土所</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汉兴国土所</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河口国土所</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胡寨国土所</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敬安国土所</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龙固国土所</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鹿楼国土所</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沛城国土所</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栖山国土所</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魏庙国土所</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五段国土所</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杨屯国土所</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张寨国土所</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张庄国土所</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朱寨国土所</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沛县不动产登记中心香城路分中心</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沛县五段镇退役军人服务站</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沛县敬安镇退役军人服务站</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沛县鹿楼镇退役军人服务站</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沛县胡寨镇退役军人服务站</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沛县栖山镇退役军人服务站</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沛县朱寨镇退役军人服务站</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沛县汉源街道退役军人服务站</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徐州天安化工有限公司</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徐州金虹钢铁集团有限公司</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徐矿集团张双楼煤矿</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大屯法庭</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朱寨法庭</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魏庙法庭</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栖山法庭</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沛县博物馆</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沛县港务管理站</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沛县检验检测中心</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沛县图书馆</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沛县体育彩票管理中心工会委员会</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沛县城区环境卫生管理所</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沛县人民政府大屯矿区办事处</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沛县建筑职工教育中心</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江苏省沛县公路管理站</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沛县港航事业发展中心</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杜桥组二手车交易市场</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胡寨养路工区</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沛县河道管理所</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沛县城市管理局中江文华苑大厅</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沛县殡仪馆</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沛县警察协会</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沛县武术馆（沛县文化艺术传承发展中心）</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江苏省沛县航道管理站</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沛县乡镇交通运输综合管理所</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沛县看守所</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沛县地方海事处五段海事所</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沛县国有资产经营有限公司</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沛县新农农村建设有限公司</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沛县疾病预防控制中心</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南四湖闸坝收费管理办公室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沛县体育辅导站</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沛县文化市场综合行政执法大队</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好人广场体育场</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龙固园区管委会</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沛县临港产业园管理委员会</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江苏省沛县烟草专卖局</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沛县城市管理局（汉邦路汉源派出所南垃圾转运站）</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沛县城市管理局办案中心</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沛县城镇计生服务站</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沛县公共交通服务中心</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沛县急救医疗中心</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沛县建筑工程施工图审查中心</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沛县建筑工程质量监督站</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沛县教师发展中心</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沛县水费管理所</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县水务局（李集闸）</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消防大队（迎宾大道消防站）</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廉政教育基地</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沛县安国镇卫生院</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沛县安国镇朱王庄卫生院</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沛县大屯镇中心卫生院</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沛县大屯镇郝寨卫生院</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沛县河口镇孟庄卫生院</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沛县河口镇卫生院</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沛县胡寨镇卫生院</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沛县胡寨镇湖西卫生院</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沛县敬安镇中心卫生院</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沛县龙固镇中心卫生院</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沛县鹿楼镇中心卫生院</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沛县鹿楼镇鸳楼卫生院</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沛县沛城镇卫生院</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沛县城关社区卫生服务中心</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沛县沛城镇湖屯卫生院</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沛县城南社区卫生服务中心（原鹿湾卫生院）</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沛县栖山镇卫生院</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沛县栖山镇王店卫生院</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沛县魏庙镇中心卫生院</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沛县五段镇卫生院</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沛县杨屯镇卫生院</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沛县张寨镇卫生院</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沛县张寨镇唐楼卫生院</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沛县张庄镇中心卫生院</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沛县张庄镇崔寨卫生院</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沛县朱寨镇卫生院</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沛县朱寨镇闫集卫生院</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江苏省沛县中等专业学校（沛县开放大学）</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沛县卫生进修学校</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沛县歌风中学</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沛县第二中学</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沛县体育中学</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沛县大屯镇郝寨中学</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沛县龙固中学</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沛县实验学校</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沛县实验幼儿园一部</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沛县实验小学</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沛县张庄镇崔寨中学</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沛县胡寨中学</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沛县魏庙中学</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沛县五段中学</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沛县张庄中学</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沛县湖西农场中学</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沛县安国镇中心小学</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沛县湖西中学</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沛县朱寨中学</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沛县朱寨镇中心小学</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沛县鹿楼镇中心小学</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沛县大屯中学</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沛县三河尖中学</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沛县初级中学</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沛县汉源小学</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沛县汉润小学</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沛县龙城小学</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大屯矿区第二小学</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大屯矿区第三小学</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沛县泗水小学</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沛县沛城镇中心小学</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沛县沛城高级中学</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沛县第五中学</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沛县栖山中学</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沛县栖山镇中心小学</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沛县敬安中学</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沛县敬安镇中心小学</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沛县张寨镇中学</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沛县张寨镇唐楼中学</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沛县张寨镇中心小学</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沛县河口中学</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沛县河口镇孟庄中学</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沛县河口镇中心小学</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沛县杨屯镇中心小学</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汪塘卫生室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汉居雅苑卫生室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郝新庄卫生室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三岔路卫生室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夏官屯村卫生室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徐庄村卫生室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安庄村卫生室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关庄北卫生室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丰乐村卫生室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魏营村卫生室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张庄村卫生室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苗林卫生室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南孔庄卫生室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铁西卫生室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阳光小区卫生室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孟桥卫生室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惠民家园卫生室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新城嘉苑卫生室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北孔庄卫生室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韩坝社区卫生室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王楼卫生室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黄庄村卫生室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罗元村卫生室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燕湾村卫生室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封皇庄村卫生室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黄桥村卫生室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河申村卫生室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黄洼村卫生室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孟庄村卫生室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张李庄村卫生室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胡寨卫生室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安庄卫生室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王刷楼卫生室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三里居委会卫生室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龙西居卫生室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中心三居委会卫生室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沙河村卫生室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镇东居卫生室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焦刘卫生室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张王村卫生室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姚楼卫生室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后洼村卫生室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果园村卫生室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中心一居委会卫生室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张耿庒卫生室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杜桥村卫生室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魏花园村朱瓦屋卫生室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石集卫生室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仁董庄卫生室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吴堤口卫生室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八堡卫生室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正阳南路卫生室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民生卫生室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小街子卫生室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商贸卫生室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金贸卫生室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康城卫生室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润景花园卫生室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江南山水卫生室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尹庄卫生室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杨彭庄卫生室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鼓楼卫生室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南潭卫生室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东关五区卫生室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新建卫生室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正阳卫生室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郝小楼卫生室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大风卫生室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新沛小区卫生室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南关卫生室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红光卫生室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西关卫生室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蔡庄卫生室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利民卫生室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汉台卫生室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居民点卫生室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食品城卫生室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东关卫生室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光荣卫生室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五洲卫生室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江南卫生室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迎宾小区卫生室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蒋庄卫生室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王庄卫生室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邓园卫生室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歌风卫生室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金地花园卫生室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中央御景卫生室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汤沐卫生室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汉街西门卫生室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滨河卫生室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泗水卫生室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西郊卫生室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新风卫生室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西关居委会卫生室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鹿湾卫生室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任庄卫生室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候湾卫生室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胡楼卫生室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石河卫生室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李集卫生室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户屯卫生室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金沟卫生室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石楼村卫生室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姜梨园村齐庙卫生室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朱新楼村席楼卫生室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袁集卫生室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魏庄卫生室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前孟卫生室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胡楼卫生室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王范庄卫生室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胡堡卫生室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黄小楼卫生室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魏庙卫生室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佟场卫生室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双河卫生室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七段村卫生室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后六段村卫生室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前四段村卫生室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高庄村卫生室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张庄村卫生室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许口村卫生室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孟庙村卫生室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余庄村卫生室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姜庄村卫生室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水产卫生室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彭屯村卫生室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张寨卫生室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桥沃卫生室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王滩卫生室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吴集卫生室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孙洼卫生室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陈油坊卫生室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玉皇庙卫生室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姚楼卫生室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崔寨村卫生室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闫楼村卫生室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朱寨村卫生室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闫集村卫生室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郑庄村卫生室</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马元村卫生室</w:t>
            </w:r>
          </w:p>
        </w:tc>
        <w:tc>
          <w:tcPr>
            <w:tcW w:w="651"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329</w:t>
            </w:r>
          </w:p>
        </w:tc>
        <w:tc>
          <w:tcPr>
            <w:tcW w:w="1478"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000000" w:themeColor="text1"/>
                <w:sz w:val="24"/>
                <w:szCs w:val="24"/>
                <w:highlight w:val="none"/>
                <w14:textFill>
                  <w14:solidFill>
                    <w14:schemeClr w14:val="tx1"/>
                  </w14:solidFill>
                </w14:textFill>
              </w:rPr>
            </w:pPr>
          </w:p>
        </w:tc>
      </w:tr>
    </w:tbl>
    <w:p>
      <w:pPr>
        <w:widowControl w:val="0"/>
        <w:ind w:right="-107" w:firstLine="465"/>
        <w:jc w:val="both"/>
        <w:rPr>
          <w:rFonts w:hint="default" w:ascii="仿宋" w:hAnsi="仿宋" w:eastAsia="仿宋" w:cs="Times New Roman"/>
          <w:sz w:val="24"/>
          <w:szCs w:val="24"/>
          <w:highlight w:val="none"/>
          <w:lang w:val="en-US" w:eastAsia="zh-CN" w:bidi="ar-SA"/>
        </w:rPr>
      </w:pPr>
      <w:r>
        <w:rPr>
          <w:rFonts w:hint="eastAsia" w:ascii="仿宋" w:hAnsi="仿宋" w:eastAsia="仿宋" w:cs="Times New Roman"/>
          <w:b/>
          <w:sz w:val="24"/>
          <w:szCs w:val="24"/>
          <w:highlight w:val="none"/>
          <w:lang w:val="en-US" w:eastAsia="zh-CN" w:bidi="ar-SA"/>
        </w:rPr>
        <w:t>说明：上述“</w:t>
      </w: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2.</w:t>
      </w:r>
      <w:r>
        <w:rPr>
          <w:rFonts w:hint="eastAsia" w:ascii="仿宋" w:hAnsi="仿宋" w:eastAsia="仿宋" w:cs="仿宋"/>
          <w:b/>
          <w:bCs/>
          <w:color w:val="000000" w:themeColor="text1"/>
          <w:sz w:val="24"/>
          <w:szCs w:val="24"/>
          <w:highlight w:val="none"/>
          <w:lang w:val="en-US" w:eastAsia="zh-CN" w:bidi="ar-SA"/>
          <w14:textFill>
            <w14:solidFill>
              <w14:schemeClr w14:val="tx1"/>
            </w14:solidFill>
          </w14:textFill>
        </w:rPr>
        <w:t>接入单位清单</w:t>
      </w:r>
      <w:r>
        <w:rPr>
          <w:rFonts w:hint="eastAsia" w:ascii="仿宋" w:hAnsi="仿宋" w:eastAsia="仿宋" w:cs="Times New Roman"/>
          <w:b/>
          <w:sz w:val="24"/>
          <w:szCs w:val="24"/>
          <w:highlight w:val="none"/>
          <w:lang w:val="en-US" w:eastAsia="zh-CN" w:bidi="ar-SA"/>
        </w:rPr>
        <w:t>”要求为不允许偏离的实质性要求和条件，如有偏离，在符合性审查时按照投标无效处理。</w:t>
      </w:r>
    </w:p>
    <w:p>
      <w:pPr>
        <w:tabs>
          <w:tab w:val="left" w:pos="0"/>
        </w:tabs>
        <w:outlineLvl w:val="3"/>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二</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固网平面</w:t>
      </w:r>
      <w:r>
        <w:rPr>
          <w:rFonts w:hint="eastAsia" w:ascii="仿宋" w:hAnsi="仿宋" w:eastAsia="仿宋" w:cs="仿宋"/>
          <w:color w:val="000000" w:themeColor="text1"/>
          <w:sz w:val="24"/>
          <w:highlight w:val="none"/>
          <w14:textFill>
            <w14:solidFill>
              <w14:schemeClr w14:val="tx1"/>
            </w14:solidFill>
          </w14:textFill>
        </w:rPr>
        <w:t>建设部分</w:t>
      </w:r>
    </w:p>
    <w:p>
      <w:pPr>
        <w:tabs>
          <w:tab w:val="left" w:pos="0"/>
        </w:tabs>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注：以下均为单台/套技术要求</w:t>
      </w:r>
    </w:p>
    <w:p>
      <w:pPr>
        <w:ind w:firstLine="420"/>
        <w:outlineLvl w:val="4"/>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1.县级纵向广域网设备要求</w:t>
      </w:r>
    </w:p>
    <w:p>
      <w:pPr>
        <w:ind w:firstLine="420"/>
        <w:outlineLvl w:val="5"/>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①核心路由设备板卡</w:t>
      </w:r>
    </w:p>
    <w:tbl>
      <w:tblPr>
        <w:tblStyle w:val="8"/>
        <w:tblpPr w:leftFromText="180" w:rightFromText="180" w:vertAnchor="text" w:horzAnchor="page" w:tblpX="1931" w:tblpY="19"/>
        <w:tblOverlap w:val="never"/>
        <w:tblW w:w="8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8"/>
        <w:gridCol w:w="6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tblHeader/>
        </w:trPr>
        <w:tc>
          <w:tcPr>
            <w:tcW w:w="1568" w:type="dxa"/>
            <w:shd w:val="clear" w:color="auto" w:fill="AEAAAA"/>
            <w:vAlign w:val="center"/>
          </w:tcPr>
          <w:p>
            <w:pPr>
              <w:keepNext w:val="0"/>
              <w:keepLines w:val="0"/>
              <w:suppressLineNumbers w:val="0"/>
              <w:spacing w:before="0" w:beforeAutospacing="0" w:after="0" w:afterAutospacing="0"/>
              <w:ind w:left="0" w:right="0"/>
              <w:jc w:val="center"/>
              <w:rPr>
                <w:rFonts w:hint="eastAsia" w:ascii="仿宋" w:hAnsi="仿宋" w:eastAsia="仿宋" w:cs="Times New Roman"/>
                <w:b/>
                <w:bCs/>
                <w:color w:val="000000" w:themeColor="text1"/>
                <w:sz w:val="24"/>
                <w:highlight w:val="none"/>
                <w:lang w:val="en-US" w:eastAsia="zh-CN"/>
                <w14:textFill>
                  <w14:solidFill>
                    <w14:schemeClr w14:val="tx1"/>
                  </w14:solidFill>
                </w14:textFill>
              </w:rPr>
            </w:pPr>
            <w:r>
              <w:rPr>
                <w:rFonts w:hint="eastAsia" w:ascii="仿宋" w:hAnsi="仿宋" w:eastAsia="仿宋" w:cs="Times New Roman"/>
                <w:b/>
                <w:bCs/>
                <w:color w:val="000000" w:themeColor="text1"/>
                <w:sz w:val="24"/>
                <w:highlight w:val="none"/>
                <w:lang w:val="en-US" w:eastAsia="zh-CN"/>
                <w14:textFill>
                  <w14:solidFill>
                    <w14:schemeClr w14:val="tx1"/>
                  </w14:solidFill>
                </w14:textFill>
              </w:rPr>
              <w:t>指标项</w:t>
            </w:r>
          </w:p>
        </w:tc>
        <w:tc>
          <w:tcPr>
            <w:tcW w:w="6472" w:type="dxa"/>
            <w:shd w:val="clear" w:color="auto" w:fill="AEAAAA"/>
            <w:vAlign w:val="center"/>
          </w:tcPr>
          <w:p>
            <w:pPr>
              <w:keepNext w:val="0"/>
              <w:keepLines w:val="0"/>
              <w:suppressLineNumbers w:val="0"/>
              <w:spacing w:before="0" w:beforeAutospacing="0" w:after="0" w:afterAutospacing="0"/>
              <w:ind w:left="0" w:right="0"/>
              <w:jc w:val="center"/>
              <w:rPr>
                <w:rFonts w:hint="eastAsia" w:ascii="仿宋" w:hAnsi="仿宋" w:eastAsia="仿宋" w:cs="Times New Roman"/>
                <w:b/>
                <w:bCs/>
                <w:color w:val="000000" w:themeColor="text1"/>
                <w:sz w:val="24"/>
                <w:highlight w:val="none"/>
                <w:lang w:val="en-US" w:eastAsia="zh-CN"/>
                <w14:textFill>
                  <w14:solidFill>
                    <w14:schemeClr w14:val="tx1"/>
                  </w14:solidFill>
                </w14:textFill>
              </w:rPr>
            </w:pPr>
            <w:r>
              <w:rPr>
                <w:rFonts w:hint="eastAsia" w:ascii="仿宋" w:hAnsi="仿宋" w:eastAsia="仿宋" w:cs="Times New Roman"/>
                <w:b/>
                <w:bCs/>
                <w:color w:val="000000" w:themeColor="text1"/>
                <w:sz w:val="24"/>
                <w:highlight w:val="none"/>
                <w:lang w:val="en-US" w:eastAsia="zh-CN"/>
                <w14:textFill>
                  <w14:solidFill>
                    <w14:schemeClr w14:val="tx1"/>
                  </w14:solidFill>
                </w14:textFill>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trPr>
        <w:tc>
          <w:tcPr>
            <w:tcW w:w="1568" w:type="dxa"/>
            <w:vAlign w:val="center"/>
          </w:tcPr>
          <w:p>
            <w:pPr>
              <w:keepNext w:val="0"/>
              <w:keepLines w:val="0"/>
              <w:suppressLineNumbers w:val="0"/>
              <w:spacing w:before="0" w:beforeAutospacing="0" w:after="0" w:afterAutospacing="0"/>
              <w:ind w:left="0" w:right="0"/>
              <w:jc w:val="center"/>
              <w:rPr>
                <w:rFonts w:hint="eastAsia" w:ascii="仿宋" w:hAnsi="仿宋" w:eastAsia="仿宋" w:cs="Times New Roman"/>
                <w:color w:val="000000" w:themeColor="text1"/>
                <w:sz w:val="24"/>
                <w:highlight w:val="none"/>
                <w:lang w:val="en-US" w:eastAsia="zh-CN"/>
                <w14:textFill>
                  <w14:solidFill>
                    <w14:schemeClr w14:val="tx1"/>
                  </w14:solidFill>
                </w14:textFill>
              </w:rPr>
            </w:pPr>
            <w:r>
              <w:rPr>
                <w:rFonts w:hint="eastAsia" w:ascii="仿宋" w:hAnsi="仿宋" w:eastAsia="仿宋" w:cs="Times New Roman"/>
                <w:color w:val="000000" w:themeColor="text1"/>
                <w:sz w:val="24"/>
                <w:highlight w:val="none"/>
                <w:lang w:val="en-US" w:eastAsia="zh-CN"/>
                <w14:textFill>
                  <w14:solidFill>
                    <w14:schemeClr w14:val="tx1"/>
                  </w14:solidFill>
                </w14:textFill>
              </w:rPr>
              <w:t>性能指标</w:t>
            </w:r>
          </w:p>
        </w:tc>
        <w:tc>
          <w:tcPr>
            <w:tcW w:w="6472" w:type="dxa"/>
            <w:vAlign w:val="center"/>
          </w:tcPr>
          <w:p>
            <w:pPr>
              <w:keepNext w:val="0"/>
              <w:keepLines w:val="0"/>
              <w:suppressLineNumbers w:val="0"/>
              <w:spacing w:before="0" w:beforeAutospacing="0" w:after="0" w:afterAutospacing="0"/>
              <w:ind w:left="0" w:right="0"/>
              <w:jc w:val="left"/>
              <w:rPr>
                <w:rFonts w:hint="eastAsia" w:ascii="仿宋" w:hAnsi="仿宋" w:eastAsia="仿宋" w:cs="Times New Roman"/>
                <w:color w:val="000000" w:themeColor="text1"/>
                <w:sz w:val="24"/>
                <w:highlight w:val="none"/>
                <w:lang w:val="en-US" w:eastAsia="zh-CN"/>
                <w14:textFill>
                  <w14:solidFill>
                    <w14:schemeClr w14:val="tx1"/>
                  </w14:solidFill>
                </w14:textFill>
              </w:rPr>
            </w:pPr>
            <w:r>
              <w:rPr>
                <w:rFonts w:hint="eastAsia" w:ascii="仿宋" w:hAnsi="仿宋" w:eastAsia="仿宋" w:cs="Times New Roman"/>
                <w:color w:val="000000" w:themeColor="text1"/>
                <w:sz w:val="24"/>
                <w:highlight w:val="none"/>
                <w:lang w:val="en-US" w:eastAsia="zh-CN"/>
                <w14:textFill>
                  <w14:solidFill>
                    <w14:schemeClr w14:val="tx1"/>
                  </w14:solidFill>
                </w14:textFill>
              </w:rPr>
              <w:t>★需兼容本次徐州市下发县核心路由器。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trPr>
        <w:tc>
          <w:tcPr>
            <w:tcW w:w="1568" w:type="dxa"/>
            <w:vAlign w:val="center"/>
          </w:tcPr>
          <w:p>
            <w:pPr>
              <w:keepNext w:val="0"/>
              <w:keepLines w:val="0"/>
              <w:suppressLineNumbers w:val="0"/>
              <w:spacing w:before="0" w:beforeAutospacing="0" w:after="0" w:afterAutospacing="0"/>
              <w:ind w:left="0" w:right="0"/>
              <w:jc w:val="center"/>
              <w:rPr>
                <w:rFonts w:hint="eastAsia" w:ascii="仿宋" w:hAnsi="仿宋" w:eastAsia="仿宋" w:cs="Times New Roman"/>
                <w:color w:val="000000" w:themeColor="text1"/>
                <w:sz w:val="24"/>
                <w:highlight w:val="none"/>
                <w:lang w:val="en-US" w:eastAsia="zh-CN"/>
                <w14:textFill>
                  <w14:solidFill>
                    <w14:schemeClr w14:val="tx1"/>
                  </w14:solidFill>
                </w14:textFill>
              </w:rPr>
            </w:pPr>
            <w:r>
              <w:rPr>
                <w:rFonts w:hint="eastAsia" w:ascii="仿宋" w:hAnsi="仿宋" w:eastAsia="仿宋" w:cs="Times New Roman"/>
                <w:color w:val="000000" w:themeColor="text1"/>
                <w:sz w:val="24"/>
                <w:highlight w:val="none"/>
                <w:lang w:val="en-US" w:eastAsia="zh-CN"/>
                <w14:textFill>
                  <w14:solidFill>
                    <w14:schemeClr w14:val="tx1"/>
                  </w14:solidFill>
                </w14:textFill>
              </w:rPr>
              <w:t>参数配置</w:t>
            </w:r>
          </w:p>
        </w:tc>
        <w:tc>
          <w:tcPr>
            <w:tcW w:w="6472" w:type="dxa"/>
            <w:vAlign w:val="center"/>
          </w:tcPr>
          <w:p>
            <w:pPr>
              <w:keepNext w:val="0"/>
              <w:keepLines w:val="0"/>
              <w:suppressLineNumbers w:val="0"/>
              <w:spacing w:before="0" w:beforeAutospacing="0" w:after="0" w:afterAutospacing="0"/>
              <w:ind w:left="0" w:right="0"/>
              <w:jc w:val="left"/>
              <w:rPr>
                <w:rFonts w:hint="eastAsia" w:ascii="仿宋" w:hAnsi="仿宋" w:eastAsia="仿宋" w:cs="Times New Roman"/>
                <w:color w:val="000000" w:themeColor="text1"/>
                <w:sz w:val="24"/>
                <w:highlight w:val="none"/>
                <w:lang w:val="en-US" w:eastAsia="zh-CN"/>
                <w14:textFill>
                  <w14:solidFill>
                    <w14:schemeClr w14:val="tx1"/>
                  </w14:solidFill>
                </w14:textFill>
              </w:rPr>
            </w:pPr>
            <w:r>
              <w:rPr>
                <w:rFonts w:hint="eastAsia" w:ascii="仿宋" w:hAnsi="仿宋" w:eastAsia="仿宋" w:cs="Times New Roman"/>
                <w:color w:val="000000" w:themeColor="text1"/>
                <w:sz w:val="24"/>
                <w:highlight w:val="none"/>
                <w:lang w:val="en-US" w:eastAsia="zh-CN"/>
                <w14:textFill>
                  <w14:solidFill>
                    <w14:schemeClr w14:val="tx1"/>
                  </w14:solidFill>
                </w14:textFill>
              </w:rPr>
              <w:t>★配置≥10个万兆光接口（支持网络分片功能）和所需光模块不少于本次建网需求；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trPr>
        <w:tc>
          <w:tcPr>
            <w:tcW w:w="156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Times New Roman"/>
                <w:color w:val="000000" w:themeColor="text1"/>
                <w:sz w:val="24"/>
                <w:highlight w:val="none"/>
                <w:lang w:val="en-US" w:eastAsia="zh-CN"/>
                <w14:textFill>
                  <w14:solidFill>
                    <w14:schemeClr w14:val="tx1"/>
                  </w14:solidFill>
                </w14:textFill>
              </w:rPr>
            </w:pPr>
            <w:r>
              <w:rPr>
                <w:rFonts w:hint="eastAsia" w:ascii="仿宋" w:hAnsi="仿宋" w:eastAsia="仿宋" w:cs="Times New Roman"/>
                <w:color w:val="000000" w:themeColor="text1"/>
                <w:sz w:val="24"/>
                <w:highlight w:val="none"/>
                <w:lang w:val="en-US" w:eastAsia="zh-CN"/>
                <w14:textFill>
                  <w14:solidFill>
                    <w14:schemeClr w14:val="tx1"/>
                  </w14:solidFill>
                </w14:textFill>
              </w:rPr>
              <w:t>服务要求</w:t>
            </w:r>
          </w:p>
        </w:tc>
        <w:tc>
          <w:tcPr>
            <w:tcW w:w="647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eastAsia" w:ascii="仿宋" w:hAnsi="仿宋" w:eastAsia="仿宋" w:cs="Times New Roman"/>
                <w:color w:val="000000" w:themeColor="text1"/>
                <w:sz w:val="24"/>
                <w:highlight w:val="none"/>
                <w:lang w:val="en-US" w:eastAsia="zh-CN"/>
                <w14:textFill>
                  <w14:solidFill>
                    <w14:schemeClr w14:val="tx1"/>
                  </w14:solidFill>
                </w14:textFill>
              </w:rPr>
            </w:pPr>
            <w:r>
              <w:rPr>
                <w:rFonts w:hint="eastAsia" w:ascii="仿宋" w:hAnsi="仿宋" w:eastAsia="仿宋" w:cs="Times New Roman"/>
                <w:color w:val="000000" w:themeColor="text1"/>
                <w:sz w:val="24"/>
                <w:highlight w:val="none"/>
                <w:lang w:val="en-US" w:eastAsia="zh-CN"/>
                <w14:textFill>
                  <w14:solidFill>
                    <w14:schemeClr w14:val="tx1"/>
                  </w14:solidFill>
                </w14:textFill>
              </w:rPr>
              <w:t>提供6年原厂硬件质保服务和软件升级服务。</w:t>
            </w:r>
            <w:r>
              <w:rPr>
                <w:rFonts w:hint="eastAsia" w:ascii="宋体" w:hAnsi="宋体" w:eastAsia="宋体" w:cs="宋体"/>
                <w:b/>
                <w:bCs/>
                <w:color w:val="000000"/>
                <w:sz w:val="24"/>
                <w:szCs w:val="24"/>
                <w:highlight w:val="none"/>
              </w:rPr>
              <w:t>【投标人提供承诺函】</w:t>
            </w:r>
          </w:p>
        </w:tc>
      </w:tr>
    </w:tbl>
    <w:p>
      <w:pPr>
        <w:ind w:firstLine="420"/>
        <w:outlineLvl w:val="5"/>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②高性能接入路由器</w:t>
      </w:r>
    </w:p>
    <w:tbl>
      <w:tblPr>
        <w:tblStyle w:val="8"/>
        <w:tblpPr w:leftFromText="180" w:rightFromText="180" w:vertAnchor="text" w:horzAnchor="page" w:tblpX="1931" w:tblpY="19"/>
        <w:tblOverlap w:val="never"/>
        <w:tblW w:w="8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8"/>
        <w:gridCol w:w="6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tblHeader/>
        </w:trPr>
        <w:tc>
          <w:tcPr>
            <w:tcW w:w="1568" w:type="dxa"/>
            <w:shd w:val="clear" w:color="auto" w:fill="AEAAAA"/>
            <w:vAlign w:val="center"/>
          </w:tcPr>
          <w:p>
            <w:pPr>
              <w:keepNext w:val="0"/>
              <w:keepLines w:val="0"/>
              <w:suppressLineNumbers w:val="0"/>
              <w:spacing w:before="0" w:beforeAutospacing="0" w:after="0" w:afterAutospacing="0"/>
              <w:ind w:left="0" w:right="0"/>
              <w:jc w:val="center"/>
              <w:rPr>
                <w:rFonts w:hint="eastAsia" w:ascii="仿宋" w:hAnsi="仿宋" w:eastAsia="仿宋" w:cs="Times New Roman"/>
                <w:b/>
                <w:bCs/>
                <w:color w:val="000000" w:themeColor="text1"/>
                <w:sz w:val="24"/>
                <w:highlight w:val="none"/>
                <w:lang w:val="en-US" w:eastAsia="zh-CN"/>
                <w14:textFill>
                  <w14:solidFill>
                    <w14:schemeClr w14:val="tx1"/>
                  </w14:solidFill>
                </w14:textFill>
              </w:rPr>
            </w:pPr>
            <w:r>
              <w:rPr>
                <w:rFonts w:hint="eastAsia" w:ascii="仿宋" w:hAnsi="仿宋" w:eastAsia="仿宋" w:cs="Times New Roman"/>
                <w:b/>
                <w:bCs/>
                <w:color w:val="000000" w:themeColor="text1"/>
                <w:sz w:val="24"/>
                <w:highlight w:val="none"/>
                <w:lang w:val="en-US" w:eastAsia="zh-CN"/>
                <w14:textFill>
                  <w14:solidFill>
                    <w14:schemeClr w14:val="tx1"/>
                  </w14:solidFill>
                </w14:textFill>
              </w:rPr>
              <w:t>指标项</w:t>
            </w:r>
          </w:p>
        </w:tc>
        <w:tc>
          <w:tcPr>
            <w:tcW w:w="6472" w:type="dxa"/>
            <w:shd w:val="clear" w:color="auto" w:fill="AEAAAA"/>
            <w:vAlign w:val="center"/>
          </w:tcPr>
          <w:p>
            <w:pPr>
              <w:keepNext w:val="0"/>
              <w:keepLines w:val="0"/>
              <w:suppressLineNumbers w:val="0"/>
              <w:spacing w:before="0" w:beforeAutospacing="0" w:after="0" w:afterAutospacing="0"/>
              <w:ind w:left="0" w:right="0"/>
              <w:jc w:val="center"/>
              <w:rPr>
                <w:rFonts w:hint="eastAsia" w:ascii="仿宋" w:hAnsi="仿宋" w:eastAsia="仿宋" w:cs="Times New Roman"/>
                <w:b/>
                <w:bCs/>
                <w:color w:val="000000" w:themeColor="text1"/>
                <w:sz w:val="24"/>
                <w:highlight w:val="none"/>
                <w:lang w:val="en-US" w:eastAsia="zh-CN"/>
                <w14:textFill>
                  <w14:solidFill>
                    <w14:schemeClr w14:val="tx1"/>
                  </w14:solidFill>
                </w14:textFill>
              </w:rPr>
            </w:pPr>
            <w:r>
              <w:rPr>
                <w:rFonts w:hint="eastAsia" w:ascii="仿宋" w:hAnsi="仿宋" w:eastAsia="仿宋" w:cs="Times New Roman"/>
                <w:b/>
                <w:bCs/>
                <w:color w:val="000000" w:themeColor="text1"/>
                <w:sz w:val="24"/>
                <w:highlight w:val="none"/>
                <w:lang w:val="en-US" w:eastAsia="zh-CN"/>
                <w14:textFill>
                  <w14:solidFill>
                    <w14:schemeClr w14:val="tx1"/>
                  </w14:solidFill>
                </w14:textFill>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trPr>
        <w:tc>
          <w:tcPr>
            <w:tcW w:w="1568" w:type="dxa"/>
            <w:vAlign w:val="center"/>
          </w:tcPr>
          <w:p>
            <w:pPr>
              <w:keepNext w:val="0"/>
              <w:keepLines w:val="0"/>
              <w:suppressLineNumbers w:val="0"/>
              <w:spacing w:before="0" w:beforeAutospacing="0" w:after="0" w:afterAutospacing="0"/>
              <w:ind w:left="0" w:right="0"/>
              <w:jc w:val="center"/>
              <w:rPr>
                <w:rFonts w:hint="eastAsia" w:ascii="仿宋" w:hAnsi="仿宋" w:eastAsia="仿宋" w:cs="Times New Roman"/>
                <w:color w:val="000000" w:themeColor="text1"/>
                <w:sz w:val="24"/>
                <w:highlight w:val="none"/>
                <w:lang w:val="en-US" w:eastAsia="zh-CN"/>
                <w14:textFill>
                  <w14:solidFill>
                    <w14:schemeClr w14:val="tx1"/>
                  </w14:solidFill>
                </w14:textFill>
              </w:rPr>
            </w:pPr>
            <w:r>
              <w:rPr>
                <w:rFonts w:hint="eastAsia" w:ascii="仿宋" w:hAnsi="仿宋" w:eastAsia="仿宋" w:cs="Times New Roman"/>
                <w:color w:val="000000" w:themeColor="text1"/>
                <w:sz w:val="24"/>
                <w:highlight w:val="none"/>
                <w:lang w:val="en-US" w:eastAsia="zh-CN"/>
                <w14:textFill>
                  <w14:solidFill>
                    <w14:schemeClr w14:val="tx1"/>
                  </w14:solidFill>
                </w14:textFill>
              </w:rPr>
              <w:t>性能指标</w:t>
            </w:r>
          </w:p>
        </w:tc>
        <w:tc>
          <w:tcPr>
            <w:tcW w:w="6472" w:type="dxa"/>
            <w:vAlign w:val="center"/>
          </w:tcPr>
          <w:p>
            <w:pPr>
              <w:keepNext w:val="0"/>
              <w:keepLines w:val="0"/>
              <w:suppressLineNumbers w:val="0"/>
              <w:spacing w:before="0" w:beforeAutospacing="0" w:after="0" w:afterAutospacing="0"/>
              <w:ind w:left="0" w:right="0"/>
              <w:jc w:val="left"/>
              <w:rPr>
                <w:rFonts w:hint="eastAsia" w:ascii="仿宋" w:hAnsi="仿宋" w:eastAsia="仿宋" w:cs="Times New Roman"/>
                <w:color w:val="000000" w:themeColor="text1"/>
                <w:sz w:val="24"/>
                <w:highlight w:val="none"/>
                <w:lang w:val="en-US" w:eastAsia="zh-CN"/>
                <w14:textFill>
                  <w14:solidFill>
                    <w14:schemeClr w14:val="tx1"/>
                  </w14:solidFill>
                </w14:textFill>
              </w:rPr>
            </w:pPr>
            <w:r>
              <w:rPr>
                <w:rFonts w:hint="eastAsia" w:ascii="仿宋" w:hAnsi="仿宋" w:eastAsia="仿宋" w:cs="Times New Roman"/>
                <w:color w:val="000000" w:themeColor="text1"/>
                <w:sz w:val="24"/>
                <w:highlight w:val="none"/>
                <w:lang w:val="en-US" w:eastAsia="zh-CN"/>
                <w14:textFill>
                  <w14:solidFill>
                    <w14:schemeClr w14:val="tx1"/>
                  </w14:solidFill>
                </w14:textFill>
              </w:rPr>
              <w:t>★交换容量≥600Gbps，包转发率≥250Mpps。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trPr>
        <w:tc>
          <w:tcPr>
            <w:tcW w:w="1568" w:type="dxa"/>
            <w:vAlign w:val="center"/>
          </w:tcPr>
          <w:p>
            <w:pPr>
              <w:keepNext w:val="0"/>
              <w:keepLines w:val="0"/>
              <w:suppressLineNumbers w:val="0"/>
              <w:spacing w:before="0" w:beforeAutospacing="0" w:after="0" w:afterAutospacing="0"/>
              <w:ind w:left="0" w:right="0"/>
              <w:jc w:val="center"/>
              <w:rPr>
                <w:rFonts w:hint="eastAsia" w:ascii="仿宋" w:hAnsi="仿宋" w:eastAsia="仿宋" w:cs="Times New Roman"/>
                <w:color w:val="000000" w:themeColor="text1"/>
                <w:sz w:val="24"/>
                <w:highlight w:val="none"/>
                <w:lang w:val="en-US" w:eastAsia="zh-CN"/>
                <w14:textFill>
                  <w14:solidFill>
                    <w14:schemeClr w14:val="tx1"/>
                  </w14:solidFill>
                </w14:textFill>
              </w:rPr>
            </w:pPr>
            <w:r>
              <w:rPr>
                <w:rFonts w:hint="eastAsia" w:ascii="仿宋" w:hAnsi="仿宋" w:eastAsia="仿宋" w:cs="Times New Roman"/>
                <w:color w:val="000000" w:themeColor="text1"/>
                <w:sz w:val="24"/>
                <w:highlight w:val="none"/>
                <w:lang w:val="en-US" w:eastAsia="zh-CN"/>
                <w14:textFill>
                  <w14:solidFill>
                    <w14:schemeClr w14:val="tx1"/>
                  </w14:solidFill>
                </w14:textFill>
              </w:rPr>
              <w:t>参数配置</w:t>
            </w:r>
          </w:p>
        </w:tc>
        <w:tc>
          <w:tcPr>
            <w:tcW w:w="6472" w:type="dxa"/>
            <w:vAlign w:val="center"/>
          </w:tcPr>
          <w:p>
            <w:pPr>
              <w:keepNext w:val="0"/>
              <w:keepLines w:val="0"/>
              <w:suppressLineNumbers w:val="0"/>
              <w:spacing w:before="0" w:beforeAutospacing="0" w:after="0" w:afterAutospacing="0"/>
              <w:ind w:left="0" w:right="0"/>
              <w:jc w:val="left"/>
              <w:rPr>
                <w:rFonts w:hint="eastAsia" w:ascii="仿宋" w:hAnsi="仿宋" w:eastAsia="仿宋" w:cs="Times New Roman"/>
                <w:color w:val="000000" w:themeColor="text1"/>
                <w:sz w:val="24"/>
                <w:highlight w:val="none"/>
                <w:lang w:val="en-US" w:eastAsia="zh-CN"/>
                <w14:textFill>
                  <w14:solidFill>
                    <w14:schemeClr w14:val="tx1"/>
                  </w14:solidFill>
                </w14:textFill>
              </w:rPr>
            </w:pPr>
            <w:r>
              <w:rPr>
                <w:rFonts w:hint="eastAsia" w:ascii="仿宋" w:hAnsi="仿宋" w:eastAsia="仿宋" w:cs="Times New Roman"/>
                <w:color w:val="000000" w:themeColor="text1"/>
                <w:sz w:val="24"/>
                <w:highlight w:val="none"/>
                <w:lang w:val="en-US" w:eastAsia="zh-CN"/>
                <w14:textFill>
                  <w14:solidFill>
                    <w14:schemeClr w14:val="tx1"/>
                  </w14:solidFill>
                </w14:textFill>
              </w:rPr>
              <w:t>★设备关键芯片（主控CPU芯片）采用国产化芯片；</w:t>
            </w:r>
          </w:p>
          <w:p>
            <w:pPr>
              <w:keepNext w:val="0"/>
              <w:keepLines w:val="0"/>
              <w:suppressLineNumbers w:val="0"/>
              <w:spacing w:before="0" w:beforeAutospacing="0" w:after="0" w:afterAutospacing="0"/>
              <w:ind w:left="0" w:right="0"/>
              <w:jc w:val="left"/>
              <w:rPr>
                <w:rFonts w:hint="eastAsia" w:ascii="仿宋" w:hAnsi="仿宋" w:eastAsia="仿宋" w:cs="Times New Roman"/>
                <w:color w:val="000000" w:themeColor="text1"/>
                <w:sz w:val="24"/>
                <w:highlight w:val="none"/>
                <w:lang w:val="en-US" w:eastAsia="zh-CN"/>
                <w14:textFill>
                  <w14:solidFill>
                    <w14:schemeClr w14:val="tx1"/>
                  </w14:solidFill>
                </w14:textFill>
              </w:rPr>
            </w:pPr>
            <w:r>
              <w:rPr>
                <w:rFonts w:hint="eastAsia" w:ascii="仿宋" w:hAnsi="仿宋" w:eastAsia="仿宋" w:cs="Times New Roman"/>
                <w:color w:val="000000" w:themeColor="text1"/>
                <w:sz w:val="24"/>
                <w:highlight w:val="none"/>
                <w:lang w:val="en-US" w:eastAsia="zh-CN"/>
                <w14:textFill>
                  <w14:solidFill>
                    <w14:schemeClr w14:val="tx1"/>
                  </w14:solidFill>
                </w14:textFill>
              </w:rPr>
              <w:t>支持IPv4/IPv6，支持SRv6协议；</w:t>
            </w:r>
          </w:p>
          <w:p>
            <w:pPr>
              <w:keepNext w:val="0"/>
              <w:keepLines w:val="0"/>
              <w:suppressLineNumbers w:val="0"/>
              <w:spacing w:before="0" w:beforeAutospacing="0" w:after="0" w:afterAutospacing="0"/>
              <w:ind w:left="0" w:right="0"/>
              <w:jc w:val="left"/>
              <w:rPr>
                <w:rFonts w:hint="eastAsia" w:ascii="仿宋" w:hAnsi="仿宋" w:eastAsia="仿宋" w:cs="Times New Roman"/>
                <w:color w:val="000000" w:themeColor="text1"/>
                <w:sz w:val="24"/>
                <w:highlight w:val="none"/>
                <w:lang w:val="en-US" w:eastAsia="zh-CN"/>
                <w14:textFill>
                  <w14:solidFill>
                    <w14:schemeClr w14:val="tx1"/>
                  </w14:solidFill>
                </w14:textFill>
              </w:rPr>
            </w:pPr>
            <w:r>
              <w:rPr>
                <w:rFonts w:hint="eastAsia" w:ascii="仿宋" w:hAnsi="仿宋" w:eastAsia="仿宋" w:cs="Times New Roman"/>
                <w:color w:val="000000" w:themeColor="text1"/>
                <w:sz w:val="24"/>
                <w:highlight w:val="none"/>
                <w:lang w:val="en-US" w:eastAsia="zh-CN"/>
                <w14:textFill>
                  <w14:solidFill>
                    <w14:schemeClr w14:val="tx1"/>
                  </w14:solidFill>
                </w14:textFill>
              </w:rPr>
              <w:t>支持随流逐包的性能检测技术；</w:t>
            </w:r>
          </w:p>
          <w:p>
            <w:pPr>
              <w:keepNext w:val="0"/>
              <w:keepLines w:val="0"/>
              <w:suppressLineNumbers w:val="0"/>
              <w:spacing w:before="0" w:beforeAutospacing="0" w:after="0" w:afterAutospacing="0"/>
              <w:ind w:left="0" w:right="0"/>
              <w:jc w:val="left"/>
              <w:rPr>
                <w:rFonts w:hint="eastAsia" w:ascii="仿宋" w:hAnsi="仿宋" w:eastAsia="仿宋" w:cs="Times New Roman"/>
                <w:color w:val="000000" w:themeColor="text1"/>
                <w:sz w:val="24"/>
                <w:highlight w:val="none"/>
                <w:lang w:val="en-US" w:eastAsia="zh-CN"/>
                <w14:textFill>
                  <w14:solidFill>
                    <w14:schemeClr w14:val="tx1"/>
                  </w14:solidFill>
                </w14:textFill>
              </w:rPr>
            </w:pPr>
            <w:r>
              <w:rPr>
                <w:rFonts w:hint="eastAsia" w:ascii="仿宋" w:hAnsi="仿宋" w:eastAsia="仿宋" w:cs="Times New Roman"/>
                <w:color w:val="000000" w:themeColor="text1"/>
                <w:sz w:val="24"/>
                <w:highlight w:val="none"/>
                <w:lang w:val="en-US" w:eastAsia="zh-CN"/>
                <w14:textFill>
                  <w14:solidFill>
                    <w14:schemeClr w14:val="tx1"/>
                  </w14:solidFill>
                </w14:textFill>
              </w:rPr>
              <w:t>支持IPv6协议的MTU值≥2000；</w:t>
            </w:r>
          </w:p>
          <w:p>
            <w:pPr>
              <w:keepNext w:val="0"/>
              <w:keepLines w:val="0"/>
              <w:suppressLineNumbers w:val="0"/>
              <w:spacing w:before="0" w:beforeAutospacing="0" w:after="0" w:afterAutospacing="0"/>
              <w:ind w:left="0" w:right="0"/>
              <w:jc w:val="left"/>
              <w:rPr>
                <w:rFonts w:hint="eastAsia" w:ascii="仿宋" w:hAnsi="仿宋" w:eastAsia="仿宋" w:cs="Times New Roman"/>
                <w:color w:val="000000" w:themeColor="text1"/>
                <w:sz w:val="24"/>
                <w:highlight w:val="none"/>
                <w:lang w:val="en-US" w:eastAsia="zh-CN"/>
                <w14:textFill>
                  <w14:solidFill>
                    <w14:schemeClr w14:val="tx1"/>
                  </w14:solidFill>
                </w14:textFill>
              </w:rPr>
            </w:pPr>
            <w:r>
              <w:rPr>
                <w:rFonts w:hint="eastAsia" w:ascii="仿宋" w:hAnsi="仿宋" w:eastAsia="仿宋" w:cs="Times New Roman"/>
                <w:color w:val="000000" w:themeColor="text1"/>
                <w:sz w:val="24"/>
                <w:highlight w:val="none"/>
                <w:lang w:val="en-US" w:eastAsia="zh-CN"/>
                <w14:textFill>
                  <w14:solidFill>
                    <w14:schemeClr w14:val="tx1"/>
                  </w14:solidFill>
                </w14:textFill>
              </w:rPr>
              <w:t>实配冗余电源，≥4个万兆光接口，≥4个千兆光接口，千兆电接口≥4，配置万兆单模光模块（10KM）≥4，所需光模块不少于本次建网需求；</w:t>
            </w:r>
          </w:p>
          <w:p>
            <w:pPr>
              <w:keepNext w:val="0"/>
              <w:keepLines w:val="0"/>
              <w:suppressLineNumbers w:val="0"/>
              <w:spacing w:before="0" w:beforeAutospacing="0" w:after="0" w:afterAutospacing="0"/>
              <w:ind w:left="0" w:right="0"/>
              <w:jc w:val="left"/>
              <w:rPr>
                <w:rFonts w:hint="eastAsia" w:ascii="仿宋" w:hAnsi="仿宋" w:eastAsia="仿宋" w:cs="Times New Roman"/>
                <w:color w:val="000000" w:themeColor="text1"/>
                <w:sz w:val="24"/>
                <w:highlight w:val="none"/>
                <w:lang w:val="en-US" w:eastAsia="zh-CN"/>
                <w14:textFill>
                  <w14:solidFill>
                    <w14:schemeClr w14:val="tx1"/>
                  </w14:solidFill>
                </w14:textFill>
              </w:rPr>
            </w:pPr>
            <w:r>
              <w:rPr>
                <w:rFonts w:hint="eastAsia" w:ascii="仿宋" w:hAnsi="仿宋" w:eastAsia="仿宋" w:cs="Times New Roman"/>
                <w:color w:val="000000" w:themeColor="text1"/>
                <w:sz w:val="24"/>
                <w:highlight w:val="none"/>
                <w:lang w:val="en-US" w:eastAsia="zh-CN"/>
                <w14:textFill>
                  <w14:solidFill>
                    <w14:schemeClr w14:val="tx1"/>
                  </w14:solidFill>
                </w14:textFill>
              </w:rPr>
              <w:t>配置SRv6、RSVP-TE、MPLS-TE、VxLAN、L3VPN、EVPN、随流检测等授权，配置网络控制器管控授权（含SRv6 Policy、IFIT功能、网络分片功能许可）。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trPr>
        <w:tc>
          <w:tcPr>
            <w:tcW w:w="156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Times New Roman"/>
                <w:color w:val="000000" w:themeColor="text1"/>
                <w:sz w:val="24"/>
                <w:highlight w:val="none"/>
                <w:lang w:val="en-US" w:eastAsia="zh-CN"/>
                <w14:textFill>
                  <w14:solidFill>
                    <w14:schemeClr w14:val="tx1"/>
                  </w14:solidFill>
                </w14:textFill>
              </w:rPr>
            </w:pPr>
            <w:r>
              <w:rPr>
                <w:rFonts w:hint="eastAsia" w:ascii="仿宋" w:hAnsi="仿宋" w:eastAsia="仿宋" w:cs="Times New Roman"/>
                <w:color w:val="000000" w:themeColor="text1"/>
                <w:sz w:val="24"/>
                <w:highlight w:val="none"/>
                <w:lang w:val="en-US" w:eastAsia="zh-CN"/>
                <w14:textFill>
                  <w14:solidFill>
                    <w14:schemeClr w14:val="tx1"/>
                  </w14:solidFill>
                </w14:textFill>
              </w:rPr>
              <w:t>服务要求</w:t>
            </w:r>
          </w:p>
        </w:tc>
        <w:tc>
          <w:tcPr>
            <w:tcW w:w="647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eastAsia" w:ascii="仿宋" w:hAnsi="仿宋" w:eastAsia="仿宋" w:cs="Times New Roman"/>
                <w:color w:val="000000" w:themeColor="text1"/>
                <w:sz w:val="24"/>
                <w:highlight w:val="none"/>
                <w:lang w:val="en-US" w:eastAsia="zh-CN"/>
                <w14:textFill>
                  <w14:solidFill>
                    <w14:schemeClr w14:val="tx1"/>
                  </w14:solidFill>
                </w14:textFill>
              </w:rPr>
            </w:pPr>
            <w:r>
              <w:rPr>
                <w:rFonts w:hint="eastAsia" w:ascii="仿宋" w:hAnsi="仿宋" w:eastAsia="仿宋" w:cs="Times New Roman"/>
                <w:color w:val="000000" w:themeColor="text1"/>
                <w:sz w:val="24"/>
                <w:highlight w:val="none"/>
                <w:lang w:val="en-US" w:eastAsia="zh-CN"/>
                <w14:textFill>
                  <w14:solidFill>
                    <w14:schemeClr w14:val="tx1"/>
                  </w14:solidFill>
                </w14:textFill>
              </w:rPr>
              <w:t>提供6年原厂硬件质保服务和软件升级服务。</w:t>
            </w:r>
            <w:r>
              <w:rPr>
                <w:rFonts w:hint="eastAsia" w:ascii="宋体" w:hAnsi="宋体" w:eastAsia="宋体" w:cs="宋体"/>
                <w:b/>
                <w:bCs/>
                <w:color w:val="000000"/>
                <w:sz w:val="24"/>
                <w:szCs w:val="24"/>
                <w:highlight w:val="none"/>
                <w:lang w:val="en-US" w:eastAsia="zh-CN" w:bidi="ar"/>
              </w:rPr>
              <w:t>【投标人提供承诺函】</w:t>
            </w:r>
          </w:p>
        </w:tc>
      </w:tr>
    </w:tbl>
    <w:p>
      <w:pPr>
        <w:ind w:firstLine="420"/>
        <w:outlineLvl w:val="4"/>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2.县级横向城域网设备要求</w:t>
      </w:r>
    </w:p>
    <w:p>
      <w:pPr>
        <w:ind w:firstLine="420"/>
        <w:outlineLvl w:val="5"/>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①</w:t>
      </w:r>
      <w:r>
        <w:rPr>
          <w:rFonts w:hint="eastAsia" w:ascii="仿宋" w:hAnsi="仿宋" w:eastAsia="仿宋" w:cs="仿宋"/>
          <w:color w:val="000000" w:themeColor="text1"/>
          <w:sz w:val="24"/>
          <w:highlight w:val="none"/>
          <w:lang w:val="en-US" w:eastAsia="zh-CN"/>
          <w14:textFill>
            <w14:solidFill>
              <w14:schemeClr w14:val="tx1"/>
            </w14:solidFill>
          </w14:textFill>
        </w:rPr>
        <w:t>高性能接入路由器</w:t>
      </w:r>
    </w:p>
    <w:tbl>
      <w:tblPr>
        <w:tblStyle w:val="8"/>
        <w:tblpPr w:leftFromText="180" w:rightFromText="180" w:vertAnchor="text" w:horzAnchor="page" w:tblpX="1931" w:tblpY="19"/>
        <w:tblOverlap w:val="never"/>
        <w:tblW w:w="8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8"/>
        <w:gridCol w:w="6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tblHeader/>
        </w:trPr>
        <w:tc>
          <w:tcPr>
            <w:tcW w:w="1568" w:type="dxa"/>
            <w:shd w:val="clear" w:color="auto" w:fill="AEAAAA"/>
            <w:vAlign w:val="center"/>
          </w:tcPr>
          <w:p>
            <w:pPr>
              <w:keepNext w:val="0"/>
              <w:keepLines w:val="0"/>
              <w:suppressLineNumbers w:val="0"/>
              <w:spacing w:before="0" w:beforeAutospacing="0" w:after="0" w:afterAutospacing="0"/>
              <w:ind w:left="0" w:right="0"/>
              <w:jc w:val="center"/>
              <w:rPr>
                <w:rFonts w:hint="eastAsia" w:ascii="仿宋" w:hAnsi="仿宋" w:eastAsia="仿宋" w:cs="Times New Roman"/>
                <w:b/>
                <w:bCs/>
                <w:color w:val="000000" w:themeColor="text1"/>
                <w:sz w:val="24"/>
                <w:highlight w:val="none"/>
                <w:lang w:val="en-US" w:eastAsia="zh-CN"/>
                <w14:textFill>
                  <w14:solidFill>
                    <w14:schemeClr w14:val="tx1"/>
                  </w14:solidFill>
                </w14:textFill>
              </w:rPr>
            </w:pPr>
            <w:r>
              <w:rPr>
                <w:rFonts w:hint="eastAsia" w:ascii="仿宋" w:hAnsi="仿宋" w:eastAsia="仿宋" w:cs="Times New Roman"/>
                <w:b/>
                <w:bCs/>
                <w:color w:val="000000" w:themeColor="text1"/>
                <w:sz w:val="24"/>
                <w:highlight w:val="none"/>
                <w:lang w:val="en-US" w:eastAsia="zh-CN"/>
                <w14:textFill>
                  <w14:solidFill>
                    <w14:schemeClr w14:val="tx1"/>
                  </w14:solidFill>
                </w14:textFill>
              </w:rPr>
              <w:t>指标项</w:t>
            </w:r>
          </w:p>
        </w:tc>
        <w:tc>
          <w:tcPr>
            <w:tcW w:w="6472" w:type="dxa"/>
            <w:shd w:val="clear" w:color="auto" w:fill="AEAAAA"/>
            <w:vAlign w:val="center"/>
          </w:tcPr>
          <w:p>
            <w:pPr>
              <w:keepNext w:val="0"/>
              <w:keepLines w:val="0"/>
              <w:suppressLineNumbers w:val="0"/>
              <w:spacing w:before="0" w:beforeAutospacing="0" w:after="0" w:afterAutospacing="0"/>
              <w:ind w:left="0" w:right="0"/>
              <w:jc w:val="center"/>
              <w:rPr>
                <w:rFonts w:hint="eastAsia" w:ascii="仿宋" w:hAnsi="仿宋" w:eastAsia="仿宋" w:cs="Times New Roman"/>
                <w:b/>
                <w:bCs/>
                <w:color w:val="000000" w:themeColor="text1"/>
                <w:sz w:val="24"/>
                <w:highlight w:val="none"/>
                <w:lang w:val="en-US" w:eastAsia="zh-CN"/>
                <w14:textFill>
                  <w14:solidFill>
                    <w14:schemeClr w14:val="tx1"/>
                  </w14:solidFill>
                </w14:textFill>
              </w:rPr>
            </w:pPr>
            <w:r>
              <w:rPr>
                <w:rFonts w:hint="eastAsia" w:ascii="仿宋" w:hAnsi="仿宋" w:eastAsia="仿宋" w:cs="Times New Roman"/>
                <w:b/>
                <w:bCs/>
                <w:color w:val="000000" w:themeColor="text1"/>
                <w:sz w:val="24"/>
                <w:highlight w:val="none"/>
                <w:lang w:val="en-US" w:eastAsia="zh-CN"/>
                <w14:textFill>
                  <w14:solidFill>
                    <w14:schemeClr w14:val="tx1"/>
                  </w14:solidFill>
                </w14:textFill>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trPr>
        <w:tc>
          <w:tcPr>
            <w:tcW w:w="1568" w:type="dxa"/>
            <w:vAlign w:val="center"/>
          </w:tcPr>
          <w:p>
            <w:pPr>
              <w:keepNext w:val="0"/>
              <w:keepLines w:val="0"/>
              <w:suppressLineNumbers w:val="0"/>
              <w:spacing w:before="0" w:beforeAutospacing="0" w:after="0" w:afterAutospacing="0"/>
              <w:ind w:left="0" w:right="0"/>
              <w:jc w:val="center"/>
              <w:rPr>
                <w:rFonts w:hint="eastAsia" w:ascii="仿宋" w:hAnsi="仿宋" w:eastAsia="仿宋" w:cs="Times New Roman"/>
                <w:color w:val="000000" w:themeColor="text1"/>
                <w:sz w:val="24"/>
                <w:highlight w:val="none"/>
                <w:lang w:val="en-US" w:eastAsia="zh-CN"/>
                <w14:textFill>
                  <w14:solidFill>
                    <w14:schemeClr w14:val="tx1"/>
                  </w14:solidFill>
                </w14:textFill>
              </w:rPr>
            </w:pPr>
            <w:r>
              <w:rPr>
                <w:rFonts w:hint="eastAsia" w:ascii="仿宋" w:hAnsi="仿宋" w:eastAsia="仿宋" w:cs="Times New Roman"/>
                <w:color w:val="000000" w:themeColor="text1"/>
                <w:sz w:val="24"/>
                <w:highlight w:val="none"/>
                <w:lang w:val="en-US" w:eastAsia="zh-CN"/>
                <w14:textFill>
                  <w14:solidFill>
                    <w14:schemeClr w14:val="tx1"/>
                  </w14:solidFill>
                </w14:textFill>
              </w:rPr>
              <w:t>性能指标</w:t>
            </w:r>
          </w:p>
        </w:tc>
        <w:tc>
          <w:tcPr>
            <w:tcW w:w="6472" w:type="dxa"/>
            <w:vAlign w:val="center"/>
          </w:tcPr>
          <w:p>
            <w:pPr>
              <w:keepNext w:val="0"/>
              <w:keepLines w:val="0"/>
              <w:suppressLineNumbers w:val="0"/>
              <w:spacing w:before="0" w:beforeAutospacing="0" w:after="0" w:afterAutospacing="0"/>
              <w:ind w:left="0" w:right="0"/>
              <w:jc w:val="left"/>
              <w:rPr>
                <w:rFonts w:hint="eastAsia" w:ascii="仿宋" w:hAnsi="仿宋" w:eastAsia="仿宋" w:cs="Times New Roman"/>
                <w:color w:val="000000" w:themeColor="text1"/>
                <w:sz w:val="24"/>
                <w:highlight w:val="none"/>
                <w:lang w:val="en-US" w:eastAsia="zh-CN"/>
                <w14:textFill>
                  <w14:solidFill>
                    <w14:schemeClr w14:val="tx1"/>
                  </w14:solidFill>
                </w14:textFill>
              </w:rPr>
            </w:pPr>
            <w:r>
              <w:rPr>
                <w:rFonts w:hint="eastAsia" w:ascii="仿宋" w:hAnsi="仿宋" w:eastAsia="仿宋" w:cs="Times New Roman"/>
                <w:color w:val="000000" w:themeColor="text1"/>
                <w:sz w:val="24"/>
                <w:highlight w:val="none"/>
                <w:lang w:val="en-US" w:eastAsia="zh-CN"/>
                <w14:textFill>
                  <w14:solidFill>
                    <w14:schemeClr w14:val="tx1"/>
                  </w14:solidFill>
                </w14:textFill>
              </w:rPr>
              <w:t>★交换容量≥600Gbps，包转发率≥250Mpps。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trPr>
        <w:tc>
          <w:tcPr>
            <w:tcW w:w="1568" w:type="dxa"/>
            <w:vAlign w:val="center"/>
          </w:tcPr>
          <w:p>
            <w:pPr>
              <w:keepNext w:val="0"/>
              <w:keepLines w:val="0"/>
              <w:suppressLineNumbers w:val="0"/>
              <w:spacing w:before="0" w:beforeAutospacing="0" w:after="0" w:afterAutospacing="0"/>
              <w:ind w:left="0" w:right="0"/>
              <w:jc w:val="center"/>
              <w:rPr>
                <w:rFonts w:hint="eastAsia" w:ascii="仿宋" w:hAnsi="仿宋" w:eastAsia="仿宋" w:cs="Times New Roman"/>
                <w:color w:val="000000" w:themeColor="text1"/>
                <w:sz w:val="24"/>
                <w:highlight w:val="none"/>
                <w:lang w:val="en-US" w:eastAsia="zh-CN"/>
                <w14:textFill>
                  <w14:solidFill>
                    <w14:schemeClr w14:val="tx1"/>
                  </w14:solidFill>
                </w14:textFill>
              </w:rPr>
            </w:pPr>
            <w:r>
              <w:rPr>
                <w:rFonts w:hint="eastAsia" w:ascii="仿宋" w:hAnsi="仿宋" w:eastAsia="仿宋" w:cs="Times New Roman"/>
                <w:color w:val="000000" w:themeColor="text1"/>
                <w:sz w:val="24"/>
                <w:highlight w:val="none"/>
                <w:lang w:val="en-US" w:eastAsia="zh-CN"/>
                <w14:textFill>
                  <w14:solidFill>
                    <w14:schemeClr w14:val="tx1"/>
                  </w14:solidFill>
                </w14:textFill>
              </w:rPr>
              <w:t>参数配置</w:t>
            </w:r>
          </w:p>
        </w:tc>
        <w:tc>
          <w:tcPr>
            <w:tcW w:w="6472" w:type="dxa"/>
            <w:vAlign w:val="center"/>
          </w:tcPr>
          <w:p>
            <w:pPr>
              <w:keepNext w:val="0"/>
              <w:keepLines w:val="0"/>
              <w:suppressLineNumbers w:val="0"/>
              <w:spacing w:before="0" w:beforeAutospacing="0" w:after="0" w:afterAutospacing="0"/>
              <w:ind w:left="0" w:right="0"/>
              <w:jc w:val="left"/>
              <w:rPr>
                <w:rFonts w:hint="eastAsia" w:ascii="仿宋" w:hAnsi="仿宋" w:eastAsia="仿宋" w:cs="Times New Roman"/>
                <w:color w:val="000000" w:themeColor="text1"/>
                <w:sz w:val="24"/>
                <w:highlight w:val="none"/>
                <w:lang w:val="en-US" w:eastAsia="zh-CN"/>
                <w14:textFill>
                  <w14:solidFill>
                    <w14:schemeClr w14:val="tx1"/>
                  </w14:solidFill>
                </w14:textFill>
              </w:rPr>
            </w:pPr>
            <w:r>
              <w:rPr>
                <w:rFonts w:hint="eastAsia" w:ascii="仿宋" w:hAnsi="仿宋" w:eastAsia="仿宋" w:cs="Times New Roman"/>
                <w:color w:val="000000" w:themeColor="text1"/>
                <w:sz w:val="24"/>
                <w:highlight w:val="none"/>
                <w:lang w:val="en-US" w:eastAsia="zh-CN"/>
                <w14:textFill>
                  <w14:solidFill>
                    <w14:schemeClr w14:val="tx1"/>
                  </w14:solidFill>
                </w14:textFill>
              </w:rPr>
              <w:t>★设备关键芯片（主控CPU芯片）采用国产化芯片；</w:t>
            </w:r>
          </w:p>
          <w:p>
            <w:pPr>
              <w:keepNext w:val="0"/>
              <w:keepLines w:val="0"/>
              <w:suppressLineNumbers w:val="0"/>
              <w:spacing w:before="0" w:beforeAutospacing="0" w:after="0" w:afterAutospacing="0"/>
              <w:ind w:left="0" w:right="0"/>
              <w:jc w:val="left"/>
              <w:rPr>
                <w:rFonts w:hint="eastAsia" w:ascii="仿宋" w:hAnsi="仿宋" w:eastAsia="仿宋" w:cs="Times New Roman"/>
                <w:color w:val="000000" w:themeColor="text1"/>
                <w:sz w:val="24"/>
                <w:highlight w:val="none"/>
                <w:lang w:val="en-US" w:eastAsia="zh-CN"/>
                <w14:textFill>
                  <w14:solidFill>
                    <w14:schemeClr w14:val="tx1"/>
                  </w14:solidFill>
                </w14:textFill>
              </w:rPr>
            </w:pPr>
            <w:r>
              <w:rPr>
                <w:rFonts w:hint="eastAsia" w:ascii="仿宋" w:hAnsi="仿宋" w:eastAsia="仿宋" w:cs="Times New Roman"/>
                <w:color w:val="000000" w:themeColor="text1"/>
                <w:sz w:val="24"/>
                <w:highlight w:val="none"/>
                <w:lang w:val="en-US" w:eastAsia="zh-CN"/>
                <w14:textFill>
                  <w14:solidFill>
                    <w14:schemeClr w14:val="tx1"/>
                  </w14:solidFill>
                </w14:textFill>
              </w:rPr>
              <w:t>支持IPv4/IPv6，支持SRv6协议；</w:t>
            </w:r>
          </w:p>
          <w:p>
            <w:pPr>
              <w:keepNext w:val="0"/>
              <w:keepLines w:val="0"/>
              <w:suppressLineNumbers w:val="0"/>
              <w:spacing w:before="0" w:beforeAutospacing="0" w:after="0" w:afterAutospacing="0"/>
              <w:ind w:left="0" w:right="0"/>
              <w:jc w:val="left"/>
              <w:rPr>
                <w:rFonts w:hint="eastAsia" w:ascii="仿宋" w:hAnsi="仿宋" w:eastAsia="仿宋" w:cs="Times New Roman"/>
                <w:color w:val="000000" w:themeColor="text1"/>
                <w:sz w:val="24"/>
                <w:highlight w:val="none"/>
                <w:lang w:val="en-US" w:eastAsia="zh-CN"/>
                <w14:textFill>
                  <w14:solidFill>
                    <w14:schemeClr w14:val="tx1"/>
                  </w14:solidFill>
                </w14:textFill>
              </w:rPr>
            </w:pPr>
            <w:r>
              <w:rPr>
                <w:rFonts w:hint="eastAsia" w:ascii="仿宋" w:hAnsi="仿宋" w:eastAsia="仿宋" w:cs="Times New Roman"/>
                <w:color w:val="000000" w:themeColor="text1"/>
                <w:sz w:val="24"/>
                <w:highlight w:val="none"/>
                <w:lang w:val="en-US" w:eastAsia="zh-CN"/>
                <w14:textFill>
                  <w14:solidFill>
                    <w14:schemeClr w14:val="tx1"/>
                  </w14:solidFill>
                </w14:textFill>
              </w:rPr>
              <w:t>支持随流逐包的性能检测技术；</w:t>
            </w:r>
          </w:p>
          <w:p>
            <w:pPr>
              <w:keepNext w:val="0"/>
              <w:keepLines w:val="0"/>
              <w:suppressLineNumbers w:val="0"/>
              <w:spacing w:before="0" w:beforeAutospacing="0" w:after="0" w:afterAutospacing="0"/>
              <w:ind w:left="0" w:right="0"/>
              <w:jc w:val="left"/>
              <w:rPr>
                <w:rFonts w:hint="eastAsia" w:ascii="仿宋" w:hAnsi="仿宋" w:eastAsia="仿宋" w:cs="Times New Roman"/>
                <w:color w:val="000000" w:themeColor="text1"/>
                <w:sz w:val="24"/>
                <w:highlight w:val="none"/>
                <w:lang w:val="en-US" w:eastAsia="zh-CN"/>
                <w14:textFill>
                  <w14:solidFill>
                    <w14:schemeClr w14:val="tx1"/>
                  </w14:solidFill>
                </w14:textFill>
              </w:rPr>
            </w:pPr>
            <w:r>
              <w:rPr>
                <w:rFonts w:hint="eastAsia" w:ascii="仿宋" w:hAnsi="仿宋" w:eastAsia="仿宋" w:cs="Times New Roman"/>
                <w:color w:val="000000" w:themeColor="text1"/>
                <w:sz w:val="24"/>
                <w:highlight w:val="none"/>
                <w:lang w:val="en-US" w:eastAsia="zh-CN"/>
                <w14:textFill>
                  <w14:solidFill>
                    <w14:schemeClr w14:val="tx1"/>
                  </w14:solidFill>
                </w14:textFill>
              </w:rPr>
              <w:t>支持IPv6协议的MTU值≥2000；</w:t>
            </w:r>
          </w:p>
          <w:p>
            <w:pPr>
              <w:keepNext w:val="0"/>
              <w:keepLines w:val="0"/>
              <w:suppressLineNumbers w:val="0"/>
              <w:spacing w:before="0" w:beforeAutospacing="0" w:after="0" w:afterAutospacing="0"/>
              <w:ind w:left="0" w:right="0"/>
              <w:jc w:val="left"/>
              <w:rPr>
                <w:rFonts w:hint="eastAsia" w:ascii="仿宋" w:hAnsi="仿宋" w:eastAsia="仿宋" w:cs="Times New Roman"/>
                <w:color w:val="000000" w:themeColor="text1"/>
                <w:sz w:val="24"/>
                <w:highlight w:val="none"/>
                <w:lang w:val="en-US" w:eastAsia="zh-CN"/>
                <w14:textFill>
                  <w14:solidFill>
                    <w14:schemeClr w14:val="tx1"/>
                  </w14:solidFill>
                </w14:textFill>
              </w:rPr>
            </w:pPr>
            <w:r>
              <w:rPr>
                <w:rFonts w:hint="eastAsia" w:ascii="仿宋" w:hAnsi="仿宋" w:eastAsia="仿宋" w:cs="Times New Roman"/>
                <w:color w:val="000000" w:themeColor="text1"/>
                <w:sz w:val="24"/>
                <w:highlight w:val="none"/>
                <w:lang w:val="en-US" w:eastAsia="zh-CN"/>
                <w14:textFill>
                  <w14:solidFill>
                    <w14:schemeClr w14:val="tx1"/>
                  </w14:solidFill>
                </w14:textFill>
              </w:rPr>
              <w:t>实配冗余电源，≥4个万兆光接口，≥4个千兆光接口，千兆电接口≥4，配置万兆单模光模块（10KM）≥4，所需光模块不少于本次建网需求；</w:t>
            </w:r>
          </w:p>
          <w:p>
            <w:pPr>
              <w:keepNext w:val="0"/>
              <w:keepLines w:val="0"/>
              <w:suppressLineNumbers w:val="0"/>
              <w:spacing w:before="0" w:beforeAutospacing="0" w:after="0" w:afterAutospacing="0"/>
              <w:ind w:left="0" w:right="0"/>
              <w:jc w:val="left"/>
              <w:rPr>
                <w:rFonts w:hint="eastAsia" w:ascii="仿宋" w:hAnsi="仿宋" w:eastAsia="仿宋" w:cs="Times New Roman"/>
                <w:color w:val="000000" w:themeColor="text1"/>
                <w:sz w:val="24"/>
                <w:highlight w:val="none"/>
                <w:lang w:val="en-US" w:eastAsia="zh-CN"/>
                <w14:textFill>
                  <w14:solidFill>
                    <w14:schemeClr w14:val="tx1"/>
                  </w14:solidFill>
                </w14:textFill>
              </w:rPr>
            </w:pPr>
            <w:r>
              <w:rPr>
                <w:rFonts w:hint="eastAsia" w:ascii="仿宋" w:hAnsi="仿宋" w:eastAsia="仿宋" w:cs="Times New Roman"/>
                <w:color w:val="000000" w:themeColor="text1"/>
                <w:sz w:val="24"/>
                <w:highlight w:val="none"/>
                <w:lang w:val="en-US" w:eastAsia="zh-CN"/>
                <w14:textFill>
                  <w14:solidFill>
                    <w14:schemeClr w14:val="tx1"/>
                  </w14:solidFill>
                </w14:textFill>
              </w:rPr>
              <w:t>配置SRv6、RSVP-TE、MPLS-TE、VxLAN、L3VPN、EVPN、随流检测等授权，配置网络控制器管控授权（含SRv6 Policy、IFIT功能、网络分片功能许可）。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trPr>
        <w:tc>
          <w:tcPr>
            <w:tcW w:w="156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Times New Roman"/>
                <w:color w:val="000000" w:themeColor="text1"/>
                <w:sz w:val="24"/>
                <w:highlight w:val="none"/>
                <w:lang w:val="en-US" w:eastAsia="zh-CN"/>
                <w14:textFill>
                  <w14:solidFill>
                    <w14:schemeClr w14:val="tx1"/>
                  </w14:solidFill>
                </w14:textFill>
              </w:rPr>
            </w:pPr>
            <w:r>
              <w:rPr>
                <w:rFonts w:hint="eastAsia" w:ascii="仿宋" w:hAnsi="仿宋" w:eastAsia="仿宋" w:cs="Times New Roman"/>
                <w:color w:val="000000" w:themeColor="text1"/>
                <w:sz w:val="24"/>
                <w:highlight w:val="none"/>
                <w:lang w:val="en-US" w:eastAsia="zh-CN"/>
                <w14:textFill>
                  <w14:solidFill>
                    <w14:schemeClr w14:val="tx1"/>
                  </w14:solidFill>
                </w14:textFill>
              </w:rPr>
              <w:t>服务要求</w:t>
            </w:r>
          </w:p>
        </w:tc>
        <w:tc>
          <w:tcPr>
            <w:tcW w:w="647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eastAsia" w:ascii="仿宋" w:hAnsi="仿宋" w:eastAsia="仿宋" w:cs="Times New Roman"/>
                <w:color w:val="000000" w:themeColor="text1"/>
                <w:sz w:val="24"/>
                <w:highlight w:val="none"/>
                <w:lang w:val="en-US" w:eastAsia="zh-CN"/>
                <w14:textFill>
                  <w14:solidFill>
                    <w14:schemeClr w14:val="tx1"/>
                  </w14:solidFill>
                </w14:textFill>
              </w:rPr>
            </w:pPr>
            <w:r>
              <w:rPr>
                <w:rFonts w:hint="eastAsia" w:ascii="仿宋" w:hAnsi="仿宋" w:eastAsia="仿宋" w:cs="Times New Roman"/>
                <w:color w:val="000000" w:themeColor="text1"/>
                <w:sz w:val="24"/>
                <w:highlight w:val="none"/>
                <w:lang w:val="en-US" w:eastAsia="zh-CN"/>
                <w14:textFill>
                  <w14:solidFill>
                    <w14:schemeClr w14:val="tx1"/>
                  </w14:solidFill>
                </w14:textFill>
              </w:rPr>
              <w:t>提供6年原厂硬件质保服务和软件升级服务。</w:t>
            </w:r>
            <w:r>
              <w:rPr>
                <w:rFonts w:hint="eastAsia" w:ascii="宋体" w:hAnsi="宋体" w:eastAsia="宋体" w:cs="宋体"/>
                <w:b/>
                <w:bCs/>
                <w:color w:val="000000"/>
                <w:sz w:val="24"/>
                <w:szCs w:val="24"/>
                <w:highlight w:val="none"/>
                <w:lang w:val="en-US" w:eastAsia="zh-CN" w:bidi="ar"/>
              </w:rPr>
              <w:t>【投标人提供承诺函】</w:t>
            </w:r>
          </w:p>
        </w:tc>
      </w:tr>
    </w:tbl>
    <w:p>
      <w:pPr>
        <w:ind w:firstLine="420"/>
        <w:outlineLvl w:val="5"/>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②低性能接入路由器</w:t>
      </w:r>
    </w:p>
    <w:tbl>
      <w:tblPr>
        <w:tblStyle w:val="8"/>
        <w:tblpPr w:leftFromText="180" w:rightFromText="180" w:vertAnchor="text" w:horzAnchor="page" w:tblpX="1931" w:tblpY="19"/>
        <w:tblOverlap w:val="never"/>
        <w:tblW w:w="8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8"/>
        <w:gridCol w:w="6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tblHeader/>
        </w:trPr>
        <w:tc>
          <w:tcPr>
            <w:tcW w:w="1568" w:type="dxa"/>
            <w:shd w:val="clear" w:color="auto" w:fill="AEAAAA"/>
            <w:vAlign w:val="center"/>
          </w:tcPr>
          <w:p>
            <w:pPr>
              <w:keepNext w:val="0"/>
              <w:keepLines w:val="0"/>
              <w:suppressLineNumbers w:val="0"/>
              <w:spacing w:before="0" w:beforeAutospacing="0" w:after="0" w:afterAutospacing="0"/>
              <w:ind w:left="0" w:right="0"/>
              <w:jc w:val="center"/>
              <w:rPr>
                <w:rFonts w:hint="eastAsia" w:ascii="仿宋" w:hAnsi="仿宋" w:eastAsia="仿宋" w:cs="Times New Roman"/>
                <w:b/>
                <w:bCs/>
                <w:color w:val="000000" w:themeColor="text1"/>
                <w:sz w:val="24"/>
                <w:highlight w:val="none"/>
                <w:lang w:val="en-US" w:eastAsia="zh-CN"/>
                <w14:textFill>
                  <w14:solidFill>
                    <w14:schemeClr w14:val="tx1"/>
                  </w14:solidFill>
                </w14:textFill>
              </w:rPr>
            </w:pPr>
            <w:r>
              <w:rPr>
                <w:rFonts w:hint="eastAsia" w:ascii="仿宋" w:hAnsi="仿宋" w:eastAsia="仿宋" w:cs="Times New Roman"/>
                <w:b/>
                <w:bCs/>
                <w:color w:val="000000" w:themeColor="text1"/>
                <w:sz w:val="24"/>
                <w:highlight w:val="none"/>
                <w:lang w:val="en-US" w:eastAsia="zh-CN"/>
                <w14:textFill>
                  <w14:solidFill>
                    <w14:schemeClr w14:val="tx1"/>
                  </w14:solidFill>
                </w14:textFill>
              </w:rPr>
              <w:t>指标项</w:t>
            </w:r>
          </w:p>
        </w:tc>
        <w:tc>
          <w:tcPr>
            <w:tcW w:w="6472" w:type="dxa"/>
            <w:shd w:val="clear" w:color="auto" w:fill="AEAAAA"/>
            <w:vAlign w:val="center"/>
          </w:tcPr>
          <w:p>
            <w:pPr>
              <w:keepNext w:val="0"/>
              <w:keepLines w:val="0"/>
              <w:suppressLineNumbers w:val="0"/>
              <w:spacing w:before="0" w:beforeAutospacing="0" w:after="0" w:afterAutospacing="0"/>
              <w:ind w:left="0" w:right="0"/>
              <w:jc w:val="center"/>
              <w:rPr>
                <w:rFonts w:hint="eastAsia" w:ascii="仿宋" w:hAnsi="仿宋" w:eastAsia="仿宋" w:cs="Times New Roman"/>
                <w:b/>
                <w:bCs/>
                <w:color w:val="000000" w:themeColor="text1"/>
                <w:sz w:val="24"/>
                <w:highlight w:val="none"/>
                <w:lang w:val="en-US" w:eastAsia="zh-CN"/>
                <w14:textFill>
                  <w14:solidFill>
                    <w14:schemeClr w14:val="tx1"/>
                  </w14:solidFill>
                </w14:textFill>
              </w:rPr>
            </w:pPr>
            <w:r>
              <w:rPr>
                <w:rFonts w:hint="eastAsia" w:ascii="仿宋" w:hAnsi="仿宋" w:eastAsia="仿宋" w:cs="Times New Roman"/>
                <w:b/>
                <w:bCs/>
                <w:color w:val="000000" w:themeColor="text1"/>
                <w:sz w:val="24"/>
                <w:highlight w:val="none"/>
                <w:lang w:val="en-US" w:eastAsia="zh-CN"/>
                <w14:textFill>
                  <w14:solidFill>
                    <w14:schemeClr w14:val="tx1"/>
                  </w14:solidFill>
                </w14:textFill>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trPr>
        <w:tc>
          <w:tcPr>
            <w:tcW w:w="1568" w:type="dxa"/>
            <w:vAlign w:val="center"/>
          </w:tcPr>
          <w:p>
            <w:pPr>
              <w:keepNext w:val="0"/>
              <w:keepLines w:val="0"/>
              <w:suppressLineNumbers w:val="0"/>
              <w:spacing w:before="0" w:beforeAutospacing="0" w:after="0" w:afterAutospacing="0"/>
              <w:ind w:left="0" w:right="0"/>
              <w:jc w:val="center"/>
              <w:rPr>
                <w:rFonts w:hint="eastAsia" w:ascii="仿宋" w:hAnsi="仿宋" w:eastAsia="仿宋" w:cs="Times New Roman"/>
                <w:color w:val="000000" w:themeColor="text1"/>
                <w:sz w:val="24"/>
                <w:highlight w:val="none"/>
                <w:lang w:val="en-US" w:eastAsia="zh-CN"/>
                <w14:textFill>
                  <w14:solidFill>
                    <w14:schemeClr w14:val="tx1"/>
                  </w14:solidFill>
                </w14:textFill>
              </w:rPr>
            </w:pPr>
            <w:r>
              <w:rPr>
                <w:rFonts w:hint="eastAsia" w:ascii="仿宋" w:hAnsi="仿宋" w:eastAsia="仿宋" w:cs="Times New Roman"/>
                <w:color w:val="000000" w:themeColor="text1"/>
                <w:sz w:val="24"/>
                <w:highlight w:val="none"/>
                <w:lang w:val="en-US" w:eastAsia="zh-CN"/>
                <w14:textFill>
                  <w14:solidFill>
                    <w14:schemeClr w14:val="tx1"/>
                  </w14:solidFill>
                </w14:textFill>
              </w:rPr>
              <w:t>性能指标</w:t>
            </w:r>
          </w:p>
        </w:tc>
        <w:tc>
          <w:tcPr>
            <w:tcW w:w="6472" w:type="dxa"/>
            <w:vAlign w:val="center"/>
          </w:tcPr>
          <w:p>
            <w:pPr>
              <w:keepNext w:val="0"/>
              <w:keepLines w:val="0"/>
              <w:suppressLineNumbers w:val="0"/>
              <w:spacing w:before="0" w:beforeAutospacing="0" w:after="0" w:afterAutospacing="0"/>
              <w:ind w:left="0" w:right="0"/>
              <w:jc w:val="left"/>
              <w:rPr>
                <w:rFonts w:hint="eastAsia" w:ascii="仿宋" w:hAnsi="仿宋" w:eastAsia="仿宋" w:cs="Times New Roman"/>
                <w:color w:val="000000" w:themeColor="text1"/>
                <w:sz w:val="24"/>
                <w:highlight w:val="none"/>
                <w:lang w:val="en-US" w:eastAsia="zh-CN"/>
                <w14:textFill>
                  <w14:solidFill>
                    <w14:schemeClr w14:val="tx1"/>
                  </w14:solidFill>
                </w14:textFill>
              </w:rPr>
            </w:pPr>
            <w:r>
              <w:rPr>
                <w:rFonts w:hint="eastAsia" w:ascii="仿宋" w:hAnsi="仿宋" w:eastAsia="仿宋" w:cs="Times New Roman"/>
                <w:color w:val="000000" w:themeColor="text1"/>
                <w:sz w:val="24"/>
                <w:highlight w:val="none"/>
                <w:lang w:val="en-US" w:eastAsia="zh-CN"/>
                <w14:textFill>
                  <w14:solidFill>
                    <w14:schemeClr w14:val="tx1"/>
                  </w14:solidFill>
                </w14:textFill>
              </w:rPr>
              <w:t>★交换容量≥120Gbps，包转发率≥120Mpps。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trPr>
        <w:tc>
          <w:tcPr>
            <w:tcW w:w="1568" w:type="dxa"/>
            <w:vAlign w:val="center"/>
          </w:tcPr>
          <w:p>
            <w:pPr>
              <w:keepNext w:val="0"/>
              <w:keepLines w:val="0"/>
              <w:suppressLineNumbers w:val="0"/>
              <w:spacing w:before="0" w:beforeAutospacing="0" w:after="0" w:afterAutospacing="0"/>
              <w:ind w:left="0" w:right="0"/>
              <w:jc w:val="center"/>
              <w:rPr>
                <w:rFonts w:hint="eastAsia" w:ascii="仿宋" w:hAnsi="仿宋" w:eastAsia="仿宋" w:cs="Times New Roman"/>
                <w:color w:val="000000" w:themeColor="text1"/>
                <w:sz w:val="24"/>
                <w:highlight w:val="none"/>
                <w:lang w:val="en-US" w:eastAsia="zh-CN"/>
                <w14:textFill>
                  <w14:solidFill>
                    <w14:schemeClr w14:val="tx1"/>
                  </w14:solidFill>
                </w14:textFill>
              </w:rPr>
            </w:pPr>
            <w:r>
              <w:rPr>
                <w:rFonts w:hint="eastAsia" w:ascii="仿宋" w:hAnsi="仿宋" w:eastAsia="仿宋" w:cs="Times New Roman"/>
                <w:color w:val="000000" w:themeColor="text1"/>
                <w:sz w:val="24"/>
                <w:highlight w:val="none"/>
                <w:lang w:val="en-US" w:eastAsia="zh-CN"/>
                <w14:textFill>
                  <w14:solidFill>
                    <w14:schemeClr w14:val="tx1"/>
                  </w14:solidFill>
                </w14:textFill>
              </w:rPr>
              <w:t>参数配置</w:t>
            </w:r>
          </w:p>
        </w:tc>
        <w:tc>
          <w:tcPr>
            <w:tcW w:w="6472" w:type="dxa"/>
            <w:vAlign w:val="center"/>
          </w:tcPr>
          <w:p>
            <w:pPr>
              <w:keepNext w:val="0"/>
              <w:keepLines w:val="0"/>
              <w:suppressLineNumbers w:val="0"/>
              <w:spacing w:before="0" w:beforeAutospacing="0" w:after="0" w:afterAutospacing="0"/>
              <w:ind w:left="0" w:right="0"/>
              <w:jc w:val="left"/>
              <w:rPr>
                <w:rFonts w:hint="eastAsia" w:ascii="仿宋" w:hAnsi="仿宋" w:eastAsia="仿宋" w:cs="Times New Roman"/>
                <w:color w:val="000000" w:themeColor="text1"/>
                <w:sz w:val="24"/>
                <w:highlight w:val="none"/>
                <w:lang w:val="en-US" w:eastAsia="zh-CN"/>
                <w14:textFill>
                  <w14:solidFill>
                    <w14:schemeClr w14:val="tx1"/>
                  </w14:solidFill>
                </w14:textFill>
              </w:rPr>
            </w:pPr>
            <w:r>
              <w:rPr>
                <w:rFonts w:hint="eastAsia" w:ascii="仿宋" w:hAnsi="仿宋" w:eastAsia="仿宋" w:cs="Times New Roman"/>
                <w:color w:val="000000" w:themeColor="text1"/>
                <w:sz w:val="24"/>
                <w:highlight w:val="none"/>
                <w:lang w:val="en-US" w:eastAsia="zh-CN"/>
                <w14:textFill>
                  <w14:solidFill>
                    <w14:schemeClr w14:val="tx1"/>
                  </w14:solidFill>
                </w14:textFill>
              </w:rPr>
              <w:t>★设备关键芯片（主控CPU芯片）采用国产化芯片；</w:t>
            </w:r>
          </w:p>
          <w:p>
            <w:pPr>
              <w:keepNext w:val="0"/>
              <w:keepLines w:val="0"/>
              <w:suppressLineNumbers w:val="0"/>
              <w:spacing w:before="0" w:beforeAutospacing="0" w:after="0" w:afterAutospacing="0"/>
              <w:ind w:left="0" w:right="0"/>
              <w:jc w:val="left"/>
              <w:rPr>
                <w:rFonts w:hint="eastAsia" w:ascii="仿宋" w:hAnsi="仿宋" w:eastAsia="仿宋" w:cs="Times New Roman"/>
                <w:color w:val="000000" w:themeColor="text1"/>
                <w:sz w:val="24"/>
                <w:highlight w:val="none"/>
                <w:lang w:val="en-US" w:eastAsia="zh-CN"/>
                <w14:textFill>
                  <w14:solidFill>
                    <w14:schemeClr w14:val="tx1"/>
                  </w14:solidFill>
                </w14:textFill>
              </w:rPr>
            </w:pPr>
            <w:r>
              <w:rPr>
                <w:rFonts w:hint="eastAsia" w:ascii="仿宋" w:hAnsi="仿宋" w:eastAsia="仿宋" w:cs="Times New Roman"/>
                <w:color w:val="000000" w:themeColor="text1"/>
                <w:sz w:val="24"/>
                <w:highlight w:val="none"/>
                <w:lang w:val="en-US" w:eastAsia="zh-CN"/>
                <w14:textFill>
                  <w14:solidFill>
                    <w14:schemeClr w14:val="tx1"/>
                  </w14:solidFill>
                </w14:textFill>
              </w:rPr>
              <w:t>支持IPv4/IPv6，支持SRv6协议；</w:t>
            </w:r>
          </w:p>
          <w:p>
            <w:pPr>
              <w:keepNext w:val="0"/>
              <w:keepLines w:val="0"/>
              <w:suppressLineNumbers w:val="0"/>
              <w:spacing w:before="0" w:beforeAutospacing="0" w:after="0" w:afterAutospacing="0"/>
              <w:ind w:left="0" w:right="0"/>
              <w:jc w:val="left"/>
              <w:rPr>
                <w:rFonts w:hint="eastAsia" w:ascii="仿宋" w:hAnsi="仿宋" w:eastAsia="仿宋" w:cs="Times New Roman"/>
                <w:color w:val="000000" w:themeColor="text1"/>
                <w:sz w:val="24"/>
                <w:highlight w:val="none"/>
                <w:lang w:val="en-US" w:eastAsia="zh-CN"/>
                <w14:textFill>
                  <w14:solidFill>
                    <w14:schemeClr w14:val="tx1"/>
                  </w14:solidFill>
                </w14:textFill>
              </w:rPr>
            </w:pPr>
            <w:r>
              <w:rPr>
                <w:rFonts w:hint="eastAsia" w:ascii="仿宋" w:hAnsi="仿宋" w:eastAsia="仿宋" w:cs="Times New Roman"/>
                <w:color w:val="000000" w:themeColor="text1"/>
                <w:sz w:val="24"/>
                <w:highlight w:val="none"/>
                <w:lang w:val="en-US" w:eastAsia="zh-CN"/>
                <w14:textFill>
                  <w14:solidFill>
                    <w14:schemeClr w14:val="tx1"/>
                  </w14:solidFill>
                </w14:textFill>
              </w:rPr>
              <w:t>支持随流逐包的性能检测技术；</w:t>
            </w:r>
          </w:p>
          <w:p>
            <w:pPr>
              <w:keepNext w:val="0"/>
              <w:keepLines w:val="0"/>
              <w:suppressLineNumbers w:val="0"/>
              <w:spacing w:before="0" w:beforeAutospacing="0" w:after="0" w:afterAutospacing="0"/>
              <w:ind w:left="0" w:right="0"/>
              <w:jc w:val="left"/>
              <w:rPr>
                <w:rFonts w:hint="eastAsia" w:ascii="仿宋" w:hAnsi="仿宋" w:eastAsia="仿宋" w:cs="Times New Roman"/>
                <w:color w:val="000000" w:themeColor="text1"/>
                <w:sz w:val="24"/>
                <w:highlight w:val="none"/>
                <w:lang w:val="en-US" w:eastAsia="zh-CN"/>
                <w14:textFill>
                  <w14:solidFill>
                    <w14:schemeClr w14:val="tx1"/>
                  </w14:solidFill>
                </w14:textFill>
              </w:rPr>
            </w:pPr>
            <w:r>
              <w:rPr>
                <w:rFonts w:hint="eastAsia" w:ascii="仿宋" w:hAnsi="仿宋" w:eastAsia="仿宋" w:cs="Times New Roman"/>
                <w:color w:val="000000" w:themeColor="text1"/>
                <w:sz w:val="24"/>
                <w:highlight w:val="none"/>
                <w:lang w:val="en-US" w:eastAsia="zh-CN"/>
                <w14:textFill>
                  <w14:solidFill>
                    <w14:schemeClr w14:val="tx1"/>
                  </w14:solidFill>
                </w14:textFill>
              </w:rPr>
              <w:t>支持IPv6协议的MTU值≥2000；</w:t>
            </w:r>
          </w:p>
          <w:p>
            <w:pPr>
              <w:keepNext w:val="0"/>
              <w:keepLines w:val="0"/>
              <w:suppressLineNumbers w:val="0"/>
              <w:spacing w:before="0" w:beforeAutospacing="0" w:after="0" w:afterAutospacing="0"/>
              <w:ind w:left="0" w:right="0"/>
              <w:jc w:val="left"/>
              <w:rPr>
                <w:rFonts w:hint="eastAsia" w:ascii="仿宋" w:hAnsi="仿宋" w:eastAsia="仿宋" w:cs="Times New Roman"/>
                <w:color w:val="000000" w:themeColor="text1"/>
                <w:sz w:val="24"/>
                <w:highlight w:val="none"/>
                <w:lang w:val="en-US" w:eastAsia="zh-CN"/>
                <w14:textFill>
                  <w14:solidFill>
                    <w14:schemeClr w14:val="tx1"/>
                  </w14:solidFill>
                </w14:textFill>
              </w:rPr>
            </w:pPr>
            <w:r>
              <w:rPr>
                <w:rFonts w:hint="eastAsia" w:ascii="仿宋" w:hAnsi="仿宋" w:eastAsia="仿宋" w:cs="Times New Roman"/>
                <w:color w:val="000000" w:themeColor="text1"/>
                <w:sz w:val="24"/>
                <w:highlight w:val="none"/>
                <w:lang w:val="en-US" w:eastAsia="zh-CN"/>
                <w14:textFill>
                  <w14:solidFill>
                    <w14:schemeClr w14:val="tx1"/>
                  </w14:solidFill>
                </w14:textFill>
              </w:rPr>
              <w:t>实配冗余电源，千兆光口≥4，千兆电端口≥4，配置千兆单模光模块（10KM）≥2，所需光模块不少于本次建网需求；</w:t>
            </w:r>
          </w:p>
          <w:p>
            <w:pPr>
              <w:keepNext w:val="0"/>
              <w:keepLines w:val="0"/>
              <w:suppressLineNumbers w:val="0"/>
              <w:spacing w:before="0" w:beforeAutospacing="0" w:after="0" w:afterAutospacing="0"/>
              <w:ind w:left="0" w:right="0"/>
              <w:jc w:val="left"/>
              <w:rPr>
                <w:rFonts w:hint="eastAsia" w:ascii="仿宋" w:hAnsi="仿宋" w:eastAsia="仿宋" w:cs="Times New Roman"/>
                <w:color w:val="000000" w:themeColor="text1"/>
                <w:sz w:val="24"/>
                <w:highlight w:val="none"/>
                <w:lang w:val="en-US" w:eastAsia="zh-CN"/>
                <w14:textFill>
                  <w14:solidFill>
                    <w14:schemeClr w14:val="tx1"/>
                  </w14:solidFill>
                </w14:textFill>
              </w:rPr>
            </w:pPr>
            <w:r>
              <w:rPr>
                <w:rFonts w:hint="eastAsia" w:ascii="仿宋" w:hAnsi="仿宋" w:eastAsia="仿宋" w:cs="Times New Roman"/>
                <w:color w:val="000000" w:themeColor="text1"/>
                <w:sz w:val="24"/>
                <w:highlight w:val="none"/>
                <w:lang w:val="en-US" w:eastAsia="zh-CN"/>
                <w14:textFill>
                  <w14:solidFill>
                    <w14:schemeClr w14:val="tx1"/>
                  </w14:solidFill>
                </w14:textFill>
              </w:rPr>
              <w:t>配置SRv6、VxLAN、L3VPN、EVPN、随流检测等授权，配置端口分片功能许可，配置网络控制器管控授权（含SRv6Policy、随流检测功能、网络分片功能）。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trPr>
        <w:tc>
          <w:tcPr>
            <w:tcW w:w="156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Times New Roman"/>
                <w:color w:val="000000" w:themeColor="text1"/>
                <w:sz w:val="24"/>
                <w:highlight w:val="none"/>
                <w:lang w:val="en-US" w:eastAsia="zh-CN"/>
                <w14:textFill>
                  <w14:solidFill>
                    <w14:schemeClr w14:val="tx1"/>
                  </w14:solidFill>
                </w14:textFill>
              </w:rPr>
            </w:pPr>
            <w:r>
              <w:rPr>
                <w:rFonts w:hint="eastAsia" w:ascii="仿宋" w:hAnsi="仿宋" w:eastAsia="仿宋" w:cs="Times New Roman"/>
                <w:color w:val="000000" w:themeColor="text1"/>
                <w:sz w:val="24"/>
                <w:highlight w:val="none"/>
                <w:lang w:val="en-US" w:eastAsia="zh-CN"/>
                <w14:textFill>
                  <w14:solidFill>
                    <w14:schemeClr w14:val="tx1"/>
                  </w14:solidFill>
                </w14:textFill>
              </w:rPr>
              <w:t>服务要求</w:t>
            </w:r>
          </w:p>
        </w:tc>
        <w:tc>
          <w:tcPr>
            <w:tcW w:w="647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eastAsia" w:ascii="仿宋" w:hAnsi="仿宋" w:eastAsia="仿宋" w:cs="Times New Roman"/>
                <w:color w:val="000000" w:themeColor="text1"/>
                <w:sz w:val="24"/>
                <w:highlight w:val="none"/>
                <w:lang w:val="en-US" w:eastAsia="zh-CN"/>
                <w14:textFill>
                  <w14:solidFill>
                    <w14:schemeClr w14:val="tx1"/>
                  </w14:solidFill>
                </w14:textFill>
              </w:rPr>
            </w:pPr>
            <w:r>
              <w:rPr>
                <w:rFonts w:hint="eastAsia" w:ascii="仿宋" w:hAnsi="仿宋" w:eastAsia="仿宋" w:cs="Times New Roman"/>
                <w:color w:val="000000" w:themeColor="text1"/>
                <w:sz w:val="24"/>
                <w:highlight w:val="none"/>
                <w:lang w:val="en-US" w:eastAsia="zh-CN"/>
                <w14:textFill>
                  <w14:solidFill>
                    <w14:schemeClr w14:val="tx1"/>
                  </w14:solidFill>
                </w14:textFill>
              </w:rPr>
              <w:t>提供6年原厂硬件质保服务和软件升级服务。</w:t>
            </w:r>
            <w:r>
              <w:rPr>
                <w:rFonts w:hint="eastAsia" w:ascii="宋体" w:hAnsi="宋体" w:eastAsia="宋体" w:cs="宋体"/>
                <w:b/>
                <w:bCs/>
                <w:color w:val="000000"/>
                <w:sz w:val="24"/>
                <w:szCs w:val="24"/>
                <w:highlight w:val="none"/>
                <w:lang w:val="en-US" w:eastAsia="zh-CN" w:bidi="ar"/>
              </w:rPr>
              <w:t>【投标人提供承诺函】</w:t>
            </w:r>
          </w:p>
        </w:tc>
      </w:tr>
    </w:tbl>
    <w:p>
      <w:pPr>
        <w:pStyle w:val="10"/>
        <w:numPr>
          <w:ilvl w:val="0"/>
          <w:numId w:val="0"/>
        </w:numPr>
        <w:ind w:left="780" w:leftChars="0" w:right="-107" w:rightChars="0" w:hanging="360" w:firstLineChars="0"/>
        <w:outlineLvl w:val="4"/>
        <w:rPr>
          <w:rFonts w:hint="default"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3.园区网络升级设备</w:t>
      </w:r>
    </w:p>
    <w:p>
      <w:pPr>
        <w:pStyle w:val="10"/>
        <w:numPr>
          <w:ilvl w:val="0"/>
          <w:numId w:val="0"/>
        </w:numPr>
        <w:ind w:right="-107" w:rightChars="0" w:firstLine="480" w:firstLineChars="200"/>
        <w:outlineLvl w:val="5"/>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①万兆汇聚</w:t>
      </w:r>
      <w:r>
        <w:rPr>
          <w:rFonts w:hint="eastAsia" w:ascii="仿宋" w:hAnsi="仿宋" w:eastAsia="仿宋"/>
          <w:color w:val="000000" w:themeColor="text1"/>
          <w:sz w:val="24"/>
          <w14:textFill>
            <w14:solidFill>
              <w14:schemeClr w14:val="tx1"/>
            </w14:solidFill>
          </w14:textFill>
        </w:rPr>
        <w:t>交换机</w:t>
      </w:r>
    </w:p>
    <w:tbl>
      <w:tblPr>
        <w:tblStyle w:val="8"/>
        <w:tblW w:w="84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6"/>
        <w:gridCol w:w="6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tblHeader/>
          <w:jc w:val="center"/>
        </w:trPr>
        <w:tc>
          <w:tcPr>
            <w:tcW w:w="1486" w:type="dxa"/>
            <w:shd w:val="clear" w:color="auto" w:fill="AEAAAA"/>
            <w:vAlign w:val="center"/>
          </w:tcPr>
          <w:p>
            <w:pPr>
              <w:keepNext w:val="0"/>
              <w:keepLines w:val="0"/>
              <w:suppressLineNumbers w:val="0"/>
              <w:spacing w:before="0" w:beforeAutospacing="0" w:after="0" w:afterAutospacing="0"/>
              <w:ind w:left="0" w:right="0"/>
              <w:jc w:val="center"/>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指标项</w:t>
            </w:r>
          </w:p>
        </w:tc>
        <w:tc>
          <w:tcPr>
            <w:tcW w:w="6945" w:type="dxa"/>
            <w:shd w:val="clear" w:color="auto" w:fill="AEAAAA"/>
            <w:vAlign w:val="center"/>
          </w:tcPr>
          <w:p>
            <w:pPr>
              <w:keepNext w:val="0"/>
              <w:keepLines w:val="0"/>
              <w:suppressLineNumbers w:val="0"/>
              <w:spacing w:before="0" w:beforeAutospacing="0" w:after="0" w:afterAutospacing="0"/>
              <w:ind w:left="0" w:right="0"/>
              <w:jc w:val="center"/>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技术</w:t>
            </w:r>
            <w:r>
              <w:rPr>
                <w:rFonts w:hint="eastAsia" w:ascii="仿宋" w:hAnsi="仿宋" w:eastAsia="仿宋"/>
                <w:b/>
                <w:bCs/>
                <w:color w:val="000000" w:themeColor="text1"/>
                <w:sz w:val="24"/>
                <w:lang w:eastAsia="zh-CN"/>
                <w14:textFill>
                  <w14:solidFill>
                    <w14:schemeClr w14:val="tx1"/>
                  </w14:solidFill>
                </w14:textFill>
              </w:rPr>
              <w:t>参数</w:t>
            </w:r>
            <w:r>
              <w:rPr>
                <w:rFonts w:hint="eastAsia" w:ascii="仿宋" w:hAnsi="仿宋" w:eastAsia="仿宋"/>
                <w:b/>
                <w:bCs/>
                <w:color w:val="000000" w:themeColor="text1"/>
                <w:sz w:val="24"/>
                <w14:textFill>
                  <w14:solidFill>
                    <w14:schemeClr w14:val="tx1"/>
                  </w14:solidFill>
                </w14:textFill>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jc w:val="center"/>
        </w:trPr>
        <w:tc>
          <w:tcPr>
            <w:tcW w:w="1486" w:type="dxa"/>
            <w:vAlign w:val="center"/>
          </w:tcPr>
          <w:p>
            <w:pPr>
              <w:keepNext w:val="0"/>
              <w:keepLines w:val="0"/>
              <w:suppressLineNumbers w:val="0"/>
              <w:spacing w:before="0" w:beforeAutospacing="0" w:after="0" w:afterAutospacing="0"/>
              <w:ind w:left="0" w:right="0"/>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性能指标</w:t>
            </w:r>
          </w:p>
        </w:tc>
        <w:tc>
          <w:tcPr>
            <w:tcW w:w="6945" w:type="dxa"/>
            <w:vAlign w:val="center"/>
          </w:tcPr>
          <w:p>
            <w:pPr>
              <w:keepNext w:val="0"/>
              <w:keepLines w:val="0"/>
              <w:suppressLineNumbers w:val="0"/>
              <w:spacing w:before="0" w:beforeAutospacing="0" w:after="0" w:afterAutospacing="0"/>
              <w:ind w:left="0" w:right="0"/>
              <w:rPr>
                <w:rFonts w:ascii="仿宋" w:hAnsi="仿宋" w:eastAsia="仿宋"/>
                <w:bCs/>
                <w:color w:val="000000" w:themeColor="text1"/>
                <w:sz w:val="24"/>
                <w14:textFill>
                  <w14:solidFill>
                    <w14:schemeClr w14:val="tx1"/>
                  </w14:solidFill>
                </w14:textFill>
              </w:rPr>
            </w:pPr>
            <w:r>
              <w:rPr>
                <w:rFonts w:hint="eastAsia" w:ascii="仿宋" w:hAnsi="仿宋" w:eastAsia="仿宋" w:cs="Segoe UI Symbol"/>
                <w:color w:val="000000" w:themeColor="text1"/>
                <w:sz w:val="24"/>
                <w:highlight w:val="none"/>
                <w14:textFill>
                  <w14:solidFill>
                    <w14:schemeClr w14:val="tx1"/>
                  </w14:solidFill>
                </w14:textFill>
              </w:rPr>
              <w:t>★</w:t>
            </w:r>
            <w:r>
              <w:rPr>
                <w:rFonts w:hint="eastAsia" w:ascii="仿宋" w:hAnsi="仿宋" w:eastAsia="仿宋"/>
                <w:bCs/>
                <w:color w:val="000000" w:themeColor="text1"/>
                <w:sz w:val="24"/>
                <w:highlight w:val="none"/>
                <w14:textFill>
                  <w14:solidFill>
                    <w14:schemeClr w14:val="tx1"/>
                  </w14:solidFill>
                </w14:textFill>
              </w:rPr>
              <w:t>交换容量≥4Tbps，转发性能≥2000Mpps。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jc w:val="center"/>
        </w:trPr>
        <w:tc>
          <w:tcPr>
            <w:tcW w:w="1486" w:type="dxa"/>
            <w:vAlign w:val="center"/>
          </w:tcPr>
          <w:p>
            <w:pPr>
              <w:keepNext w:val="0"/>
              <w:keepLines w:val="0"/>
              <w:suppressLineNumbers w:val="0"/>
              <w:spacing w:before="0" w:beforeAutospacing="0" w:after="0" w:afterAutospacing="0"/>
              <w:ind w:left="0" w:right="0"/>
              <w:jc w:val="center"/>
              <w:rPr>
                <w:rFonts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参数配置</w:t>
            </w:r>
          </w:p>
        </w:tc>
        <w:tc>
          <w:tcPr>
            <w:tcW w:w="6945" w:type="dxa"/>
            <w:vAlign w:val="center"/>
          </w:tcPr>
          <w:p>
            <w:pPr>
              <w:keepNext w:val="0"/>
              <w:keepLines w:val="0"/>
              <w:suppressLineNumbers w:val="0"/>
              <w:spacing w:before="0" w:beforeAutospacing="0" w:after="0" w:afterAutospacing="0"/>
              <w:ind w:left="0" w:right="0"/>
              <w:rPr>
                <w:rFonts w:hint="eastAsia" w:ascii="仿宋" w:hAnsi="仿宋" w:eastAsia="仿宋" w:cs="Segoe UI Symbol"/>
                <w:color w:val="000000" w:themeColor="text1"/>
                <w:sz w:val="24"/>
                <w14:textFill>
                  <w14:solidFill>
                    <w14:schemeClr w14:val="tx1"/>
                  </w14:solidFill>
                </w14:textFill>
              </w:rPr>
            </w:pPr>
            <w:r>
              <w:rPr>
                <w:rFonts w:hint="eastAsia" w:ascii="仿宋" w:hAnsi="仿宋" w:eastAsia="仿宋" w:cs="Segoe UI Symbol"/>
                <w:color w:val="000000" w:themeColor="text1"/>
                <w:sz w:val="24"/>
                <w14:textFill>
                  <w14:solidFill>
                    <w14:schemeClr w14:val="tx1"/>
                  </w14:solidFill>
                </w14:textFill>
              </w:rPr>
              <w:t>★设备关键芯片（主控CPU芯片）采用国产化芯片；</w:t>
            </w:r>
          </w:p>
          <w:p>
            <w:pPr>
              <w:keepNext w:val="0"/>
              <w:keepLines w:val="0"/>
              <w:suppressLineNumbers w:val="0"/>
              <w:spacing w:before="0" w:beforeAutospacing="0" w:after="0" w:afterAutospacing="0"/>
              <w:ind w:left="0" w:right="0"/>
              <w:rPr>
                <w:rFonts w:hint="eastAsia" w:ascii="仿宋" w:hAnsi="仿宋" w:eastAsia="仿宋" w:cs="Segoe UI Symbol"/>
                <w:color w:val="000000" w:themeColor="text1"/>
                <w:sz w:val="24"/>
                <w:lang w:eastAsia="zh-CN"/>
                <w14:textFill>
                  <w14:solidFill>
                    <w14:schemeClr w14:val="tx1"/>
                  </w14:solidFill>
                </w14:textFill>
              </w:rPr>
            </w:pPr>
            <w:r>
              <w:rPr>
                <w:rFonts w:hint="eastAsia" w:ascii="仿宋" w:hAnsi="仿宋" w:eastAsia="仿宋" w:cs="Segoe UI Symbol"/>
                <w:color w:val="000000" w:themeColor="text1"/>
                <w:sz w:val="24"/>
                <w14:textFill>
                  <w14:solidFill>
                    <w14:schemeClr w14:val="tx1"/>
                  </w14:solidFill>
                </w14:textFill>
              </w:rPr>
              <w:t>支持IPv4/IPv6；支持VxLAN二层网关、三层网关并配置相关授权</w:t>
            </w:r>
            <w:r>
              <w:rPr>
                <w:rFonts w:hint="eastAsia" w:ascii="仿宋" w:hAnsi="仿宋" w:eastAsia="仿宋" w:cs="Segoe UI Symbol"/>
                <w:color w:val="000000" w:themeColor="text1"/>
                <w:sz w:val="24"/>
                <w:lang w:eastAsia="zh-CN"/>
                <w14:textFill>
                  <w14:solidFill>
                    <w14:schemeClr w14:val="tx1"/>
                  </w14:solidFill>
                </w14:textFill>
              </w:rPr>
              <w:t>；</w:t>
            </w:r>
          </w:p>
          <w:p>
            <w:pPr>
              <w:keepNext w:val="0"/>
              <w:keepLines w:val="0"/>
              <w:suppressLineNumbers w:val="0"/>
              <w:spacing w:before="0" w:beforeAutospacing="0" w:after="0" w:afterAutospacing="0"/>
              <w:ind w:left="0" w:right="0"/>
              <w:rPr>
                <w:rFonts w:hint="eastAsia" w:ascii="仿宋" w:hAnsi="仿宋" w:eastAsia="仿宋" w:cs="Segoe UI Symbol"/>
                <w:color w:val="000000" w:themeColor="text1"/>
                <w:sz w:val="24"/>
                <w14:textFill>
                  <w14:solidFill>
                    <w14:schemeClr w14:val="tx1"/>
                  </w14:solidFill>
                </w14:textFill>
              </w:rPr>
            </w:pPr>
            <w:r>
              <w:rPr>
                <w:rFonts w:hint="eastAsia" w:ascii="仿宋" w:hAnsi="仿宋" w:eastAsia="仿宋" w:cs="Segoe UI Symbol"/>
                <w:color w:val="000000" w:themeColor="text1"/>
                <w:sz w:val="24"/>
                <w14:textFill>
                  <w14:solidFill>
                    <w14:schemeClr w14:val="tx1"/>
                  </w14:solidFill>
                </w14:textFill>
              </w:rPr>
              <w:t>支持IPv6协议的MTU值≥2000；</w:t>
            </w:r>
          </w:p>
          <w:p>
            <w:pPr>
              <w:keepNext w:val="0"/>
              <w:keepLines w:val="0"/>
              <w:suppressLineNumbers w:val="0"/>
              <w:spacing w:before="0" w:beforeAutospacing="0" w:after="0" w:afterAutospacing="0"/>
              <w:ind w:left="0" w:right="0"/>
              <w:rPr>
                <w:rFonts w:hint="eastAsia" w:ascii="仿宋" w:hAnsi="仿宋" w:eastAsia="仿宋" w:cs="Segoe UI Symbol"/>
                <w:color w:val="000000" w:themeColor="text1"/>
                <w:sz w:val="24"/>
                <w14:textFill>
                  <w14:solidFill>
                    <w14:schemeClr w14:val="tx1"/>
                  </w14:solidFill>
                </w14:textFill>
              </w:rPr>
            </w:pPr>
            <w:r>
              <w:rPr>
                <w:rFonts w:hint="eastAsia" w:ascii="仿宋" w:hAnsi="仿宋" w:eastAsia="仿宋" w:cs="Segoe UI Symbol"/>
                <w:color w:val="000000" w:themeColor="text1"/>
                <w:sz w:val="24"/>
                <w14:textFill>
                  <w14:solidFill>
                    <w14:schemeClr w14:val="tx1"/>
                  </w14:solidFill>
                </w14:textFill>
              </w:rPr>
              <w:t>实配冗余电源，万兆端口≥48，10G光端口≥4；</w:t>
            </w:r>
            <w:r>
              <w:rPr>
                <w:rFonts w:hint="eastAsia" w:ascii="仿宋" w:hAnsi="仿宋" w:eastAsia="仿宋" w:cs="Times New Roman"/>
                <w:color w:val="000000" w:themeColor="text1"/>
                <w:sz w:val="24"/>
                <w:highlight w:val="none"/>
                <w:lang w:val="en-US" w:eastAsia="zh-CN"/>
                <w14:textFill>
                  <w14:solidFill>
                    <w14:schemeClr w14:val="tx1"/>
                  </w14:solidFill>
                </w14:textFill>
              </w:rPr>
              <w:t>所需光模块不少于本次建网需求；</w:t>
            </w:r>
          </w:p>
          <w:p>
            <w:pPr>
              <w:keepNext w:val="0"/>
              <w:keepLines w:val="0"/>
              <w:suppressLineNumbers w:val="0"/>
              <w:spacing w:before="0" w:beforeAutospacing="0" w:after="0" w:afterAutospacing="0"/>
              <w:ind w:left="0" w:right="0"/>
              <w:rPr>
                <w:rFonts w:hint="eastAsia" w:ascii="仿宋" w:hAnsi="仿宋" w:eastAsia="仿宋"/>
                <w:b/>
                <w:bCs/>
                <w:color w:val="000000" w:themeColor="text1"/>
                <w:sz w:val="24"/>
                <w14:textFill>
                  <w14:solidFill>
                    <w14:schemeClr w14:val="tx1"/>
                  </w14:solidFill>
                </w14:textFill>
              </w:rPr>
            </w:pPr>
            <w:r>
              <w:rPr>
                <w:rFonts w:hint="eastAsia" w:ascii="仿宋" w:hAnsi="仿宋" w:eastAsia="仿宋" w:cs="Segoe UI Symbol"/>
                <w:color w:val="000000" w:themeColor="text1"/>
                <w:sz w:val="24"/>
                <w14:textFill>
                  <w14:solidFill>
                    <w14:schemeClr w14:val="tx1"/>
                  </w14:solidFill>
                </w14:textFill>
              </w:rPr>
              <w:t>配置RIPng、OSPF、OSPFv3、ECMP、ISIS、ISISv6、BGP等IPv6动态路由协议</w:t>
            </w:r>
            <w:r>
              <w:rPr>
                <w:rFonts w:hint="eastAsia" w:ascii="仿宋" w:hAnsi="仿宋" w:eastAsia="仿宋" w:cs="Segoe UI Symbol"/>
                <w:color w:val="000000" w:themeColor="text1"/>
                <w:sz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jc w:val="center"/>
        </w:trPr>
        <w:tc>
          <w:tcPr>
            <w:tcW w:w="1486" w:type="dxa"/>
            <w:vAlign w:val="center"/>
          </w:tcPr>
          <w:p>
            <w:pPr>
              <w:keepNext w:val="0"/>
              <w:keepLines w:val="0"/>
              <w:suppressLineNumbers w:val="0"/>
              <w:spacing w:before="0" w:beforeAutospacing="0" w:after="0" w:afterAutospacing="0"/>
              <w:ind w:left="0" w:right="0"/>
              <w:jc w:val="center"/>
              <w:rPr>
                <w:rFonts w:hint="eastAsia" w:ascii="仿宋" w:hAnsi="仿宋" w:eastAsia="仿宋"/>
                <w:bCs/>
                <w:color w:val="000000" w:themeColor="text1"/>
                <w:sz w:val="24"/>
                <w14:textFill>
                  <w14:solidFill>
                    <w14:schemeClr w14:val="tx1"/>
                  </w14:solidFill>
                </w14:textFill>
              </w:rPr>
            </w:pPr>
            <w:r>
              <w:rPr>
                <w:rFonts w:hint="eastAsia" w:ascii="仿宋" w:hAnsi="仿宋" w:eastAsia="仿宋"/>
                <w:bCs/>
                <w:color w:val="000000" w:themeColor="text1"/>
                <w:sz w:val="24"/>
                <w14:textFill>
                  <w14:solidFill>
                    <w14:schemeClr w14:val="tx1"/>
                  </w14:solidFill>
                </w14:textFill>
              </w:rPr>
              <w:t>服务要求</w:t>
            </w:r>
          </w:p>
        </w:tc>
        <w:tc>
          <w:tcPr>
            <w:tcW w:w="6945" w:type="dxa"/>
            <w:vAlign w:val="center"/>
          </w:tcPr>
          <w:p>
            <w:pPr>
              <w:keepNext w:val="0"/>
              <w:keepLines w:val="0"/>
              <w:suppressLineNumbers w:val="0"/>
              <w:spacing w:before="0" w:beforeAutospacing="0" w:after="0" w:afterAutospacing="0"/>
              <w:ind w:left="0" w:right="0"/>
              <w:rPr>
                <w:rFonts w:hint="eastAsia" w:ascii="仿宋" w:hAnsi="仿宋" w:eastAsia="仿宋" w:cs="Segoe UI Symbol"/>
                <w:color w:val="000000" w:themeColor="text1"/>
                <w:sz w:val="24"/>
                <w14:textFill>
                  <w14:solidFill>
                    <w14:schemeClr w14:val="tx1"/>
                  </w14:solidFill>
                </w14:textFill>
              </w:rPr>
            </w:pPr>
            <w:r>
              <w:rPr>
                <w:rFonts w:hint="eastAsia" w:ascii="仿宋" w:hAnsi="仿宋" w:eastAsia="仿宋" w:cs="Segoe UI Symbol"/>
                <w:color w:val="000000" w:themeColor="text1"/>
                <w:sz w:val="24"/>
                <w14:textFill>
                  <w14:solidFill>
                    <w14:schemeClr w14:val="tx1"/>
                  </w14:solidFill>
                </w14:textFill>
              </w:rPr>
              <w:t>提供6年原厂硬件质保服务和软件升级服务。</w:t>
            </w:r>
            <w:r>
              <w:rPr>
                <w:rFonts w:hint="eastAsia" w:ascii="宋体" w:hAnsi="宋体" w:eastAsia="宋体" w:cs="宋体"/>
                <w:b/>
                <w:bCs/>
                <w:color w:val="000000"/>
                <w:sz w:val="24"/>
                <w:szCs w:val="24"/>
                <w:lang w:val="en-US" w:eastAsia="zh-CN" w:bidi="ar"/>
              </w:rPr>
              <w:t>【投标人提供承诺函】</w:t>
            </w:r>
          </w:p>
        </w:tc>
      </w:tr>
    </w:tbl>
    <w:p>
      <w:pPr>
        <w:ind w:firstLine="482"/>
        <w:rPr>
          <w:rFonts w:hint="eastAsia" w:ascii="仿宋" w:hAnsi="仿宋" w:eastAsia="仿宋" w:cs="仿宋"/>
          <w:b/>
          <w:bCs/>
          <w:color w:val="000000" w:themeColor="text1"/>
          <w:sz w:val="24"/>
          <w:highlight w:val="none"/>
          <w:lang w:eastAsia="zh-CN"/>
          <w14:textFill>
            <w14:solidFill>
              <w14:schemeClr w14:val="tx1"/>
            </w14:solidFill>
          </w14:textFill>
        </w:rPr>
      </w:pPr>
    </w:p>
    <w:p>
      <w:pPr>
        <w:tabs>
          <w:tab w:val="left" w:pos="0"/>
        </w:tabs>
        <w:outlineLvl w:val="3"/>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三</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eastAsia="zh-CN"/>
          <w14:textFill>
            <w14:solidFill>
              <w14:schemeClr w14:val="tx1"/>
            </w14:solidFill>
          </w14:textFill>
        </w:rPr>
        <w:t>投标文件要求</w:t>
      </w:r>
    </w:p>
    <w:p>
      <w:pPr>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w:t>
      </w:r>
      <w:r>
        <w:rPr>
          <w:rFonts w:ascii="仿宋" w:hAnsi="仿宋" w:eastAsia="仿宋" w:cs="仿宋"/>
          <w:color w:val="000000" w:themeColor="text1"/>
          <w:sz w:val="24"/>
          <w:highlight w:val="none"/>
          <w14:textFill>
            <w14:solidFill>
              <w14:schemeClr w14:val="tx1"/>
            </w14:solidFill>
          </w14:textFill>
        </w:rPr>
        <w:t>投标文件中提供《</w:t>
      </w:r>
      <w:r>
        <w:rPr>
          <w:rFonts w:hint="eastAsia" w:ascii="仿宋" w:hAnsi="仿宋" w:eastAsia="仿宋" w:cs="仿宋"/>
          <w:sz w:val="24"/>
          <w:highlight w:val="none"/>
        </w:rPr>
        <w:t>技术参数响应表</w:t>
      </w:r>
      <w:r>
        <w:rPr>
          <w:rFonts w:ascii="仿宋" w:hAnsi="仿宋" w:eastAsia="仿宋" w:cs="仿宋"/>
          <w:color w:val="000000" w:themeColor="text1"/>
          <w:sz w:val="24"/>
          <w:highlight w:val="none"/>
          <w14:textFill>
            <w14:solidFill>
              <w14:schemeClr w14:val="tx1"/>
            </w14:solidFill>
          </w14:textFill>
        </w:rPr>
        <w:t>》；</w:t>
      </w:r>
    </w:p>
    <w:p>
      <w:pPr>
        <w:ind w:firstLine="480"/>
        <w:rPr>
          <w:rFonts w:hint="eastAsia" w:ascii="仿宋" w:hAnsi="仿宋" w:eastAsia="仿宋" w:cs="Times New Roman"/>
          <w:color w:val="000000" w:themeColor="text1"/>
          <w:highlight w:val="none"/>
          <w:lang w:eastAsia="zh-CN"/>
          <w14:textFill>
            <w14:solidFill>
              <w14:schemeClr w14:val="tx1"/>
            </w14:solidFill>
          </w14:textFill>
        </w:rPr>
      </w:pPr>
      <w:r>
        <w:rPr>
          <w:rFonts w:hint="eastAsia" w:ascii="仿宋" w:hAnsi="仿宋" w:eastAsia="仿宋" w:cs="Times New Roman"/>
          <w:color w:val="000000" w:themeColor="text1"/>
          <w:sz w:val="24"/>
          <w:highlight w:val="none"/>
          <w:lang w:val="en-US" w:eastAsia="zh-CN"/>
          <w14:textFill>
            <w14:solidFill>
              <w14:schemeClr w14:val="tx1"/>
            </w14:solidFill>
          </w14:textFill>
        </w:rPr>
        <w:t>2.</w:t>
      </w:r>
      <w:r>
        <w:rPr>
          <w:rFonts w:hint="eastAsia" w:ascii="仿宋" w:hAnsi="仿宋" w:eastAsia="仿宋" w:cs="Times New Roman"/>
          <w:color w:val="000000" w:themeColor="text1"/>
          <w:sz w:val="24"/>
          <w:highlight w:val="none"/>
          <w14:textFill>
            <w14:solidFill>
              <w14:schemeClr w14:val="tx1"/>
            </w14:solidFill>
          </w14:textFill>
        </w:rPr>
        <w:t>《</w:t>
      </w:r>
      <w:r>
        <w:rPr>
          <w:rFonts w:hint="eastAsia" w:ascii="仿宋" w:hAnsi="仿宋" w:eastAsia="仿宋" w:cs="仿宋"/>
          <w:sz w:val="24"/>
          <w:highlight w:val="none"/>
        </w:rPr>
        <w:t>技术参数响应表</w:t>
      </w:r>
      <w:r>
        <w:rPr>
          <w:rFonts w:hint="eastAsia" w:ascii="仿宋" w:hAnsi="仿宋" w:eastAsia="仿宋" w:cs="Times New Roman"/>
          <w:color w:val="000000" w:themeColor="text1"/>
          <w:sz w:val="24"/>
          <w:highlight w:val="none"/>
          <w14:textFill>
            <w14:solidFill>
              <w14:schemeClr w14:val="tx1"/>
            </w14:solidFill>
          </w14:textFill>
        </w:rPr>
        <w:t>》对</w:t>
      </w:r>
      <w:r>
        <w:rPr>
          <w:rFonts w:hint="eastAsia" w:ascii="仿宋" w:hAnsi="仿宋" w:eastAsia="仿宋" w:cs="仿宋"/>
          <w:color w:val="000000" w:themeColor="text1"/>
          <w:sz w:val="24"/>
          <w:highlight w:val="none"/>
          <w14:textFill>
            <w14:solidFill>
              <w14:schemeClr w14:val="tx1"/>
            </w14:solidFill>
          </w14:textFill>
        </w:rPr>
        <w:t>照以</w:t>
      </w:r>
      <w:r>
        <w:rPr>
          <w:rFonts w:hint="eastAsia" w:ascii="仿宋" w:hAnsi="仿宋" w:eastAsia="仿宋" w:cs="Times New Roman"/>
          <w:color w:val="000000" w:themeColor="text1"/>
          <w:sz w:val="24"/>
          <w:highlight w:val="none"/>
          <w14:textFill>
            <w14:solidFill>
              <w14:schemeClr w14:val="tx1"/>
            </w14:solidFill>
          </w14:textFill>
        </w:rPr>
        <w:t>上</w:t>
      </w:r>
      <w:r>
        <w:rPr>
          <w:rFonts w:hint="eastAsia" w:ascii="仿宋" w:hAnsi="仿宋" w:eastAsia="仿宋" w:cs="Times New Roman"/>
          <w:color w:val="000000" w:themeColor="text1"/>
          <w:sz w:val="24"/>
          <w:highlight w:val="none"/>
          <w:lang w:eastAsia="zh-CN"/>
          <w14:textFill>
            <w14:solidFill>
              <w14:schemeClr w14:val="tx1"/>
            </w14:solidFill>
          </w14:textFill>
        </w:rPr>
        <w:t>要求进行</w:t>
      </w:r>
      <w:r>
        <w:rPr>
          <w:rFonts w:hint="eastAsia" w:ascii="仿宋" w:hAnsi="仿宋" w:eastAsia="仿宋" w:cs="Times New Roman"/>
          <w:sz w:val="24"/>
          <w:highlight w:val="none"/>
        </w:rPr>
        <w:t>逐项响应</w:t>
      </w:r>
      <w:r>
        <w:rPr>
          <w:rFonts w:hint="eastAsia" w:ascii="仿宋" w:hAnsi="仿宋" w:eastAsia="仿宋" w:cs="Times New Roman"/>
          <w:color w:val="000000" w:themeColor="text1"/>
          <w:highlight w:val="none"/>
          <w:lang w:eastAsia="zh-CN"/>
          <w14:textFill>
            <w14:solidFill>
              <w14:schemeClr w14:val="tx1"/>
            </w14:solidFill>
          </w14:textFill>
        </w:rPr>
        <w:t>。</w:t>
      </w:r>
    </w:p>
    <w:p>
      <w:pPr>
        <w:ind w:firstLine="482"/>
        <w:outlineLvl w:val="9"/>
        <w:rPr>
          <w:rFonts w:hint="eastAsia" w:ascii="仿宋" w:hAnsi="仿宋" w:eastAsia="仿宋" w:cs="仿宋"/>
          <w:b/>
          <w:bCs/>
          <w:color w:val="000000" w:themeColor="text1"/>
          <w:sz w:val="24"/>
          <w:highlight w:val="none"/>
          <w:lang w:eastAsia="zh-CN"/>
          <w14:textFill>
            <w14:solidFill>
              <w14:schemeClr w14:val="tx1"/>
            </w14:solidFill>
          </w14:textFill>
        </w:rPr>
      </w:pPr>
    </w:p>
    <w:p>
      <w:pPr>
        <w:ind w:firstLine="482"/>
        <w:outlineLvl w:val="2"/>
        <w:rPr>
          <w:rFonts w:hint="eastAsia"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三</w:t>
      </w:r>
      <w:r>
        <w:rPr>
          <w:rFonts w:hint="eastAsia" w:ascii="仿宋" w:hAnsi="仿宋" w:eastAsia="仿宋" w:cs="仿宋"/>
          <w:b/>
          <w:bCs/>
          <w:color w:val="000000" w:themeColor="text1"/>
          <w:sz w:val="24"/>
          <w:highlight w:val="none"/>
          <w14:textFill>
            <w14:solidFill>
              <w14:schemeClr w14:val="tx1"/>
            </w14:solidFill>
          </w14:textFill>
        </w:rPr>
        <w:t>、</w:t>
      </w:r>
      <w:r>
        <w:rPr>
          <w:rFonts w:hint="eastAsia" w:ascii="仿宋" w:hAnsi="仿宋" w:eastAsia="仿宋" w:cs="仿宋"/>
          <w:b/>
          <w:bCs/>
          <w:color w:val="000000" w:themeColor="text1"/>
          <w:sz w:val="24"/>
          <w:highlight w:val="none"/>
          <w:lang w:eastAsia="zh-CN"/>
          <w14:textFill>
            <w14:solidFill>
              <w14:schemeClr w14:val="tx1"/>
            </w14:solidFill>
          </w14:textFill>
        </w:rPr>
        <w:t>特别要求</w:t>
      </w:r>
    </w:p>
    <w:p>
      <w:pPr>
        <w:pStyle w:val="5"/>
        <w:spacing w:line="360" w:lineRule="exact"/>
        <w:rPr>
          <w:rFonts w:ascii="仿宋" w:hAnsi="仿宋" w:eastAsia="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（一）</w:t>
      </w:r>
      <w:r>
        <w:rPr>
          <w:rFonts w:hint="eastAsia" w:ascii="仿宋" w:hAnsi="仿宋" w:eastAsia="仿宋"/>
          <w:color w:val="000000" w:themeColor="text1"/>
          <w:sz w:val="24"/>
          <w:highlight w:val="none"/>
          <w:lang w:eastAsia="zh-CN"/>
          <w14:textFill>
            <w14:solidFill>
              <w14:schemeClr w14:val="tx1"/>
            </w14:solidFill>
          </w14:textFill>
        </w:rPr>
        <w:t>中标人</w:t>
      </w:r>
      <w:r>
        <w:rPr>
          <w:rFonts w:hint="eastAsia" w:ascii="仿宋" w:hAnsi="仿宋" w:eastAsia="仿宋"/>
          <w:color w:val="000000" w:themeColor="text1"/>
          <w:sz w:val="24"/>
          <w:highlight w:val="none"/>
          <w14:textFill>
            <w14:solidFill>
              <w14:schemeClr w14:val="tx1"/>
            </w14:solidFill>
          </w14:textFill>
        </w:rPr>
        <w:t>提供的所有平台类和软件类系统须通过第三方权威机构进行的软件验收测评，并出具符合国家或行业相关标准的《软件验收测评报告》。测评不通过，</w:t>
      </w:r>
      <w:r>
        <w:rPr>
          <w:rFonts w:hint="eastAsia" w:ascii="仿宋" w:hAnsi="仿宋" w:eastAsia="仿宋"/>
          <w:color w:val="000000" w:themeColor="text1"/>
          <w:sz w:val="24"/>
          <w:highlight w:val="none"/>
          <w:lang w:eastAsia="zh-CN"/>
          <w14:textFill>
            <w14:solidFill>
              <w14:schemeClr w14:val="tx1"/>
            </w14:solidFill>
          </w14:textFill>
        </w:rPr>
        <w:t>中标人</w:t>
      </w:r>
      <w:r>
        <w:rPr>
          <w:rFonts w:ascii="仿宋" w:hAnsi="仿宋" w:eastAsia="仿宋"/>
          <w:color w:val="000000" w:themeColor="text1"/>
          <w:sz w:val="24"/>
          <w:highlight w:val="none"/>
          <w14:textFill>
            <w14:solidFill>
              <w14:schemeClr w14:val="tx1"/>
            </w14:solidFill>
          </w14:textFill>
        </w:rPr>
        <w:t>须在规定期限内完成整改并承担再次测评的费用，直至测评通过为止</w:t>
      </w:r>
      <w:r>
        <w:rPr>
          <w:rFonts w:hint="eastAsia" w:ascii="仿宋" w:hAnsi="仿宋" w:eastAsia="仿宋"/>
          <w:color w:val="000000" w:themeColor="text1"/>
          <w:sz w:val="24"/>
          <w:highlight w:val="none"/>
          <w14:textFill>
            <w14:solidFill>
              <w14:schemeClr w14:val="tx1"/>
            </w14:solidFill>
          </w14:textFill>
        </w:rPr>
        <w:t>，否则视为重大违约</w:t>
      </w:r>
      <w:r>
        <w:rPr>
          <w:rFonts w:ascii="仿宋" w:hAnsi="仿宋" w:eastAsia="仿宋"/>
          <w:color w:val="000000" w:themeColor="text1"/>
          <w:sz w:val="24"/>
          <w:highlight w:val="none"/>
          <w14:textFill>
            <w14:solidFill>
              <w14:schemeClr w14:val="tx1"/>
            </w14:solidFill>
          </w14:textFill>
        </w:rPr>
        <w:t>。</w:t>
      </w:r>
      <w:r>
        <w:rPr>
          <w:rFonts w:hint="eastAsia" w:ascii="仿宋" w:hAnsi="仿宋" w:eastAsia="仿宋"/>
          <w:color w:val="000000" w:themeColor="text1"/>
          <w:sz w:val="24"/>
          <w:highlight w:val="none"/>
          <w14:textFill>
            <w14:solidFill>
              <w14:schemeClr w14:val="tx1"/>
            </w14:solidFill>
          </w14:textFill>
        </w:rPr>
        <w:t>相关</w:t>
      </w:r>
      <w:r>
        <w:rPr>
          <w:rFonts w:ascii="仿宋" w:hAnsi="仿宋" w:eastAsia="仿宋"/>
          <w:color w:val="000000" w:themeColor="text1"/>
          <w:sz w:val="24"/>
          <w:highlight w:val="none"/>
          <w14:textFill>
            <w14:solidFill>
              <w14:schemeClr w14:val="tx1"/>
            </w14:solidFill>
          </w14:textFill>
        </w:rPr>
        <w:t>测评费用</w:t>
      </w:r>
      <w:r>
        <w:rPr>
          <w:rFonts w:hint="eastAsia" w:ascii="仿宋" w:hAnsi="仿宋" w:eastAsia="仿宋"/>
          <w:color w:val="000000" w:themeColor="text1"/>
          <w:sz w:val="24"/>
          <w:highlight w:val="none"/>
          <w14:textFill>
            <w14:solidFill>
              <w14:schemeClr w14:val="tx1"/>
            </w14:solidFill>
          </w14:textFill>
        </w:rPr>
        <w:t>由</w:t>
      </w:r>
      <w:r>
        <w:rPr>
          <w:rFonts w:hint="eastAsia" w:ascii="仿宋" w:hAnsi="仿宋" w:eastAsia="仿宋"/>
          <w:color w:val="000000" w:themeColor="text1"/>
          <w:sz w:val="24"/>
          <w:highlight w:val="none"/>
          <w:lang w:eastAsia="zh-CN"/>
          <w14:textFill>
            <w14:solidFill>
              <w14:schemeClr w14:val="tx1"/>
            </w14:solidFill>
          </w14:textFill>
        </w:rPr>
        <w:t>中标人</w:t>
      </w:r>
      <w:r>
        <w:rPr>
          <w:rFonts w:hint="eastAsia" w:ascii="仿宋" w:hAnsi="仿宋" w:eastAsia="仿宋"/>
          <w:color w:val="000000" w:themeColor="text1"/>
          <w:sz w:val="24"/>
          <w:highlight w:val="none"/>
          <w14:textFill>
            <w14:solidFill>
              <w14:schemeClr w14:val="tx1"/>
            </w14:solidFill>
          </w14:textFill>
        </w:rPr>
        <w:t>承担。</w:t>
      </w:r>
    </w:p>
    <w:p>
      <w:pPr>
        <w:tabs>
          <w:tab w:val="left" w:pos="0"/>
        </w:tabs>
        <w:ind w:firstLine="480"/>
        <w:outlineLvl w:val="9"/>
        <w:rPr>
          <w:rFonts w:hint="eastAsia"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（二）</w:t>
      </w:r>
      <w:r>
        <w:rPr>
          <w:rFonts w:hint="eastAsia" w:ascii="仿宋" w:hAnsi="仿宋" w:eastAsia="仿宋" w:cs="仿宋"/>
          <w:color w:val="000000" w:themeColor="text1"/>
          <w:sz w:val="24"/>
          <w:highlight w:val="none"/>
          <w:lang w:eastAsia="zh-CN"/>
          <w14:textFill>
            <w14:solidFill>
              <w14:schemeClr w14:val="tx1"/>
            </w14:solidFill>
          </w14:textFill>
        </w:rPr>
        <w:t>沛县</w:t>
      </w:r>
      <w:r>
        <w:rPr>
          <w:rFonts w:ascii="仿宋" w:hAnsi="仿宋" w:eastAsia="仿宋" w:cs="仿宋"/>
          <w:color w:val="000000" w:themeColor="text1"/>
          <w:sz w:val="24"/>
          <w:highlight w:val="none"/>
          <w14:textFill>
            <w14:solidFill>
              <w14:schemeClr w14:val="tx1"/>
            </w14:solidFill>
          </w14:textFill>
        </w:rPr>
        <w:t>新一代电子政务外网须满足</w:t>
      </w:r>
      <w:r>
        <w:rPr>
          <w:rFonts w:hint="eastAsia" w:ascii="仿宋" w:hAnsi="仿宋" w:eastAsia="仿宋" w:cs="仿宋"/>
          <w:color w:val="000000" w:themeColor="text1"/>
          <w:sz w:val="24"/>
          <w:highlight w:val="none"/>
          <w14:textFill>
            <w14:solidFill>
              <w14:schemeClr w14:val="tx1"/>
            </w14:solidFill>
          </w14:textFill>
        </w:rPr>
        <w:t>国家网络安全等级保护（三级）和</w:t>
      </w:r>
      <w:r>
        <w:rPr>
          <w:rFonts w:ascii="仿宋" w:hAnsi="仿宋" w:eastAsia="仿宋" w:cs="仿宋"/>
          <w:color w:val="000000" w:themeColor="text1"/>
          <w:sz w:val="24"/>
          <w:highlight w:val="none"/>
          <w14:textFill>
            <w14:solidFill>
              <w14:schemeClr w14:val="tx1"/>
            </w14:solidFill>
          </w14:textFill>
        </w:rPr>
        <w:t>商用密码应用安全评估</w:t>
      </w:r>
      <w:r>
        <w:rPr>
          <w:rFonts w:hint="eastAsia" w:ascii="仿宋" w:hAnsi="仿宋" w:eastAsia="仿宋" w:cs="仿宋"/>
          <w:color w:val="000000" w:themeColor="text1"/>
          <w:sz w:val="24"/>
          <w:highlight w:val="none"/>
          <w14:textFill>
            <w14:solidFill>
              <w14:schemeClr w14:val="tx1"/>
            </w14:solidFill>
          </w14:textFill>
        </w:rPr>
        <w:t>（三级）的要求，并通过测评</w:t>
      </w:r>
      <w:r>
        <w:rPr>
          <w:rFonts w:hint="eastAsia" w:ascii="仿宋" w:hAnsi="仿宋" w:eastAsia="仿宋" w:cs="仿宋"/>
          <w:color w:val="000000" w:themeColor="text1"/>
          <w:sz w:val="24"/>
          <w:highlight w:val="none"/>
          <w:lang w:eastAsia="zh-CN"/>
          <w14:textFill>
            <w14:solidFill>
              <w14:schemeClr w14:val="tx1"/>
            </w14:solidFill>
          </w14:textFill>
        </w:rPr>
        <w:t>，</w:t>
      </w:r>
      <w:r>
        <w:rPr>
          <w:rFonts w:ascii="仿宋" w:hAnsi="仿宋" w:eastAsia="仿宋"/>
          <w:color w:val="000000" w:themeColor="text1"/>
          <w:sz w:val="24"/>
          <w:highlight w:val="none"/>
          <w14:textFill>
            <w14:solidFill>
              <w14:schemeClr w14:val="tx1"/>
            </w14:solidFill>
          </w14:textFill>
        </w:rPr>
        <w:t>否则视为重大违约。</w:t>
      </w:r>
    </w:p>
    <w:p>
      <w:pPr>
        <w:pStyle w:val="10"/>
        <w:ind w:firstLine="465"/>
        <w:rPr>
          <w:rFonts w:ascii="仿宋" w:hAnsi="仿宋" w:eastAsia="仿宋"/>
          <w:sz w:val="24"/>
          <w:highlight w:val="none"/>
        </w:rPr>
      </w:pPr>
      <w:r>
        <w:rPr>
          <w:rFonts w:hint="eastAsia" w:ascii="仿宋" w:hAnsi="仿宋" w:eastAsia="仿宋"/>
          <w:b/>
          <w:sz w:val="24"/>
          <w:highlight w:val="none"/>
        </w:rPr>
        <w:t>说明：</w:t>
      </w:r>
      <w:r>
        <w:rPr>
          <w:rFonts w:hint="eastAsia" w:ascii="仿宋" w:hAnsi="仿宋" w:eastAsia="仿宋" w:cs="Times New Roman"/>
          <w:b/>
          <w:sz w:val="24"/>
          <w:highlight w:val="none"/>
          <w:lang w:eastAsia="zh-CN"/>
        </w:rPr>
        <w:t>上述“</w:t>
      </w:r>
      <w:r>
        <w:rPr>
          <w:rFonts w:hint="eastAsia" w:ascii="仿宋" w:hAnsi="仿宋" w:eastAsia="仿宋" w:cs="仿宋"/>
          <w:b/>
          <w:bCs/>
          <w:color w:val="000000" w:themeColor="text1"/>
          <w:sz w:val="24"/>
          <w:highlight w:val="none"/>
          <w:lang w:eastAsia="zh-CN"/>
          <w14:textFill>
            <w14:solidFill>
              <w14:schemeClr w14:val="tx1"/>
            </w14:solidFill>
          </w14:textFill>
        </w:rPr>
        <w:t>三</w:t>
      </w:r>
      <w:r>
        <w:rPr>
          <w:rFonts w:hint="eastAsia" w:ascii="仿宋" w:hAnsi="仿宋" w:eastAsia="仿宋" w:cs="仿宋"/>
          <w:b/>
          <w:bCs/>
          <w:color w:val="000000" w:themeColor="text1"/>
          <w:sz w:val="24"/>
          <w:highlight w:val="none"/>
          <w14:textFill>
            <w14:solidFill>
              <w14:schemeClr w14:val="tx1"/>
            </w14:solidFill>
          </w14:textFill>
        </w:rPr>
        <w:t>、</w:t>
      </w:r>
      <w:r>
        <w:rPr>
          <w:rFonts w:hint="eastAsia" w:ascii="仿宋" w:hAnsi="仿宋" w:eastAsia="仿宋" w:cs="仿宋"/>
          <w:b/>
          <w:bCs/>
          <w:color w:val="000000" w:themeColor="text1"/>
          <w:sz w:val="24"/>
          <w:highlight w:val="none"/>
          <w:lang w:eastAsia="zh-CN"/>
          <w14:textFill>
            <w14:solidFill>
              <w14:schemeClr w14:val="tx1"/>
            </w14:solidFill>
          </w14:textFill>
        </w:rPr>
        <w:t>特别要求</w:t>
      </w:r>
      <w:r>
        <w:rPr>
          <w:rFonts w:hint="eastAsia" w:ascii="仿宋" w:hAnsi="仿宋" w:eastAsia="仿宋" w:cs="Times New Roman"/>
          <w:b/>
          <w:sz w:val="24"/>
          <w:highlight w:val="none"/>
          <w:lang w:eastAsia="zh-CN"/>
        </w:rPr>
        <w:t>”为不允许偏离的实质性要求和条件，如有偏</w:t>
      </w:r>
      <w:r>
        <w:rPr>
          <w:rFonts w:hint="eastAsia" w:ascii="仿宋" w:hAnsi="仿宋" w:eastAsia="仿宋"/>
          <w:b/>
          <w:sz w:val="24"/>
          <w:highlight w:val="none"/>
        </w:rPr>
        <w:t>离，在符合性审查时按照投标无效处理。</w:t>
      </w:r>
    </w:p>
    <w:p>
      <w:pPr>
        <w:tabs>
          <w:tab w:val="left" w:pos="0"/>
        </w:tabs>
        <w:ind w:firstLine="482"/>
        <w:outlineLvl w:val="9"/>
        <w:rPr>
          <w:rFonts w:hint="eastAsia" w:ascii="仿宋" w:hAnsi="仿宋" w:eastAsia="仿宋" w:cs="仿宋"/>
          <w:b/>
          <w:bCs/>
          <w:color w:val="000000" w:themeColor="text1"/>
          <w:sz w:val="24"/>
          <w:highlight w:val="none"/>
          <w:lang w:eastAsia="zh-CN"/>
          <w14:textFill>
            <w14:solidFill>
              <w14:schemeClr w14:val="tx1"/>
            </w14:solidFill>
          </w14:textFill>
        </w:rPr>
      </w:pPr>
    </w:p>
    <w:p>
      <w:pPr>
        <w:tabs>
          <w:tab w:val="left" w:pos="0"/>
        </w:tabs>
        <w:ind w:firstLine="482"/>
        <w:outlineLvl w:val="2"/>
        <w:rPr>
          <w:rFonts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四</w:t>
      </w:r>
      <w:r>
        <w:rPr>
          <w:rFonts w:hint="eastAsia" w:ascii="仿宋" w:hAnsi="仿宋" w:eastAsia="仿宋" w:cs="仿宋"/>
          <w:b/>
          <w:bCs/>
          <w:color w:val="000000" w:themeColor="text1"/>
          <w:sz w:val="24"/>
          <w:highlight w:val="none"/>
          <w14:textFill>
            <w14:solidFill>
              <w14:schemeClr w14:val="tx1"/>
            </w14:solidFill>
          </w14:textFill>
        </w:rPr>
        <w:t>、</w:t>
      </w:r>
      <w:r>
        <w:rPr>
          <w:rFonts w:hint="eastAsia" w:ascii="仿宋" w:hAnsi="仿宋" w:eastAsia="仿宋" w:cs="仿宋"/>
          <w:b/>
          <w:bCs/>
          <w:color w:val="000000" w:themeColor="text1"/>
          <w:sz w:val="24"/>
          <w:highlight w:val="none"/>
          <w:lang w:eastAsia="zh-CN"/>
          <w14:textFill>
            <w14:solidFill>
              <w14:schemeClr w14:val="tx1"/>
            </w14:solidFill>
          </w14:textFill>
        </w:rPr>
        <w:t>技术</w:t>
      </w:r>
      <w:r>
        <w:rPr>
          <w:rFonts w:hint="eastAsia" w:ascii="仿宋" w:hAnsi="仿宋" w:eastAsia="仿宋" w:cs="仿宋"/>
          <w:b/>
          <w:bCs/>
          <w:color w:val="000000" w:themeColor="text1"/>
          <w:sz w:val="24"/>
          <w:highlight w:val="none"/>
          <w14:textFill>
            <w14:solidFill>
              <w14:schemeClr w14:val="tx1"/>
            </w14:solidFill>
          </w14:textFill>
        </w:rPr>
        <w:t>培训</w:t>
      </w:r>
      <w:r>
        <w:rPr>
          <w:rFonts w:hint="eastAsia" w:ascii="仿宋" w:hAnsi="仿宋" w:eastAsia="仿宋" w:cs="仿宋"/>
          <w:b/>
          <w:bCs/>
          <w:color w:val="000000" w:themeColor="text1"/>
          <w:sz w:val="24"/>
          <w:highlight w:val="none"/>
          <w:lang w:eastAsia="zh-CN"/>
          <w14:textFill>
            <w14:solidFill>
              <w14:schemeClr w14:val="tx1"/>
            </w14:solidFill>
          </w14:textFill>
        </w:rPr>
        <w:t>要求</w:t>
      </w:r>
      <w:r>
        <w:rPr>
          <w:rFonts w:hint="eastAsia" w:ascii="仿宋" w:hAnsi="仿宋" w:eastAsia="仿宋" w:cs="仿宋"/>
          <w:b/>
          <w:bCs/>
          <w:color w:val="000000" w:themeColor="text1"/>
          <w:sz w:val="24"/>
          <w:highlight w:val="none"/>
          <w14:textFill>
            <w14:solidFill>
              <w14:schemeClr w14:val="tx1"/>
            </w14:solidFill>
          </w14:textFill>
        </w:rPr>
        <w:t xml:space="preserve"> </w:t>
      </w:r>
    </w:p>
    <w:p>
      <w:pPr>
        <w:tabs>
          <w:tab w:val="left" w:pos="0"/>
        </w:tabs>
        <w:outlineLvl w:val="9"/>
        <w:rPr>
          <w:rFonts w:ascii="仿宋" w:hAnsi="仿宋" w:eastAsia="仿宋" w:cs="仿宋"/>
          <w:color w:val="000000" w:themeColor="text1"/>
          <w:sz w:val="24"/>
          <w:highlight w:val="none"/>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tab/>
      </w:r>
      <w:r>
        <w:rPr>
          <w:rFonts w:hint="eastAsia" w:ascii="仿宋" w:hAnsi="仿宋" w:eastAsia="仿宋" w:cs="仿宋"/>
          <w:color w:val="000000" w:themeColor="text1"/>
          <w:sz w:val="24"/>
          <w:highlight w:val="none"/>
          <w:lang w:eastAsia="zh-CN"/>
          <w14:textFill>
            <w14:solidFill>
              <w14:schemeClr w14:val="tx1"/>
            </w14:solidFill>
          </w14:textFill>
        </w:rPr>
        <w:t>（一）</w:t>
      </w:r>
      <w:r>
        <w:rPr>
          <w:rFonts w:ascii="仿宋" w:hAnsi="仿宋" w:eastAsia="仿宋" w:cs="仿宋"/>
          <w:color w:val="000000" w:themeColor="text1"/>
          <w:sz w:val="24"/>
          <w:highlight w:val="none"/>
          <w14:textFill>
            <w14:solidFill>
              <w14:schemeClr w14:val="tx1"/>
            </w14:solidFill>
          </w14:textFill>
        </w:rPr>
        <w:t>培训基本要求</w:t>
      </w:r>
    </w:p>
    <w:p>
      <w:pPr>
        <w:spacing w:line="360" w:lineRule="exact"/>
        <w:ind w:firstLine="48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w:t>
      </w:r>
      <w:r>
        <w:rPr>
          <w:rFonts w:hint="eastAsia" w:ascii="仿宋" w:hAnsi="仿宋" w:eastAsia="仿宋"/>
          <w:color w:val="000000" w:themeColor="text1"/>
          <w:sz w:val="24"/>
          <w:highlight w:val="none"/>
          <w14:textFill>
            <w14:solidFill>
              <w14:schemeClr w14:val="tx1"/>
            </w14:solidFill>
          </w14:textFill>
        </w:rPr>
        <w:t>投标人应在</w:t>
      </w:r>
      <w:r>
        <w:rPr>
          <w:rFonts w:hint="eastAsia" w:ascii="仿宋" w:hAnsi="仿宋" w:eastAsia="仿宋"/>
          <w:color w:val="000000" w:themeColor="text1"/>
          <w:sz w:val="24"/>
          <w:highlight w:val="none"/>
          <w:lang w:eastAsia="zh-CN"/>
          <w14:textFill>
            <w14:solidFill>
              <w14:schemeClr w14:val="tx1"/>
            </w14:solidFill>
          </w14:textFill>
        </w:rPr>
        <w:t>投标</w:t>
      </w:r>
      <w:r>
        <w:rPr>
          <w:rFonts w:hint="eastAsia" w:ascii="仿宋" w:hAnsi="仿宋" w:eastAsia="仿宋"/>
          <w:color w:val="000000" w:themeColor="text1"/>
          <w:sz w:val="24"/>
          <w:highlight w:val="none"/>
          <w14:textFill>
            <w14:solidFill>
              <w14:schemeClr w14:val="tx1"/>
            </w14:solidFill>
          </w14:textFill>
        </w:rPr>
        <w:t>文件中提交培训计划书，培训内容，详细的课程安排及时间表。</w:t>
      </w:r>
    </w:p>
    <w:p>
      <w:pPr>
        <w:spacing w:line="360" w:lineRule="exact"/>
        <w:ind w:firstLine="48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olor w:val="000000" w:themeColor="text1"/>
          <w:sz w:val="24"/>
          <w:highlight w:val="none"/>
          <w14:textFill>
            <w14:solidFill>
              <w14:schemeClr w14:val="tx1"/>
            </w14:solidFill>
          </w14:textFill>
        </w:rPr>
        <w:t>投标人须提供现场培训。</w:t>
      </w:r>
      <w:r>
        <w:rPr>
          <w:rFonts w:hint="eastAsia" w:ascii="仿宋" w:hAnsi="仿宋" w:eastAsia="仿宋" w:cs="仿宋"/>
          <w:color w:val="000000" w:themeColor="text1"/>
          <w:sz w:val="24"/>
          <w:highlight w:val="none"/>
          <w14:textFill>
            <w14:solidFill>
              <w14:schemeClr w14:val="tx1"/>
            </w14:solidFill>
          </w14:textFill>
        </w:rPr>
        <w:t>培训内容应包括技能培训和技术研讨两个方面。</w:t>
      </w:r>
    </w:p>
    <w:p>
      <w:pPr>
        <w:spacing w:line="360" w:lineRule="exact"/>
        <w:ind w:firstLine="48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olor w:val="000000" w:themeColor="text1"/>
          <w:sz w:val="24"/>
          <w:highlight w:val="none"/>
          <w14:textFill>
            <w14:solidFill>
              <w14:schemeClr w14:val="tx1"/>
            </w14:solidFill>
          </w14:textFill>
        </w:rPr>
        <w:t>投标人培训方式须按基本原理、安装操作、运行管理三个方面组织实施。</w:t>
      </w:r>
      <w:r>
        <w:rPr>
          <w:rFonts w:ascii="仿宋" w:hAnsi="仿宋" w:eastAsia="仿宋"/>
          <w:color w:val="000000" w:themeColor="text1"/>
          <w:sz w:val="24"/>
          <w:highlight w:val="none"/>
          <w14:textFill>
            <w14:solidFill>
              <w14:schemeClr w14:val="tx1"/>
            </w14:solidFill>
          </w14:textFill>
        </w:rPr>
        <w:t xml:space="preserve"> </w:t>
      </w:r>
    </w:p>
    <w:p>
      <w:pPr>
        <w:spacing w:line="360" w:lineRule="exact"/>
        <w:ind w:firstLine="480"/>
        <w:rPr>
          <w:rFonts w:ascii="仿宋" w:hAnsi="仿宋" w:eastAsia="仿宋"/>
          <w:color w:val="000000" w:themeColor="text1"/>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olor w:val="000000" w:themeColor="text1"/>
          <w:sz w:val="24"/>
          <w:highlight w:val="none"/>
          <w14:textFill>
            <w14:solidFill>
              <w14:schemeClr w14:val="tx1"/>
            </w14:solidFill>
          </w14:textFill>
        </w:rPr>
        <w:t>投标人应确保受训人员对系统基本原理、技术特性、操作规范、运行规程、管理维护等方面获得全面了解和掌握，使其能够胜任系统的全部运行、操作、故障分析处理、设备维修和保养等工作。</w:t>
      </w:r>
      <w:r>
        <w:rPr>
          <w:rFonts w:ascii="仿宋" w:hAnsi="仿宋" w:eastAsia="仿宋"/>
          <w:color w:val="000000" w:themeColor="text1"/>
          <w:sz w:val="24"/>
          <w:highlight w:val="none"/>
          <w14:textFill>
            <w14:solidFill>
              <w14:schemeClr w14:val="tx1"/>
            </w14:solidFill>
          </w14:textFill>
        </w:rPr>
        <w:t xml:space="preserve"> </w:t>
      </w:r>
    </w:p>
    <w:p>
      <w:pPr>
        <w:spacing w:line="360" w:lineRule="exact"/>
        <w:ind w:firstLine="480"/>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sz w:val="24"/>
          <w:highlight w:val="none"/>
          <w:lang w:val="en-US" w:eastAsia="zh-CN"/>
          <w14:textFill>
            <w14:solidFill>
              <w14:schemeClr w14:val="tx1"/>
            </w14:solidFill>
          </w14:textFill>
        </w:rPr>
        <w:t>5.</w:t>
      </w:r>
      <w:r>
        <w:rPr>
          <w:rFonts w:hint="eastAsia" w:ascii="仿宋" w:hAnsi="仿宋" w:eastAsia="仿宋"/>
          <w:color w:val="000000" w:themeColor="text1"/>
          <w:sz w:val="24"/>
          <w:highlight w:val="none"/>
          <w14:textFill>
            <w14:solidFill>
              <w14:schemeClr w14:val="tx1"/>
            </w14:solidFill>
          </w14:textFill>
        </w:rPr>
        <w:t>每年提供不少于</w:t>
      </w:r>
      <w:r>
        <w:rPr>
          <w:rFonts w:hint="eastAsia" w:ascii="仿宋" w:hAnsi="仿宋" w:eastAsia="仿宋"/>
          <w:color w:val="000000" w:themeColor="text1"/>
          <w:sz w:val="24"/>
          <w:highlight w:val="none"/>
          <w:lang w:val="en-US" w:eastAsia="zh-CN"/>
          <w14:textFill>
            <w14:solidFill>
              <w14:schemeClr w14:val="tx1"/>
            </w14:solidFill>
          </w14:textFill>
        </w:rPr>
        <w:t>1</w:t>
      </w:r>
      <w:r>
        <w:rPr>
          <w:rFonts w:ascii="仿宋" w:hAnsi="仿宋" w:eastAsia="仿宋"/>
          <w:color w:val="000000" w:themeColor="text1"/>
          <w:sz w:val="24"/>
          <w:highlight w:val="none"/>
          <w14:textFill>
            <w14:solidFill>
              <w14:schemeClr w14:val="tx1"/>
            </w14:solidFill>
          </w14:textFill>
        </w:rPr>
        <w:t>00人次单位管理员和不少于</w:t>
      </w:r>
      <w:r>
        <w:rPr>
          <w:rFonts w:hint="eastAsia" w:ascii="仿宋" w:hAnsi="仿宋" w:eastAsia="仿宋"/>
          <w:color w:val="000000" w:themeColor="text1"/>
          <w:sz w:val="24"/>
          <w:highlight w:val="none"/>
          <w:lang w:val="en-US" w:eastAsia="zh-CN"/>
          <w14:textFill>
            <w14:solidFill>
              <w14:schemeClr w14:val="tx1"/>
            </w14:solidFill>
          </w14:textFill>
        </w:rPr>
        <w:t>3</w:t>
      </w:r>
      <w:r>
        <w:rPr>
          <w:rFonts w:ascii="仿宋" w:hAnsi="仿宋" w:eastAsia="仿宋"/>
          <w:color w:val="000000" w:themeColor="text1"/>
          <w:sz w:val="24"/>
          <w:highlight w:val="none"/>
          <w14:textFill>
            <w14:solidFill>
              <w14:schemeClr w14:val="tx1"/>
            </w14:solidFill>
          </w14:textFill>
        </w:rPr>
        <w:t>人次系统管理员培训，其中单位管理员培训时间不少于三天，系统管理员培训时间不少于一周。</w:t>
      </w:r>
    </w:p>
    <w:p>
      <w:pPr>
        <w:pStyle w:val="6"/>
        <w:ind w:firstLine="48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lang w:val="en-US" w:eastAsia="zh-CN"/>
          <w14:textFill>
            <w14:solidFill>
              <w14:schemeClr w14:val="tx1"/>
            </w14:solidFill>
          </w14:textFill>
        </w:rPr>
        <w:t>6.</w:t>
      </w:r>
      <w:r>
        <w:rPr>
          <w:rFonts w:hint="eastAsia" w:ascii="仿宋" w:hAnsi="仿宋" w:eastAsia="仿宋"/>
          <w:color w:val="000000" w:themeColor="text1"/>
          <w:sz w:val="24"/>
          <w:highlight w:val="none"/>
          <w14:textFill>
            <w14:solidFill>
              <w14:schemeClr w14:val="tx1"/>
            </w14:solidFill>
          </w14:textFill>
        </w:rPr>
        <w:t>培训费用</w:t>
      </w:r>
      <w:r>
        <w:rPr>
          <w:rFonts w:hint="eastAsia" w:ascii="仿宋" w:hAnsi="仿宋" w:eastAsia="仿宋"/>
          <w:color w:val="000000" w:themeColor="text1"/>
          <w:sz w:val="24"/>
          <w:highlight w:val="none"/>
          <w:lang w:eastAsia="zh-CN"/>
          <w14:textFill>
            <w14:solidFill>
              <w14:schemeClr w14:val="tx1"/>
            </w14:solidFill>
          </w14:textFill>
        </w:rPr>
        <w:t>包含在投标报价内</w:t>
      </w:r>
      <w:r>
        <w:rPr>
          <w:rFonts w:hint="eastAsia" w:ascii="仿宋" w:hAnsi="仿宋" w:eastAsia="仿宋"/>
          <w:color w:val="000000" w:themeColor="text1"/>
          <w:sz w:val="24"/>
          <w:highlight w:val="none"/>
          <w14:textFill>
            <w14:solidFill>
              <w14:schemeClr w14:val="tx1"/>
            </w14:solidFill>
          </w14:textFill>
        </w:rPr>
        <w:t>。</w:t>
      </w:r>
    </w:p>
    <w:p>
      <w:pPr>
        <w:tabs>
          <w:tab w:val="left" w:pos="0"/>
        </w:tabs>
        <w:outlineLvl w:val="9"/>
        <w:rPr>
          <w:rFonts w:hint="eastAsia" w:ascii="仿宋" w:hAnsi="仿宋" w:eastAsia="仿宋" w:cs="仿宋"/>
          <w:color w:val="000000" w:themeColor="text1"/>
          <w:sz w:val="24"/>
          <w:highlight w:val="none"/>
          <w:lang w:eastAsia="zh-CN"/>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tab/>
      </w:r>
      <w:r>
        <w:rPr>
          <w:rFonts w:hint="eastAsia" w:ascii="仿宋" w:hAnsi="仿宋" w:eastAsia="仿宋" w:cs="仿宋"/>
          <w:color w:val="000000" w:themeColor="text1"/>
          <w:sz w:val="24"/>
          <w:highlight w:val="none"/>
          <w:lang w:eastAsia="zh-CN"/>
          <w14:textFill>
            <w14:solidFill>
              <w14:schemeClr w14:val="tx1"/>
            </w14:solidFill>
          </w14:textFill>
        </w:rPr>
        <w:t>（二）</w:t>
      </w:r>
      <w:r>
        <w:rPr>
          <w:rFonts w:ascii="仿宋" w:hAnsi="仿宋" w:eastAsia="仿宋" w:cs="仿宋"/>
          <w:color w:val="000000" w:themeColor="text1"/>
          <w:sz w:val="24"/>
          <w:highlight w:val="none"/>
          <w14:textFill>
            <w14:solidFill>
              <w14:schemeClr w14:val="tx1"/>
            </w14:solidFill>
          </w14:textFill>
        </w:rPr>
        <w:t>培训内容</w:t>
      </w:r>
      <w:r>
        <w:rPr>
          <w:rFonts w:hint="eastAsia" w:ascii="仿宋" w:hAnsi="仿宋" w:eastAsia="仿宋" w:cs="仿宋"/>
          <w:color w:val="000000" w:themeColor="text1"/>
          <w:sz w:val="24"/>
          <w:highlight w:val="none"/>
          <w:lang w:eastAsia="zh-CN"/>
          <w14:textFill>
            <w14:solidFill>
              <w14:schemeClr w14:val="tx1"/>
            </w14:solidFill>
          </w14:textFill>
        </w:rPr>
        <w:t>要求</w:t>
      </w:r>
    </w:p>
    <w:p>
      <w:pPr>
        <w:spacing w:line="360" w:lineRule="exact"/>
        <w:ind w:firstLine="480"/>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主要内容包括但不限于：</w:t>
      </w:r>
      <w:r>
        <w:rPr>
          <w:rFonts w:ascii="仿宋" w:hAnsi="仿宋" w:eastAsia="仿宋"/>
          <w:color w:val="000000" w:themeColor="text1"/>
          <w:sz w:val="24"/>
          <w:highlight w:val="none"/>
          <w14:textFill>
            <w14:solidFill>
              <w14:schemeClr w14:val="tx1"/>
            </w14:solidFill>
          </w14:textFill>
        </w:rPr>
        <w:t xml:space="preserve"> </w:t>
      </w:r>
    </w:p>
    <w:p>
      <w:pPr>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本次项目中系统涉及单位管理员操作培训，系统管理员操作培训，须从</w:t>
      </w:r>
      <w:r>
        <w:rPr>
          <w:rFonts w:hint="eastAsia" w:ascii="仿宋" w:hAnsi="仿宋" w:eastAsia="仿宋" w:cs="仿宋"/>
          <w:color w:val="000000" w:themeColor="text1"/>
          <w:sz w:val="24"/>
          <w:highlight w:val="none"/>
          <w14:textFill>
            <w14:solidFill>
              <w14:schemeClr w14:val="tx1"/>
            </w14:solidFill>
          </w14:textFill>
        </w:rPr>
        <w:t>技能培训和技术研讨两个方面展开。技能培训可采用现场培训、集中培训和软硬件原厂商培训等形式；技术研讨可采用技能交流会、新技术应用研讨会等形式。</w:t>
      </w:r>
    </w:p>
    <w:p>
      <w:pPr>
        <w:tabs>
          <w:tab w:val="left" w:pos="0"/>
        </w:tabs>
        <w:outlineLvl w:val="9"/>
        <w:rPr>
          <w:rFonts w:hint="eastAsia" w:ascii="仿宋" w:hAnsi="仿宋" w:eastAsia="仿宋" w:cs="仿宋"/>
          <w:color w:val="000000" w:themeColor="text1"/>
          <w:sz w:val="24"/>
          <w:highlight w:val="none"/>
          <w:lang w:eastAsia="zh-CN"/>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tab/>
      </w:r>
      <w:r>
        <w:rPr>
          <w:rFonts w:hint="eastAsia" w:ascii="仿宋" w:hAnsi="仿宋" w:eastAsia="仿宋" w:cs="仿宋"/>
          <w:color w:val="000000" w:themeColor="text1"/>
          <w:sz w:val="24"/>
          <w:highlight w:val="none"/>
          <w:lang w:eastAsia="zh-CN"/>
          <w14:textFill>
            <w14:solidFill>
              <w14:schemeClr w14:val="tx1"/>
            </w14:solidFill>
          </w14:textFill>
        </w:rPr>
        <w:t>（三）</w:t>
      </w:r>
      <w:r>
        <w:rPr>
          <w:rFonts w:ascii="仿宋" w:hAnsi="仿宋" w:eastAsia="仿宋" w:cs="仿宋"/>
          <w:color w:val="000000" w:themeColor="text1"/>
          <w:sz w:val="24"/>
          <w:highlight w:val="none"/>
          <w14:textFill>
            <w14:solidFill>
              <w14:schemeClr w14:val="tx1"/>
            </w14:solidFill>
          </w14:textFill>
        </w:rPr>
        <w:t>培训方式</w:t>
      </w:r>
      <w:r>
        <w:rPr>
          <w:rFonts w:hint="eastAsia" w:ascii="仿宋" w:hAnsi="仿宋" w:eastAsia="仿宋" w:cs="仿宋"/>
          <w:color w:val="000000" w:themeColor="text1"/>
          <w:sz w:val="24"/>
          <w:highlight w:val="none"/>
          <w:lang w:eastAsia="zh-CN"/>
          <w14:textFill>
            <w14:solidFill>
              <w14:schemeClr w14:val="tx1"/>
            </w14:solidFill>
          </w14:textFill>
        </w:rPr>
        <w:t>要求</w:t>
      </w:r>
    </w:p>
    <w:p>
      <w:pPr>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w:t>
      </w:r>
      <w:r>
        <w:rPr>
          <w:rFonts w:ascii="仿宋" w:hAnsi="仿宋" w:eastAsia="仿宋" w:cs="仿宋"/>
          <w:color w:val="000000" w:themeColor="text1"/>
          <w:sz w:val="24"/>
          <w:highlight w:val="none"/>
          <w14:textFill>
            <w14:solidFill>
              <w14:schemeClr w14:val="tx1"/>
            </w14:solidFill>
          </w14:textFill>
        </w:rPr>
        <w:t>现场培训：</w:t>
      </w:r>
      <w:r>
        <w:rPr>
          <w:rFonts w:hint="eastAsia" w:ascii="仿宋" w:hAnsi="仿宋" w:eastAsia="仿宋"/>
          <w:color w:val="000000" w:themeColor="text1"/>
          <w:sz w:val="24"/>
          <w:highlight w:val="none"/>
          <w14:textFill>
            <w14:solidFill>
              <w14:schemeClr w14:val="tx1"/>
            </w14:solidFill>
          </w14:textFill>
        </w:rPr>
        <w:t>提供免费现场培训，人数不限。通过在使用现场集中讲解与操作，确保受训人员对系统基本原理、技术特性、操作规范、运行规程、管理维护等方面获得全面了解和掌握，使其能够胜任系统的全部运行、操作、故障分析处理、设备维修和保养等工作。</w:t>
      </w:r>
    </w:p>
    <w:p>
      <w:pPr>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ascii="仿宋" w:hAnsi="仿宋" w:eastAsia="仿宋" w:cs="仿宋"/>
          <w:color w:val="000000" w:themeColor="text1"/>
          <w:sz w:val="24"/>
          <w:highlight w:val="none"/>
          <w14:textFill>
            <w14:solidFill>
              <w14:schemeClr w14:val="tx1"/>
            </w14:solidFill>
          </w14:textFill>
        </w:rPr>
        <w:t>集中培训：</w:t>
      </w:r>
      <w:r>
        <w:rPr>
          <w:rFonts w:hint="eastAsia" w:ascii="仿宋" w:hAnsi="仿宋" w:eastAsia="仿宋"/>
          <w:color w:val="000000" w:themeColor="text1"/>
          <w:sz w:val="24"/>
          <w:highlight w:val="none"/>
          <w14:textFill>
            <w14:solidFill>
              <w14:schemeClr w14:val="tx1"/>
            </w14:solidFill>
          </w14:textFill>
        </w:rPr>
        <w:t>应预先制定周密的培训计划，列出详细课程安排及拟投入的教师资质，配备足量的合格教师与教材讲义。</w:t>
      </w:r>
    </w:p>
    <w:p>
      <w:pPr>
        <w:spacing w:line="360" w:lineRule="exact"/>
        <w:ind w:firstLine="48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ascii="仿宋" w:hAnsi="仿宋" w:eastAsia="仿宋" w:cs="仿宋"/>
          <w:color w:val="000000" w:themeColor="text1"/>
          <w:sz w:val="24"/>
          <w:highlight w:val="none"/>
          <w14:textFill>
            <w14:solidFill>
              <w14:schemeClr w14:val="tx1"/>
            </w14:solidFill>
          </w14:textFill>
        </w:rPr>
        <w:t>软硬件原厂商培训</w:t>
      </w:r>
      <w:r>
        <w:rPr>
          <w:rFonts w:hint="eastAsia" w:ascii="仿宋" w:hAnsi="仿宋" w:eastAsia="仿宋"/>
          <w:color w:val="000000" w:themeColor="text1"/>
          <w:sz w:val="24"/>
          <w:highlight w:val="none"/>
          <w14:textFill>
            <w14:solidFill>
              <w14:schemeClr w14:val="tx1"/>
            </w14:solidFill>
          </w14:textFill>
        </w:rPr>
        <w:t>：</w:t>
      </w:r>
      <w:r>
        <w:rPr>
          <w:rFonts w:hint="eastAsia" w:ascii="仿宋" w:hAnsi="仿宋" w:eastAsia="仿宋" w:cs="仿宋_GB2312"/>
          <w:color w:val="000000" w:themeColor="text1"/>
          <w:sz w:val="24"/>
          <w:highlight w:val="none"/>
          <w14:textFill>
            <w14:solidFill>
              <w14:schemeClr w14:val="tx1"/>
            </w14:solidFill>
          </w14:textFill>
        </w:rPr>
        <w:t>由本项目采购的第三方软硬件原厂商或原厂商授权的专业培训机构组织集中培训。</w:t>
      </w:r>
    </w:p>
    <w:p>
      <w:pPr>
        <w:spacing w:line="360" w:lineRule="exact"/>
        <w:ind w:firstLine="480"/>
        <w:rPr>
          <w:rFonts w:ascii="仿宋" w:hAnsi="仿宋" w:eastAsia="仿宋"/>
          <w:color w:val="000000" w:themeColor="text1"/>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ascii="仿宋" w:hAnsi="仿宋" w:eastAsia="仿宋" w:cs="仿宋"/>
          <w:color w:val="000000" w:themeColor="text1"/>
          <w:sz w:val="24"/>
          <w:highlight w:val="none"/>
          <w14:textFill>
            <w14:solidFill>
              <w14:schemeClr w14:val="tx1"/>
            </w14:solidFill>
          </w14:textFill>
        </w:rPr>
        <w:t>技能交流会</w:t>
      </w:r>
      <w:r>
        <w:rPr>
          <w:rFonts w:hint="eastAsia" w:ascii="仿宋" w:hAnsi="仿宋" w:eastAsia="仿宋"/>
          <w:color w:val="000000" w:themeColor="text1"/>
          <w:highlight w:val="none"/>
          <w14:textFill>
            <w14:solidFill>
              <w14:schemeClr w14:val="tx1"/>
            </w14:solidFill>
          </w14:textFill>
        </w:rPr>
        <w:t>：</w:t>
      </w:r>
      <w:r>
        <w:rPr>
          <w:rFonts w:ascii="仿宋" w:hAnsi="仿宋" w:eastAsia="仿宋" w:cs="仿宋"/>
          <w:color w:val="000000" w:themeColor="text1"/>
          <w:sz w:val="24"/>
          <w:highlight w:val="none"/>
          <w14:textFill>
            <w14:solidFill>
              <w14:schemeClr w14:val="tx1"/>
            </w14:solidFill>
          </w14:textFill>
        </w:rPr>
        <w:t>邀请行业专家和技术骨干</w:t>
      </w:r>
      <w:r>
        <w:rPr>
          <w:rFonts w:hint="eastAsia" w:ascii="仿宋" w:hAnsi="仿宋" w:eastAsia="仿宋" w:cs="仿宋"/>
          <w:color w:val="000000" w:themeColor="text1"/>
          <w:sz w:val="24"/>
          <w:highlight w:val="none"/>
          <w14:textFill>
            <w14:solidFill>
              <w14:schemeClr w14:val="tx1"/>
            </w14:solidFill>
          </w14:textFill>
        </w:rPr>
        <w:t>，对</w:t>
      </w:r>
      <w:r>
        <w:rPr>
          <w:rFonts w:ascii="仿宋" w:hAnsi="仿宋" w:eastAsia="仿宋" w:cs="仿宋"/>
          <w:color w:val="000000" w:themeColor="text1"/>
          <w:sz w:val="24"/>
          <w:highlight w:val="none"/>
          <w14:textFill>
            <w14:solidFill>
              <w14:schemeClr w14:val="tx1"/>
            </w14:solidFill>
          </w14:textFill>
        </w:rPr>
        <w:t>网络安全管理、系统维护、应用管理、设备调试与配置、常见问题处理等</w:t>
      </w:r>
      <w:r>
        <w:rPr>
          <w:rFonts w:hint="eastAsia" w:ascii="仿宋" w:hAnsi="仿宋" w:eastAsia="仿宋" w:cs="仿宋"/>
          <w:color w:val="000000" w:themeColor="text1"/>
          <w:sz w:val="24"/>
          <w:highlight w:val="none"/>
          <w14:textFill>
            <w14:solidFill>
              <w14:schemeClr w14:val="tx1"/>
            </w14:solidFill>
          </w14:textFill>
        </w:rPr>
        <w:t>内容进行培训，</w:t>
      </w:r>
      <w:r>
        <w:rPr>
          <w:rFonts w:ascii="仿宋" w:hAnsi="仿宋" w:eastAsia="仿宋" w:cs="仿宋"/>
          <w:color w:val="000000" w:themeColor="text1"/>
          <w:sz w:val="24"/>
          <w:highlight w:val="none"/>
          <w14:textFill>
            <w14:solidFill>
              <w14:schemeClr w14:val="tx1"/>
            </w14:solidFill>
          </w14:textFill>
        </w:rPr>
        <w:t>通过组织现场讲座、案例分析、小组讨论等形式，确保培训内容的实用性和互动性。每年至少组织一次集中交流会。</w:t>
      </w:r>
    </w:p>
    <w:p>
      <w:pPr>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新技术应用研讨会：</w:t>
      </w:r>
      <w:r>
        <w:rPr>
          <w:rFonts w:ascii="仿宋" w:hAnsi="仿宋" w:eastAsia="仿宋"/>
          <w:color w:val="000000" w:themeColor="text1"/>
          <w:sz w:val="24"/>
          <w:highlight w:val="none"/>
          <w14:textFill>
            <w14:solidFill>
              <w14:schemeClr w14:val="tx1"/>
            </w14:solidFill>
          </w14:textFill>
        </w:rPr>
        <w:t>邀请行业专家和技术骨干进行专题讲座，</w:t>
      </w:r>
      <w:r>
        <w:rPr>
          <w:rFonts w:hint="eastAsia" w:ascii="仿宋" w:hAnsi="仿宋" w:eastAsia="仿宋"/>
          <w:color w:val="000000" w:themeColor="text1"/>
          <w:sz w:val="24"/>
          <w:highlight w:val="none"/>
          <w14:textFill>
            <w14:solidFill>
              <w14:schemeClr w14:val="tx1"/>
            </w14:solidFill>
          </w14:textFill>
        </w:rPr>
        <w:t>培训内容包括</w:t>
      </w:r>
      <w:r>
        <w:rPr>
          <w:rFonts w:ascii="仿宋" w:hAnsi="仿宋" w:eastAsia="仿宋"/>
          <w:color w:val="000000" w:themeColor="text1"/>
          <w:sz w:val="24"/>
          <w:highlight w:val="none"/>
          <w14:textFill>
            <w14:solidFill>
              <w14:schemeClr w14:val="tx1"/>
            </w14:solidFill>
          </w14:textFill>
        </w:rPr>
        <w:t>前沿技术（如5G、大数据、物联网、人工智能等）的应用案例、新技术的安全防护措施、新技术在政务外网中的实际部署和使用方法等</w:t>
      </w:r>
      <w:r>
        <w:rPr>
          <w:rFonts w:hint="eastAsia" w:ascii="仿宋" w:hAnsi="仿宋" w:eastAsia="仿宋"/>
          <w:color w:val="000000" w:themeColor="text1"/>
          <w:sz w:val="24"/>
          <w:highlight w:val="none"/>
          <w14:textFill>
            <w14:solidFill>
              <w14:schemeClr w14:val="tx1"/>
            </w14:solidFill>
          </w14:textFill>
        </w:rPr>
        <w:t>，应</w:t>
      </w:r>
      <w:r>
        <w:rPr>
          <w:rFonts w:ascii="仿宋" w:hAnsi="仿宋" w:eastAsia="仿宋"/>
          <w:color w:val="000000" w:themeColor="text1"/>
          <w:sz w:val="24"/>
          <w:highlight w:val="none"/>
          <w14:textFill>
            <w14:solidFill>
              <w14:schemeClr w14:val="tx1"/>
            </w14:solidFill>
          </w14:textFill>
        </w:rPr>
        <w:t>结合实际案例进行讲解，并组织技术演示。每年至少组织一次新技术应用研讨会</w:t>
      </w:r>
      <w:r>
        <w:rPr>
          <w:rFonts w:hint="eastAsia" w:ascii="仿宋" w:hAnsi="仿宋" w:eastAsia="仿宋"/>
          <w:color w:val="000000" w:themeColor="text1"/>
          <w:sz w:val="24"/>
          <w:highlight w:val="none"/>
          <w14:textFill>
            <w14:solidFill>
              <w14:schemeClr w14:val="tx1"/>
            </w14:solidFill>
          </w14:textFill>
        </w:rPr>
        <w:t>。</w:t>
      </w:r>
    </w:p>
    <w:p>
      <w:pPr>
        <w:tabs>
          <w:tab w:val="left" w:pos="0"/>
        </w:tabs>
        <w:outlineLvl w:val="9"/>
        <w:rPr>
          <w:rFonts w:hint="eastAsia" w:ascii="仿宋" w:hAnsi="仿宋" w:eastAsia="仿宋" w:cs="仿宋"/>
          <w:color w:val="000000" w:themeColor="text1"/>
          <w:sz w:val="24"/>
          <w:highlight w:val="none"/>
          <w:lang w:eastAsia="zh-CN"/>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tab/>
      </w:r>
      <w:r>
        <w:rPr>
          <w:rFonts w:hint="eastAsia" w:ascii="仿宋" w:hAnsi="仿宋" w:eastAsia="仿宋" w:cs="仿宋"/>
          <w:color w:val="000000" w:themeColor="text1"/>
          <w:sz w:val="24"/>
          <w:highlight w:val="none"/>
          <w:lang w:eastAsia="zh-CN"/>
          <w14:textFill>
            <w14:solidFill>
              <w14:schemeClr w14:val="tx1"/>
            </w14:solidFill>
          </w14:textFill>
        </w:rPr>
        <w:t>（四）投标文件要求</w:t>
      </w:r>
    </w:p>
    <w:p>
      <w:pPr>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w:t>
      </w:r>
      <w:r>
        <w:rPr>
          <w:rFonts w:ascii="仿宋" w:hAnsi="仿宋" w:eastAsia="仿宋" w:cs="仿宋"/>
          <w:color w:val="000000" w:themeColor="text1"/>
          <w:sz w:val="24"/>
          <w:highlight w:val="none"/>
          <w14:textFill>
            <w14:solidFill>
              <w14:schemeClr w14:val="tx1"/>
            </w14:solidFill>
          </w14:textFill>
        </w:rPr>
        <w:t>投标文件中提供《培训方案》；</w:t>
      </w:r>
    </w:p>
    <w:p>
      <w:pPr>
        <w:pStyle w:val="5"/>
        <w:spacing w:line="360" w:lineRule="exact"/>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培训方案</w:t>
      </w:r>
      <w:r>
        <w:rPr>
          <w:rFonts w:hint="eastAsia" w:ascii="仿宋" w:hAnsi="仿宋" w:eastAsia="仿宋"/>
          <w:color w:val="000000" w:themeColor="text1"/>
          <w:sz w:val="24"/>
          <w:highlight w:val="none"/>
          <w14:textFill>
            <w14:solidFill>
              <w14:schemeClr w14:val="tx1"/>
            </w14:solidFill>
          </w14:textFill>
        </w:rPr>
        <w:t>》对</w:t>
      </w:r>
      <w:r>
        <w:rPr>
          <w:rFonts w:hint="eastAsia" w:ascii="仿宋" w:hAnsi="仿宋" w:eastAsia="仿宋" w:cs="仿宋"/>
          <w:color w:val="000000" w:themeColor="text1"/>
          <w:sz w:val="24"/>
          <w:highlight w:val="none"/>
          <w14:textFill>
            <w14:solidFill>
              <w14:schemeClr w14:val="tx1"/>
            </w14:solidFill>
          </w14:textFill>
        </w:rPr>
        <w:t>照以</w:t>
      </w:r>
      <w:r>
        <w:rPr>
          <w:rFonts w:hint="eastAsia" w:ascii="仿宋" w:hAnsi="仿宋" w:eastAsia="仿宋"/>
          <w:color w:val="000000" w:themeColor="text1"/>
          <w:sz w:val="24"/>
          <w:highlight w:val="none"/>
          <w14:textFill>
            <w14:solidFill>
              <w14:schemeClr w14:val="tx1"/>
            </w14:solidFill>
          </w14:textFill>
        </w:rPr>
        <w:t>上“</w:t>
      </w:r>
      <w:r>
        <w:rPr>
          <w:rFonts w:hint="eastAsia" w:ascii="仿宋" w:hAnsi="仿宋" w:eastAsia="仿宋" w:cs="仿宋"/>
          <w:bCs/>
          <w:color w:val="000000" w:themeColor="text1"/>
          <w:sz w:val="24"/>
          <w:highlight w:val="none"/>
          <w14:textFill>
            <w14:solidFill>
              <w14:schemeClr w14:val="tx1"/>
            </w14:solidFill>
          </w14:textFill>
        </w:rPr>
        <w:t>培训具体要求</w:t>
      </w:r>
      <w:r>
        <w:rPr>
          <w:rFonts w:hint="eastAsia" w:ascii="仿宋" w:hAnsi="仿宋" w:eastAsia="仿宋" w:cs="仿宋"/>
          <w:color w:val="000000" w:themeColor="text1"/>
          <w:sz w:val="24"/>
          <w:highlight w:val="none"/>
          <w14:textFill>
            <w14:solidFill>
              <w14:schemeClr w14:val="tx1"/>
            </w14:solidFill>
          </w14:textFill>
        </w:rPr>
        <w:t>”编制。《培训方案》包含但不限于</w:t>
      </w:r>
      <w:r>
        <w:rPr>
          <w:rFonts w:hint="eastAsia" w:ascii="仿宋" w:hAnsi="仿宋" w:eastAsia="仿宋"/>
          <w:color w:val="000000" w:themeColor="text1"/>
          <w:sz w:val="24"/>
          <w:highlight w:val="none"/>
          <w14:textFill>
            <w14:solidFill>
              <w14:schemeClr w14:val="tx1"/>
            </w14:solidFill>
          </w14:textFill>
        </w:rPr>
        <w:t>培训</w:t>
      </w:r>
      <w:r>
        <w:rPr>
          <w:rFonts w:hint="eastAsia" w:ascii="仿宋" w:hAnsi="仿宋" w:eastAsia="仿宋"/>
          <w:color w:val="000000" w:themeColor="text1"/>
          <w:sz w:val="24"/>
          <w:highlight w:val="none"/>
          <w:lang w:eastAsia="zh-CN"/>
          <w14:textFill>
            <w14:solidFill>
              <w14:schemeClr w14:val="tx1"/>
            </w14:solidFill>
          </w14:textFill>
        </w:rPr>
        <w:t>基本方案</w:t>
      </w:r>
      <w:r>
        <w:rPr>
          <w:rFonts w:hint="eastAsia" w:ascii="仿宋" w:hAnsi="仿宋" w:eastAsia="仿宋"/>
          <w:color w:val="000000" w:themeColor="text1"/>
          <w:sz w:val="24"/>
          <w:highlight w:val="none"/>
          <w14:textFill>
            <w14:solidFill>
              <w14:schemeClr w14:val="tx1"/>
            </w14:solidFill>
          </w14:textFill>
        </w:rPr>
        <w:t>，培训内容，</w:t>
      </w:r>
      <w:r>
        <w:rPr>
          <w:rFonts w:hint="eastAsia" w:ascii="仿宋" w:hAnsi="仿宋" w:eastAsia="仿宋"/>
          <w:color w:val="000000" w:themeColor="text1"/>
          <w:sz w:val="24"/>
          <w:highlight w:val="none"/>
          <w:lang w:eastAsia="zh-CN"/>
          <w14:textFill>
            <w14:solidFill>
              <w14:schemeClr w14:val="tx1"/>
            </w14:solidFill>
          </w14:textFill>
        </w:rPr>
        <w:t>培训方式</w:t>
      </w:r>
      <w:r>
        <w:rPr>
          <w:rFonts w:hint="eastAsia" w:ascii="仿宋" w:hAnsi="仿宋" w:eastAsia="仿宋"/>
          <w:color w:val="000000" w:themeColor="text1"/>
          <w:sz w:val="24"/>
          <w:highlight w:val="none"/>
          <w14:textFill>
            <w14:solidFill>
              <w14:schemeClr w14:val="tx1"/>
            </w14:solidFill>
          </w14:textFill>
        </w:rPr>
        <w:t>等。</w:t>
      </w:r>
    </w:p>
    <w:p>
      <w:pPr>
        <w:numPr>
          <w:ilvl w:val="0"/>
          <w:numId w:val="0"/>
        </w:numPr>
        <w:ind w:firstLine="482"/>
        <w:jc w:val="left"/>
        <w:outlineLvl w:val="9"/>
        <w:rPr>
          <w:rFonts w:hint="eastAsia" w:ascii="仿宋" w:hAnsi="仿宋" w:eastAsia="仿宋" w:cs="宋体"/>
          <w:b/>
          <w:bCs/>
          <w:color w:val="000000"/>
          <w:sz w:val="24"/>
          <w:highlight w:val="none"/>
          <w:lang w:eastAsia="zh-CN"/>
        </w:rPr>
      </w:pPr>
    </w:p>
    <w:p>
      <w:pPr>
        <w:numPr>
          <w:ilvl w:val="0"/>
          <w:numId w:val="0"/>
        </w:numPr>
        <w:ind w:firstLine="482"/>
        <w:jc w:val="left"/>
        <w:outlineLvl w:val="2"/>
        <w:rPr>
          <w:rFonts w:ascii="仿宋" w:hAnsi="仿宋" w:eastAsia="仿宋" w:cs="宋体"/>
          <w:b/>
          <w:bCs/>
          <w:color w:val="000000"/>
          <w:sz w:val="24"/>
          <w:highlight w:val="none"/>
        </w:rPr>
      </w:pPr>
      <w:r>
        <w:rPr>
          <w:rFonts w:hint="eastAsia" w:ascii="仿宋" w:hAnsi="仿宋" w:eastAsia="仿宋" w:cs="宋体"/>
          <w:b/>
          <w:bCs/>
          <w:color w:val="000000"/>
          <w:sz w:val="24"/>
          <w:highlight w:val="none"/>
          <w:lang w:eastAsia="zh-CN"/>
        </w:rPr>
        <w:t>五、其他</w:t>
      </w:r>
      <w:r>
        <w:rPr>
          <w:rFonts w:hint="eastAsia" w:ascii="仿宋" w:hAnsi="仿宋" w:eastAsia="仿宋" w:cs="宋体"/>
          <w:b/>
          <w:bCs/>
          <w:color w:val="000000"/>
          <w:sz w:val="24"/>
          <w:highlight w:val="none"/>
        </w:rPr>
        <w:t>要求</w:t>
      </w:r>
    </w:p>
    <w:p>
      <w:pPr>
        <w:pStyle w:val="10"/>
        <w:ind w:firstLine="480"/>
        <w:rPr>
          <w:rFonts w:ascii="仿宋" w:hAnsi="仿宋" w:eastAsia="仿宋"/>
          <w:sz w:val="24"/>
          <w:highlight w:val="none"/>
        </w:rPr>
      </w:pPr>
      <w:r>
        <w:rPr>
          <w:rFonts w:hint="eastAsia" w:ascii="仿宋" w:hAnsi="仿宋" w:eastAsia="仿宋"/>
          <w:sz w:val="24"/>
          <w:highlight w:val="none"/>
        </w:rPr>
        <w:t>（一）项目服务期限：</w:t>
      </w:r>
      <w:r>
        <w:rPr>
          <w:rFonts w:hint="eastAsia" w:ascii="仿宋" w:hAnsi="仿宋" w:eastAsia="仿宋" w:cs="仿宋"/>
          <w:sz w:val="24"/>
          <w:szCs w:val="24"/>
          <w:highlight w:val="none"/>
        </w:rPr>
        <w:t>自合同签订之日</w:t>
      </w:r>
      <w:r>
        <w:rPr>
          <w:rFonts w:hint="eastAsia" w:ascii="仿宋" w:hAnsi="仿宋" w:eastAsia="仿宋" w:cs="仿宋"/>
          <w:color w:val="auto"/>
          <w:sz w:val="24"/>
          <w:szCs w:val="24"/>
          <w:highlight w:val="none"/>
        </w:rPr>
        <w:t>起30日</w:t>
      </w:r>
      <w:r>
        <w:rPr>
          <w:rFonts w:hint="eastAsia" w:ascii="仿宋" w:hAnsi="仿宋" w:eastAsia="仿宋" w:cs="仿宋"/>
          <w:sz w:val="24"/>
          <w:szCs w:val="24"/>
          <w:highlight w:val="none"/>
        </w:rPr>
        <w:t>内，</w:t>
      </w:r>
      <w:r>
        <w:rPr>
          <w:rFonts w:hint="eastAsia" w:ascii="仿宋" w:hAnsi="仿宋" w:eastAsia="仿宋" w:cs="仿宋"/>
          <w:sz w:val="24"/>
          <w:szCs w:val="24"/>
          <w:highlight w:val="none"/>
          <w:lang w:eastAsia="zh-CN"/>
        </w:rPr>
        <w:t>中标人</w:t>
      </w:r>
      <w:r>
        <w:rPr>
          <w:rFonts w:hint="eastAsia" w:ascii="仿宋" w:hAnsi="仿宋" w:eastAsia="仿宋" w:cs="仿宋"/>
          <w:sz w:val="24"/>
          <w:szCs w:val="24"/>
          <w:highlight w:val="none"/>
        </w:rPr>
        <w:t>具备初次交付能力</w:t>
      </w:r>
      <w:r>
        <w:rPr>
          <w:rFonts w:hint="eastAsia" w:ascii="仿宋" w:hAnsi="仿宋" w:eastAsia="仿宋" w:cs="仿宋"/>
          <w:sz w:val="24"/>
          <w:szCs w:val="24"/>
          <w:highlight w:val="none"/>
          <w:lang w:eastAsia="zh-CN"/>
        </w:rPr>
        <w:t>后</w:t>
      </w:r>
      <w:r>
        <w:rPr>
          <w:rFonts w:hint="eastAsia" w:ascii="仿宋" w:hAnsi="仿宋" w:eastAsia="仿宋" w:cs="仿宋"/>
          <w:sz w:val="24"/>
          <w:szCs w:val="24"/>
          <w:highlight w:val="none"/>
        </w:rPr>
        <w:t>，书面向</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申请初验</w:t>
      </w:r>
      <w:r>
        <w:rPr>
          <w:rFonts w:hint="eastAsia" w:ascii="仿宋" w:hAnsi="仿宋" w:eastAsia="仿宋" w:cs="仿宋"/>
          <w:sz w:val="24"/>
          <w:szCs w:val="24"/>
          <w:highlight w:val="none"/>
          <w:lang w:eastAsia="zh-CN"/>
        </w:rPr>
        <w:t>，</w:t>
      </w:r>
      <w:r>
        <w:rPr>
          <w:rFonts w:hint="eastAsia" w:ascii="仿宋" w:hAnsi="仿宋" w:eastAsia="仿宋"/>
          <w:sz w:val="24"/>
          <w:highlight w:val="none"/>
          <w:lang w:eastAsia="zh-CN"/>
        </w:rPr>
        <w:t>初验合格</w:t>
      </w:r>
      <w:r>
        <w:rPr>
          <w:rFonts w:hint="eastAsia" w:ascii="仿宋" w:hAnsi="仿宋" w:eastAsia="仿宋"/>
          <w:sz w:val="24"/>
          <w:highlight w:val="none"/>
        </w:rPr>
        <w:t>后</w:t>
      </w:r>
      <w:r>
        <w:rPr>
          <w:rFonts w:hint="eastAsia" w:ascii="仿宋" w:hAnsi="仿宋" w:eastAsia="仿宋"/>
          <w:sz w:val="24"/>
          <w:highlight w:val="none"/>
          <w:lang w:eastAsia="zh-CN"/>
        </w:rPr>
        <w:t>服务</w:t>
      </w:r>
      <w:r>
        <w:rPr>
          <w:rFonts w:hint="eastAsia" w:ascii="仿宋" w:hAnsi="仿宋" w:eastAsia="仿宋"/>
          <w:sz w:val="24"/>
          <w:highlight w:val="none"/>
        </w:rPr>
        <w:t>3年。</w:t>
      </w:r>
      <w:r>
        <w:rPr>
          <w:rFonts w:ascii="仿宋" w:hAnsi="仿宋" w:eastAsia="仿宋"/>
          <w:sz w:val="24"/>
          <w:highlight w:val="none"/>
        </w:rPr>
        <w:t xml:space="preserve"> </w:t>
      </w:r>
    </w:p>
    <w:p>
      <w:pPr>
        <w:pStyle w:val="10"/>
        <w:ind w:firstLine="465"/>
        <w:rPr>
          <w:rFonts w:ascii="仿宋" w:hAnsi="仿宋" w:eastAsia="仿宋"/>
          <w:sz w:val="24"/>
          <w:highlight w:val="none"/>
        </w:rPr>
      </w:pPr>
      <w:r>
        <w:rPr>
          <w:rFonts w:hint="eastAsia" w:ascii="仿宋" w:hAnsi="仿宋" w:eastAsia="仿宋"/>
          <w:b/>
          <w:sz w:val="24"/>
          <w:highlight w:val="none"/>
        </w:rPr>
        <w:t>说明：本“项目服务期限”为不允许偏离的实质性要求和条件，如有偏离，在符合性审查时按照投标无效处理。</w:t>
      </w:r>
    </w:p>
    <w:p>
      <w:pPr>
        <w:pStyle w:val="10"/>
        <w:ind w:firstLine="465"/>
        <w:rPr>
          <w:rFonts w:hint="eastAsia" w:ascii="仿宋" w:hAnsi="仿宋" w:eastAsia="仿宋"/>
          <w:sz w:val="24"/>
          <w:highlight w:val="none"/>
          <w:lang w:eastAsia="zh-CN"/>
        </w:rPr>
      </w:pPr>
      <w:r>
        <w:rPr>
          <w:rFonts w:hint="eastAsia" w:ascii="仿宋" w:hAnsi="仿宋" w:eastAsia="仿宋"/>
          <w:sz w:val="24"/>
          <w:highlight w:val="none"/>
        </w:rPr>
        <w:t>（二）</w:t>
      </w:r>
      <w:r>
        <w:rPr>
          <w:rFonts w:ascii="仿宋" w:hAnsi="仿宋" w:eastAsia="仿宋"/>
          <w:sz w:val="24"/>
          <w:highlight w:val="none"/>
        </w:rPr>
        <w:t>付款方式</w:t>
      </w:r>
      <w:r>
        <w:rPr>
          <w:rFonts w:hint="eastAsia" w:ascii="仿宋" w:hAnsi="仿宋" w:eastAsia="仿宋"/>
          <w:sz w:val="24"/>
          <w:highlight w:val="none"/>
          <w:lang w:eastAsia="zh-CN"/>
        </w:rPr>
        <w:t>：</w:t>
      </w:r>
      <w:r>
        <w:rPr>
          <w:rFonts w:hint="eastAsia" w:ascii="仿宋" w:hAnsi="仿宋" w:eastAsia="仿宋"/>
          <w:sz w:val="24"/>
          <w:highlight w:val="none"/>
        </w:rPr>
        <w:t>详见招标文件。</w:t>
      </w:r>
    </w:p>
    <w:p>
      <w:pPr>
        <w:pStyle w:val="10"/>
        <w:rPr>
          <w:rFonts w:ascii="仿宋" w:hAnsi="仿宋" w:eastAsia="仿宋"/>
          <w:sz w:val="24"/>
          <w:highlight w:val="none"/>
        </w:rPr>
      </w:pPr>
      <w:r>
        <w:rPr>
          <w:rFonts w:hint="eastAsia" w:ascii="仿宋" w:hAnsi="仿宋" w:eastAsia="仿宋"/>
          <w:sz w:val="24"/>
          <w:highlight w:val="none"/>
        </w:rPr>
        <w:t xml:space="preserve">    </w:t>
      </w:r>
      <w:r>
        <w:rPr>
          <w:rFonts w:hint="eastAsia" w:ascii="仿宋" w:hAnsi="仿宋" w:eastAsia="仿宋"/>
          <w:b/>
          <w:sz w:val="24"/>
          <w:highlight w:val="none"/>
        </w:rPr>
        <w:t>说明：本“</w:t>
      </w:r>
      <w:r>
        <w:rPr>
          <w:rFonts w:ascii="仿宋" w:hAnsi="仿宋" w:eastAsia="仿宋"/>
          <w:b/>
          <w:sz w:val="24"/>
          <w:highlight w:val="none"/>
        </w:rPr>
        <w:t>付款方式</w:t>
      </w:r>
      <w:r>
        <w:rPr>
          <w:rFonts w:hint="eastAsia" w:ascii="仿宋" w:hAnsi="仿宋" w:eastAsia="仿宋"/>
          <w:b/>
          <w:sz w:val="24"/>
          <w:highlight w:val="none"/>
        </w:rPr>
        <w:t>”为不允许偏离的实质性要求和条件，如有偏离，在符合性审查时按照投标无效处理。</w:t>
      </w:r>
    </w:p>
    <w:p>
      <w:pPr>
        <w:pStyle w:val="6"/>
        <w:ind w:firstLine="480"/>
        <w:rPr>
          <w:rFonts w:hint="eastAsia" w:ascii="仿宋" w:hAnsi="仿宋" w:eastAsia="仿宋"/>
          <w:sz w:val="24"/>
          <w:szCs w:val="24"/>
          <w:highlight w:val="none"/>
          <w:lang w:eastAsia="zh-CN"/>
        </w:rPr>
      </w:pPr>
      <w:r>
        <w:rPr>
          <w:rFonts w:hint="eastAsia" w:ascii="仿宋" w:hAnsi="仿宋" w:eastAsia="仿宋"/>
          <w:sz w:val="24"/>
          <w:szCs w:val="24"/>
          <w:highlight w:val="none"/>
        </w:rPr>
        <w:t>（三）验收标准与要求</w:t>
      </w:r>
      <w:r>
        <w:rPr>
          <w:rFonts w:hint="eastAsia" w:ascii="仿宋" w:hAnsi="仿宋" w:eastAsia="仿宋"/>
          <w:sz w:val="24"/>
          <w:szCs w:val="24"/>
          <w:highlight w:val="none"/>
          <w:lang w:eastAsia="zh-CN"/>
        </w:rPr>
        <w:t>：</w:t>
      </w:r>
      <w:r>
        <w:rPr>
          <w:rFonts w:hint="eastAsia" w:ascii="仿宋" w:hAnsi="仿宋" w:eastAsia="仿宋"/>
          <w:sz w:val="24"/>
          <w:szCs w:val="24"/>
          <w:highlight w:val="none"/>
        </w:rPr>
        <w:t>详见招标文件。</w:t>
      </w:r>
    </w:p>
    <w:p>
      <w:pPr>
        <w:ind w:firstLine="480" w:firstLineChars="200"/>
        <w:rPr>
          <w:rFonts w:hint="eastAsia" w:ascii="仿宋" w:hAnsi="仿宋" w:eastAsia="仿宋"/>
          <w:sz w:val="24"/>
          <w:highlight w:val="none"/>
          <w:lang w:eastAsia="zh-CN"/>
        </w:rPr>
      </w:pPr>
      <w:r>
        <w:rPr>
          <w:rFonts w:hint="eastAsia" w:ascii="仿宋" w:hAnsi="仿宋" w:eastAsia="仿宋"/>
          <w:sz w:val="24"/>
          <w:highlight w:val="none"/>
        </w:rPr>
        <w:t>（四）投标人</w:t>
      </w:r>
      <w:r>
        <w:rPr>
          <w:rFonts w:hint="eastAsia" w:ascii="仿宋" w:hAnsi="仿宋" w:eastAsia="仿宋"/>
          <w:sz w:val="24"/>
          <w:highlight w:val="none"/>
          <w:lang w:eastAsia="zh-CN"/>
        </w:rPr>
        <w:t>业绩</w:t>
      </w:r>
      <w:r>
        <w:rPr>
          <w:rFonts w:hint="eastAsia" w:ascii="仿宋" w:hAnsi="仿宋" w:eastAsia="仿宋"/>
          <w:sz w:val="24"/>
          <w:highlight w:val="none"/>
        </w:rPr>
        <w:t>要求</w:t>
      </w:r>
      <w:r>
        <w:rPr>
          <w:rFonts w:hint="eastAsia" w:ascii="仿宋" w:hAnsi="仿宋" w:eastAsia="仿宋"/>
          <w:sz w:val="24"/>
          <w:highlight w:val="none"/>
          <w:lang w:eastAsia="zh-CN"/>
        </w:rPr>
        <w:t>：详见招标文件。</w:t>
      </w:r>
    </w:p>
    <w:p>
      <w:pPr>
        <w:rPr>
          <w:rFonts w:ascii="仿宋" w:hAnsi="仿宋" w:eastAsia="仿宋"/>
          <w:sz w:val="24"/>
          <w:highlight w:val="none"/>
        </w:rPr>
      </w:pPr>
      <w:r>
        <w:rPr>
          <w:rFonts w:hint="eastAsia" w:ascii="仿宋" w:hAnsi="仿宋" w:eastAsia="仿宋"/>
          <w:sz w:val="24"/>
          <w:highlight w:val="none"/>
        </w:rPr>
        <w:t xml:space="preserve"> </w:t>
      </w:r>
    </w:p>
    <w:p>
      <w:pPr>
        <w:ind w:firstLine="482"/>
        <w:jc w:val="left"/>
        <w:outlineLvl w:val="2"/>
        <w:rPr>
          <w:rFonts w:ascii="仿宋" w:hAnsi="仿宋" w:eastAsia="仿宋" w:cs="宋体"/>
          <w:b/>
          <w:bCs/>
          <w:color w:val="000000"/>
          <w:sz w:val="24"/>
          <w:highlight w:val="none"/>
        </w:rPr>
      </w:pPr>
      <w:r>
        <w:rPr>
          <w:rFonts w:hint="eastAsia" w:ascii="仿宋" w:hAnsi="仿宋" w:eastAsia="仿宋" w:cs="宋体"/>
          <w:b/>
          <w:bCs/>
          <w:color w:val="000000"/>
          <w:sz w:val="24"/>
          <w:highlight w:val="none"/>
          <w:lang w:eastAsia="zh-CN"/>
        </w:rPr>
        <w:t>六</w:t>
      </w:r>
      <w:r>
        <w:rPr>
          <w:rFonts w:hint="eastAsia" w:ascii="仿宋" w:hAnsi="仿宋" w:eastAsia="仿宋" w:cs="宋体"/>
          <w:b/>
          <w:bCs/>
          <w:color w:val="000000"/>
          <w:sz w:val="24"/>
          <w:highlight w:val="none"/>
        </w:rPr>
        <w:t>、关于投标报价的相关说明</w:t>
      </w:r>
    </w:p>
    <w:p>
      <w:pPr>
        <w:ind w:firstLine="480"/>
        <w:jc w:val="left"/>
        <w:rPr>
          <w:rFonts w:ascii="仿宋" w:hAnsi="仿宋" w:eastAsia="仿宋" w:cs="仿宋"/>
          <w:bCs/>
          <w:sz w:val="24"/>
          <w:highlight w:val="none"/>
        </w:rPr>
      </w:pPr>
      <w:r>
        <w:rPr>
          <w:rFonts w:hint="eastAsia" w:ascii="仿宋" w:hAnsi="仿宋" w:eastAsia="仿宋" w:cs="宋体"/>
          <w:color w:val="000000"/>
          <w:sz w:val="24"/>
          <w:highlight w:val="none"/>
        </w:rPr>
        <w:t>1.采购包</w:t>
      </w:r>
      <w:bookmarkStart w:id="4" w:name="OLE_LINK291"/>
      <w:bookmarkStart w:id="5" w:name="OLE_LINK290"/>
      <w:r>
        <w:rPr>
          <w:rFonts w:hint="eastAsia" w:ascii="仿宋" w:hAnsi="仿宋" w:eastAsia="仿宋" w:cs="宋体"/>
          <w:color w:val="000000"/>
          <w:sz w:val="24"/>
          <w:highlight w:val="none"/>
          <w:lang w:val="en-US" w:eastAsia="zh-CN"/>
        </w:rPr>
        <w:t>2</w:t>
      </w:r>
      <w:r>
        <w:rPr>
          <w:rFonts w:hint="eastAsia" w:ascii="仿宋" w:hAnsi="仿宋" w:eastAsia="仿宋" w:cs="宋体"/>
          <w:color w:val="000000"/>
          <w:sz w:val="24"/>
          <w:highlight w:val="none"/>
        </w:rPr>
        <w:t>不接受</w:t>
      </w:r>
      <w:r>
        <w:rPr>
          <w:rFonts w:hint="eastAsia" w:ascii="仿宋" w:hAnsi="仿宋" w:eastAsia="仿宋" w:cs="宋体"/>
          <w:color w:val="000000"/>
          <w:sz w:val="24"/>
          <w:highlight w:val="none"/>
          <w:lang w:eastAsia="zh-CN"/>
        </w:rPr>
        <w:t>超过</w:t>
      </w:r>
      <w:r>
        <w:rPr>
          <w:rFonts w:hint="eastAsia" w:ascii="仿宋" w:hAnsi="仿宋" w:eastAsia="仿宋"/>
          <w:color w:val="auto"/>
          <w:sz w:val="24"/>
          <w:szCs w:val="24"/>
          <w:highlight w:val="none"/>
          <w:lang w:val="en-US" w:eastAsia="zh-CN"/>
        </w:rPr>
        <w:t>300万元</w:t>
      </w:r>
      <w:r>
        <w:rPr>
          <w:rFonts w:hint="eastAsia" w:ascii="仿宋" w:hAnsi="仿宋" w:eastAsia="仿宋" w:cs="宋体"/>
          <w:color w:val="000000"/>
          <w:sz w:val="24"/>
          <w:highlight w:val="none"/>
          <w:lang w:val="en-US" w:eastAsia="zh-CN"/>
        </w:rPr>
        <w:t>（项目预算金额）</w:t>
      </w:r>
      <w:r>
        <w:rPr>
          <w:rFonts w:hint="eastAsia" w:ascii="仿宋" w:hAnsi="仿宋" w:eastAsia="仿宋" w:cs="宋体"/>
          <w:color w:val="000000"/>
          <w:sz w:val="24"/>
          <w:highlight w:val="none"/>
        </w:rPr>
        <w:t>的投标报价。</w:t>
      </w:r>
      <w:bookmarkEnd w:id="4"/>
      <w:bookmarkEnd w:id="5"/>
    </w:p>
    <w:p>
      <w:pPr>
        <w:ind w:firstLine="480"/>
        <w:rPr>
          <w:rFonts w:ascii="仿宋" w:hAnsi="仿宋" w:eastAsia="仿宋" w:cs="仿宋"/>
          <w:bCs/>
          <w:sz w:val="24"/>
          <w:highlight w:val="none"/>
        </w:rPr>
      </w:pPr>
      <w:r>
        <w:rPr>
          <w:rFonts w:hint="eastAsia" w:ascii="仿宋" w:hAnsi="仿宋" w:eastAsia="仿宋" w:cs="仿宋"/>
          <w:bCs/>
          <w:sz w:val="24"/>
          <w:highlight w:val="none"/>
          <w:lang w:val="en-US" w:eastAsia="zh-CN"/>
        </w:rPr>
        <w:t>2</w:t>
      </w:r>
      <w:r>
        <w:rPr>
          <w:rFonts w:hint="eastAsia" w:ascii="仿宋" w:hAnsi="仿宋" w:eastAsia="仿宋" w:cs="仿宋"/>
          <w:bCs/>
          <w:sz w:val="24"/>
          <w:highlight w:val="none"/>
        </w:rPr>
        <w:t>.报价需充分考虑</w:t>
      </w:r>
      <w:r>
        <w:rPr>
          <w:rFonts w:hint="eastAsia" w:ascii="仿宋" w:hAnsi="仿宋" w:eastAsia="仿宋" w:cs="仿宋"/>
          <w:sz w:val="24"/>
          <w:highlight w:val="none"/>
          <w:lang w:eastAsia="zh-CN"/>
        </w:rPr>
        <w:t>沛县新一代电子政务外网服务项目</w:t>
      </w:r>
      <w:r>
        <w:rPr>
          <w:rFonts w:hint="eastAsia" w:ascii="仿宋" w:hAnsi="仿宋" w:eastAsia="仿宋" w:cs="仿宋"/>
          <w:sz w:val="24"/>
          <w:highlight w:val="none"/>
        </w:rPr>
        <w:t>期限（合同期限）</w:t>
      </w:r>
      <w:r>
        <w:rPr>
          <w:rFonts w:hint="eastAsia" w:ascii="仿宋" w:hAnsi="仿宋" w:eastAsia="仿宋" w:cs="仿宋"/>
          <w:bCs/>
          <w:sz w:val="24"/>
          <w:highlight w:val="none"/>
        </w:rPr>
        <w:t>内的市场因素和成本变化状况的风险。</w:t>
      </w:r>
    </w:p>
    <w:p>
      <w:pPr>
        <w:ind w:firstLine="480"/>
        <w:rPr>
          <w:rFonts w:hint="eastAsia" w:ascii="仿宋" w:hAnsi="仿宋" w:eastAsia="仿宋" w:cs="仿宋"/>
          <w:bCs/>
          <w:sz w:val="24"/>
          <w:highlight w:val="none"/>
        </w:rPr>
      </w:pPr>
      <w:r>
        <w:rPr>
          <w:rFonts w:hint="eastAsia" w:ascii="仿宋" w:hAnsi="仿宋" w:eastAsia="仿宋" w:cs="仿宋"/>
          <w:bCs/>
          <w:sz w:val="24"/>
          <w:highlight w:val="none"/>
          <w:lang w:val="en-US" w:eastAsia="zh-CN"/>
        </w:rPr>
        <w:t>3</w:t>
      </w:r>
      <w:r>
        <w:rPr>
          <w:rFonts w:hint="eastAsia" w:ascii="仿宋" w:hAnsi="仿宋" w:eastAsia="仿宋" w:cs="仿宋"/>
          <w:bCs/>
          <w:sz w:val="24"/>
          <w:highlight w:val="none"/>
        </w:rPr>
        <w:t>.采购人不支付报价以外的任何费用。</w:t>
      </w:r>
    </w:p>
    <w:p>
      <w:pPr>
        <w:ind w:firstLine="480"/>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4.建设和对接</w:t>
      </w:r>
      <w:r>
        <w:rPr>
          <w:rFonts w:hint="eastAsia" w:ascii="仿宋" w:hAnsi="仿宋" w:eastAsia="仿宋" w:cs="仿宋"/>
          <w:color w:val="auto"/>
          <w:sz w:val="24"/>
          <w:szCs w:val="24"/>
          <w:highlight w:val="none"/>
        </w:rPr>
        <w:t>过程中产生的人力物力、协调配合及</w:t>
      </w:r>
      <w:r>
        <w:rPr>
          <w:rFonts w:hint="eastAsia" w:ascii="仿宋" w:hAnsi="仿宋" w:eastAsia="仿宋" w:cs="仿宋"/>
          <w:color w:val="auto"/>
          <w:sz w:val="24"/>
          <w:szCs w:val="24"/>
          <w:highlight w:val="none"/>
          <w:lang w:eastAsia="zh-CN"/>
        </w:rPr>
        <w:t>如测评不通过再次测评的费用、检测费用、验收费用</w:t>
      </w:r>
      <w:r>
        <w:rPr>
          <w:rFonts w:hint="eastAsia" w:ascii="仿宋" w:hAnsi="仿宋" w:eastAsia="仿宋" w:cs="仿宋"/>
          <w:color w:val="auto"/>
          <w:sz w:val="24"/>
          <w:szCs w:val="24"/>
          <w:highlight w:val="none"/>
        </w:rPr>
        <w:t>等所有相关费用</w:t>
      </w:r>
      <w:r>
        <w:rPr>
          <w:rFonts w:hint="eastAsia" w:ascii="仿宋" w:hAnsi="仿宋" w:eastAsia="仿宋" w:cs="仿宋"/>
          <w:color w:val="auto"/>
          <w:sz w:val="24"/>
          <w:szCs w:val="24"/>
          <w:highlight w:val="none"/>
          <w:lang w:eastAsia="zh-CN"/>
        </w:rPr>
        <w:t>均由中标人承担。</w:t>
      </w:r>
    </w:p>
    <w:p>
      <w:pPr>
        <w:ind w:firstLine="480"/>
        <w:rPr>
          <w:rFonts w:ascii="仿宋" w:hAnsi="仿宋" w:eastAsia="仿宋" w:cs="仿宋"/>
          <w:sz w:val="24"/>
          <w:highlight w:val="none"/>
        </w:rPr>
      </w:pPr>
      <w:r>
        <w:rPr>
          <w:rFonts w:hint="eastAsia" w:ascii="仿宋" w:hAnsi="仿宋" w:eastAsia="仿宋" w:cs="仿宋"/>
          <w:sz w:val="24"/>
          <w:highlight w:val="none"/>
          <w:lang w:val="en-US" w:eastAsia="zh-CN"/>
        </w:rPr>
        <w:t>5</w:t>
      </w:r>
      <w:r>
        <w:rPr>
          <w:rFonts w:hint="eastAsia" w:ascii="仿宋" w:hAnsi="仿宋" w:eastAsia="仿宋" w:cs="仿宋"/>
          <w:sz w:val="24"/>
          <w:highlight w:val="none"/>
        </w:rPr>
        <w:t>.投标报价一次报定</w:t>
      </w:r>
      <w:r>
        <w:rPr>
          <w:rFonts w:hint="eastAsia" w:ascii="仿宋" w:hAnsi="仿宋" w:eastAsia="仿宋" w:cs="仿宋"/>
          <w:sz w:val="24"/>
          <w:highlight w:val="none"/>
          <w:lang w:eastAsia="zh-CN"/>
        </w:rPr>
        <w:t>，</w:t>
      </w:r>
      <w:r>
        <w:rPr>
          <w:rFonts w:hint="eastAsia" w:ascii="仿宋" w:hAnsi="仿宋" w:eastAsia="仿宋" w:cs="仿宋"/>
          <w:bCs/>
          <w:sz w:val="24"/>
          <w:highlight w:val="none"/>
        </w:rPr>
        <w:t>投标人的投标报价在合同执行过程中是固定的，不得以任何理由予以变更。</w:t>
      </w:r>
      <w:r>
        <w:rPr>
          <w:rFonts w:hint="eastAsia" w:ascii="仿宋" w:hAnsi="仿宋" w:eastAsia="仿宋" w:cs="仿宋"/>
          <w:sz w:val="24"/>
          <w:highlight w:val="none"/>
        </w:rPr>
        <w:t>投标报价为最终报价，投标人不得再要求追加任何费用。同时，除非合同条款中另有规定，否则，投标人所报价格在合同实施期间不因市场变化因素而变动</w:t>
      </w:r>
      <w:r>
        <w:rPr>
          <w:rFonts w:hint="eastAsia" w:ascii="仿宋" w:hAnsi="仿宋" w:eastAsia="仿宋" w:cs="仿宋"/>
          <w:sz w:val="24"/>
          <w:highlight w:val="none"/>
          <w:lang w:eastAsia="zh-CN"/>
        </w:rPr>
        <w:t>，</w:t>
      </w:r>
      <w:r>
        <w:rPr>
          <w:rFonts w:hint="eastAsia" w:ascii="仿宋" w:hAnsi="仿宋" w:eastAsia="仿宋" w:cs="仿宋"/>
          <w:sz w:val="24"/>
          <w:highlight w:val="none"/>
        </w:rPr>
        <w:t>政策性条款例外。</w:t>
      </w:r>
    </w:p>
    <w:p>
      <w:pPr>
        <w:ind w:firstLine="361"/>
        <w:rPr>
          <w:rFonts w:ascii="仿宋" w:hAnsi="仿宋" w:eastAsia="仿宋" w:cs="仿宋"/>
          <w:sz w:val="24"/>
          <w:highlight w:val="none"/>
        </w:rPr>
      </w:pPr>
      <w:r>
        <w:rPr>
          <w:rFonts w:hint="eastAsia" w:ascii="仿宋" w:hAnsi="仿宋" w:eastAsia="仿宋" w:cs="仿宋"/>
          <w:b/>
          <w:sz w:val="24"/>
          <w:highlight w:val="none"/>
        </w:rPr>
        <w:t>说明：本“关于投标报价的相关说明”为不允许偏离的实质性要求和条件，如有偏离，在符合性审查时按照投标无效处理。</w:t>
      </w:r>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Segoe UI Symbol">
    <w:panose1 w:val="020B0502040204020203"/>
    <w:charset w:val="00"/>
    <w:family w:val="auto"/>
    <w:pitch w:val="default"/>
    <w:sig w:usb0="800001E3" w:usb1="1200FFEF" w:usb2="00040000" w:usb3="04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B5D9F5"/>
    <w:multiLevelType w:val="multilevel"/>
    <w:tmpl w:val="F4B5D9F5"/>
    <w:lvl w:ilvl="0" w:tentative="0">
      <w:start w:val="1"/>
      <w:numFmt w:val="decimalEnclosedCircle"/>
      <w:lvlText w:val="%1"/>
      <w:lvlJc w:val="left"/>
      <w:pPr>
        <w:ind w:left="780" w:hanging="360"/>
      </w:pPr>
      <w:rPr>
        <w:rFonts w:hint="default" w:ascii="仿宋" w:hAnsi="仿宋" w:eastAsia="仿宋" w:cs="仿宋"/>
        <w:color w:val="000000"/>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
    <w:nsid w:val="0E640482"/>
    <w:multiLevelType w:val="multilevel"/>
    <w:tmpl w:val="0E640482"/>
    <w:lvl w:ilvl="0" w:tentative="0">
      <w:start w:val="1"/>
      <w:numFmt w:val="decimalEnclosedCircle"/>
      <w:lvlText w:val="%1"/>
      <w:lvlJc w:val="left"/>
      <w:pPr>
        <w:ind w:left="780" w:hanging="360"/>
      </w:pPr>
      <w:rPr>
        <w:rFonts w:hint="default" w:ascii="仿宋" w:hAnsi="仿宋" w:eastAsia="仿宋" w:cs="仿宋"/>
        <w:color w:val="000000"/>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
    <w:nsid w:val="2470EC97"/>
    <w:multiLevelType w:val="multilevel"/>
    <w:tmpl w:val="2470EC97"/>
    <w:lvl w:ilvl="0" w:tentative="0">
      <w:start w:val="1"/>
      <w:numFmt w:val="decimalEnclosedCircle"/>
      <w:lvlText w:val="%1"/>
      <w:lvlJc w:val="left"/>
      <w:pPr>
        <w:ind w:left="780" w:hanging="360"/>
      </w:pPr>
      <w:rPr>
        <w:rFonts w:hint="default" w:ascii="仿宋" w:hAnsi="仿宋" w:eastAsia="仿宋" w:cs="仿宋"/>
        <w:color w:val="000000"/>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3">
    <w:nsid w:val="376724CA"/>
    <w:multiLevelType w:val="multilevel"/>
    <w:tmpl w:val="376724CA"/>
    <w:lvl w:ilvl="0" w:tentative="0">
      <w:start w:val="1"/>
      <w:numFmt w:val="decimalEnclosedCircle"/>
      <w:lvlText w:val="%1"/>
      <w:lvlJc w:val="left"/>
      <w:pPr>
        <w:ind w:left="780" w:hanging="360"/>
      </w:pPr>
      <w:rPr>
        <w:rFonts w:hint="default" w:ascii="仿宋" w:hAnsi="仿宋" w:eastAsia="仿宋" w:cs="仿宋"/>
        <w:color w:val="000000"/>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4">
    <w:nsid w:val="4D4DC07F"/>
    <w:multiLevelType w:val="multilevel"/>
    <w:tmpl w:val="4D4DC07F"/>
    <w:lvl w:ilvl="0" w:tentative="0">
      <w:start w:val="1"/>
      <w:numFmt w:val="decimal"/>
      <w:lvlText w:val="%1."/>
      <w:lvlJc w:val="left"/>
      <w:pPr>
        <w:ind w:left="780" w:hanging="360"/>
      </w:pPr>
      <w:rPr>
        <w:rFonts w:hint="default" w:ascii="仿宋" w:hAnsi="仿宋" w:eastAsia="仿宋" w:cs="仿宋"/>
        <w:color w:val="000000"/>
        <w:sz w:val="24"/>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5">
    <w:nsid w:val="60382F6E"/>
    <w:multiLevelType w:val="multilevel"/>
    <w:tmpl w:val="60382F6E"/>
    <w:lvl w:ilvl="0" w:tentative="0">
      <w:start w:val="1"/>
      <w:numFmt w:val="decimal"/>
      <w:lvlText w:val="%1."/>
      <w:lvlJc w:val="left"/>
      <w:pPr>
        <w:ind w:left="780" w:hanging="360"/>
      </w:pPr>
      <w:rPr>
        <w:rFonts w:hint="default" w:ascii="仿宋" w:hAnsi="仿宋" w:eastAsia="仿宋" w:cs="仿宋"/>
        <w:color w:val="000000"/>
        <w:sz w:val="24"/>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num w:numId="1">
    <w:abstractNumId w:val="5"/>
  </w:num>
  <w:num w:numId="2">
    <w:abstractNumId w:val="1"/>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E26EA1"/>
    <w:rsid w:val="010C5228"/>
    <w:rsid w:val="02765C42"/>
    <w:rsid w:val="09134452"/>
    <w:rsid w:val="0B3B2DA4"/>
    <w:rsid w:val="0D64342A"/>
    <w:rsid w:val="0D953957"/>
    <w:rsid w:val="137014FC"/>
    <w:rsid w:val="17DA6411"/>
    <w:rsid w:val="1E49223A"/>
    <w:rsid w:val="1F593474"/>
    <w:rsid w:val="1FF67686"/>
    <w:rsid w:val="20292419"/>
    <w:rsid w:val="20A75F34"/>
    <w:rsid w:val="216E4553"/>
    <w:rsid w:val="23165F35"/>
    <w:rsid w:val="23A728C2"/>
    <w:rsid w:val="29A46C7B"/>
    <w:rsid w:val="2AE640E1"/>
    <w:rsid w:val="2BD902A0"/>
    <w:rsid w:val="32D103B5"/>
    <w:rsid w:val="32EA0D77"/>
    <w:rsid w:val="38A04AB1"/>
    <w:rsid w:val="39B81D58"/>
    <w:rsid w:val="3AD924FC"/>
    <w:rsid w:val="3C0C1CC3"/>
    <w:rsid w:val="3C5667CB"/>
    <w:rsid w:val="40796BE7"/>
    <w:rsid w:val="40A54C1A"/>
    <w:rsid w:val="45A91255"/>
    <w:rsid w:val="45AA51C1"/>
    <w:rsid w:val="46E26EA1"/>
    <w:rsid w:val="49423962"/>
    <w:rsid w:val="4B66377D"/>
    <w:rsid w:val="4CF32D76"/>
    <w:rsid w:val="4F5240BA"/>
    <w:rsid w:val="533E753F"/>
    <w:rsid w:val="55E65656"/>
    <w:rsid w:val="5A5E0F66"/>
    <w:rsid w:val="62D51780"/>
    <w:rsid w:val="66285E80"/>
    <w:rsid w:val="66B349A6"/>
    <w:rsid w:val="67AE28C8"/>
    <w:rsid w:val="67F91835"/>
    <w:rsid w:val="69513A22"/>
    <w:rsid w:val="6AB47308"/>
    <w:rsid w:val="70665B9A"/>
    <w:rsid w:val="72FB6DC3"/>
    <w:rsid w:val="75865077"/>
    <w:rsid w:val="79EE4071"/>
    <w:rsid w:val="7F9B3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imes New Roman" w:hAnsi="Times New Roman" w:eastAsia="宋体" w:cs="Times New Roman"/>
      <w:sz w:val="21"/>
      <w:szCs w:val="24"/>
      <w:lang w:val="en-US" w:eastAsia="zh-CN" w:bidi="ar-SA"/>
    </w:rPr>
  </w:style>
  <w:style w:type="character" w:default="1" w:styleId="7">
    <w:name w:val="Default Paragraph Font"/>
    <w:semiHidden/>
    <w:qFormat/>
    <w:uiPriority w:val="0"/>
  </w:style>
  <w:style w:type="table" w:default="1" w:styleId="8">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Body Text"/>
    <w:basedOn w:val="1"/>
    <w:next w:val="3"/>
    <w:qFormat/>
    <w:uiPriority w:val="0"/>
    <w:rPr>
      <w:sz w:val="24"/>
      <w:u w:val="single"/>
    </w:rPr>
  </w:style>
  <w:style w:type="paragraph" w:customStyle="1" w:styleId="3">
    <w:name w:val="style4"/>
    <w:next w:val="4"/>
    <w:qFormat/>
    <w:uiPriority w:val="0"/>
    <w:pPr>
      <w:spacing w:before="280" w:after="280"/>
      <w:jc w:val="both"/>
    </w:pPr>
    <w:rPr>
      <w:rFonts w:ascii="宋体" w:hAnsi="Times New Roman" w:eastAsia="宋体" w:cs="Times New Roman"/>
      <w:kern w:val="2"/>
      <w:sz w:val="18"/>
      <w:szCs w:val="24"/>
      <w:lang w:val="en-US" w:eastAsia="zh-CN" w:bidi="ar-SA"/>
    </w:rPr>
  </w:style>
  <w:style w:type="paragraph" w:customStyle="1" w:styleId="4">
    <w:name w:val="2"/>
    <w:next w:val="1"/>
    <w:qFormat/>
    <w:uiPriority w:val="0"/>
    <w:pPr>
      <w:widowControl w:val="0"/>
      <w:autoSpaceDE w:val="0"/>
      <w:autoSpaceDN w:val="0"/>
      <w:adjustRightInd w:val="0"/>
      <w:snapToGrid w:val="0"/>
      <w:spacing w:line="440" w:lineRule="atLeast"/>
      <w:ind w:firstLine="420"/>
      <w:jc w:val="both"/>
      <w:textAlignment w:val="baseline"/>
    </w:pPr>
    <w:rPr>
      <w:rFonts w:ascii="Times New Roman" w:hAnsi="Times New Roman" w:eastAsia="宋体" w:cs="Times New Roman"/>
      <w:kern w:val="2"/>
      <w:sz w:val="24"/>
      <w:lang w:val="en-US" w:eastAsia="zh-CN" w:bidi="ar-SA"/>
    </w:rPr>
  </w:style>
  <w:style w:type="paragraph" w:styleId="5">
    <w:name w:val="Normal Indent"/>
    <w:qFormat/>
    <w:uiPriority w:val="0"/>
    <w:pPr>
      <w:widowControl w:val="0"/>
      <w:ind w:firstLine="420"/>
      <w:jc w:val="both"/>
    </w:pPr>
    <w:rPr>
      <w:rFonts w:hint="default" w:ascii="Times New Roman" w:hAnsi="Times New Roman" w:eastAsia="宋体" w:cs="Times New Roman"/>
      <w:sz w:val="21"/>
      <w:szCs w:val="24"/>
      <w:lang w:val="en-US" w:eastAsia="zh-CN" w:bidi="ar-SA"/>
    </w:rPr>
  </w:style>
  <w:style w:type="paragraph" w:styleId="6">
    <w:name w:val="toc 1"/>
    <w:next w:val="1"/>
    <w:unhideWhenUsed/>
    <w:qFormat/>
    <w:uiPriority w:val="39"/>
    <w:pPr>
      <w:widowControl/>
      <w:spacing w:after="100" w:line="259" w:lineRule="auto"/>
      <w:jc w:val="left"/>
    </w:pPr>
    <w:rPr>
      <w:rFonts w:hint="default" w:ascii="Calibri" w:hAnsi="Calibri" w:eastAsia="宋体" w:cs="Times New Roman"/>
      <w:sz w:val="22"/>
      <w:szCs w:val="22"/>
      <w:lang w:val="en-US" w:eastAsia="zh-CN" w:bidi="ar-SA"/>
    </w:rPr>
  </w:style>
  <w:style w:type="table" w:styleId="9">
    <w:name w:val="Table Grid"/>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styleId="10">
    <w:name w:val="List Paragraph"/>
    <w:qFormat/>
    <w:uiPriority w:val="1"/>
    <w:pPr>
      <w:widowControl w:val="0"/>
      <w:ind w:right="-107"/>
      <w:jc w:val="both"/>
    </w:pPr>
    <w:rPr>
      <w:rFonts w:hint="default" w:ascii="Times New Roman" w:hAnsi="Times New Roman" w:eastAsia="宋体" w:cs="Times New Roman"/>
      <w:sz w:val="21"/>
      <w:szCs w:val="24"/>
      <w:lang w:val="en-US" w:eastAsia="zh-CN" w:bidi="ar-SA"/>
    </w:rPr>
  </w:style>
  <w:style w:type="paragraph" w:customStyle="1" w:styleId="11">
    <w:name w:val="正文111"/>
    <w:next w:val="12"/>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2">
    <w:name w:val="目录 111"/>
    <w:next w:val="11"/>
    <w:unhideWhenUsed/>
    <w:qFormat/>
    <w:uiPriority w:val="39"/>
    <w:pPr>
      <w:widowControl w:val="0"/>
      <w:spacing w:after="100" w:line="259" w:lineRule="auto"/>
      <w:jc w:val="both"/>
    </w:pPr>
    <w:rPr>
      <w:rFonts w:hint="default" w:ascii="Calibri" w:hAnsi="Calibri" w:eastAsia="宋体" w:cs="Times New Roman"/>
      <w:sz w:val="22"/>
      <w:szCs w:val="22"/>
      <w:lang w:val="en-US" w:eastAsia="zh-CN" w:bidi="ar-SA"/>
    </w:rPr>
  </w:style>
  <w:style w:type="paragraph" w:customStyle="1" w:styleId="13">
    <w:name w:val="表正文"/>
    <w:basedOn w:val="1"/>
    <w:qFormat/>
    <w:uiPriority w:val="0"/>
    <w:rPr>
      <w:rFonts w:eastAsia="宋体"/>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contractReview xmlns="http://schemas.wps.cn/vas-ai-hub/contract-review">
  <reviewItems>
    <reviewItem>
      <errorID>59d64746-744b-4948-8bc2-cbfb53b87d1b</errorID>
      <errorWord>或以</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2FAC9A3E</paraID>
      <start>11</start>
      <end>13</end>
      <status>ignored</status>
      <modifiedWord/>
      <trackRevisions>false</trackRevisions>
    </reviewItem>
    <reviewItem>
      <errorID>ee280ff4-072c-40c2-a9ea-505ecf8db900</errorID>
      <errorWord>临近</errorWord>
      <group>L1_Word</group>
      <groupName>字词问题</groupName>
      <ability>L2_Typo</ability>
      <abilityName>字词错误</abilityName>
      <candidateList>
        <item>邻近</item>
      </candidateList>
      <explain>存在发音相同字词的误用。</explain>
      <paraID>383B97C7</paraID>
      <start>115</start>
      <end>117</end>
      <status>modified</status>
      <modifiedWord>邻近</modifiedWord>
      <trackRevisions>false</trackRevisions>
    </reviewItem>
    <reviewItem>
      <errorID>2b67be97-8772-4cb0-9e60-915aaaf08c9b</errorID>
      <errorWord>楼层交换机</errorWord>
      <group>L1_Knowledge</group>
      <groupName>知识性问题</groupName>
      <ability>L2_Term</ability>
      <abilityName>专业术语</abilityName>
      <candidateList>
        <item>三层交换机</item>
      </candidateList>
      <explain/>
      <paraID>1CA5C126</paraID>
      <start>17</start>
      <end>22</end>
      <status>ignored</status>
      <modifiedWord/>
      <trackRevisions>false</trackRevisions>
    </reviewItem>
    <reviewItem>
      <errorID>9b84a3c8-a480-4f4a-8dc1-d543d08bba5f</errorID>
      <errorWord>“</errorWord>
      <group>L1_Punc</group>
      <groupName>标点问题</groupName>
      <ability>L2_Punc</ability>
      <abilityName>标点符号检查</abilityName>
      <candidateList/>
      <explain/>
      <paraID>4EDDEA65</paraID>
      <start>2</start>
      <end>3</end>
      <status>ignored</status>
      <modifiedWord/>
      <trackRevisions>false</trackRevisions>
    </reviewItem>
    <reviewItem>
      <errorID>42aa8467-65dd-48ea-84ac-5e36f49f2843</errorID>
      <errorWord>设</errorWord>
      <group>L1_Word</group>
      <groupName>字词问题</groupName>
      <ability>L2_Typo</ability>
      <abilityName>字词错误</abilityName>
      <candidateList>
        <item>设和</item>
      </candidateList>
      <explain/>
      <paraID>31BB73BF</paraID>
      <start>10</start>
      <end>11</end>
      <status>ignored</status>
      <modifiedWord/>
      <trackRevisions>false</trackRevisions>
    </reviewItem>
    <reviewItem>
      <errorID>5786147e-b062-4296-98f0-a397038f0a02</errorID>
      <errorWord>安全检测</errorWord>
      <group>L1_Word</group>
      <groupName>字词问题</groupName>
      <ability>L2_Typo</ability>
      <abilityName>字词错误</abilityName>
      <candidateList>
        <item>安全监测</item>
      </candidateList>
      <explain/>
      <paraID> A49EC78</paraID>
      <start>169</start>
      <end>173</end>
      <status>ignored</status>
      <modifiedWord/>
      <trackRevisions>false</trackRevisions>
    </reviewItem>
    <reviewItem>
      <errorID>be4e2eb4-95f6-4a65-9c3d-d668cb223848</errorID>
      <errorWord>～</errorWord>
      <group>L1_Format</group>
      <groupName>格式问题</groupName>
      <ability>L2_HalfPunc</ability>
      <abilityName>全半角检查</abilityName>
      <candidateList>
        <item>~</item>
      </candidateList>
      <explain>文本全半角错误。</explain>
      <paraID>7540CE10</paraID>
      <start>3</start>
      <end>4</end>
      <status>unmodified</status>
      <modifiedWord/>
      <trackRevisions>false</trackRevisions>
    </reviewItem>
    <reviewItem>
      <errorID>d4527df2-fb97-46b8-8656-d94e71322169</errorID>
      <errorWord>～</errorWord>
      <group>L1_Format</group>
      <groupName>格式问题</groupName>
      <ability>L2_HalfPunc</ability>
      <abilityName>全半角检查</abilityName>
      <candidateList>
        <item>~</item>
      </candidateList>
      <explain>文本全半角错误。</explain>
      <paraID>217D7096</paraID>
      <start>3</start>
      <end>4</end>
      <status>unmodified</status>
      <modifiedWord/>
      <trackRevisions>false</trackRevisions>
    </reviewItem>
    <reviewItem>
      <errorID>9eda9a81-6ab9-46eb-a06f-9ea28a69a880</errorID>
      <errorWord>设</errorWord>
      <group>L1_Word</group>
      <groupName>字词问题</groupName>
      <ability>L2_Typo</ability>
      <abilityName>字词错误</abilityName>
      <candidateList>
        <item>设和</item>
      </candidateList>
      <explain/>
      <paraID>21346119</paraID>
      <start>10</start>
      <end>11</end>
      <status>unmodified</status>
      <modifiedWord/>
      <trackRevisions>false</trackRevisions>
    </reviewItem>
    <reviewItem>
      <errorID>9a529fce-a179-489c-a1bb-b87c749e2145</errorID>
      <errorWord>作为</errorWord>
      <group>L1_Word</group>
      <groupName>字词问题</groupName>
      <ability>L2_Typo</ability>
      <abilityName>字词错误</abilityName>
      <candidateList>
        <item>为</item>
      </candidateList>
      <explain>（爲、為）wèi❶〈书〉帮助；卫护：～吕氏者右袒，～刘氏者左袒。❷〈介〉表示行为的对象；替：～你庆幸｜～人民服务｜～这本书写一篇序。❸〈介〉表示原因、目的：大家都～这件事高兴｜～建设伟大祖国而奋斗。❹〈书〉〈介〉对；向：不足～外人道。</explain>
      <paraID> 6CD701E</paraID>
      <start>32</start>
      <end>34</end>
      <status>unmodified</status>
      <modifiedWord/>
      <trackRevisions>false</trackRevisions>
    </reviewItem>
    <reviewItem>
      <errorID>a2b259dc-a3d9-48d5-9a31-ea6bee7d547a</errorID>
      <errorWord>)</errorWord>
      <group>L1_Format</group>
      <groupName>格式问题</groupName>
      <ability>L2_HalfPunc</ability>
      <abilityName>全半角检查</abilityName>
      <candidateList>
        <item>）</item>
      </candidateList>
      <explain>文本全半角错误。</explain>
      <paraID>105FE70F</paraID>
      <start>134</start>
      <end>135</end>
      <status>unmodified</status>
      <modifiedWord/>
      <trackRevisions>false</trackRevisions>
    </reviewItem>
    <reviewItem>
      <errorID>1deda065-f8c5-4e9a-a58c-ad0b6fdc4bca</errorID>
      <errorWord>居民委会</errorWord>
      <group>L1_Political</group>
      <groupName>政治性问题</groupName>
      <ability>L2_Unpolitical</ability>
      <abilityName>政治敏感错误</abilityName>
      <candidateList>
        <item>居民委员会</item>
      </candidateList>
      <explain/>
      <paraID>48B9F3A9</paraID>
      <start>5</start>
      <end>10</end>
      <status>modified</status>
      <modifiedWord>居民委员会</modifiedWord>
      <trackRevisions>false</trackRevisions>
    </reviewItem>
    <reviewItem>
      <errorID>bedd5250-f51d-4b43-a179-e3fff158865d</errorID>
      <errorWord>庙</errorWord>
      <group>L1_Word</group>
      <groupName>字词问题</groupName>
      <ability>L2_Typo</ability>
      <abilityName>字词错误</abilityName>
      <candidateList>
        <item>庙村</item>
      </candidateList>
      <explain/>
      <paraID>741EBE15</paraID>
      <start>6</start>
      <end>8</end>
      <status>modified</status>
      <modifiedWord>庙村</modifiedWord>
      <trackRevisions>false</trackRevisions>
    </reviewItem>
    <reviewItem>
      <errorID>8dd7d5e7-0b86-4b16-ba18-a366bea19563</errorID>
      <errorWord>国密</errorWord>
      <group>L1_Word</group>
      <groupName>字词问题</groupName>
      <ability>L2_Typo</ability>
      <abilityName>字词错误</abilityName>
      <candidateList>
        <item>国际</item>
      </candidateList>
      <explain/>
      <paraID>43208C19</paraID>
      <start>0</start>
      <end>2</end>
      <status>unmodified</status>
      <modifiedWord/>
      <trackRevisions>false</trackRevisions>
    </reviewItem>
    <reviewItem>
      <errorID>7f49c154-7df1-4cf5-932b-80273d069a8f</errorID>
      <errorWord>国密</errorWord>
      <group>L1_Word</group>
      <groupName>字词问题</groupName>
      <ability>L2_Typo</ability>
      <abilityName>字词错误</abilityName>
      <candidateList>
        <item>国际</item>
      </candidateList>
      <explain/>
      <paraID>42E751A8</paraID>
      <start>0</start>
      <end>2</end>
      <status>unmodified</status>
      <modifiedWord/>
      <trackRevisions>false</trackRevisions>
    </reviewItem>
    <reviewItem>
      <errorID>601fca37-c802-4fbc-95cb-ffc4c6386589</errorID>
      <errorWord>，</errorWord>
      <group>L1_Word</group>
      <groupName>字词问题</groupName>
      <ability>L2_Typo</ability>
      <abilityName>字词错误</abilityName>
      <candidateList>
        <item>，在</item>
      </candidateList>
      <explain/>
      <paraID>  896B48</paraID>
      <start>36</start>
      <end>37</end>
      <status>unmodified</status>
      <modifiedWord/>
      <trackRevisions>false</trackRevisions>
    </reviewItem>
    <reviewItem>
      <errorID>0b6a56e4-529b-43a6-a69b-fd1247c81862</errorID>
      <errorWord>6千</errorWord>
      <group>L1_Knowledge</group>
      <groupName>知识性问题</groupName>
      <ability>L2_Knowledge</ability>
      <abilityName>其他知识</abilityName>
      <candidateList>
        <item>6000</item>
      </candidateList>
      <explain/>
      <paraID>36490B8F</paraID>
      <start>40</start>
      <end>42</end>
      <status>unmodified</status>
      <modifiedWord/>
      <trackRevisions>false</trackRevisions>
    </reviewItem>
    <reviewItem>
      <errorID>8b8ea055-6e03-4f14-8e43-878550a17eb2</errorID>
      <errorWord>4千</errorWord>
      <group>L1_Knowledge</group>
      <groupName>知识性问题</groupName>
      <ability>L2_Knowledge</ability>
      <abilityName>其他知识</abilityName>
      <candidateList>
        <item>4000</item>
      </candidateList>
      <explain/>
      <paraID>36490B8F</paraID>
      <start>47</start>
      <end>49</end>
      <status>unmodified</status>
      <modifiedWord/>
      <trackRevisions>false</trackRevisions>
    </reviewItem>
    <reviewItem>
      <errorID>57ce7df3-366d-4e62-8cb8-e70e468ae734</errorID>
      <errorWord>KW</errorWord>
      <group>L1_Word</group>
      <groupName>字词问题</groupName>
      <ability>L2_Typo</ability>
      <abilityName>字词错误</abilityName>
      <candidateList>
        <item>kW</item>
      </candidateList>
      <explain/>
      <paraID>3BF37E5F</paraID>
      <start>14</start>
      <end>16</end>
      <status>unmodified</status>
      <modifiedWord/>
      <trackRevisions>false</trackRevisions>
    </reviewItem>
    <reviewItem>
      <errorID>b95f302c-1e0e-4e0d-b81b-b5fe90c2a3a2</errorID>
      <errorWord>KW</errorWord>
      <group>L1_Word</group>
      <groupName>字词问题</groupName>
      <ability>L2_Typo</ability>
      <abilityName>字词错误</abilityName>
      <candidateList>
        <item>kW</item>
      </candidateList>
      <explain/>
      <paraID>3BF37E5F</paraID>
      <start>24</start>
      <end>26</end>
      <status>unmodified</status>
      <modifiedWord/>
      <trackRevisions>false</trackRevisions>
    </reviewItem>
    <reviewItem>
      <errorID>ce6a41a1-e6f2-4514-b4ce-a6edb76cc506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22E72542</paraID>
      <start>0</start>
      <end>2</end>
      <status>unmodified</status>
      <modifiedWord/>
      <trackRevisions>false</trackRevisions>
    </reviewItem>
    <reviewItem>
      <errorID>901cf9a6-26bc-402d-a7b4-c9c27965fc7f</errorID>
      <errorWord>45百</errorWord>
      <group>L1_Knowledge</group>
      <groupName>知识性问题</groupName>
      <ability>L2_Knowledge</ability>
      <abilityName>其他知识</abilityName>
      <candidateList>
        <item>4500</item>
      </candidateList>
      <explain/>
      <paraID>22E72542</paraID>
      <start>202</start>
      <end>205</end>
      <status>unmodified</status>
      <modifiedWord/>
      <trackRevisions>false</trackRevisions>
    </reviewItem>
    <reviewItem>
      <errorID>edc0e117-8fd6-47cc-9de0-96ab7cdf2648</errorID>
      <errorWord>;</errorWord>
      <group>L1_Format</group>
      <groupName>格式问题</groupName>
      <ability>L2_HalfPunc</ability>
      <abilityName>全半角检查</abilityName>
      <candidateList>
        <item>；</item>
      </candidateList>
      <explain>文本全半角错误。</explain>
      <paraID>22E72542</paraID>
      <start>208</start>
      <end>209</end>
      <status>unmodified</status>
      <modifiedWord/>
      <trackRevisions>false</trackRevisions>
    </reviewItem>
    <reviewItem>
      <errorID>a3c894da-ef8f-49f0-9654-5abd26e715f6</errorID>
      <errorWord>(</errorWord>
      <group>L1_Format</group>
      <groupName>格式问题</groupName>
      <ability>L2_HalfPunc</ability>
      <abilityName>全半角检查</abilityName>
      <candidateList>
        <item>（</item>
      </candidateList>
      <explain>文本全半角错误。</explain>
      <paraID>22E72542</paraID>
      <start>229</start>
      <end>230</end>
      <status>unmodified</status>
      <modifiedWord/>
      <trackRevisions>false</trackRevisions>
    </reviewItem>
    <reviewItem>
      <errorID>445db5ed-4243-456b-a774-ffdfc973026c</errorID>
      <errorWord>)</errorWord>
      <group>L1_Format</group>
      <groupName>格式问题</groupName>
      <ability>L2_HalfPunc</ability>
      <abilityName>全半角检查</abilityName>
      <candidateList>
        <item>）</item>
      </candidateList>
      <explain>文本全半角错误。</explain>
      <paraID>22E72542</paraID>
      <start>237</start>
      <end>238</end>
      <status>unmodified</status>
      <modifiedWord/>
      <trackRevisions>false</trackRevisions>
    </reviewItem>
    <reviewItem>
      <errorID>fa209cca-3991-4f3b-8509-b064c43b0bc5</errorID>
      <errorWord>(</errorWord>
      <group>L1_Format</group>
      <groupName>格式问题</groupName>
      <ability>L2_HalfPunc</ability>
      <abilityName>全半角检查</abilityName>
      <candidateList>
        <item>（</item>
      </candidateList>
      <explain>文本全半角错误。</explain>
      <paraID>22E72542</paraID>
      <start>262</start>
      <end>263</end>
      <status>unmodified</status>
      <modifiedWord/>
      <trackRevisions>false</trackRevisions>
    </reviewItem>
    <reviewItem>
      <errorID>99c6ba84-b2e8-4aa5-99dc-3f8a11f8ca2d</errorID>
      <errorWord>)</errorWord>
      <group>L1_Format</group>
      <groupName>格式问题</groupName>
      <ability>L2_HalfPunc</ability>
      <abilityName>全半角检查</abilityName>
      <candidateList>
        <item>）</item>
      </candidateList>
      <explain>文本全半角错误。</explain>
      <paraID>22E72542</paraID>
      <start>269</start>
      <end>270</end>
      <status>unmodified</status>
      <modifiedWord/>
      <trackRevisions>false</trackRevisions>
    </reviewItem>
    <reviewItem>
      <errorID>b7a218bc-8336-4cbc-a423-469ed9885d5c</errorID>
      <errorWord>;</errorWord>
      <group>L1_Format</group>
      <groupName>格式问题</groupName>
      <ability>L2_HalfPunc</ability>
      <abilityName>全半角检查</abilityName>
      <candidateList>
        <item>；</item>
      </candidateList>
      <explain>文本全半角错误。</explain>
      <paraID>22E72542</paraID>
      <start>292</start>
      <end>293</end>
      <status>unmodified</status>
      <modifiedWord/>
      <trackRevisions>false</trackRevisions>
    </reviewItem>
    <reviewItem>
      <errorID>fe23b74d-86e4-4f70-9dd2-5049cbf62ba4</errorID>
      <errorWord>登陆</errorWord>
      <group>L1_Word</group>
      <groupName>字词问题</groupName>
      <ability>L2_Typo</ability>
      <abilityName>字词错误</abilityName>
      <candidateList>
        <item>登录</item>
      </candidateList>
      <explain>存在发音相同字词的误用。</explain>
      <paraID>70CF9ABC</paraID>
      <start>87</start>
      <end>89</end>
      <status>unmodified</status>
      <modifiedWord/>
      <trackRevisions>false</trackRevisions>
    </reviewItem>
    <reviewItem>
      <errorID>a295c3e0-d21f-4ce5-b0c8-4fd37468c813</errorID>
      <errorWord>;</errorWord>
      <group>L1_Format</group>
      <groupName>格式问题</groupName>
      <ability>L2_HalfPunc</ability>
      <abilityName>全半角检查</abilityName>
      <candidateList>
        <item>；</item>
      </candidateList>
      <explain>文本全半角错误。</explain>
      <paraID>6CC55B54</paraID>
      <start>34</start>
      <end>35</end>
      <status>unmodified</status>
      <modifiedWord/>
      <trackRevisions>false</trackRevisions>
    </reviewItem>
    <reviewItem>
      <errorID>78acdd93-1216-4703-8e13-2ef07a06a3d4</errorID>
      <errorWord>0-100%</errorWord>
      <group>L1_Knowledge</group>
      <groupName>知识性问题</groupName>
      <ability>L2_Knowledge</ability>
      <abilityName>其他知识</abilityName>
      <candidateList>
        <item>0—100%</item>
      </candidateList>
      <explain>1. “0-100%”中的单位“%”仅出现在后一个数字上，容易引起歧义；根据《现代汉语标点符号数字用法规范手册》，数字表示范围两边需要使用统一的格式。2. 根据标点国标 4.13 中的规则，数字、时间或地域连接符应使用（视觉上更长的）“—”或“～”。</explain>
      <paraID>6CC55B54</paraID>
      <start>41</start>
      <end>47</end>
      <status>unmodified</status>
      <modifiedWord/>
      <trackRevisions>false</trackRevisions>
    </reviewItem>
    <reviewItem>
      <errorID>5117d332-47ed-40ef-8e2c-410598191b01</errorID>
      <errorWord>20-88%</errorWord>
      <group>L1_Knowledge</group>
      <groupName>知识性问题</groupName>
      <ability>L2_Knowledge</ability>
      <abilityName>其他知识</abilityName>
      <candidateList>
        <item>20%—88%</item>
      </candidateList>
      <explain>1. “20-88%”中的单位“%”仅出现在后一个数字上，容易引起歧义；根据《现代汉语标点符号数字用法规范手册》，数字表示范围两边需要使用统一的格式。2. 根据标点国标 4.13 中的规则，数字、时间或地域连接符应使用（视觉上更长的）“—”或“～”。</explain>
      <paraID>6CC55B54</paraID>
      <start>60</start>
      <end>66</end>
      <status>unmodified</status>
      <modifiedWord/>
      <trackRevisions>false</trackRevisions>
    </reviewItem>
    <reviewItem>
      <errorID>930ab5c1-d566-4b0a-8970-d3a0d11efbfd</errorID>
      <errorWord>)</errorWord>
      <group>L1_Format</group>
      <groupName>格式问题</groupName>
      <ability>L2_HalfPunc</ability>
      <abilityName>全半角检查</abilityName>
      <candidateList>
        <item>）</item>
      </candidateList>
      <explain>文本全半角错误。</explain>
      <paraID>6CC55B54</paraID>
      <start>113</start>
      <end>114</end>
      <status>unmodified</status>
      <modifiedWord/>
      <trackRevisions>false</trackRevisions>
    </reviewItem>
    <reviewItem>
      <errorID>27feb924-acc8-4b89-acd5-87e0a55a505d</errorID>
      <errorWord>0-100%</errorWord>
      <group>L1_Knowledge</group>
      <groupName>知识性问题</groupName>
      <ability>L2_Knowledge</ability>
      <abilityName>其他知识</abilityName>
      <candidateList>
        <item>0—100%</item>
      </candidateList>
      <explain>1. “0-100%”中的单位“%”仅出现在后一个数字上，容易引起歧义；根据《现代汉语标点符号数字用法规范手册》，数字表示范围两边需要使用统一的格式。2. 根据标点国标 4.13 中的规则，数字、时间或地域连接符应使用（视觉上更长的）“—”或“～”。</explain>
      <paraID>6CC55B54</paraID>
      <start>146</start>
      <end>152</end>
      <status>unmodified</status>
      <modifiedWord/>
      <trackRevisions>false</trackRevisions>
    </reviewItem>
    <reviewItem>
      <errorID>173a277a-9371-4a9a-9c42-f53f9fa3f868</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7A7517D1</paraID>
      <start>20</start>
      <end>21</end>
      <status>unmodified</status>
      <modifiedWord/>
      <trackRevisions>false</trackRevisions>
    </reviewItem>
    <reviewItem>
      <errorID>3fc940fc-e7ed-404c-beba-4e90afe01980</errorID>
      <errorWord>须</errorWord>
      <group>L1_Word</group>
      <groupName>字词问题</groupName>
      <ability>L2_Typo</ability>
      <abilityName>字词错误</abilityName>
      <candidateList>
        <item>需</item>
      </candidateList>
      <explain>存在发音相同字词的误用。</explain>
      <paraID>57D83A96</paraID>
      <start>29</start>
      <end>30</end>
      <status>unmodified</status>
      <modifiedWord/>
      <trackRevisions>false</trackRevisions>
    </reviewItem>
    <reviewItem>
      <errorID>c637bd03-84c2-4f54-81ca-62c78548617b</errorID>
      <errorWord>。。</errorWord>
      <group>L1_Punc</group>
      <groupName>标点问题</groupName>
      <ability>L2_Punc</ability>
      <abilityName>标点符号检查</abilityName>
      <candidateList>
        <item>。</item>
      </candidateList>
      <explain/>
      <paraID>4CDD0598</paraID>
      <start>14</start>
      <end>16</end>
      <status>unmodified</status>
      <modifiedWord/>
      <trackRevisions>false</trackRevisions>
    </reviewItem>
    <reviewItem>
      <errorID>3b3675fc-d660-4e58-bfc8-39567ac6d5cf</errorID>
      <errorWord>。。</errorWord>
      <group>L1_Punc</group>
      <groupName>标点问题</groupName>
      <ability>L2_Punc</ability>
      <abilityName>标点符号检查</abilityName>
      <candidateList>
        <item>。</item>
      </candidateList>
      <explain/>
      <paraID>23EEDF3F</paraID>
      <start>17</start>
      <end>19</end>
      <status>unmodified</status>
      <modifiedWord/>
      <trackRevisions>false</trackRevisions>
    </reviewItem>
    <reviewItem>
      <errorID>90e03d0a-ff16-4ddd-a67b-d20e8a21e424</errorID>
      <errorWord>主备</errorWord>
      <group>L1_Word</group>
      <groupName>字词问题</groupName>
      <ability>L2_Typo</ability>
      <abilityName>字词错误</abilityName>
      <candidateList>
        <item>准备</item>
      </candidateList>
      <explain/>
      <paraID>355EC128</paraID>
      <start>28</start>
      <end>30</end>
      <status>unmodified</status>
      <modifiedWord/>
      <trackRevisions>false</trackRevisions>
    </reviewItem>
    <reviewItem>
      <errorID>afbd8027-0155-4ab2-8838-4e5e1787b54e</errorID>
      <errorWord>“</errorWord>
      <group>L1_Punc</group>
      <groupName>标点问题</groupName>
      <ability>L2_Punc</ability>
      <abilityName>标点符号检查</abilityName>
      <candidateList/>
      <explain/>
      <paraID>27E4405F</paraID>
      <start>2</start>
      <end>3</end>
      <status>unmodified</status>
      <modifiedWord/>
      <trackRevisions>false</trackRevisions>
    </reviewItem>
    <reviewItem>
      <errorID>50d6ed04-b173-4d95-880f-d9764f26659c</errorID>
      <errorWord>设</errorWord>
      <group>L1_Word</group>
      <groupName>字词问题</groupName>
      <ability>L2_Typo</ability>
      <abilityName>字词错误</abilityName>
      <candidateList>
        <item>设和</item>
      </candidateList>
      <explain/>
      <paraID>5C771804</paraID>
      <start>10</start>
      <end>11</end>
      <status>unmodified</status>
      <modifiedWord/>
      <trackRevisions>false</trackRevisions>
    </reviewItem>
    <reviewItem>
      <errorID>7343bdb3-3af8-4274-a243-bff771c19441</errorID>
      <errorWord>作为</errorWord>
      <group>L1_Word</group>
      <groupName>字词问题</groupName>
      <ability>L2_Typo</ability>
      <abilityName>字词错误</abilityName>
      <candidateList>
        <item>为</item>
      </candidateList>
      <explain>（爲、為）wèi❶〈书〉帮助；卫护：～吕氏者右袒，～刘氏者左袒。❷〈介〉表示行为的对象；替：～你庆幸｜～人民服务｜～这本书写一篇序。❸〈介〉表示原因、目的：大家都～这件事高兴｜～建设伟大祖国而奋斗。❹〈书〉〈介〉对；向：不足～外人道。</explain>
      <paraID>3A8EBD73</paraID>
      <start>32</start>
      <end>34</end>
      <status>unmodified</status>
      <modifiedWord/>
      <trackRevisions>false</trackRevisions>
    </reviewItem>
    <reviewItem>
      <errorID>7085ad28-4e6b-4091-95a2-93193787b4d0</errorID>
      <errorWord>设</errorWord>
      <group>L1_Word</group>
      <groupName>字词问题</groupName>
      <ability>L2_Typo</ability>
      <abilityName>字词错误</abilityName>
      <candidateList>
        <item>设和</item>
      </candidateList>
      <explain/>
      <paraID>3161AF0A</paraID>
      <start>11</start>
      <end>12</end>
      <status>unmodified</status>
      <modifiedWord/>
      <trackRevisions>false</trackRevisions>
    </reviewItem>
    <reviewItem>
      <errorID>fa94b5cc-067a-4e99-a36b-9cfafb34bfa4</errorID>
      <errorWord>、等</errorWord>
      <group>L1_Punc</group>
      <groupName>标点问题</groupName>
      <ability>L2_Punc</ability>
      <abilityName>标点符号检查</abilityName>
      <candidateList>
        <item>等</item>
      </candidateList>
      <explain>“及”“和”“等”连词前不宜使用顿号，建议删除（或使用逗号）。</explain>
      <paraID>4908B908</paraID>
      <start>33</start>
      <end>35</end>
      <status>unmodified</status>
      <modifiedWord/>
      <trackRevisions>false</trackRevisions>
    </reviewItem>
    <reviewItem>
      <errorID>5d075a64-0523-4a9b-9a09-90f9e6338f26</errorID>
      <errorWord>)</errorWord>
      <group>L1_Format</group>
      <groupName>格式问题</groupName>
      <ability>L2_HalfPunc</ability>
      <abilityName>全半角检查</abilityName>
      <candidateList>
        <item>）</item>
      </candidateList>
      <explain>文本全半角错误。</explain>
      <paraID>1DF989CB</paraID>
      <start>134</start>
      <end>135</end>
      <status>unmodified</status>
      <modifiedWord/>
      <trackRevisions>false</trackRevisions>
    </reviewItem>
    <reviewItem>
      <errorID>9b112b89-895f-4a86-ad78-5c120cef4881</errorID>
      <errorWord>胡寨镇胡寨镇</errorWord>
      <group>L1_Word</group>
      <groupName>字词问题</groupName>
      <ability>L2_Typo</ability>
      <abilityName>字词错误</abilityName>
      <candidateList>
        <item>胡寨镇</item>
      </candidateList>
      <explain/>
      <paraID> 343270C</paraID>
      <start>0</start>
      <end>6</end>
      <status>unmodified</status>
      <modifiedWord/>
      <trackRevisions>false</trackRevisions>
    </reviewItem>
    <reviewItem>
      <errorID>224889c4-573c-4efd-b0fb-39e8720edb10</errorID>
      <errorWord>庒</errorWord>
      <group>L1_Word</group>
      <groupName>字词问题</groupName>
      <ability>L2_Typo</ability>
      <abilityName>字词错误</abilityName>
      <candidateList>
        <item>压</item>
      </candidateList>
      <explain/>
      <paraID> 5FFAE5F</paraID>
      <start>2</start>
      <end>3</end>
      <status>unmodified</status>
      <modifiedWord/>
      <trackRevisions>false</trackRevisions>
    </reviewItem>
    <reviewItem>
      <errorID>55c273f6-36cc-4d2c-872c-dfc700ecbfc2</errorID>
      <errorWord>不少于</errorWord>
      <group>L1_Word</group>
      <groupName>字词问题</groupName>
      <ability>L2_Typo</ability>
      <abilityName>字词错误</abilityName>
      <candidateList>
        <item>不小于</item>
      </candidateList>
      <explain/>
      <paraID>7BA24379</paraID>
      <start>45</start>
      <end>48</end>
      <status>unmodified</status>
      <modifiedWord/>
      <trackRevisions>false</trackRevisions>
    </reviewItem>
    <reviewItem>
      <errorID>54c46f09-89a6-4b1b-96d2-817e4746be95</errorID>
      <errorWord>须</errorWord>
      <group>L1_Word</group>
      <groupName>字词问题</groupName>
      <ability>L2_Typo</ability>
      <abilityName>字词错误</abilityName>
      <candidateList>
        <item>需</item>
      </candidateList>
      <explain>存在发音相同字词的误用。</explain>
      <paraID>7A682F60</paraID>
      <start>29</start>
      <end>30</end>
      <status>unmodified</status>
      <modifiedWord/>
      <trackRevisions>false</trackRevisions>
    </reviewItem>
    <reviewItem>
      <errorID>38c29add-3a73-4294-a0e5-95d7b71314b0</errorID>
      <errorWord>软硬件原</errorWord>
      <group>L1_Word</group>
      <groupName>字词问题</groupName>
      <ability>L2_Typo</ability>
      <abilityName>字词错误</abilityName>
      <candidateList>
        <item>软硬件</item>
      </candidateList>
      <explain/>
      <paraID>7A682F60</paraID>
      <start>64</start>
      <end>68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240f2d-2cf2-4242-91ef-01f7107b955c}">
  <ds:schemaRefs/>
</ds:datastoreItem>
</file>

<file path=docProps/app.xml><?xml version="1.0" encoding="utf-8"?>
<Properties xmlns="http://schemas.openxmlformats.org/officeDocument/2006/extended-properties" xmlns:vt="http://schemas.openxmlformats.org/officeDocument/2006/docPropsVTypes">
  <Template>Normal.dotm</Template>
  <Pages>55</Pages>
  <Words>5087</Words>
  <Characters>5282</Characters>
  <Lines>1</Lines>
  <Paragraphs>1</Paragraphs>
  <TotalTime>0</TotalTime>
  <ScaleCrop>false</ScaleCrop>
  <LinksUpToDate>false</LinksUpToDate>
  <CharactersWithSpaces>5290</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2025-11-24T01:17:00Z</dcterms:created>
  <dc:creator>Hi〃</dc:creator>
  <cp:lastModifiedBy>Administrator</cp:lastModifiedBy>
  <dcterms:modified xsi:type="dcterms:W3CDTF">2025-11-28T08:27:01Z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y fmtid="{D5CDD505-2E9C-101B-9397-08002B2CF9AE}" pid="3" name="ICV">
    <vt:lpwstr>8B1D2E6C6AF741E6B63121C80B2F87A6_13</vt:lpwstr>
  </property>
  <property fmtid="{D5CDD505-2E9C-101B-9397-08002B2CF9AE}" pid="4" name="KSOTemplateDocerSaveRecord">
    <vt:lpwstr>eyJoZGlkIjoiMDRmNGMwMmYzYjEwZjM4MTUwMGUxZmE2MzM3N2ZkN2QiLCJ1c2VySWQiOiIzNzM0Nzg0MDQifQ==</vt:lpwstr>
  </property>
</Properties>
</file>