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57430">
      <w:pPr>
        <w:bidi w:val="0"/>
        <w:jc w:val="both"/>
        <w:rPr>
          <w:rFonts w:hint="eastAsia" w:ascii="宋体" w:hAnsi="宋体" w:eastAsia="宋体" w:cs="宋体"/>
          <w:sz w:val="28"/>
          <w:szCs w:val="28"/>
        </w:rPr>
      </w:pPr>
      <w:r>
        <w:rPr>
          <w:rFonts w:hint="eastAsia" w:ascii="宋体" w:hAnsi="宋体" w:eastAsia="宋体" w:cs="宋体"/>
          <w:sz w:val="28"/>
          <w:szCs w:val="28"/>
        </w:rPr>
        <w:t>如有建议或意见，请以书面形式并加盖公章、注明联系人、联系方式，于</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01</w:t>
      </w:r>
      <w:r>
        <w:rPr>
          <w:rFonts w:hint="eastAsia" w:ascii="宋体" w:hAnsi="宋体" w:eastAsia="宋体" w:cs="宋体"/>
          <w:sz w:val="28"/>
          <w:szCs w:val="28"/>
        </w:rPr>
        <w:t>日</w:t>
      </w:r>
      <w:r>
        <w:rPr>
          <w:rFonts w:hint="eastAsia" w:ascii="宋体" w:hAnsi="宋体" w:eastAsia="宋体" w:cs="宋体"/>
          <w:sz w:val="28"/>
          <w:szCs w:val="28"/>
          <w:lang w:val="en-US"/>
        </w:rPr>
        <w:t>17:00</w:t>
      </w:r>
      <w:r>
        <w:rPr>
          <w:rFonts w:hint="eastAsia" w:ascii="宋体" w:hAnsi="宋体" w:eastAsia="宋体" w:cs="宋体"/>
          <w:sz w:val="28"/>
          <w:szCs w:val="28"/>
        </w:rPr>
        <w:t>之前送至我单位，逾期不受理（如邮寄，</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01</w:t>
      </w:r>
      <w:r>
        <w:rPr>
          <w:rFonts w:hint="eastAsia" w:ascii="宋体" w:hAnsi="宋体" w:eastAsia="宋体" w:cs="宋体"/>
          <w:sz w:val="28"/>
          <w:szCs w:val="28"/>
        </w:rPr>
        <w:t>日</w:t>
      </w:r>
      <w:r>
        <w:rPr>
          <w:rFonts w:hint="eastAsia" w:ascii="宋体" w:hAnsi="宋体" w:eastAsia="宋体" w:cs="宋体"/>
          <w:sz w:val="28"/>
          <w:szCs w:val="28"/>
          <w:lang w:val="en-US"/>
        </w:rPr>
        <w:t>17:00</w:t>
      </w:r>
      <w:r>
        <w:rPr>
          <w:rFonts w:hint="eastAsia" w:ascii="宋体" w:hAnsi="宋体" w:eastAsia="宋体" w:cs="宋体"/>
          <w:sz w:val="28"/>
          <w:szCs w:val="28"/>
        </w:rPr>
        <w:t>之后到达本单位的邮件将不再受理）。</w:t>
      </w:r>
    </w:p>
    <w:p w14:paraId="252025C1">
      <w:pPr>
        <w:rPr>
          <w:b/>
          <w:bCs/>
          <w:sz w:val="30"/>
          <w:szCs w:val="30"/>
        </w:rPr>
      </w:pPr>
      <w:r>
        <w:rPr>
          <w:b/>
          <w:bCs/>
          <w:sz w:val="30"/>
          <w:szCs w:val="30"/>
        </w:rPr>
        <w:br w:type="page"/>
      </w:r>
    </w:p>
    <w:p w14:paraId="08CE9B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rPr>
      </w:pPr>
      <w:r>
        <w:rPr>
          <w:b/>
          <w:bCs/>
          <w:sz w:val="30"/>
          <w:szCs w:val="30"/>
        </w:rPr>
        <w:t>采购需求</w:t>
      </w:r>
    </w:p>
    <w:p w14:paraId="68EF65E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宋体" w:hAnsi="宋体" w:eastAsia="宋体" w:cs="Times New Roman"/>
          <w:b/>
          <w:bCs/>
          <w:sz w:val="24"/>
          <w:szCs w:val="24"/>
          <w:lang w:val="en-US" w:eastAsia="zh-CN" w:bidi="ar-SA"/>
        </w:rPr>
      </w:pPr>
      <w:r>
        <w:rPr>
          <w:rFonts w:hint="default" w:ascii="宋体" w:hAnsi="宋体" w:eastAsia="宋体" w:cs="Times New Roman"/>
          <w:b/>
          <w:bCs/>
          <w:sz w:val="24"/>
          <w:szCs w:val="24"/>
          <w:lang w:val="en-US" w:eastAsia="zh-CN" w:bidi="ar-SA"/>
        </w:rPr>
        <w:t>一、说明</w:t>
      </w:r>
    </w:p>
    <w:p w14:paraId="40DBAE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default" w:ascii="宋体" w:hAnsi="宋体" w:eastAsia="宋体" w:cs="Times New Roman"/>
          <w:b w:val="0"/>
          <w:bCs w:val="0"/>
          <w:sz w:val="24"/>
          <w:szCs w:val="24"/>
          <w:lang w:val="en-US" w:eastAsia="zh-CN" w:bidi="ar-SA"/>
        </w:rPr>
        <w:t>（一）采购人：邳州市运河街道</w:t>
      </w:r>
      <w:r>
        <w:rPr>
          <w:rFonts w:hint="eastAsia" w:ascii="宋体" w:hAnsi="宋体" w:eastAsia="宋体" w:cs="Times New Roman"/>
          <w:b w:val="0"/>
          <w:bCs w:val="0"/>
          <w:sz w:val="24"/>
          <w:szCs w:val="24"/>
          <w:lang w:val="en-US" w:eastAsia="zh-CN" w:bidi="ar-SA"/>
        </w:rPr>
        <w:t>办事处</w:t>
      </w:r>
    </w:p>
    <w:p w14:paraId="5FAAAC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default" w:ascii="宋体" w:hAnsi="宋体" w:eastAsia="宋体" w:cs="Times New Roman"/>
          <w:b w:val="0"/>
          <w:bCs w:val="0"/>
          <w:sz w:val="24"/>
          <w:szCs w:val="24"/>
          <w:lang w:val="en-US" w:eastAsia="zh-CN" w:bidi="ar-SA"/>
        </w:rPr>
        <w:t>（二）采购项目名称：</w:t>
      </w:r>
      <w:r>
        <w:rPr>
          <w:rFonts w:hint="eastAsia" w:ascii="宋体" w:hAnsi="宋体" w:eastAsia="宋体" w:cs="Times New Roman"/>
          <w:b w:val="0"/>
          <w:bCs w:val="0"/>
          <w:sz w:val="24"/>
          <w:szCs w:val="24"/>
          <w:lang w:val="en-US" w:eastAsia="zh-CN" w:bidi="ar-SA"/>
        </w:rPr>
        <w:t>邳州运河街道办事处农村环卫市场化保洁服务</w:t>
      </w:r>
    </w:p>
    <w:p w14:paraId="007A37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lang w:val="en-US" w:eastAsia="zh-CN" w:bidi="ar-SA"/>
        </w:rPr>
        <w:t>（三）</w:t>
      </w:r>
      <w:r>
        <w:rPr>
          <w:rFonts w:hint="default" w:ascii="宋体" w:hAnsi="宋体" w:eastAsia="宋体" w:cs="Times New Roman"/>
          <w:b w:val="0"/>
          <w:bCs w:val="0"/>
          <w:sz w:val="24"/>
          <w:szCs w:val="24"/>
          <w:lang w:val="en-US" w:eastAsia="zh-CN" w:bidi="ar-SA"/>
        </w:rPr>
        <w:t>采购总预算：</w:t>
      </w:r>
      <w:r>
        <w:rPr>
          <w:rFonts w:hint="eastAsia" w:ascii="宋体" w:hAnsi="宋体" w:eastAsia="宋体" w:cs="Times New Roman"/>
          <w:b w:val="0"/>
          <w:bCs w:val="0"/>
          <w:sz w:val="24"/>
          <w:szCs w:val="24"/>
          <w:lang w:val="en-US" w:eastAsia="zh-CN" w:bidi="ar-SA"/>
        </w:rPr>
        <w:t>3168335.41</w:t>
      </w:r>
      <w:r>
        <w:rPr>
          <w:rFonts w:hint="default" w:ascii="宋体" w:hAnsi="宋体" w:eastAsia="宋体" w:cs="Times New Roman"/>
          <w:b w:val="0"/>
          <w:bCs w:val="0"/>
          <w:sz w:val="24"/>
          <w:szCs w:val="24"/>
          <w:lang w:val="en-US" w:eastAsia="zh-CN" w:bidi="ar-SA"/>
        </w:rPr>
        <w:t>元人民币。(本项目不接受超过采购预算金额的投标报价）</w:t>
      </w:r>
    </w:p>
    <w:p w14:paraId="09D0FE7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二、项目</w:t>
      </w:r>
      <w:r>
        <w:rPr>
          <w:rFonts w:hint="eastAsia" w:ascii="宋体" w:hAnsi="宋体" w:eastAsia="宋体" w:cs="宋体"/>
          <w:b/>
          <w:bCs/>
          <w:color w:val="000000"/>
          <w:sz w:val="24"/>
          <w:szCs w:val="24"/>
          <w:highlight w:val="none"/>
          <w:lang w:eastAsia="zh-CN"/>
        </w:rPr>
        <w:t>主要</w:t>
      </w:r>
      <w:r>
        <w:rPr>
          <w:rFonts w:hint="eastAsia" w:ascii="宋体" w:hAnsi="宋体" w:eastAsia="宋体" w:cs="宋体"/>
          <w:b/>
          <w:bCs/>
          <w:color w:val="000000"/>
          <w:sz w:val="24"/>
          <w:szCs w:val="24"/>
          <w:highlight w:val="none"/>
        </w:rPr>
        <w:t>内容及要求</w:t>
      </w:r>
    </w:p>
    <w:p w14:paraId="55D587C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（一）</w:t>
      </w:r>
      <w:r>
        <w:rPr>
          <w:rFonts w:hint="eastAsia" w:ascii="宋体" w:hAnsi="宋体" w:cs="宋体"/>
          <w:color w:val="000000"/>
          <w:sz w:val="24"/>
          <w:szCs w:val="24"/>
          <w:highlight w:val="none"/>
          <w:lang w:eastAsia="zh-CN"/>
        </w:rPr>
        <w:t>主要内容</w:t>
      </w:r>
    </w:p>
    <w:p w14:paraId="06B6C2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（1）辖区范围内道路、街巷的清扫保洁、墙体及电线杆野广告的清理；清扫保洁等机械化作业车辆、垃圾收集容器、垃圾收集转运车辆等环卫设施设备的维护。</w:t>
      </w:r>
    </w:p>
    <w:p w14:paraId="3A26CD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（2）路边排水沟的清理疏通和杂草清除、墙体野广告的清理；垃圾收集容器、垃圾收集转运车辆等环卫设施设备的维护。</w:t>
      </w:r>
    </w:p>
    <w:p w14:paraId="1D194C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（3）辖区内生活垃圾收集转运。</w:t>
      </w:r>
    </w:p>
    <w:p w14:paraId="05F43B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（4）生活垃圾分类试点。</w:t>
      </w:r>
    </w:p>
    <w:p w14:paraId="24032B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w:t>
      </w:r>
      <w:r>
        <w:rPr>
          <w:rFonts w:hint="eastAsia" w:ascii="宋体" w:hAnsi="宋体" w:eastAsia="宋体" w:cs="Times New Roman"/>
          <w:b w:val="0"/>
          <w:bCs w:val="0"/>
          <w:sz w:val="24"/>
          <w:szCs w:val="24"/>
          <w:highlight w:val="none"/>
          <w:lang w:val="en-US" w:eastAsia="zh-CN" w:bidi="ar-SA"/>
        </w:rPr>
        <w:t>二</w:t>
      </w:r>
      <w:r>
        <w:rPr>
          <w:rFonts w:hint="default" w:ascii="宋体" w:hAnsi="宋体" w:eastAsia="宋体" w:cs="Times New Roman"/>
          <w:b w:val="0"/>
          <w:bCs w:val="0"/>
          <w:sz w:val="24"/>
          <w:szCs w:val="24"/>
          <w:highlight w:val="none"/>
          <w:lang w:val="en-US" w:eastAsia="zh-CN" w:bidi="ar-SA"/>
        </w:rPr>
        <w:t>）作业范围</w:t>
      </w:r>
    </w:p>
    <w:p w14:paraId="60A41C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1.保洁：作业区范围内的辖区道路、街巷、绿化带、自然村、主次干道、背街小巷及村庄道路的保洁、野广告清理等。（辖区道路保洁范围及村居道路保洁范围详见附件）。</w:t>
      </w:r>
    </w:p>
    <w:p w14:paraId="45C9BB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2.清运：作业区范围内垃圾桶、箱内垃圾的（分类）收集、并收运至垃圾中转站；鼓励实行垃圾分类收集，另行补充。</w:t>
      </w:r>
    </w:p>
    <w:p w14:paraId="39DF1A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3.道路、绿化隔离带、人行道、两侧沿街绿化带（花坛）的清扫保洁，垃圾（含垃圾箱内、垃圾桶）收集清运，卫生死角清除，道路两边和村庄出入口道路垃圾袋捡拾和村头垃圾清理；垃圾箱、垃圾桶保洁及摆放整理等。</w:t>
      </w:r>
    </w:p>
    <w:p w14:paraId="1DD1D1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4.有争议的区域，由监管方指定承包方清理，须无条件执行。</w:t>
      </w:r>
    </w:p>
    <w:p w14:paraId="2B278D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（三）质量要求</w:t>
      </w:r>
    </w:p>
    <w:p w14:paraId="592F84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道路保洁：符合城市道路清扫保洁等级二级要求。</w:t>
      </w:r>
    </w:p>
    <w:p w14:paraId="52C4C3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2、垃圾转运——辖区内范围内生活垃圾（分类）收集日产日清（符合CJJ27-2012的要求）</w:t>
      </w:r>
    </w:p>
    <w:p w14:paraId="309F9AAD">
      <w:pPr>
        <w:keepNext w:val="0"/>
        <w:keepLines w:val="0"/>
        <w:pageBreakBefore w:val="0"/>
        <w:widowControl w:val="0"/>
        <w:spacing w:before="195" w:line="360" w:lineRule="auto"/>
        <w:ind w:left="518"/>
        <w:jc w:val="left"/>
        <w:rPr>
          <w:rFonts w:hint="eastAsia" w:ascii="宋体" w:hAnsi="宋体" w:cs="宋体"/>
          <w:color w:val="000000"/>
          <w:sz w:val="24"/>
          <w:highlight w:val="none"/>
          <w:lang w:val="en-US" w:eastAsia="zh-CN"/>
        </w:rPr>
      </w:pPr>
      <w:r>
        <w:rPr>
          <w:rFonts w:hint="eastAsia" w:ascii="宋体" w:hAnsi="宋体" w:eastAsia="宋体" w:cs="宋体"/>
          <w:spacing w:val="-1"/>
          <w:sz w:val="24"/>
          <w:szCs w:val="24"/>
        </w:rPr>
        <w:t>达到《邳州市农村环卫市场化保洁实施方案（试行）》的</w:t>
      </w:r>
      <w:r>
        <w:rPr>
          <w:rFonts w:hint="eastAsia" w:ascii="宋体" w:hAnsi="宋体" w:eastAsia="宋体" w:cs="宋体"/>
          <w:spacing w:val="-2"/>
          <w:sz w:val="24"/>
          <w:szCs w:val="24"/>
        </w:rPr>
        <w:t>要求。</w:t>
      </w:r>
    </w:p>
    <w:p w14:paraId="1E69FF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期限</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期限</w:t>
      </w:r>
      <w:r>
        <w:rPr>
          <w:rFonts w:hint="eastAsia" w:ascii="宋体" w:hAnsi="宋体" w:eastAsia="宋体" w:cs="宋体"/>
          <w:color w:val="000000"/>
          <w:sz w:val="24"/>
          <w:szCs w:val="24"/>
          <w:highlight w:val="none"/>
        </w:rPr>
        <w:t>为</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eastAsia="zh-CN"/>
        </w:rPr>
        <w:t>。</w:t>
      </w:r>
    </w:p>
    <w:p w14:paraId="5C7BB1DD">
      <w:pPr>
        <w:pStyle w:val="11"/>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三、作业标准及要求</w:t>
      </w:r>
    </w:p>
    <w:p w14:paraId="0BBE68C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highlight w:val="none"/>
          <w:lang w:val="en-US" w:eastAsia="zh-CN"/>
        </w:rPr>
      </w:pPr>
      <w:r>
        <w:rPr>
          <w:rFonts w:hint="eastAsia" w:ascii="宋体" w:hAnsi="宋体" w:cs="宋体"/>
          <w:b/>
          <w:bCs/>
          <w:color w:val="000000"/>
          <w:sz w:val="24"/>
          <w:highlight w:val="none"/>
          <w:lang w:val="en-US" w:eastAsia="zh-CN"/>
        </w:rPr>
        <w:t>（一）道路保洁</w:t>
      </w:r>
    </w:p>
    <w:p w14:paraId="166539F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default" w:ascii="宋体" w:hAnsi="宋体" w:eastAsia="宋体" w:cs="宋体"/>
          <w:color w:val="000000"/>
          <w:sz w:val="24"/>
          <w:highlight w:val="none"/>
          <w:lang w:val="en-US" w:eastAsia="zh-CN"/>
        </w:rPr>
        <w:t>道路路面</w:t>
      </w:r>
      <w:r>
        <w:rPr>
          <w:rFonts w:hint="eastAsia" w:ascii="宋体" w:hAnsi="宋体" w:cs="Times New Roman"/>
          <w:b w:val="0"/>
          <w:bCs w:val="0"/>
          <w:sz w:val="24"/>
          <w:szCs w:val="24"/>
          <w:highlight w:val="none"/>
          <w:lang w:val="en-US" w:eastAsia="zh-CN" w:bidi="ar-SA"/>
        </w:rPr>
        <w:t>至两侧商铺</w:t>
      </w:r>
      <w:r>
        <w:rPr>
          <w:rFonts w:hint="default" w:ascii="宋体" w:hAnsi="宋体" w:eastAsia="宋体" w:cs="宋体"/>
          <w:color w:val="000000"/>
          <w:sz w:val="24"/>
          <w:highlight w:val="none"/>
          <w:lang w:val="en-US" w:eastAsia="zh-CN"/>
        </w:rPr>
        <w:t>、人行道、路沿石、树池、广场、节点、绿地、绿化带内垃圾、花坛内垃圾、景观水池等范围内的清扫保洁和漂浮物打捞工作</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卫生死角清除。做到“四无四净”（无垃圾堆积、无沙石泥土、无果皮纸屑、无污水粪便；路面净、路牙净、绿化带净、边沟净）</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满足国家、行业质量标准及《城市道路清扫保洁与质量评价标准》(CJJ/T126-2022)要求。</w:t>
      </w:r>
    </w:p>
    <w:p w14:paraId="14DC21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2、绿化带保洁</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绿化带采取拾、捡、扫的方式，保证绿化带内无烟头、纸屑、塑料袋等杂物，全天巡回保洁，保证随产随清。</w:t>
      </w:r>
    </w:p>
    <w:p w14:paraId="12328B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3、果皮箱和垃圾收集容器的保洁：果皮箱和垃圾收集容器每日进行保洁，做到箱体（收集容器）无污迹、无野广告，清洁光亮，内部垃圾不得超过容积的2/3，周围地面洁净。</w:t>
      </w:r>
    </w:p>
    <w:p w14:paraId="1DE235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lang w:val="en-US" w:eastAsia="zh-CN"/>
        </w:rPr>
        <w:t>垃圾</w:t>
      </w:r>
      <w:r>
        <w:rPr>
          <w:rFonts w:hint="eastAsia" w:ascii="宋体" w:hAnsi="宋体" w:eastAsia="宋体" w:cs="宋体"/>
          <w:color w:val="000000"/>
          <w:sz w:val="24"/>
          <w:highlight w:val="none"/>
          <w:lang w:val="en-US" w:eastAsia="zh-CN"/>
        </w:rPr>
        <w:t>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）的</w:t>
      </w:r>
      <w:r>
        <w:rPr>
          <w:rFonts w:hint="eastAsia" w:ascii="宋体" w:hAnsi="宋体" w:eastAsia="宋体" w:cs="宋体"/>
          <w:color w:val="000000"/>
          <w:sz w:val="24"/>
          <w:highlight w:val="none"/>
          <w:lang w:val="en-US" w:eastAsia="zh-CN"/>
        </w:rPr>
        <w:t>保洁</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定时对垃圾桶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进行擦洗，确保外观整洁、摆放整齐，无垃圾外溢现象，周围无散落垃圾。</w:t>
      </w:r>
      <w:r>
        <w:rPr>
          <w:rFonts w:hint="eastAsia" w:ascii="宋体" w:hAnsi="宋体" w:cs="宋体"/>
          <w:color w:val="000000"/>
          <w:sz w:val="24"/>
          <w:highlight w:val="none"/>
          <w:lang w:val="en-US" w:eastAsia="zh-CN"/>
        </w:rPr>
        <w:t>确保</w:t>
      </w:r>
      <w:r>
        <w:rPr>
          <w:rFonts w:hint="default" w:ascii="宋体" w:hAnsi="宋体" w:eastAsia="宋体" w:cs="宋体"/>
          <w:color w:val="000000"/>
          <w:sz w:val="24"/>
          <w:highlight w:val="none"/>
          <w:lang w:val="en-US" w:eastAsia="zh-CN"/>
        </w:rPr>
        <w:t>周围保持干净、无杂物、无异味、无污水。</w:t>
      </w:r>
      <w:r>
        <w:rPr>
          <w:rFonts w:hint="eastAsia" w:ascii="宋体" w:hAnsi="宋体" w:eastAsia="宋体" w:cs="宋体"/>
          <w:color w:val="000000"/>
          <w:sz w:val="24"/>
          <w:highlight w:val="none"/>
          <w:lang w:val="en-US" w:eastAsia="zh-CN"/>
        </w:rPr>
        <w:t>4-10月份期间，对服务项目范围内的垃圾桶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进行药物消杀</w:t>
      </w:r>
      <w:r>
        <w:rPr>
          <w:rFonts w:hint="eastAsia" w:ascii="宋体" w:hAnsi="宋体" w:cs="宋体"/>
          <w:color w:val="000000"/>
          <w:sz w:val="24"/>
          <w:highlight w:val="none"/>
          <w:lang w:val="en-US" w:eastAsia="zh-CN"/>
        </w:rPr>
        <w:t>。</w:t>
      </w:r>
    </w:p>
    <w:p w14:paraId="3D312A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杂物清理</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对快慢车道、人行道、花坛、树穴、墙根等处的砖头、瓦块</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纸屑</w:t>
      </w:r>
      <w:r>
        <w:rPr>
          <w:rFonts w:hint="eastAsia" w:ascii="宋体" w:hAnsi="宋体" w:cs="宋体"/>
          <w:color w:val="000000"/>
          <w:sz w:val="24"/>
          <w:highlight w:val="none"/>
          <w:lang w:val="en-US" w:eastAsia="zh-CN"/>
        </w:rPr>
        <w:t>期</w:t>
      </w:r>
      <w:r>
        <w:rPr>
          <w:rFonts w:hint="eastAsia" w:ascii="宋体" w:hAnsi="宋体" w:eastAsia="宋体" w:cs="宋体"/>
          <w:color w:val="000000"/>
          <w:sz w:val="24"/>
          <w:highlight w:val="none"/>
          <w:lang w:val="en-US" w:eastAsia="zh-CN"/>
        </w:rPr>
        <w:t>塑料袋等杂物要及时进行清理，保证道路路面及两侧干净整齐。</w:t>
      </w:r>
    </w:p>
    <w:p w14:paraId="49C64A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野广告清理</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清理范围为所有承包区域、广场、建（构）筑物、市政、交通、环卫设施、管线、树木、地面及其他设施的乱张贴、乱涂写、乱刻画等。</w:t>
      </w:r>
    </w:p>
    <w:p w14:paraId="085F1B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标牌</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隔离栏清洗</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对路道指示牌</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标牌</w:t>
      </w:r>
      <w:r>
        <w:rPr>
          <w:rFonts w:hint="eastAsia" w:ascii="宋体" w:hAnsi="宋体" w:cs="宋体"/>
          <w:color w:val="000000"/>
          <w:sz w:val="24"/>
          <w:highlight w:val="none"/>
          <w:lang w:val="en-US" w:eastAsia="zh-CN"/>
        </w:rPr>
        <w:t>及隔离栏</w:t>
      </w:r>
      <w:r>
        <w:rPr>
          <w:rFonts w:hint="eastAsia" w:ascii="宋体" w:hAnsi="宋体" w:eastAsia="宋体" w:cs="宋体"/>
          <w:color w:val="000000"/>
          <w:sz w:val="24"/>
          <w:highlight w:val="none"/>
          <w:lang w:val="en-US" w:eastAsia="zh-CN"/>
        </w:rPr>
        <w:t>进行</w:t>
      </w:r>
      <w:r>
        <w:rPr>
          <w:rFonts w:hint="eastAsia" w:ascii="宋体" w:hAnsi="宋体" w:cs="宋体"/>
          <w:color w:val="000000"/>
          <w:sz w:val="24"/>
          <w:highlight w:val="none"/>
          <w:lang w:val="en-US" w:eastAsia="zh-CN"/>
        </w:rPr>
        <w:t>清洗</w:t>
      </w:r>
      <w:r>
        <w:rPr>
          <w:rFonts w:hint="eastAsia" w:ascii="宋体" w:hAnsi="宋体" w:eastAsia="宋体" w:cs="宋体"/>
          <w:color w:val="000000"/>
          <w:sz w:val="24"/>
          <w:highlight w:val="none"/>
          <w:lang w:val="en-US" w:eastAsia="zh-CN"/>
        </w:rPr>
        <w:t>及日常维护。巡回检查，如有损坏、倒地等影响交通的现象，及时扶正</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维护</w:t>
      </w:r>
      <w:r>
        <w:rPr>
          <w:rFonts w:hint="eastAsia" w:ascii="宋体" w:hAnsi="宋体" w:cs="宋体"/>
          <w:color w:val="000000"/>
          <w:sz w:val="24"/>
          <w:highlight w:val="none"/>
          <w:lang w:val="en-US" w:eastAsia="zh-CN"/>
        </w:rPr>
        <w:t>并及时上报采购人</w:t>
      </w:r>
      <w:r>
        <w:rPr>
          <w:rFonts w:hint="eastAsia" w:ascii="宋体" w:hAnsi="宋体" w:eastAsia="宋体" w:cs="宋体"/>
          <w:color w:val="000000"/>
          <w:sz w:val="24"/>
          <w:highlight w:val="none"/>
          <w:lang w:val="en-US" w:eastAsia="zh-CN"/>
        </w:rPr>
        <w:t>。</w:t>
      </w:r>
    </w:p>
    <w:p w14:paraId="270947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、垃圾及时收集清运，无积存、暴露垃圾，渣土撒漏及时清理</w:t>
      </w:r>
      <w:r>
        <w:rPr>
          <w:rFonts w:hint="eastAsia" w:ascii="宋体" w:hAnsi="宋体" w:cs="宋体"/>
          <w:color w:val="000000"/>
          <w:sz w:val="24"/>
          <w:highlight w:val="none"/>
          <w:lang w:val="en-US" w:eastAsia="zh-CN"/>
        </w:rPr>
        <w:t>。</w:t>
      </w:r>
    </w:p>
    <w:p w14:paraId="442F9C5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w:t>
      </w:r>
      <w:r>
        <w:rPr>
          <w:rFonts w:hint="default" w:ascii="宋体" w:hAnsi="宋体" w:eastAsia="宋体" w:cs="宋体"/>
          <w:color w:val="000000"/>
          <w:sz w:val="24"/>
          <w:highlight w:val="none"/>
          <w:lang w:val="en-US" w:eastAsia="zh-CN"/>
        </w:rPr>
        <w:t>人工普扫：道路及</w:t>
      </w:r>
      <w:r>
        <w:rPr>
          <w:rFonts w:hint="eastAsia" w:ascii="宋体" w:hAnsi="宋体" w:cs="宋体"/>
          <w:color w:val="000000"/>
          <w:sz w:val="24"/>
          <w:highlight w:val="none"/>
          <w:lang w:val="en-US" w:eastAsia="zh-CN"/>
        </w:rPr>
        <w:t>街道</w:t>
      </w:r>
      <w:r>
        <w:rPr>
          <w:rFonts w:hint="default" w:ascii="宋体" w:hAnsi="宋体" w:eastAsia="宋体" w:cs="宋体"/>
          <w:color w:val="000000"/>
          <w:sz w:val="24"/>
          <w:highlight w:val="none"/>
          <w:lang w:val="en-US" w:eastAsia="zh-CN"/>
        </w:rPr>
        <w:t>人工普扫时间为冬春季节（11月1日至第二年4月30日）早上6：00至8：00；夏秋季节（5月1日至10月31日）早5：30至7：30。在普扫结束时间之前必须完成首次路面普扫和</w:t>
      </w:r>
      <w:r>
        <w:rPr>
          <w:rFonts w:hint="eastAsia" w:ascii="宋体" w:hAnsi="宋体" w:cs="宋体"/>
          <w:color w:val="000000"/>
          <w:sz w:val="24"/>
          <w:highlight w:val="none"/>
          <w:lang w:val="en-US" w:eastAsia="zh-CN"/>
        </w:rPr>
        <w:t>首次</w:t>
      </w:r>
      <w:r>
        <w:rPr>
          <w:rFonts w:hint="default" w:ascii="宋体" w:hAnsi="宋体" w:eastAsia="宋体" w:cs="宋体"/>
          <w:color w:val="000000"/>
          <w:sz w:val="24"/>
          <w:highlight w:val="none"/>
          <w:lang w:val="en-US" w:eastAsia="zh-CN"/>
        </w:rPr>
        <w:t>垃圾清运工作，下午</w:t>
      </w:r>
      <w:r>
        <w:rPr>
          <w:rFonts w:hint="eastAsia" w:ascii="宋体" w:hAnsi="宋体" w:cs="宋体"/>
          <w:color w:val="000000"/>
          <w:sz w:val="24"/>
          <w:highlight w:val="none"/>
          <w:lang w:val="en-US" w:eastAsia="zh-CN"/>
        </w:rPr>
        <w:t>2</w:t>
      </w:r>
      <w:r>
        <w:rPr>
          <w:rFonts w:hint="default" w:ascii="宋体" w:hAnsi="宋体" w:eastAsia="宋体" w:cs="宋体"/>
          <w:color w:val="000000"/>
          <w:sz w:val="24"/>
          <w:highlight w:val="none"/>
          <w:lang w:val="en-US" w:eastAsia="zh-CN"/>
        </w:rPr>
        <w:t>：00进行第二次普扫，并及时清运垃圾，重要区域根据实际情况晚上再增加一次普扫。</w:t>
      </w:r>
      <w:r>
        <w:rPr>
          <w:rFonts w:hint="eastAsia" w:ascii="宋体" w:hAnsi="宋体" w:cs="宋体"/>
          <w:color w:val="000000"/>
          <w:sz w:val="24"/>
          <w:highlight w:val="none"/>
          <w:lang w:val="en-US" w:eastAsia="zh-CN"/>
        </w:rPr>
        <w:t>根据天气情况，可增加洒水频次，先进行洒水冲洗再保洁，具体根据采购人要求。</w:t>
      </w:r>
    </w:p>
    <w:p w14:paraId="6ECA5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highlight w:val="yellow"/>
          <w:lang w:val="en-US" w:eastAsia="zh-CN"/>
        </w:rPr>
      </w:pP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lang w:val="en-US" w:eastAsia="zh-CN"/>
        </w:rPr>
        <w:t>、</w:t>
      </w:r>
      <w:r>
        <w:rPr>
          <w:rFonts w:hint="default" w:ascii="宋体" w:hAnsi="宋体" w:eastAsia="宋体" w:cs="宋体"/>
          <w:color w:val="000000"/>
          <w:sz w:val="24"/>
          <w:highlight w:val="none"/>
          <w:lang w:val="en-US" w:eastAsia="zh-CN"/>
        </w:rPr>
        <w:t>巡回保洁：道路普扫结束后，转入正常巡回保洁。冬春季节8：00至18：00，夏秋季节7：30至19：00。</w:t>
      </w:r>
    </w:p>
    <w:p w14:paraId="7A83CF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11、</w:t>
      </w:r>
      <w:r>
        <w:rPr>
          <w:rFonts w:hint="default" w:ascii="宋体" w:hAnsi="宋体" w:eastAsia="宋体" w:cs="宋体"/>
          <w:color w:val="000000"/>
          <w:sz w:val="24"/>
          <w:highlight w:val="none"/>
          <w:lang w:val="en-US" w:eastAsia="zh-CN"/>
        </w:rPr>
        <w:t>道路冲刷和洒水：</w:t>
      </w:r>
      <w:r>
        <w:rPr>
          <w:rFonts w:hint="eastAsia" w:ascii="宋体" w:hAnsi="宋体" w:eastAsia="宋体" w:cs="宋体"/>
          <w:color w:val="000000"/>
          <w:sz w:val="24"/>
          <w:highlight w:val="none"/>
          <w:lang w:val="en-US" w:eastAsia="zh-CN"/>
        </w:rPr>
        <w:t>中标单位</w:t>
      </w:r>
      <w:r>
        <w:rPr>
          <w:rFonts w:hint="default" w:ascii="宋体" w:hAnsi="宋体" w:eastAsia="宋体" w:cs="宋体"/>
          <w:color w:val="000000"/>
          <w:sz w:val="24"/>
          <w:highlight w:val="none"/>
          <w:lang w:val="en-US" w:eastAsia="zh-CN"/>
        </w:rPr>
        <w:t>应听从采购人</w:t>
      </w:r>
      <w:r>
        <w:rPr>
          <w:rFonts w:hint="eastAsia" w:ascii="宋体" w:hAnsi="宋体" w:eastAsia="宋体" w:cs="宋体"/>
          <w:color w:val="000000"/>
          <w:sz w:val="24"/>
          <w:highlight w:val="none"/>
          <w:lang w:val="en-US" w:eastAsia="zh-CN"/>
        </w:rPr>
        <w:t>安排</w:t>
      </w:r>
      <w:r>
        <w:rPr>
          <w:rFonts w:hint="default" w:ascii="宋体" w:hAnsi="宋体" w:eastAsia="宋体" w:cs="宋体"/>
          <w:color w:val="000000"/>
          <w:sz w:val="24"/>
          <w:highlight w:val="none"/>
          <w:lang w:val="en-US" w:eastAsia="zh-CN"/>
        </w:rPr>
        <w:t>随时</w:t>
      </w:r>
      <w:r>
        <w:rPr>
          <w:rFonts w:hint="eastAsia" w:ascii="宋体" w:hAnsi="宋体" w:eastAsia="宋体" w:cs="宋体"/>
          <w:color w:val="000000"/>
          <w:sz w:val="24"/>
          <w:highlight w:val="none"/>
          <w:lang w:val="en-US" w:eastAsia="zh-CN"/>
        </w:rPr>
        <w:t>进行</w:t>
      </w:r>
      <w:r>
        <w:rPr>
          <w:rFonts w:hint="default" w:ascii="宋体" w:hAnsi="宋体" w:eastAsia="宋体" w:cs="宋体"/>
          <w:color w:val="000000"/>
          <w:sz w:val="24"/>
          <w:highlight w:val="none"/>
          <w:lang w:val="en-US" w:eastAsia="zh-CN"/>
        </w:rPr>
        <w:t>道路冲刷和洒水</w:t>
      </w:r>
      <w:r>
        <w:rPr>
          <w:rFonts w:hint="eastAsia" w:ascii="宋体" w:hAnsi="宋体" w:eastAsia="宋体" w:cs="宋体"/>
          <w:color w:val="000000"/>
          <w:sz w:val="24"/>
          <w:highlight w:val="none"/>
          <w:lang w:val="en-US" w:eastAsia="zh-CN"/>
        </w:rPr>
        <w:t>工作</w:t>
      </w:r>
      <w:r>
        <w:rPr>
          <w:rFonts w:hint="default" w:ascii="宋体" w:hAnsi="宋体" w:eastAsia="宋体" w:cs="宋体"/>
          <w:color w:val="000000"/>
          <w:sz w:val="24"/>
          <w:highlight w:val="none"/>
          <w:lang w:val="en-US" w:eastAsia="zh-CN"/>
        </w:rPr>
        <w:t>。</w:t>
      </w:r>
    </w:p>
    <w:p w14:paraId="7A9092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highlight w:val="yellow"/>
          <w:lang w:val="en-US" w:eastAsia="zh-CN"/>
        </w:rPr>
      </w:pP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lang w:val="en-US" w:eastAsia="zh-CN"/>
        </w:rPr>
        <w:t>道路普扫率达到100%，保洁率达到100%</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清扫时不逆风、不扬尘，应主动避让行人，不得随意乱倒</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必须在规定时间内完成好道路的清扫保洁工作任务</w:t>
      </w:r>
      <w:r>
        <w:rPr>
          <w:rFonts w:hint="eastAsia" w:ascii="宋体" w:hAnsi="宋体" w:cs="宋体"/>
          <w:color w:val="000000"/>
          <w:sz w:val="24"/>
          <w:highlight w:val="none"/>
          <w:lang w:val="en-US" w:eastAsia="zh-CN"/>
        </w:rPr>
        <w:t>。</w:t>
      </w:r>
    </w:p>
    <w:p w14:paraId="0096495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13.做好紧急、突发事件的处理预案，如停电、冬季除雪等保障处理预案。按采购人规定的时间和要求做好保洁及清运工作。</w:t>
      </w:r>
    </w:p>
    <w:p w14:paraId="06D093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highlight w:val="none"/>
          <w:lang w:eastAsia="zh-CN"/>
        </w:rPr>
      </w:pPr>
      <w:r>
        <w:rPr>
          <w:rFonts w:hint="eastAsia" w:ascii="宋体" w:hAnsi="宋体" w:eastAsia="宋体" w:cs="宋体"/>
          <w:color w:val="000000"/>
          <w:sz w:val="24"/>
          <w:highlight w:val="none"/>
          <w:lang w:val="en-US" w:eastAsia="zh-CN"/>
        </w:rPr>
        <w:t>14.运河街道办事处交办的临时紧急任务（不另增加费用）。</w:t>
      </w:r>
    </w:p>
    <w:p w14:paraId="5D54142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lang w:eastAsia="zh-CN"/>
        </w:rPr>
        <w:t>四、其他服务要求</w:t>
      </w:r>
    </w:p>
    <w:p w14:paraId="60202F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配合各级环境卫生管理、监管部门做好检查考核工作。</w:t>
      </w:r>
    </w:p>
    <w:p w14:paraId="0C357F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w:t>
      </w:r>
      <w:r>
        <w:rPr>
          <w:rFonts w:hint="default" w:ascii="宋体" w:hAnsi="宋体" w:eastAsia="宋体" w:cs="宋体"/>
          <w:color w:val="000000"/>
          <w:sz w:val="24"/>
          <w:highlight w:val="none"/>
          <w:lang w:val="en-US" w:eastAsia="zh-CN"/>
        </w:rPr>
        <w:t>如遇重大活动及上级检查，按</w:t>
      </w:r>
      <w:r>
        <w:rPr>
          <w:rFonts w:hint="eastAsia" w:ascii="宋体" w:hAnsi="宋体" w:cs="宋体"/>
          <w:color w:val="000000"/>
          <w:sz w:val="24"/>
          <w:highlight w:val="none"/>
          <w:lang w:val="en-US" w:eastAsia="zh-CN"/>
        </w:rPr>
        <w:t>采购人</w:t>
      </w:r>
      <w:r>
        <w:rPr>
          <w:rFonts w:hint="default" w:ascii="宋体" w:hAnsi="宋体" w:eastAsia="宋体" w:cs="宋体"/>
          <w:color w:val="000000"/>
          <w:sz w:val="24"/>
          <w:highlight w:val="none"/>
          <w:lang w:val="en-US" w:eastAsia="zh-CN"/>
        </w:rPr>
        <w:t>工作要求进行实时保洁。重大活动或应急任务期间，需延长作业时间；</w:t>
      </w:r>
      <w:r>
        <w:rPr>
          <w:rFonts w:hint="eastAsia" w:ascii="宋体" w:hAnsi="宋体" w:eastAsia="宋体" w:cs="宋体"/>
          <w:color w:val="000000"/>
          <w:sz w:val="24"/>
          <w:highlight w:val="none"/>
          <w:lang w:val="en-US" w:eastAsia="zh-CN"/>
        </w:rPr>
        <w:t>特殊天气可适时调整作业计划，但需提前书面告知采购人并经采购人同意。</w:t>
      </w:r>
    </w:p>
    <w:p w14:paraId="211C19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积极协助采购人及上级环境卫生管理部门对个人和单位违反市容环境卫生行为的取证工作</w:t>
      </w:r>
      <w:r>
        <w:rPr>
          <w:rFonts w:hint="eastAsia" w:ascii="宋体" w:hAnsi="宋体" w:eastAsia="宋体" w:cs="宋体"/>
          <w:color w:val="000000"/>
          <w:sz w:val="24"/>
          <w:highlight w:val="none"/>
          <w:lang w:val="en-US" w:eastAsia="zh-CN"/>
        </w:rPr>
        <w:t>，提供必要的支持。</w:t>
      </w:r>
    </w:p>
    <w:p w14:paraId="55F2EC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做好紧急、突发事件</w:t>
      </w:r>
      <w:r>
        <w:rPr>
          <w:rFonts w:hint="eastAsia" w:ascii="宋体" w:hAnsi="宋体" w:cs="宋体"/>
          <w:color w:val="000000"/>
          <w:sz w:val="24"/>
          <w:highlight w:val="none"/>
          <w:lang w:eastAsia="zh-CN"/>
        </w:rPr>
        <w:t>及重大活动</w:t>
      </w:r>
      <w:r>
        <w:rPr>
          <w:rFonts w:hint="default" w:ascii="宋体" w:hAnsi="宋体" w:eastAsia="宋体" w:cs="宋体"/>
          <w:color w:val="000000"/>
          <w:sz w:val="24"/>
          <w:highlight w:val="none"/>
        </w:rPr>
        <w:t>的处理预案，如</w:t>
      </w:r>
      <w:r>
        <w:rPr>
          <w:rFonts w:hint="eastAsia" w:ascii="宋体" w:hAnsi="宋体" w:eastAsia="宋体" w:cs="宋体"/>
          <w:sz w:val="24"/>
          <w:szCs w:val="24"/>
          <w:highlight w:val="none"/>
          <w:lang w:val="en-US" w:eastAsia="zh-CN"/>
        </w:rPr>
        <w:t>疫情防控、</w:t>
      </w:r>
      <w:r>
        <w:rPr>
          <w:rFonts w:hint="eastAsia" w:ascii="宋体" w:hAnsi="宋体" w:eastAsia="宋体" w:cs="宋体"/>
          <w:bCs/>
          <w:color w:val="000000"/>
          <w:sz w:val="24"/>
          <w:highlight w:val="none"/>
        </w:rPr>
        <w:t>恶劣天气</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特殊季节性保洁</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道路大面积污染</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重大活动</w:t>
      </w:r>
      <w:r>
        <w:rPr>
          <w:rFonts w:hint="default" w:ascii="宋体" w:hAnsi="宋体" w:eastAsia="宋体" w:cs="宋体"/>
          <w:color w:val="000000"/>
          <w:sz w:val="24"/>
          <w:highlight w:val="none"/>
        </w:rPr>
        <w:t>等保障处理预案。按采购人规定的时间和要求做好保洁及清运工作。</w:t>
      </w:r>
    </w:p>
    <w:p w14:paraId="7EF29F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5、采购人</w:t>
      </w:r>
      <w:r>
        <w:rPr>
          <w:rFonts w:hint="default" w:ascii="宋体" w:hAnsi="宋体" w:eastAsia="宋体" w:cs="宋体"/>
          <w:color w:val="000000"/>
          <w:sz w:val="24"/>
          <w:highlight w:val="none"/>
        </w:rPr>
        <w:t>交办的临时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rPr>
        <w:t>紧急任务</w:t>
      </w:r>
      <w:r>
        <w:rPr>
          <w:rFonts w:hint="eastAsia" w:ascii="宋体" w:hAnsi="宋体" w:cs="宋体"/>
          <w:color w:val="000000"/>
          <w:sz w:val="24"/>
          <w:highlight w:val="none"/>
          <w:lang w:eastAsia="zh-CN"/>
        </w:rPr>
        <w:t>（所产生的费用均由投标人承担）</w:t>
      </w:r>
      <w:r>
        <w:rPr>
          <w:rFonts w:hint="default" w:ascii="宋体" w:hAnsi="宋体" w:eastAsia="宋体" w:cs="宋体"/>
          <w:color w:val="000000"/>
          <w:sz w:val="24"/>
          <w:highlight w:val="none"/>
        </w:rPr>
        <w:t>。</w:t>
      </w:r>
    </w:p>
    <w:p w14:paraId="188AC3E4">
      <w:pPr>
        <w:numPr>
          <w:ilvl w:val="0"/>
          <w:numId w:val="0"/>
        </w:numPr>
        <w:spacing w:line="360" w:lineRule="auto"/>
        <w:ind w:firstLine="480" w:firstLineChars="200"/>
        <w:rPr>
          <w:rFonts w:hint="default"/>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对群众投诉的涉及道路</w:t>
      </w:r>
      <w:r>
        <w:rPr>
          <w:rFonts w:hint="eastAsia" w:ascii="宋体" w:hAnsi="宋体" w:cs="宋体"/>
          <w:color w:val="000000"/>
          <w:sz w:val="24"/>
          <w:szCs w:val="24"/>
          <w:lang w:eastAsia="zh-CN"/>
        </w:rPr>
        <w:t>清洁及</w:t>
      </w:r>
      <w:r>
        <w:rPr>
          <w:rFonts w:hint="eastAsia" w:ascii="宋体" w:hAnsi="宋体" w:eastAsia="宋体" w:cs="宋体"/>
          <w:color w:val="000000"/>
          <w:sz w:val="24"/>
          <w:szCs w:val="24"/>
        </w:rPr>
        <w:t>生活垃圾方面的问题要及时处理解决，</w:t>
      </w:r>
      <w:r>
        <w:rPr>
          <w:rFonts w:hint="eastAsia" w:ascii="宋体" w:hAnsi="宋体" w:eastAsia="宋体" w:cs="宋体"/>
          <w:color w:val="000000"/>
          <w:sz w:val="24"/>
          <w:szCs w:val="24"/>
          <w:lang w:val="en-US" w:eastAsia="zh-CN"/>
        </w:rPr>
        <w:t>以免造成不良社会影响。</w:t>
      </w:r>
    </w:p>
    <w:p w14:paraId="6AA7354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color w:val="000000"/>
          <w:sz w:val="24"/>
          <w:szCs w:val="24"/>
          <w:highlight w:val="none"/>
        </w:rPr>
        <w:t>工具</w:t>
      </w:r>
      <w:r>
        <w:rPr>
          <w:rFonts w:hint="eastAsia" w:ascii="宋体" w:hAnsi="宋体" w:cs="宋体"/>
          <w:b/>
          <w:bCs/>
          <w:color w:val="000000"/>
          <w:sz w:val="24"/>
          <w:szCs w:val="24"/>
          <w:highlight w:val="none"/>
          <w:lang w:eastAsia="zh-CN"/>
        </w:rPr>
        <w:t>用具及</w:t>
      </w:r>
      <w:r>
        <w:rPr>
          <w:rFonts w:hint="eastAsia" w:ascii="宋体" w:hAnsi="宋体" w:eastAsia="宋体" w:cs="宋体"/>
          <w:b/>
          <w:bCs/>
          <w:color w:val="000000"/>
          <w:sz w:val="24"/>
          <w:szCs w:val="24"/>
          <w:highlight w:val="none"/>
        </w:rPr>
        <w:t>服装的要求</w:t>
      </w:r>
    </w:p>
    <w:p w14:paraId="38A9F3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工具用具配置：</w:t>
      </w:r>
    </w:p>
    <w:p w14:paraId="0E9B8E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需按标准为每位保洁员配备必备的保洁作业工具及材料，具体标准如下：</w:t>
      </w:r>
    </w:p>
    <w:p w14:paraId="197046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大扫把、小扫把：每人每月不低于2把，确保满足日常清扫需求。</w:t>
      </w:r>
    </w:p>
    <w:p w14:paraId="169AEC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铁锨、簸箕、垃圾捡拾器：每人1套，随坏随换，保证工具正常使用。</w:t>
      </w:r>
    </w:p>
    <w:p w14:paraId="3026B9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特制工具：根据绿化带、沟渠等保洁区域的具体情况，配备相应的垃圾清理特制工具，提高保洁效率和质量。</w:t>
      </w:r>
    </w:p>
    <w:p w14:paraId="7387EF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消毒药剂：根据垃圾桶、公厕、</w:t>
      </w:r>
      <w:r>
        <w:rPr>
          <w:rFonts w:hint="eastAsia" w:ascii="宋体" w:hAnsi="宋体" w:cs="宋体"/>
          <w:sz w:val="24"/>
          <w:szCs w:val="24"/>
          <w:lang w:val="en-US" w:eastAsia="zh-CN"/>
        </w:rPr>
        <w:t>车辆、</w:t>
      </w:r>
      <w:r>
        <w:rPr>
          <w:rFonts w:hint="eastAsia" w:ascii="宋体" w:hAnsi="宋体" w:eastAsia="宋体" w:cs="宋体"/>
          <w:sz w:val="24"/>
          <w:szCs w:val="24"/>
        </w:rPr>
        <w:t>垃圾</w:t>
      </w:r>
      <w:r>
        <w:rPr>
          <w:rFonts w:hint="eastAsia" w:ascii="宋体" w:hAnsi="宋体" w:eastAsia="宋体" w:cs="宋体"/>
          <w:sz w:val="24"/>
          <w:szCs w:val="24"/>
          <w:lang w:eastAsia="zh-CN"/>
        </w:rPr>
        <w:t>中转站</w:t>
      </w:r>
      <w:r>
        <w:rPr>
          <w:rFonts w:hint="eastAsia" w:ascii="宋体" w:hAnsi="宋体" w:cs="宋体"/>
          <w:sz w:val="24"/>
          <w:szCs w:val="24"/>
          <w:lang w:val="en-US" w:eastAsia="zh-CN"/>
        </w:rPr>
        <w:t>及垃圾分类处置中心</w:t>
      </w:r>
      <w:r>
        <w:rPr>
          <w:rFonts w:hint="eastAsia" w:ascii="宋体" w:hAnsi="宋体" w:eastAsia="宋体" w:cs="宋体"/>
          <w:sz w:val="24"/>
          <w:szCs w:val="24"/>
        </w:rPr>
        <w:t>的卫生情况，及时采购并使用符合标准的消毒药剂，定期进行消毒处理。</w:t>
      </w:r>
    </w:p>
    <w:p w14:paraId="4162B1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服装及劳保用品配置：</w:t>
      </w:r>
    </w:p>
    <w:p w14:paraId="23CDA8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服装：</w:t>
      </w:r>
      <w:r>
        <w:rPr>
          <w:rFonts w:hint="eastAsia" w:ascii="宋体" w:hAnsi="宋体" w:eastAsia="宋体" w:cs="宋体"/>
          <w:color w:val="000000"/>
          <w:sz w:val="24"/>
          <w:szCs w:val="24"/>
        </w:rPr>
        <w:t>①</w:t>
      </w:r>
      <w:r>
        <w:rPr>
          <w:rFonts w:hint="eastAsia" w:ascii="宋体" w:hAnsi="宋体" w:eastAsia="宋体" w:cs="宋体"/>
          <w:sz w:val="24"/>
          <w:szCs w:val="24"/>
        </w:rPr>
        <w:t>每位</w:t>
      </w:r>
      <w:r>
        <w:rPr>
          <w:rFonts w:hint="eastAsia" w:ascii="宋体" w:hAnsi="宋体" w:cs="宋体"/>
          <w:sz w:val="24"/>
          <w:szCs w:val="24"/>
          <w:lang w:eastAsia="zh-CN"/>
        </w:rPr>
        <w:t>人员配备工作服；</w:t>
      </w:r>
      <w:r>
        <w:rPr>
          <w:rFonts w:hint="eastAsia" w:ascii="宋体" w:hAnsi="宋体" w:eastAsia="宋体" w:cs="宋体"/>
          <w:sz w:val="24"/>
          <w:szCs w:val="24"/>
        </w:rPr>
        <w:t>每年配备夏装2套、春秋装1套、冬装1套；</w:t>
      </w:r>
      <w:r>
        <w:rPr>
          <w:rFonts w:hint="eastAsia" w:ascii="宋体" w:hAnsi="宋体" w:eastAsia="宋体" w:cs="宋体"/>
          <w:color w:val="000000"/>
          <w:sz w:val="24"/>
          <w:szCs w:val="24"/>
        </w:rPr>
        <w:t>②</w:t>
      </w:r>
      <w:r>
        <w:rPr>
          <w:rFonts w:hint="eastAsia" w:ascii="宋体" w:hAnsi="宋体" w:eastAsia="宋体" w:cs="宋体"/>
          <w:sz w:val="24"/>
          <w:szCs w:val="24"/>
        </w:rPr>
        <w:t>每位人员配备雨衣1套、雨靴1双。</w:t>
      </w:r>
      <w:r>
        <w:rPr>
          <w:rFonts w:hint="eastAsia" w:ascii="宋体" w:hAnsi="宋体" w:eastAsia="宋体" w:cs="宋体"/>
          <w:color w:val="000000"/>
          <w:sz w:val="24"/>
          <w:szCs w:val="24"/>
        </w:rPr>
        <w:t>③</w:t>
      </w:r>
      <w:r>
        <w:rPr>
          <w:rFonts w:hint="eastAsia" w:ascii="宋体" w:hAnsi="宋体" w:eastAsia="宋体" w:cs="宋体"/>
          <w:sz w:val="24"/>
          <w:szCs w:val="24"/>
        </w:rPr>
        <w:t>服装式样需符合环卫管理部门规定，印有单位标识，且具有明显安全反光装饰，确保作业人员安全。</w:t>
      </w:r>
    </w:p>
    <w:p w14:paraId="7F891F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劳保用品：</w:t>
      </w:r>
      <w:r>
        <w:rPr>
          <w:rFonts w:hint="eastAsia" w:ascii="宋体" w:hAnsi="宋体" w:eastAsia="宋体" w:cs="宋体"/>
          <w:sz w:val="24"/>
          <w:szCs w:val="24"/>
          <w:lang w:eastAsia="zh-CN"/>
        </w:rPr>
        <w:t>投标人</w:t>
      </w:r>
      <w:r>
        <w:rPr>
          <w:rFonts w:hint="eastAsia" w:ascii="宋体" w:hAnsi="宋体" w:eastAsia="宋体" w:cs="宋体"/>
          <w:sz w:val="24"/>
          <w:szCs w:val="24"/>
        </w:rPr>
        <w:t>需定期为人员发放劳动防护及福利用品，包括但不限于手套、口罩、安全帽等，发放频率不低于每季度1次，具体用品及发放时间可根据实际需求调整，但需提前书面告知</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14:paraId="62C26A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投标人</w:t>
      </w:r>
      <w:r>
        <w:rPr>
          <w:rFonts w:hint="eastAsia" w:ascii="宋体" w:hAnsi="宋体" w:eastAsia="宋体" w:cs="宋体"/>
          <w:sz w:val="24"/>
          <w:szCs w:val="24"/>
        </w:rPr>
        <w:t>需建立工具用具及服装的采购、发放台账，记录采购数量、金额、发放对象、发放时间等信息，</w:t>
      </w:r>
      <w:r>
        <w:rPr>
          <w:rFonts w:hint="eastAsia" w:ascii="宋体" w:hAnsi="宋体" w:eastAsia="宋体" w:cs="宋体"/>
          <w:sz w:val="24"/>
          <w:szCs w:val="24"/>
          <w:lang w:eastAsia="zh-CN"/>
        </w:rPr>
        <w:t>采购人</w:t>
      </w:r>
      <w:r>
        <w:rPr>
          <w:rFonts w:hint="eastAsia" w:ascii="宋体" w:hAnsi="宋体" w:eastAsia="宋体" w:cs="宋体"/>
          <w:sz w:val="24"/>
          <w:szCs w:val="24"/>
        </w:rPr>
        <w:t>有权查阅台账</w:t>
      </w:r>
      <w:r>
        <w:rPr>
          <w:rFonts w:hint="eastAsia" w:ascii="宋体" w:hAnsi="宋体" w:eastAsia="宋体" w:cs="宋体"/>
          <w:sz w:val="24"/>
          <w:szCs w:val="24"/>
          <w:lang w:eastAsia="zh-CN"/>
        </w:rPr>
        <w:t>。</w:t>
      </w:r>
    </w:p>
    <w:p w14:paraId="425E24FA">
      <w:pPr>
        <w:spacing w:line="360" w:lineRule="auto"/>
        <w:ind w:firstLine="482" w:firstLineChars="200"/>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六、办公场所要求</w:t>
      </w:r>
    </w:p>
    <w:p w14:paraId="2C78C31D">
      <w:pPr>
        <w:spacing w:line="360" w:lineRule="auto"/>
        <w:ind w:firstLine="480"/>
        <w:rPr>
          <w:rFonts w:hint="eastAsia" w:ascii="宋体" w:hAnsi="宋体" w:cs="宋体"/>
          <w:color w:val="000000"/>
          <w:sz w:val="24"/>
          <w:szCs w:val="24"/>
          <w:lang w:eastAsia="zh-CN"/>
        </w:rPr>
      </w:pPr>
      <w:r>
        <w:rPr>
          <w:rFonts w:hint="eastAsia" w:ascii="宋体" w:hAnsi="宋体" w:cs="宋体"/>
          <w:color w:val="000000"/>
          <w:sz w:val="24"/>
          <w:szCs w:val="24"/>
          <w:lang w:eastAsia="zh-CN"/>
        </w:rPr>
        <w:t>投标人中标后需在项目所在地设立固定的办公场所（非住宅小区类），应满足办公、仓储、停车要求。签订合同前，中标人应提供场所相关证明材料（自有房产证原件或租赁合同原件及出租方房产证复印件）供采购人核查。如中标人未按本条规定提供相关材料，采购人有权拒绝与中标人签订合同，所有责任由中标人自行承担。</w:t>
      </w:r>
    </w:p>
    <w:p w14:paraId="21A59193">
      <w:pPr>
        <w:pStyle w:val="7"/>
        <w:ind w:firstLine="482" w:firstLineChars="200"/>
        <w:rPr>
          <w:rFonts w:hint="eastAsia" w:ascii="宋体" w:hAnsi="宋体" w:cs="Times New Roman"/>
          <w:b/>
          <w:bCs/>
          <w:sz w:val="24"/>
          <w:szCs w:val="24"/>
          <w:highlight w:val="none"/>
          <w:lang w:val="en-US" w:eastAsia="zh-CN" w:bidi="ar-SA"/>
        </w:rPr>
      </w:pPr>
      <w:r>
        <w:rPr>
          <w:rFonts w:hint="eastAsia" w:ascii="宋体" w:hAnsi="宋体" w:cs="Times New Roman"/>
          <w:b/>
          <w:bCs/>
          <w:sz w:val="24"/>
          <w:szCs w:val="24"/>
          <w:highlight w:val="none"/>
          <w:lang w:val="en-US" w:eastAsia="zh-CN" w:bidi="ar-SA"/>
        </w:rPr>
        <w:t>七、人员要求</w:t>
      </w:r>
    </w:p>
    <w:p w14:paraId="50718273">
      <w:pPr>
        <w:pStyle w:val="7"/>
        <w:ind w:firstLine="482" w:firstLineChars="200"/>
        <w:rPr>
          <w:rFonts w:hint="eastAsia" w:ascii="宋体" w:hAnsi="宋体" w:eastAsia="宋体" w:cs="Times New Roman"/>
          <w:b/>
          <w:bCs/>
          <w:sz w:val="24"/>
          <w:szCs w:val="24"/>
          <w:highlight w:val="none"/>
          <w:lang w:val="en-US" w:eastAsia="zh-CN" w:bidi="ar-SA"/>
        </w:rPr>
      </w:pPr>
      <w:r>
        <w:rPr>
          <w:rFonts w:hint="eastAsia" w:ascii="宋体" w:hAnsi="宋体" w:cs="Times New Roman"/>
          <w:b/>
          <w:bCs/>
          <w:sz w:val="24"/>
          <w:szCs w:val="24"/>
          <w:highlight w:val="none"/>
          <w:lang w:val="en-US" w:eastAsia="zh-CN" w:bidi="ar-SA"/>
        </w:rPr>
        <w:t>（一）人员配置要求</w:t>
      </w:r>
    </w:p>
    <w:tbl>
      <w:tblPr>
        <w:tblStyle w:val="8"/>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0"/>
        <w:gridCol w:w="2220"/>
        <w:gridCol w:w="975"/>
        <w:gridCol w:w="5122"/>
      </w:tblGrid>
      <w:tr w14:paraId="487C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tcPr>
          <w:p w14:paraId="57BF3A6C">
            <w:pPr>
              <w:bidi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20" w:type="dxa"/>
            <w:tcMar>
              <w:top w:w="60" w:type="dxa"/>
              <w:left w:w="120" w:type="dxa"/>
              <w:bottom w:w="30" w:type="dxa"/>
              <w:right w:w="120" w:type="dxa"/>
            </w:tcMar>
          </w:tcPr>
          <w:p w14:paraId="29602501">
            <w:pPr>
              <w:bidi w:val="0"/>
              <w:jc w:val="center"/>
              <w:rPr>
                <w:rFonts w:hint="eastAsia" w:ascii="宋体" w:hAnsi="宋体" w:eastAsia="宋体" w:cs="宋体"/>
                <w:sz w:val="24"/>
                <w:szCs w:val="24"/>
              </w:rPr>
            </w:pPr>
            <w:r>
              <w:rPr>
                <w:rFonts w:hint="eastAsia" w:ascii="宋体" w:hAnsi="宋体" w:eastAsia="宋体" w:cs="宋体"/>
                <w:sz w:val="24"/>
                <w:szCs w:val="24"/>
              </w:rPr>
              <w:t>岗位</w:t>
            </w:r>
          </w:p>
        </w:tc>
        <w:tc>
          <w:tcPr>
            <w:tcW w:w="975" w:type="dxa"/>
            <w:tcMar>
              <w:top w:w="60" w:type="dxa"/>
              <w:left w:w="120" w:type="dxa"/>
              <w:bottom w:w="30" w:type="dxa"/>
              <w:right w:w="120" w:type="dxa"/>
            </w:tcMar>
          </w:tcPr>
          <w:p w14:paraId="1D869084">
            <w:pPr>
              <w:bidi w:val="0"/>
              <w:jc w:val="center"/>
              <w:rPr>
                <w:rFonts w:hint="eastAsia" w:ascii="宋体" w:hAnsi="宋体" w:eastAsia="宋体" w:cs="宋体"/>
                <w:sz w:val="24"/>
                <w:szCs w:val="24"/>
              </w:rPr>
            </w:pPr>
            <w:r>
              <w:rPr>
                <w:rFonts w:hint="eastAsia" w:ascii="宋体" w:hAnsi="宋体" w:eastAsia="宋体" w:cs="宋体"/>
                <w:sz w:val="24"/>
                <w:szCs w:val="24"/>
              </w:rPr>
              <w:t>人数</w:t>
            </w:r>
          </w:p>
        </w:tc>
        <w:tc>
          <w:tcPr>
            <w:tcW w:w="5122" w:type="dxa"/>
            <w:tcMar>
              <w:top w:w="60" w:type="dxa"/>
              <w:left w:w="120" w:type="dxa"/>
              <w:bottom w:w="30" w:type="dxa"/>
              <w:right w:w="120" w:type="dxa"/>
            </w:tcMar>
          </w:tcPr>
          <w:p w14:paraId="75B83C83">
            <w:pPr>
              <w:bidi w:val="0"/>
              <w:jc w:val="center"/>
              <w:rPr>
                <w:rFonts w:hint="eastAsia" w:ascii="宋体" w:hAnsi="宋体" w:eastAsia="宋体" w:cs="宋体"/>
                <w:sz w:val="24"/>
                <w:szCs w:val="24"/>
              </w:rPr>
            </w:pPr>
            <w:r>
              <w:rPr>
                <w:rFonts w:hint="eastAsia" w:ascii="宋体" w:hAnsi="宋体" w:eastAsia="宋体" w:cs="宋体"/>
                <w:sz w:val="24"/>
                <w:szCs w:val="24"/>
              </w:rPr>
              <w:t>备注</w:t>
            </w:r>
          </w:p>
        </w:tc>
      </w:tr>
      <w:tr w14:paraId="3A79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70CC3EE4">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220" w:type="dxa"/>
            <w:tcMar>
              <w:top w:w="60" w:type="dxa"/>
              <w:left w:w="120" w:type="dxa"/>
              <w:bottom w:w="30" w:type="dxa"/>
              <w:right w:w="120" w:type="dxa"/>
            </w:tcMar>
            <w:vAlign w:val="center"/>
          </w:tcPr>
          <w:p w14:paraId="17F1BF01">
            <w:pPr>
              <w:bidi w:val="0"/>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975" w:type="dxa"/>
            <w:tcMar>
              <w:top w:w="60" w:type="dxa"/>
              <w:left w:w="120" w:type="dxa"/>
              <w:bottom w:w="30" w:type="dxa"/>
              <w:right w:w="120" w:type="dxa"/>
            </w:tcMar>
            <w:vAlign w:val="center"/>
          </w:tcPr>
          <w:p w14:paraId="0496DD0A">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5122" w:type="dxa"/>
            <w:tcMar>
              <w:top w:w="60" w:type="dxa"/>
              <w:left w:w="120" w:type="dxa"/>
              <w:bottom w:w="30" w:type="dxa"/>
              <w:right w:w="120" w:type="dxa"/>
            </w:tcMar>
            <w:vAlign w:val="center"/>
          </w:tcPr>
          <w:p w14:paraId="43A1DD49">
            <w:pPr>
              <w:bidi w:val="0"/>
              <w:jc w:val="left"/>
              <w:rPr>
                <w:rFonts w:hint="eastAsia" w:ascii="宋体" w:hAnsi="宋体" w:eastAsia="宋体" w:cs="宋体"/>
                <w:sz w:val="24"/>
                <w:szCs w:val="24"/>
                <w:lang w:eastAsia="zh-CN"/>
              </w:rPr>
            </w:pPr>
            <w:r>
              <w:rPr>
                <w:rFonts w:hint="eastAsia" w:ascii="宋体" w:hAnsi="宋体" w:eastAsia="宋体" w:cs="宋体"/>
                <w:sz w:val="24"/>
                <w:szCs w:val="24"/>
              </w:rPr>
              <w:t>负责项目整体统筹管理、协调沟通等工作，需具备3年以上环卫项目管理经验</w:t>
            </w:r>
            <w:r>
              <w:rPr>
                <w:rFonts w:hint="eastAsia" w:ascii="宋体" w:hAnsi="宋体" w:eastAsia="宋体" w:cs="宋体"/>
                <w:sz w:val="24"/>
                <w:szCs w:val="24"/>
                <w:lang w:eastAsia="zh-CN"/>
              </w:rPr>
              <w:t>。</w:t>
            </w:r>
          </w:p>
        </w:tc>
      </w:tr>
      <w:tr w14:paraId="4EA4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17CECA9A">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2220" w:type="dxa"/>
            <w:tcMar>
              <w:top w:w="60" w:type="dxa"/>
              <w:left w:w="120" w:type="dxa"/>
              <w:bottom w:w="30" w:type="dxa"/>
              <w:right w:w="120" w:type="dxa"/>
            </w:tcMar>
            <w:vAlign w:val="center"/>
          </w:tcPr>
          <w:p w14:paraId="4EBF67EE">
            <w:pPr>
              <w:bidi w:val="0"/>
              <w:jc w:val="center"/>
              <w:rPr>
                <w:rFonts w:hint="eastAsia" w:ascii="宋体" w:hAnsi="宋体" w:eastAsia="宋体" w:cs="宋体"/>
                <w:sz w:val="24"/>
                <w:szCs w:val="24"/>
              </w:rPr>
            </w:pPr>
            <w:r>
              <w:rPr>
                <w:rFonts w:hint="eastAsia" w:ascii="宋体" w:hAnsi="宋体" w:eastAsia="宋体" w:cs="宋体"/>
                <w:sz w:val="24"/>
                <w:szCs w:val="24"/>
              </w:rPr>
              <w:t>项目副经理</w:t>
            </w:r>
          </w:p>
        </w:tc>
        <w:tc>
          <w:tcPr>
            <w:tcW w:w="975" w:type="dxa"/>
            <w:tcMar>
              <w:top w:w="60" w:type="dxa"/>
              <w:left w:w="120" w:type="dxa"/>
              <w:bottom w:w="30" w:type="dxa"/>
              <w:right w:w="120" w:type="dxa"/>
            </w:tcMar>
            <w:vAlign w:val="center"/>
          </w:tcPr>
          <w:p w14:paraId="7973DFCF">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5122" w:type="dxa"/>
            <w:tcMar>
              <w:top w:w="60" w:type="dxa"/>
              <w:left w:w="120" w:type="dxa"/>
              <w:bottom w:w="30" w:type="dxa"/>
              <w:right w:w="120" w:type="dxa"/>
            </w:tcMar>
            <w:vAlign w:val="center"/>
          </w:tcPr>
          <w:p w14:paraId="37ADCBFC">
            <w:pPr>
              <w:bidi w:val="0"/>
              <w:jc w:val="left"/>
              <w:rPr>
                <w:rFonts w:hint="eastAsia" w:ascii="宋体" w:hAnsi="宋体" w:eastAsia="宋体" w:cs="宋体"/>
                <w:sz w:val="24"/>
                <w:szCs w:val="24"/>
                <w:lang w:eastAsia="zh-CN"/>
              </w:rPr>
            </w:pPr>
            <w:r>
              <w:rPr>
                <w:rFonts w:hint="eastAsia" w:ascii="宋体" w:hAnsi="宋体" w:eastAsia="宋体" w:cs="宋体"/>
                <w:sz w:val="24"/>
                <w:szCs w:val="24"/>
              </w:rPr>
              <w:t>分别负责车辆管理和人员管理工作，需具备2年以上相关管理经验</w:t>
            </w:r>
            <w:r>
              <w:rPr>
                <w:rFonts w:hint="eastAsia" w:ascii="宋体" w:hAnsi="宋体" w:eastAsia="宋体" w:cs="宋体"/>
                <w:sz w:val="24"/>
                <w:szCs w:val="24"/>
                <w:lang w:eastAsia="zh-CN"/>
              </w:rPr>
              <w:t>。</w:t>
            </w:r>
          </w:p>
        </w:tc>
      </w:tr>
      <w:tr w14:paraId="3B1A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6317BAF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20" w:type="dxa"/>
            <w:tcMar>
              <w:top w:w="60" w:type="dxa"/>
              <w:left w:w="120" w:type="dxa"/>
              <w:bottom w:w="30" w:type="dxa"/>
              <w:right w:w="120" w:type="dxa"/>
            </w:tcMar>
            <w:vAlign w:val="center"/>
          </w:tcPr>
          <w:p w14:paraId="05291361">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w:t>
            </w:r>
          </w:p>
        </w:tc>
        <w:tc>
          <w:tcPr>
            <w:tcW w:w="975" w:type="dxa"/>
            <w:tcMar>
              <w:top w:w="60" w:type="dxa"/>
              <w:left w:w="120" w:type="dxa"/>
              <w:bottom w:w="30" w:type="dxa"/>
              <w:right w:w="120" w:type="dxa"/>
            </w:tcMar>
            <w:vAlign w:val="center"/>
          </w:tcPr>
          <w:p w14:paraId="0B077A3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122" w:type="dxa"/>
            <w:tcMar>
              <w:top w:w="60" w:type="dxa"/>
              <w:left w:w="120" w:type="dxa"/>
              <w:bottom w:w="30" w:type="dxa"/>
              <w:right w:w="120" w:type="dxa"/>
            </w:tcMar>
            <w:vAlign w:val="center"/>
          </w:tcPr>
          <w:p w14:paraId="1C34F476">
            <w:pPr>
              <w:bidi w:val="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日常运行管理、台账记录等工作</w:t>
            </w:r>
          </w:p>
        </w:tc>
      </w:tr>
      <w:tr w14:paraId="3F61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36CBC79F">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220" w:type="dxa"/>
            <w:tcMar>
              <w:top w:w="60" w:type="dxa"/>
              <w:left w:w="120" w:type="dxa"/>
              <w:bottom w:w="30" w:type="dxa"/>
              <w:right w:w="120" w:type="dxa"/>
            </w:tcMar>
            <w:vAlign w:val="center"/>
          </w:tcPr>
          <w:p w14:paraId="1626ECA8">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项目管理人员</w:t>
            </w:r>
          </w:p>
        </w:tc>
        <w:tc>
          <w:tcPr>
            <w:tcW w:w="975" w:type="dxa"/>
            <w:tcMar>
              <w:top w:w="60" w:type="dxa"/>
              <w:left w:w="120" w:type="dxa"/>
              <w:bottom w:w="30" w:type="dxa"/>
              <w:right w:w="120" w:type="dxa"/>
            </w:tcMar>
            <w:vAlign w:val="center"/>
          </w:tcPr>
          <w:p w14:paraId="7F29DC0D">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5122" w:type="dxa"/>
            <w:tcMar>
              <w:top w:w="60" w:type="dxa"/>
              <w:left w:w="120" w:type="dxa"/>
              <w:bottom w:w="30" w:type="dxa"/>
              <w:right w:w="120" w:type="dxa"/>
            </w:tcMar>
            <w:vAlign w:val="center"/>
          </w:tcPr>
          <w:p w14:paraId="7C8EF857">
            <w:pPr>
              <w:bidi w:val="0"/>
              <w:jc w:val="left"/>
              <w:rPr>
                <w:rFonts w:hint="default" w:ascii="宋体" w:hAnsi="宋体" w:eastAsia="宋体" w:cs="宋体"/>
                <w:sz w:val="24"/>
                <w:szCs w:val="24"/>
                <w:lang w:val="en-US" w:eastAsia="zh-CN"/>
              </w:rPr>
            </w:pPr>
            <w:r>
              <w:rPr>
                <w:rFonts w:hint="eastAsia" w:ascii="宋体" w:hAnsi="宋体" w:eastAsia="宋体" w:cs="宋体"/>
                <w:sz w:val="24"/>
                <w:szCs w:val="24"/>
              </w:rPr>
              <w:t>负责各路段区域的日常作业管理、人员调度等工作</w:t>
            </w:r>
            <w:r>
              <w:rPr>
                <w:rFonts w:hint="eastAsia" w:ascii="宋体" w:hAnsi="宋体" w:eastAsia="宋体" w:cs="宋体"/>
                <w:sz w:val="24"/>
                <w:szCs w:val="24"/>
                <w:lang w:eastAsia="zh-CN"/>
              </w:rPr>
              <w:t>。保洁人员兼职</w:t>
            </w:r>
          </w:p>
        </w:tc>
      </w:tr>
      <w:tr w14:paraId="1B2D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1FE5C33D">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220" w:type="dxa"/>
            <w:tcMar>
              <w:top w:w="60" w:type="dxa"/>
              <w:left w:w="120" w:type="dxa"/>
              <w:bottom w:w="30" w:type="dxa"/>
              <w:right w:w="120" w:type="dxa"/>
            </w:tcMar>
            <w:vAlign w:val="center"/>
          </w:tcPr>
          <w:p w14:paraId="4E172A9F">
            <w:pPr>
              <w:bidi w:val="0"/>
              <w:jc w:val="center"/>
              <w:rPr>
                <w:rFonts w:hint="eastAsia" w:ascii="宋体" w:hAnsi="宋体" w:eastAsia="宋体" w:cs="宋体"/>
                <w:sz w:val="24"/>
                <w:szCs w:val="24"/>
              </w:rPr>
            </w:pPr>
            <w:r>
              <w:rPr>
                <w:rFonts w:hint="eastAsia" w:ascii="宋体" w:hAnsi="宋体" w:eastAsia="宋体" w:cs="宋体"/>
                <w:sz w:val="24"/>
                <w:szCs w:val="24"/>
              </w:rPr>
              <w:t>道路保洁员</w:t>
            </w:r>
          </w:p>
        </w:tc>
        <w:tc>
          <w:tcPr>
            <w:tcW w:w="975" w:type="dxa"/>
            <w:tcMar>
              <w:top w:w="60" w:type="dxa"/>
              <w:left w:w="120" w:type="dxa"/>
              <w:bottom w:w="30" w:type="dxa"/>
              <w:right w:w="120" w:type="dxa"/>
            </w:tcMar>
            <w:vAlign w:val="center"/>
          </w:tcPr>
          <w:p w14:paraId="5E5B9FA8">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37</w:t>
            </w:r>
          </w:p>
        </w:tc>
        <w:tc>
          <w:tcPr>
            <w:tcW w:w="5122" w:type="dxa"/>
            <w:tcMar>
              <w:top w:w="60" w:type="dxa"/>
              <w:left w:w="120" w:type="dxa"/>
              <w:bottom w:w="30" w:type="dxa"/>
              <w:right w:w="120" w:type="dxa"/>
            </w:tcMar>
            <w:vAlign w:val="center"/>
          </w:tcPr>
          <w:p w14:paraId="6EF6ED66">
            <w:pPr>
              <w:bidi w:val="0"/>
              <w:jc w:val="left"/>
              <w:rPr>
                <w:rFonts w:hint="eastAsia" w:ascii="宋体" w:hAnsi="宋体" w:eastAsia="宋体" w:cs="宋体"/>
                <w:sz w:val="24"/>
                <w:szCs w:val="24"/>
                <w:lang w:eastAsia="zh-CN"/>
              </w:rPr>
            </w:pPr>
            <w:r>
              <w:rPr>
                <w:rFonts w:hint="eastAsia" w:ascii="宋体" w:hAnsi="宋体" w:eastAsia="宋体" w:cs="宋体"/>
                <w:sz w:val="24"/>
                <w:szCs w:val="24"/>
              </w:rPr>
              <w:t>按照</w:t>
            </w:r>
            <w:r>
              <w:rPr>
                <w:rFonts w:hint="eastAsia" w:ascii="宋体" w:hAnsi="宋体" w:cs="宋体"/>
                <w:sz w:val="24"/>
                <w:szCs w:val="24"/>
                <w:lang w:val="en-US" w:eastAsia="zh-CN"/>
              </w:rPr>
              <w:t>要求</w:t>
            </w:r>
            <w:r>
              <w:rPr>
                <w:rFonts w:hint="eastAsia" w:ascii="宋体" w:hAnsi="宋体" w:eastAsia="宋体" w:cs="宋体"/>
                <w:sz w:val="24"/>
                <w:szCs w:val="24"/>
              </w:rPr>
              <w:t>的保洁路段开展道路保洁工作，具体人员分配按</w:t>
            </w:r>
            <w:r>
              <w:rPr>
                <w:rFonts w:hint="eastAsia" w:ascii="宋体" w:hAnsi="宋体" w:cs="宋体"/>
                <w:sz w:val="24"/>
                <w:szCs w:val="24"/>
                <w:lang w:val="en-US" w:eastAsia="zh-CN"/>
              </w:rPr>
              <w:t>采购人要求</w:t>
            </w:r>
            <w:r>
              <w:rPr>
                <w:rFonts w:hint="eastAsia" w:ascii="宋体" w:hAnsi="宋体" w:eastAsia="宋体" w:cs="宋体"/>
                <w:sz w:val="24"/>
                <w:szCs w:val="24"/>
              </w:rPr>
              <w:t>调整</w:t>
            </w:r>
            <w:r>
              <w:rPr>
                <w:rFonts w:hint="eastAsia" w:ascii="宋体" w:hAnsi="宋体" w:eastAsia="宋体" w:cs="宋体"/>
                <w:sz w:val="24"/>
                <w:szCs w:val="24"/>
                <w:lang w:eastAsia="zh-CN"/>
              </w:rPr>
              <w:t>。</w:t>
            </w:r>
          </w:p>
        </w:tc>
      </w:tr>
      <w:tr w14:paraId="0D73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1" w:hRule="atLeast"/>
          <w:jc w:val="center"/>
        </w:trPr>
        <w:tc>
          <w:tcPr>
            <w:tcW w:w="820" w:type="dxa"/>
            <w:tcMar>
              <w:top w:w="60" w:type="dxa"/>
              <w:left w:w="120" w:type="dxa"/>
              <w:bottom w:w="30" w:type="dxa"/>
              <w:right w:w="120" w:type="dxa"/>
            </w:tcMar>
            <w:vAlign w:val="center"/>
          </w:tcPr>
          <w:p w14:paraId="07488664">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220" w:type="dxa"/>
            <w:tcMar>
              <w:top w:w="60" w:type="dxa"/>
              <w:left w:w="120" w:type="dxa"/>
              <w:bottom w:w="30" w:type="dxa"/>
              <w:right w:w="120" w:type="dxa"/>
            </w:tcMar>
            <w:vAlign w:val="center"/>
          </w:tcPr>
          <w:p w14:paraId="553E917D">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村庄</w:t>
            </w:r>
            <w:r>
              <w:rPr>
                <w:rFonts w:hint="eastAsia" w:ascii="宋体" w:hAnsi="宋体" w:eastAsia="宋体" w:cs="宋体"/>
                <w:sz w:val="24"/>
                <w:szCs w:val="24"/>
              </w:rPr>
              <w:t>保洁员</w:t>
            </w:r>
          </w:p>
        </w:tc>
        <w:tc>
          <w:tcPr>
            <w:tcW w:w="975" w:type="dxa"/>
            <w:tcMar>
              <w:top w:w="60" w:type="dxa"/>
              <w:left w:w="120" w:type="dxa"/>
              <w:bottom w:w="30" w:type="dxa"/>
              <w:right w:w="120" w:type="dxa"/>
            </w:tcMar>
            <w:vAlign w:val="center"/>
          </w:tcPr>
          <w:p w14:paraId="29D58013">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137</w:t>
            </w:r>
          </w:p>
        </w:tc>
        <w:tc>
          <w:tcPr>
            <w:tcW w:w="5122" w:type="dxa"/>
            <w:tcMar>
              <w:top w:w="60" w:type="dxa"/>
              <w:left w:w="120" w:type="dxa"/>
              <w:bottom w:w="30" w:type="dxa"/>
              <w:right w:w="120" w:type="dxa"/>
            </w:tcMar>
            <w:vAlign w:val="center"/>
          </w:tcPr>
          <w:p w14:paraId="508D4C49">
            <w:pPr>
              <w:bidi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负责保洁等工作，</w:t>
            </w:r>
            <w:r>
              <w:rPr>
                <w:rFonts w:hint="eastAsia" w:ascii="宋体" w:hAnsi="宋体" w:eastAsia="宋体" w:cs="宋体"/>
                <w:sz w:val="24"/>
                <w:szCs w:val="24"/>
              </w:rPr>
              <w:t>具体人员分配按</w:t>
            </w:r>
            <w:r>
              <w:rPr>
                <w:rFonts w:hint="eastAsia" w:ascii="宋体" w:hAnsi="宋体" w:cs="宋体"/>
                <w:sz w:val="24"/>
                <w:szCs w:val="24"/>
                <w:lang w:val="en-US" w:eastAsia="zh-CN"/>
              </w:rPr>
              <w:t>采购人要求</w:t>
            </w:r>
            <w:r>
              <w:rPr>
                <w:rFonts w:hint="eastAsia" w:ascii="宋体" w:hAnsi="宋体" w:eastAsia="宋体" w:cs="宋体"/>
                <w:sz w:val="24"/>
                <w:szCs w:val="24"/>
              </w:rPr>
              <w:t>调整</w:t>
            </w:r>
            <w:r>
              <w:rPr>
                <w:rFonts w:hint="eastAsia" w:ascii="宋体" w:hAnsi="宋体" w:eastAsia="宋体" w:cs="宋体"/>
                <w:sz w:val="24"/>
                <w:szCs w:val="24"/>
                <w:lang w:eastAsia="zh-CN"/>
              </w:rPr>
              <w:t>。</w:t>
            </w:r>
          </w:p>
        </w:tc>
      </w:tr>
      <w:tr w14:paraId="10B6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8" w:hRule="atLeast"/>
          <w:jc w:val="center"/>
        </w:trPr>
        <w:tc>
          <w:tcPr>
            <w:tcW w:w="820" w:type="dxa"/>
            <w:tcMar>
              <w:top w:w="60" w:type="dxa"/>
              <w:left w:w="120" w:type="dxa"/>
              <w:bottom w:w="30" w:type="dxa"/>
              <w:right w:w="120" w:type="dxa"/>
            </w:tcMar>
            <w:vAlign w:val="center"/>
          </w:tcPr>
          <w:p w14:paraId="4BAF88F6">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220" w:type="dxa"/>
            <w:tcMar>
              <w:top w:w="60" w:type="dxa"/>
              <w:left w:w="120" w:type="dxa"/>
              <w:bottom w:w="30" w:type="dxa"/>
              <w:right w:w="120" w:type="dxa"/>
            </w:tcMar>
            <w:vAlign w:val="center"/>
          </w:tcPr>
          <w:p w14:paraId="36D4664E">
            <w:pPr>
              <w:bidi w:val="0"/>
              <w:jc w:val="center"/>
              <w:rPr>
                <w:rFonts w:hint="eastAsia" w:ascii="宋体" w:hAnsi="宋体" w:eastAsia="宋体" w:cs="宋体"/>
                <w:sz w:val="24"/>
                <w:szCs w:val="24"/>
              </w:rPr>
            </w:pPr>
            <w:r>
              <w:rPr>
                <w:rFonts w:hint="eastAsia" w:ascii="宋体" w:hAnsi="宋体" w:eastAsia="宋体" w:cs="宋体"/>
                <w:sz w:val="24"/>
                <w:szCs w:val="24"/>
              </w:rPr>
              <w:t>车辆驾驶员</w:t>
            </w:r>
          </w:p>
        </w:tc>
        <w:tc>
          <w:tcPr>
            <w:tcW w:w="975" w:type="dxa"/>
            <w:tcMar>
              <w:top w:w="60" w:type="dxa"/>
              <w:left w:w="120" w:type="dxa"/>
              <w:bottom w:w="30" w:type="dxa"/>
              <w:right w:w="120" w:type="dxa"/>
            </w:tcMar>
            <w:vAlign w:val="center"/>
          </w:tcPr>
          <w:p w14:paraId="13E87C5F">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5122" w:type="dxa"/>
            <w:tcMar>
              <w:top w:w="60" w:type="dxa"/>
              <w:left w:w="120" w:type="dxa"/>
              <w:bottom w:w="30" w:type="dxa"/>
              <w:right w:w="120" w:type="dxa"/>
            </w:tcMar>
            <w:vAlign w:val="center"/>
          </w:tcPr>
          <w:p w14:paraId="0BC7BEB8">
            <w:pPr>
              <w:bidi w:val="0"/>
              <w:jc w:val="left"/>
              <w:rPr>
                <w:rFonts w:hint="eastAsia" w:ascii="宋体" w:hAnsi="宋体" w:eastAsia="宋体" w:cs="宋体"/>
                <w:sz w:val="24"/>
                <w:szCs w:val="24"/>
                <w:lang w:eastAsia="zh-CN"/>
              </w:rPr>
            </w:pPr>
            <w:r>
              <w:rPr>
                <w:rFonts w:hint="eastAsia" w:ascii="宋体" w:hAnsi="宋体" w:eastAsia="宋体" w:cs="宋体"/>
                <w:sz w:val="24"/>
                <w:szCs w:val="24"/>
              </w:rPr>
              <w:t>负责垃圾清运车、洒水车等作业车辆的驾驶工作，需持有相应准驾车型驾驶证，且具有3年以上驾驶经验，无重大交通事故记录</w:t>
            </w:r>
            <w:r>
              <w:rPr>
                <w:rFonts w:hint="eastAsia" w:ascii="宋体" w:hAnsi="宋体" w:eastAsia="宋体" w:cs="宋体"/>
                <w:sz w:val="24"/>
                <w:szCs w:val="24"/>
                <w:lang w:eastAsia="zh-CN"/>
              </w:rPr>
              <w:t>。</w:t>
            </w:r>
          </w:p>
        </w:tc>
      </w:tr>
      <w:tr w14:paraId="2578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tcPr>
          <w:p w14:paraId="28FC37F2">
            <w:pPr>
              <w:bidi w:val="0"/>
              <w:jc w:val="center"/>
              <w:rPr>
                <w:rFonts w:hint="eastAsia" w:ascii="宋体" w:hAnsi="宋体" w:eastAsia="宋体" w:cs="宋体"/>
                <w:sz w:val="24"/>
                <w:szCs w:val="24"/>
              </w:rPr>
            </w:pPr>
            <w:r>
              <w:rPr>
                <w:rFonts w:hint="eastAsia" w:ascii="宋体" w:hAnsi="宋体" w:eastAsia="宋体" w:cs="宋体"/>
                <w:sz w:val="24"/>
                <w:szCs w:val="24"/>
              </w:rPr>
              <w:t>合计</w:t>
            </w:r>
          </w:p>
        </w:tc>
        <w:tc>
          <w:tcPr>
            <w:tcW w:w="2220" w:type="dxa"/>
            <w:tcMar>
              <w:top w:w="60" w:type="dxa"/>
              <w:left w:w="120" w:type="dxa"/>
              <w:bottom w:w="30" w:type="dxa"/>
              <w:right w:w="120" w:type="dxa"/>
            </w:tcMar>
          </w:tcPr>
          <w:p w14:paraId="334450D4">
            <w:pPr>
              <w:bidi w:val="0"/>
              <w:rPr>
                <w:rFonts w:hint="eastAsia" w:ascii="宋体" w:hAnsi="宋体" w:eastAsia="宋体" w:cs="宋体"/>
                <w:sz w:val="24"/>
                <w:szCs w:val="24"/>
              </w:rPr>
            </w:pPr>
          </w:p>
        </w:tc>
        <w:tc>
          <w:tcPr>
            <w:tcW w:w="975" w:type="dxa"/>
            <w:tcMar>
              <w:top w:w="60" w:type="dxa"/>
              <w:left w:w="120" w:type="dxa"/>
              <w:bottom w:w="30" w:type="dxa"/>
              <w:right w:w="120" w:type="dxa"/>
            </w:tcMar>
          </w:tcPr>
          <w:p w14:paraId="7F907FD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191</w:t>
            </w:r>
          </w:p>
        </w:tc>
        <w:tc>
          <w:tcPr>
            <w:tcW w:w="5122" w:type="dxa"/>
            <w:tcMar>
              <w:top w:w="60" w:type="dxa"/>
              <w:left w:w="120" w:type="dxa"/>
              <w:bottom w:w="30" w:type="dxa"/>
              <w:right w:w="120" w:type="dxa"/>
            </w:tcMar>
          </w:tcPr>
          <w:p w14:paraId="3823C49B">
            <w:pPr>
              <w:bidi w:val="0"/>
              <w:rPr>
                <w:rFonts w:hint="eastAsia" w:ascii="宋体" w:hAnsi="宋体" w:eastAsia="宋体" w:cs="宋体"/>
                <w:sz w:val="24"/>
                <w:szCs w:val="24"/>
              </w:rPr>
            </w:pPr>
          </w:p>
        </w:tc>
      </w:tr>
    </w:tbl>
    <w:p w14:paraId="44FDEB7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（二）保洁路段及保洁员人数要求</w:t>
      </w:r>
    </w:p>
    <w:tbl>
      <w:tblPr>
        <w:tblStyle w:val="8"/>
        <w:tblW w:w="8486"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664"/>
        <w:gridCol w:w="2579"/>
        <w:gridCol w:w="763"/>
        <w:gridCol w:w="2980"/>
      </w:tblGrid>
      <w:tr w14:paraId="438D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3EF4">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BC7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道路名称</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A5F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长*宽（m）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D8D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保洁人员</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CB2F">
            <w:pPr>
              <w:jc w:val="center"/>
              <w:rPr>
                <w:rFonts w:hint="eastAsia" w:ascii="仿宋" w:hAnsi="仿宋" w:eastAsia="仿宋" w:cs="仿宋"/>
                <w:b/>
                <w:bCs/>
                <w:i w:val="0"/>
                <w:iCs w:val="0"/>
                <w:color w:val="000000"/>
                <w:sz w:val="24"/>
                <w:szCs w:val="24"/>
                <w:u w:val="none"/>
              </w:rPr>
            </w:pPr>
          </w:p>
        </w:tc>
      </w:tr>
      <w:tr w14:paraId="37DD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48F5E83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76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新春兴路（原胜科大道）</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B2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1800*10</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B4E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7A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东至龙海南路，西至南京路</w:t>
            </w:r>
          </w:p>
        </w:tc>
      </w:tr>
      <w:tr w14:paraId="5DD9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0EA31C7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56D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勤丰路</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1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1800*12</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C0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E77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东至陇海大道，西至南京路</w:t>
            </w:r>
          </w:p>
        </w:tc>
      </w:tr>
      <w:tr w14:paraId="1B51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54E676F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D19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滨湖大道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（征补办北门）</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420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720*10</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3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E70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东至陇海大道，西至河湾庄东头</w:t>
            </w:r>
          </w:p>
        </w:tc>
      </w:tr>
      <w:tr w14:paraId="4025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5F73588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D1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青年东路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（华联总部北门）</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D1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1820*10</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AB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47B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东至滨湖大道，西至南京路</w:t>
            </w:r>
          </w:p>
        </w:tc>
      </w:tr>
      <w:tr w14:paraId="2DFE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4129FDC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F9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南京路</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A1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3300*21</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68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55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南至王杰烈士林园，北至葛城高速桥</w:t>
            </w:r>
          </w:p>
        </w:tc>
      </w:tr>
      <w:tr w14:paraId="0DA4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512AB90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E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建设南路</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FC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1600*20</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BA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7B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南至250省道，北至大桥南头</w:t>
            </w:r>
          </w:p>
        </w:tc>
      </w:tr>
      <w:tr w14:paraId="65F7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23A279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164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运河大道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（大堰）</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E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8200*8</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DD5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3DD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东至邳新界，西至瑞兴路</w:t>
            </w:r>
          </w:p>
        </w:tc>
      </w:tr>
      <w:tr w14:paraId="0804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468CD40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75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九江路</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F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460*21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E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南至解放路，北至邳新路</w:t>
            </w:r>
          </w:p>
        </w:tc>
      </w:tr>
      <w:tr w14:paraId="2D83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0FF8A4F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D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富春江路</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5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3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2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东至长春路，西至中山路</w:t>
            </w:r>
          </w:p>
        </w:tc>
      </w:tr>
      <w:tr w14:paraId="0DD8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0107C9A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3C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长春路</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7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0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南至解放路，北至文苑路</w:t>
            </w:r>
          </w:p>
        </w:tc>
      </w:tr>
      <w:tr w14:paraId="4DF1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5BA2AF3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华宇铂悦府北门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9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5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东至南京路，西至路尽头</w:t>
            </w:r>
          </w:p>
        </w:tc>
      </w:tr>
      <w:tr w14:paraId="1312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nil"/>
              <w:right w:val="single" w:color="000000" w:sz="4" w:space="0"/>
            </w:tcBorders>
            <w:shd w:val="clear" w:color="auto" w:fill="auto"/>
            <w:vAlign w:val="center"/>
          </w:tcPr>
          <w:p w14:paraId="377834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5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南昌街</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E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600*21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3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8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南至邳新路，北至文苑路</w:t>
            </w:r>
          </w:p>
        </w:tc>
      </w:tr>
    </w:tbl>
    <w:p w14:paraId="13390009">
      <w:pPr>
        <w:pStyle w:val="26"/>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szCs w:val="20"/>
          <w:highlight w:val="none"/>
          <w:lang w:val="en-US" w:eastAsia="zh-CN" w:bidi="ar-SA"/>
        </w:rPr>
      </w:pPr>
    </w:p>
    <w:tbl>
      <w:tblPr>
        <w:tblStyle w:val="8"/>
        <w:tblW w:w="4741"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663"/>
        <w:gridCol w:w="2578"/>
      </w:tblGrid>
      <w:tr w14:paraId="6336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30E7">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2A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行政村</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1C3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保洁人员</w:t>
            </w:r>
          </w:p>
        </w:tc>
      </w:tr>
      <w:tr w14:paraId="1DCB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E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83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红旗村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45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7C77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1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50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薛口村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42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11E5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F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A6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徐口村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3B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0653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37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060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新兴村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B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754E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2E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6F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大新庄村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70C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1249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BA9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张楼村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99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2118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7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CC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马庄村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35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3F4A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A6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庙山村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0E4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2C65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3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2C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张村社区</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6F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57A8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A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C4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河湾社区</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CD5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D33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4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64C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葛程村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0E3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5968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E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BA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朝阳村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8A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2286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0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01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新张庄村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5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r>
      <w:tr w14:paraId="5E91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D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D9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新庄圩村</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12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27DD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4F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F5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新三河社区</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FE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bl>
    <w:p w14:paraId="013CCAFB">
      <w:pPr>
        <w:pStyle w:val="26"/>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说明：以上保洁路段及人数安排仅供参考，中标后根据实际情况按采购人要求调整，道路保洁总人数（174人）要求不变。</w:t>
      </w:r>
    </w:p>
    <w:p w14:paraId="57322055">
      <w:pPr>
        <w:pStyle w:val="26"/>
        <w:spacing w:line="360" w:lineRule="auto"/>
        <w:rPr>
          <w:rFonts w:hint="eastAsia" w:ascii="宋体" w:hAnsi="宋体" w:eastAsia="宋体" w:cs="宋体"/>
          <w:b/>
          <w:bCs/>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（三）人员其他要求</w:t>
      </w:r>
    </w:p>
    <w:p w14:paraId="62E1FB3D">
      <w:pPr>
        <w:spacing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eastAsia="zh-CN"/>
        </w:rPr>
        <w:t>所有拟配备</w:t>
      </w:r>
      <w:r>
        <w:rPr>
          <w:rFonts w:hint="eastAsia" w:ascii="宋体" w:hAnsi="宋体" w:eastAsia="宋体" w:cs="宋体"/>
          <w:color w:val="000000"/>
          <w:sz w:val="24"/>
          <w:szCs w:val="24"/>
          <w:highlight w:val="none"/>
        </w:rPr>
        <w:t>人员</w:t>
      </w:r>
      <w:r>
        <w:rPr>
          <w:rFonts w:hint="eastAsia" w:ascii="宋体" w:hAnsi="宋体" w:eastAsia="宋体" w:cs="宋体"/>
          <w:color w:val="000000"/>
          <w:sz w:val="24"/>
          <w:szCs w:val="24"/>
          <w:highlight w:val="none"/>
          <w:lang w:eastAsia="zh-CN"/>
        </w:rPr>
        <w:t>，其中</w:t>
      </w:r>
      <w:r>
        <w:rPr>
          <w:rFonts w:hint="eastAsia" w:ascii="宋体" w:hAnsi="宋体" w:eastAsia="宋体" w:cs="宋体"/>
          <w:color w:val="000000"/>
          <w:sz w:val="24"/>
          <w:szCs w:val="24"/>
          <w:highlight w:val="none"/>
        </w:rPr>
        <w:t>男</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rPr>
        <w:t>不得大于6</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周</w:t>
      </w:r>
      <w:r>
        <w:rPr>
          <w:rFonts w:hint="eastAsia" w:ascii="宋体" w:hAnsi="宋体" w:eastAsia="宋体" w:cs="宋体"/>
          <w:color w:val="000000"/>
          <w:sz w:val="24"/>
          <w:szCs w:val="24"/>
          <w:highlight w:val="none"/>
        </w:rPr>
        <w:t>岁、女</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rPr>
        <w:t>不得大于</w:t>
      </w:r>
      <w:r>
        <w:rPr>
          <w:rFonts w:hint="eastAsia" w:ascii="宋体" w:hAnsi="宋体" w:eastAsia="宋体" w:cs="宋体"/>
          <w:color w:val="000000"/>
          <w:sz w:val="24"/>
          <w:szCs w:val="24"/>
          <w:highlight w:val="none"/>
          <w:lang w:val="en-US" w:eastAsia="zh-CN"/>
        </w:rPr>
        <w:t>60</w:t>
      </w:r>
      <w:r>
        <w:rPr>
          <w:rFonts w:hint="eastAsia" w:ascii="宋体" w:hAnsi="宋体" w:eastAsia="宋体" w:cs="宋体"/>
          <w:color w:val="000000"/>
          <w:sz w:val="24"/>
          <w:szCs w:val="24"/>
          <w:highlight w:val="none"/>
          <w:lang w:eastAsia="zh-CN"/>
        </w:rPr>
        <w:t>周</w:t>
      </w:r>
      <w:r>
        <w:rPr>
          <w:rFonts w:hint="eastAsia" w:ascii="宋体" w:hAnsi="宋体" w:eastAsia="宋体" w:cs="宋体"/>
          <w:color w:val="000000"/>
          <w:sz w:val="24"/>
          <w:szCs w:val="24"/>
          <w:highlight w:val="none"/>
        </w:rPr>
        <w:t>岁</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身体健康，</w:t>
      </w:r>
      <w:r>
        <w:rPr>
          <w:rFonts w:hint="eastAsia" w:ascii="宋体" w:hAnsi="宋体" w:eastAsia="宋体" w:cs="宋体"/>
          <w:color w:val="000000"/>
          <w:sz w:val="24"/>
          <w:szCs w:val="24"/>
          <w:highlight w:val="none"/>
        </w:rPr>
        <w:t>无重大疾病和传染病，具备正常从事</w:t>
      </w:r>
      <w:r>
        <w:rPr>
          <w:rFonts w:hint="eastAsia" w:ascii="宋体" w:hAnsi="宋体" w:eastAsia="宋体" w:cs="宋体"/>
          <w:color w:val="000000"/>
          <w:sz w:val="24"/>
          <w:szCs w:val="24"/>
          <w:highlight w:val="none"/>
          <w:lang w:eastAsia="zh-CN"/>
        </w:rPr>
        <w:t>岗位</w:t>
      </w:r>
      <w:r>
        <w:rPr>
          <w:rFonts w:hint="eastAsia" w:ascii="宋体" w:hAnsi="宋体" w:eastAsia="宋体" w:cs="宋体"/>
          <w:color w:val="000000"/>
          <w:sz w:val="24"/>
          <w:szCs w:val="24"/>
          <w:highlight w:val="none"/>
        </w:rPr>
        <w:t>工作所需要的身体条件</w:t>
      </w:r>
      <w:r>
        <w:rPr>
          <w:rFonts w:hint="eastAsia" w:ascii="宋体" w:hAnsi="宋体" w:eastAsia="宋体" w:cs="宋体"/>
          <w:color w:val="000000"/>
          <w:sz w:val="24"/>
          <w:szCs w:val="24"/>
          <w:highlight w:val="none"/>
          <w:lang w:eastAsia="zh-CN"/>
        </w:rPr>
        <w:t>。</w:t>
      </w:r>
    </w:p>
    <w:p w14:paraId="0FD7436F">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所有人员</w:t>
      </w:r>
      <w:r>
        <w:rPr>
          <w:rFonts w:hint="eastAsia" w:ascii="宋体" w:hAnsi="宋体" w:eastAsia="宋体" w:cs="宋体"/>
          <w:color w:val="000000"/>
          <w:sz w:val="24"/>
          <w:szCs w:val="24"/>
          <w:highlight w:val="none"/>
        </w:rPr>
        <w:t>无犯罪记录、无恶习、无复杂社会关系</w:t>
      </w:r>
      <w:r>
        <w:rPr>
          <w:rFonts w:hint="eastAsia" w:ascii="宋体" w:hAnsi="宋体" w:eastAsia="宋体" w:cs="宋体"/>
          <w:color w:val="000000"/>
          <w:sz w:val="24"/>
          <w:szCs w:val="24"/>
          <w:highlight w:val="none"/>
          <w:lang w:val="en-US" w:eastAsia="zh-CN"/>
        </w:rPr>
        <w:t>。</w:t>
      </w:r>
    </w:p>
    <w:p w14:paraId="1CE2C3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sz w:val="24"/>
          <w:szCs w:val="24"/>
          <w:lang w:val="en-US" w:eastAsia="zh-CN"/>
        </w:rPr>
        <w:t>驾驶员、作业人员需经过岗前培训，培训内容包括作业规范、安全知识、设备操作等，经考核合格后方可上岗，投标人需建立培训档案，记录培训内容、时间、考核结果等，采购人有权查阅。</w:t>
      </w:r>
    </w:p>
    <w:p w14:paraId="22EE93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sz w:val="24"/>
          <w:szCs w:val="24"/>
          <w:lang w:val="en-US" w:eastAsia="zh-CN"/>
        </w:rPr>
        <w:t>4、管理人员需专职从事本项目日常作业管理工作，不得兼做其他工作；驾驶员需严格按照规定驾驶车型，不得无证驾驶或违规驾驶。</w:t>
      </w:r>
    </w:p>
    <w:p w14:paraId="54508F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sz w:val="24"/>
          <w:szCs w:val="24"/>
          <w:lang w:val="en-US" w:eastAsia="zh-CN"/>
        </w:rPr>
        <w:t>5、投标人需建立人员管理制度，明确各岗位工作职责、工作纪律、考核办法等，加强对人员的日常管理和考核。</w:t>
      </w:r>
    </w:p>
    <w:p w14:paraId="28EEF87D">
      <w:pPr>
        <w:spacing w:line="360" w:lineRule="auto"/>
        <w:ind w:firstLine="480"/>
        <w:rPr>
          <w:rFonts w:hint="eastAsia" w:ascii="宋体" w:hAnsi="宋体" w:eastAsia="宋体" w:cs="宋体"/>
          <w:sz w:val="24"/>
          <w:szCs w:val="24"/>
          <w:lang w:val="en-US" w:eastAsia="zh-CN"/>
        </w:rPr>
      </w:pPr>
      <w:r>
        <w:rPr>
          <w:rFonts w:hint="eastAsia" w:ascii="宋体" w:hAnsi="宋体" w:cs="宋体"/>
          <w:color w:val="000000"/>
          <w:sz w:val="24"/>
          <w:szCs w:val="24"/>
          <w:highlight w:val="none"/>
          <w:lang w:val="en-US" w:eastAsia="zh-CN"/>
        </w:rPr>
        <w:t>6、投标人</w:t>
      </w:r>
      <w:r>
        <w:rPr>
          <w:rFonts w:hint="eastAsia" w:ascii="宋体" w:hAnsi="宋体" w:eastAsia="宋体" w:cs="宋体"/>
          <w:sz w:val="24"/>
          <w:szCs w:val="24"/>
          <w:lang w:val="en-US" w:eastAsia="zh-CN"/>
        </w:rPr>
        <w:t>应按照国家法律、法规和国家、省、市的规定，按时按月足额向人员发放工资，不得拖欠，工资标准不低于邳州市最低工资标准；同时按要求发放国家规定的各种补贴、福利待遇，为人员缴纳社会保险（按国家及地方相关规定执行），并为</w:t>
      </w:r>
      <w:r>
        <w:rPr>
          <w:rFonts w:hint="eastAsia" w:ascii="宋体" w:hAnsi="宋体" w:cs="宋体"/>
          <w:sz w:val="24"/>
          <w:szCs w:val="24"/>
          <w:lang w:val="en-US" w:eastAsia="zh-CN"/>
        </w:rPr>
        <w:t>所有人员</w:t>
      </w:r>
      <w:r>
        <w:rPr>
          <w:rFonts w:hint="eastAsia" w:ascii="宋体" w:hAnsi="宋体" w:eastAsia="宋体" w:cs="宋体"/>
          <w:sz w:val="24"/>
          <w:szCs w:val="24"/>
          <w:lang w:val="en-US" w:eastAsia="zh-CN"/>
        </w:rPr>
        <w:t>购买商业险（包括但不限于人身意外伤害险、第三者责任险等），相关费用已包含在</w:t>
      </w:r>
      <w:r>
        <w:rPr>
          <w:rFonts w:hint="eastAsia" w:ascii="宋体" w:hAnsi="宋体" w:cs="宋体"/>
          <w:sz w:val="24"/>
          <w:szCs w:val="24"/>
          <w:lang w:val="en-US" w:eastAsia="zh-CN"/>
        </w:rPr>
        <w:t>投标价格</w:t>
      </w:r>
      <w:r>
        <w:rPr>
          <w:rFonts w:hint="eastAsia" w:ascii="宋体" w:hAnsi="宋体" w:eastAsia="宋体" w:cs="宋体"/>
          <w:sz w:val="24"/>
          <w:szCs w:val="24"/>
          <w:lang w:val="en-US" w:eastAsia="zh-CN"/>
        </w:rPr>
        <w:t>中。</w:t>
      </w:r>
    </w:p>
    <w:p w14:paraId="24D78E5C">
      <w:pPr>
        <w:spacing w:line="360" w:lineRule="auto"/>
        <w:ind w:firstLine="480"/>
        <w:rPr>
          <w:rFonts w:hint="eastAsia" w:ascii="宋体" w:hAnsi="宋体" w:cs="宋体"/>
          <w:b/>
          <w:bCs/>
          <w:color w:val="000000"/>
          <w:sz w:val="24"/>
          <w:szCs w:val="20"/>
          <w:highlight w:val="none"/>
          <w:lang w:val="en-US" w:eastAsia="zh-CN" w:bidi="ar-SA"/>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保洁人员应坚守岗位，上岗统一着工作服（反光服），雨雪天气要着统一雨衣作业，整洁干净，作业工具按要求配备</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严格按照清扫保洁作业规范作业，服务文明优质</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清扫时不逆风、不扬尘，应主动避让行人，不得随意乱倒；必须在规定时间内完成好清扫保洁工作任务。在作业时严禁向沟塘坑渠内及房前屋后倾倒垃圾，将清扫的垃圾倒入指定的垃圾收集容器内，严禁在道路上中转焚烧垃圾，严禁将垃圾、积灰尘土、杂物倒入绿化带、墙边、路边以及果皮箱内或扫入下水道。</w:t>
      </w:r>
    </w:p>
    <w:p w14:paraId="0FF25D98">
      <w:pPr>
        <w:pStyle w:val="26"/>
        <w:spacing w:line="360" w:lineRule="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0"/>
          <w:highlight w:val="none"/>
          <w:lang w:val="en-US" w:eastAsia="zh-CN" w:bidi="ar-SA"/>
        </w:rPr>
        <w:t>八</w:t>
      </w:r>
      <w:r>
        <w:rPr>
          <w:rFonts w:hint="eastAsia" w:ascii="宋体" w:hAnsi="宋体" w:eastAsia="宋体" w:cs="宋体"/>
          <w:b/>
          <w:bCs/>
          <w:color w:val="000000"/>
          <w:sz w:val="24"/>
          <w:szCs w:val="20"/>
          <w:highlight w:val="none"/>
          <w:lang w:val="en-US" w:eastAsia="zh-CN" w:bidi="ar-SA"/>
        </w:rPr>
        <w:t>、</w:t>
      </w:r>
      <w:r>
        <w:rPr>
          <w:rFonts w:hint="eastAsia" w:ascii="宋体" w:hAnsi="宋体" w:eastAsia="宋体" w:cs="宋体"/>
          <w:b/>
          <w:bCs/>
          <w:color w:val="000000"/>
          <w:sz w:val="24"/>
          <w:szCs w:val="24"/>
          <w:highlight w:val="none"/>
          <w:lang w:val="en-US" w:eastAsia="zh-CN"/>
        </w:rPr>
        <w:t>作业设备（车辆）配置要求</w:t>
      </w:r>
    </w:p>
    <w:p w14:paraId="515FC4C2">
      <w:pPr>
        <w:pStyle w:val="26"/>
        <w:spacing w:line="360" w:lineRule="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highlight w:val="none"/>
          <w:lang w:val="en-US" w:eastAsia="zh-CN"/>
        </w:rPr>
        <w:t>（一）</w:t>
      </w:r>
      <w:r>
        <w:rPr>
          <w:rFonts w:hint="eastAsia" w:ascii="宋体" w:hAnsi="宋体" w:eastAsia="宋体" w:cs="宋体"/>
          <w:b/>
          <w:bCs/>
          <w:color w:val="000000"/>
          <w:sz w:val="24"/>
          <w:szCs w:val="24"/>
          <w:highlight w:val="none"/>
          <w:lang w:val="en-US" w:eastAsia="zh-CN"/>
        </w:rPr>
        <w:t>作业设备（车辆）配置投入基本要求</w:t>
      </w:r>
    </w:p>
    <w:tbl>
      <w:tblPr>
        <w:tblStyle w:val="9"/>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17"/>
        <w:gridCol w:w="826"/>
        <w:gridCol w:w="865"/>
        <w:gridCol w:w="3796"/>
      </w:tblGrid>
      <w:tr w14:paraId="2CD9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511208B">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序号</w:t>
            </w:r>
          </w:p>
        </w:tc>
        <w:tc>
          <w:tcPr>
            <w:tcW w:w="2517" w:type="dxa"/>
            <w:vAlign w:val="center"/>
          </w:tcPr>
          <w:p w14:paraId="768610FE">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设备（车辆）名称</w:t>
            </w:r>
          </w:p>
        </w:tc>
        <w:tc>
          <w:tcPr>
            <w:tcW w:w="826" w:type="dxa"/>
            <w:vAlign w:val="center"/>
          </w:tcPr>
          <w:p w14:paraId="17ED848D">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数量</w:t>
            </w:r>
          </w:p>
        </w:tc>
        <w:tc>
          <w:tcPr>
            <w:tcW w:w="865" w:type="dxa"/>
            <w:vAlign w:val="center"/>
          </w:tcPr>
          <w:p w14:paraId="41051F88">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单位</w:t>
            </w:r>
          </w:p>
        </w:tc>
        <w:tc>
          <w:tcPr>
            <w:tcW w:w="3796" w:type="dxa"/>
            <w:vAlign w:val="center"/>
          </w:tcPr>
          <w:p w14:paraId="24738893">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规格参数与要求</w:t>
            </w:r>
          </w:p>
        </w:tc>
      </w:tr>
      <w:tr w14:paraId="2138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9" w:type="dxa"/>
            <w:vAlign w:val="center"/>
          </w:tcPr>
          <w:p w14:paraId="57B1E707">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lang w:val="en-US" w:eastAsia="zh-CN"/>
              </w:rPr>
              <w:t>1</w:t>
            </w:r>
          </w:p>
        </w:tc>
        <w:tc>
          <w:tcPr>
            <w:tcW w:w="2517" w:type="dxa"/>
            <w:vAlign w:val="center"/>
          </w:tcPr>
          <w:p w14:paraId="778338C7">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电动快速保洁车</w:t>
            </w:r>
          </w:p>
        </w:tc>
        <w:tc>
          <w:tcPr>
            <w:tcW w:w="826" w:type="dxa"/>
            <w:vAlign w:val="center"/>
          </w:tcPr>
          <w:p w14:paraId="79487CAA">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865" w:type="dxa"/>
            <w:vAlign w:val="center"/>
          </w:tcPr>
          <w:p w14:paraId="4566D0FE">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796" w:type="dxa"/>
            <w:vAlign w:val="center"/>
          </w:tcPr>
          <w:p w14:paraId="32B15066">
            <w:pPr>
              <w:bidi w:val="0"/>
              <w:spacing w:after="0" w:line="240" w:lineRule="auto"/>
              <w:jc w:val="left"/>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1"/>
                <w:szCs w:val="21"/>
                <w:highlight w:val="none"/>
              </w:rPr>
              <w:t>符合国家相关标准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符合相关作业标准</w:t>
            </w:r>
            <w:r>
              <w:rPr>
                <w:rFonts w:hint="eastAsia" w:ascii="宋体" w:hAnsi="宋体" w:eastAsia="宋体" w:cs="宋体"/>
                <w:sz w:val="21"/>
                <w:szCs w:val="21"/>
                <w:highlight w:val="none"/>
                <w:lang w:eastAsia="zh-CN"/>
              </w:rPr>
              <w:t>。</w:t>
            </w:r>
          </w:p>
        </w:tc>
      </w:tr>
      <w:tr w14:paraId="6A9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D8475BB">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lang w:val="en-US" w:eastAsia="zh-CN"/>
              </w:rPr>
              <w:t>2</w:t>
            </w:r>
          </w:p>
        </w:tc>
        <w:tc>
          <w:tcPr>
            <w:tcW w:w="2517" w:type="dxa"/>
            <w:vAlign w:val="center"/>
          </w:tcPr>
          <w:p w14:paraId="51E7200C">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柴油动力垃圾压缩车</w:t>
            </w:r>
          </w:p>
        </w:tc>
        <w:tc>
          <w:tcPr>
            <w:tcW w:w="826" w:type="dxa"/>
            <w:vAlign w:val="center"/>
          </w:tcPr>
          <w:p w14:paraId="75AF5456">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65" w:type="dxa"/>
            <w:vAlign w:val="center"/>
          </w:tcPr>
          <w:p w14:paraId="039655D4">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796" w:type="dxa"/>
            <w:vAlign w:val="center"/>
          </w:tcPr>
          <w:p w14:paraId="268E1BB7">
            <w:pPr>
              <w:bidi w:val="0"/>
              <w:spacing w:after="0" w:line="240" w:lineRule="auto"/>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sz w:val="21"/>
                <w:szCs w:val="21"/>
                <w:highlight w:val="none"/>
              </w:rPr>
              <w:t>符合国家相关标准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符合相关作业标准</w:t>
            </w:r>
            <w:r>
              <w:rPr>
                <w:rFonts w:hint="eastAsia" w:ascii="宋体" w:hAnsi="宋体" w:eastAsia="宋体" w:cs="宋体"/>
                <w:sz w:val="21"/>
                <w:szCs w:val="21"/>
                <w:highlight w:val="none"/>
                <w:lang w:eastAsia="zh-CN"/>
              </w:rPr>
              <w:t>。</w:t>
            </w:r>
          </w:p>
        </w:tc>
      </w:tr>
      <w:tr w14:paraId="12C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9" w:type="dxa"/>
            <w:vAlign w:val="center"/>
          </w:tcPr>
          <w:p w14:paraId="3C8CEE4C">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lang w:val="en-US" w:eastAsia="zh-CN"/>
              </w:rPr>
              <w:t>3</w:t>
            </w:r>
          </w:p>
        </w:tc>
        <w:tc>
          <w:tcPr>
            <w:tcW w:w="2517" w:type="dxa"/>
            <w:shd w:val="clear" w:color="auto" w:fill="auto"/>
            <w:vAlign w:val="center"/>
          </w:tcPr>
          <w:p w14:paraId="48767E85">
            <w:pPr>
              <w:keepNext w:val="0"/>
              <w:keepLines w:val="0"/>
              <w:widowControl/>
              <w:suppressLineNumbers w:val="0"/>
              <w:spacing w:after="0" w:line="240" w:lineRule="auto"/>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电动垃圾压缩车</w:t>
            </w:r>
          </w:p>
        </w:tc>
        <w:tc>
          <w:tcPr>
            <w:tcW w:w="826" w:type="dxa"/>
            <w:vAlign w:val="center"/>
          </w:tcPr>
          <w:p w14:paraId="45A23C3C">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65" w:type="dxa"/>
            <w:vAlign w:val="center"/>
          </w:tcPr>
          <w:p w14:paraId="780CBB39">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796" w:type="dxa"/>
            <w:vAlign w:val="center"/>
          </w:tcPr>
          <w:p w14:paraId="12546089">
            <w:pPr>
              <w:bidi w:val="0"/>
              <w:spacing w:after="0" w:line="240" w:lineRule="auto"/>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sz w:val="21"/>
                <w:szCs w:val="21"/>
                <w:highlight w:val="none"/>
              </w:rPr>
              <w:t>符合国家相关标准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符合相关作业标准</w:t>
            </w:r>
            <w:r>
              <w:rPr>
                <w:rFonts w:hint="eastAsia" w:ascii="宋体" w:hAnsi="宋体" w:eastAsia="宋体" w:cs="宋体"/>
                <w:sz w:val="21"/>
                <w:szCs w:val="21"/>
                <w:highlight w:val="none"/>
                <w:lang w:eastAsia="zh-CN"/>
              </w:rPr>
              <w:t>。</w:t>
            </w:r>
          </w:p>
        </w:tc>
      </w:tr>
      <w:tr w14:paraId="08F1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9" w:type="dxa"/>
            <w:vAlign w:val="center"/>
          </w:tcPr>
          <w:p w14:paraId="65C85A6E">
            <w:pPr>
              <w:bidi w:val="0"/>
              <w:spacing w:after="0"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17" w:type="dxa"/>
            <w:shd w:val="clear" w:color="auto" w:fill="auto"/>
            <w:vAlign w:val="center"/>
          </w:tcPr>
          <w:p w14:paraId="223E0A23">
            <w:pPr>
              <w:keepNext w:val="0"/>
              <w:keepLines w:val="0"/>
              <w:widowControl/>
              <w:suppressLineNumbers w:val="0"/>
              <w:spacing w:after="0"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自卸式货车</w:t>
            </w:r>
          </w:p>
        </w:tc>
        <w:tc>
          <w:tcPr>
            <w:tcW w:w="826" w:type="dxa"/>
            <w:vAlign w:val="center"/>
          </w:tcPr>
          <w:p w14:paraId="525399C5">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5" w:type="dxa"/>
            <w:vAlign w:val="center"/>
          </w:tcPr>
          <w:p w14:paraId="36F133B0">
            <w:pPr>
              <w:bidi w:val="0"/>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辆</w:t>
            </w:r>
          </w:p>
        </w:tc>
        <w:tc>
          <w:tcPr>
            <w:tcW w:w="3796" w:type="dxa"/>
            <w:vAlign w:val="center"/>
          </w:tcPr>
          <w:p w14:paraId="25EC1956">
            <w:pPr>
              <w:bidi w:val="0"/>
              <w:spacing w:after="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符合国家相关标准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符合相关作业标准</w:t>
            </w:r>
            <w:r>
              <w:rPr>
                <w:rFonts w:hint="eastAsia" w:ascii="宋体" w:hAnsi="宋体" w:eastAsia="宋体" w:cs="宋体"/>
                <w:sz w:val="21"/>
                <w:szCs w:val="21"/>
                <w:highlight w:val="none"/>
                <w:lang w:eastAsia="zh-CN"/>
              </w:rPr>
              <w:t>。</w:t>
            </w:r>
          </w:p>
        </w:tc>
      </w:tr>
    </w:tbl>
    <w:p w14:paraId="508C3384">
      <w:pPr>
        <w:pStyle w:val="26"/>
        <w:spacing w:line="360" w:lineRule="auto"/>
        <w:ind w:left="0" w:leftChars="0" w:firstLine="482" w:firstLineChars="200"/>
        <w:rPr>
          <w:rFonts w:hint="eastAsia" w:ascii="宋体" w:hAnsi="宋体" w:eastAsia="宋体" w:cs="宋体"/>
          <w:b/>
          <w:bCs/>
          <w:color w:val="000000"/>
          <w:sz w:val="24"/>
          <w:szCs w:val="24"/>
          <w:highlight w:val="yellow"/>
          <w:lang w:val="en-US" w:eastAsia="zh-CN"/>
        </w:rPr>
      </w:pPr>
    </w:p>
    <w:p w14:paraId="4986F49A">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其他说明</w:t>
      </w:r>
      <w:r>
        <w:rPr>
          <w:rFonts w:hint="eastAsia" w:ascii="宋体" w:hAnsi="宋体" w:cs="宋体"/>
          <w:b/>
          <w:bCs/>
          <w:color w:val="000000"/>
          <w:sz w:val="24"/>
          <w:highlight w:val="none"/>
          <w:lang w:val="en-US" w:eastAsia="zh-CN"/>
        </w:rPr>
        <w:t>及要求</w:t>
      </w:r>
      <w:bookmarkStart w:id="0" w:name="OLE_LINK182"/>
      <w:bookmarkStart w:id="1" w:name="OLE_LINK181"/>
    </w:p>
    <w:p w14:paraId="6DC4CAD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投标人</w:t>
      </w:r>
      <w:r>
        <w:rPr>
          <w:rFonts w:hint="eastAsia" w:ascii="宋体" w:hAnsi="宋体" w:eastAsia="宋体" w:cs="宋体"/>
          <w:sz w:val="24"/>
          <w:szCs w:val="24"/>
        </w:rPr>
        <w:t>需建立设备（车辆）管理制度，明确设备（车辆）的采购、验收、使用、维护、保养、报废等流程，建立设备（车辆）台账，记录设备（车辆）的型号、数量、购置时间、使用状况、维护记录等信息，</w:t>
      </w:r>
      <w:r>
        <w:rPr>
          <w:rFonts w:hint="eastAsia" w:ascii="宋体" w:hAnsi="宋体" w:eastAsia="宋体" w:cs="宋体"/>
          <w:sz w:val="24"/>
          <w:szCs w:val="24"/>
          <w:lang w:eastAsia="zh-CN"/>
        </w:rPr>
        <w:t>采购人</w:t>
      </w:r>
      <w:r>
        <w:rPr>
          <w:rFonts w:hint="eastAsia" w:ascii="宋体" w:hAnsi="宋体" w:eastAsia="宋体" w:cs="宋体"/>
          <w:sz w:val="24"/>
          <w:szCs w:val="24"/>
        </w:rPr>
        <w:t>有权查阅台账。</w:t>
      </w:r>
    </w:p>
    <w:p w14:paraId="70F751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000000"/>
          <w:sz w:val="24"/>
          <w:highlight w:val="none"/>
          <w:lang w:val="en-US" w:eastAsia="zh-CN"/>
        </w:rPr>
        <w:t>2、</w:t>
      </w:r>
      <w:r>
        <w:rPr>
          <w:rFonts w:hint="eastAsia" w:ascii="宋体" w:hAnsi="宋体" w:cs="宋体"/>
          <w:color w:val="auto"/>
          <w:sz w:val="24"/>
          <w:highlight w:val="none"/>
          <w:lang w:val="en-US" w:eastAsia="zh-CN"/>
        </w:rPr>
        <w:t>采购人如现有</w:t>
      </w:r>
      <w:r>
        <w:rPr>
          <w:rFonts w:hint="eastAsia" w:ascii="宋体" w:hAnsi="宋体" w:eastAsia="宋体" w:cs="宋体"/>
          <w:color w:val="auto"/>
          <w:sz w:val="24"/>
          <w:highlight w:val="none"/>
          <w:lang w:val="en-US" w:eastAsia="zh-CN"/>
        </w:rPr>
        <w:t>车辆可供</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使用</w:t>
      </w:r>
      <w:r>
        <w:rPr>
          <w:rFonts w:hint="eastAsia" w:ascii="宋体" w:hAnsi="宋体" w:cs="宋体"/>
          <w:color w:val="auto"/>
          <w:sz w:val="24"/>
          <w:highlight w:val="none"/>
          <w:lang w:val="en-US" w:eastAsia="zh-CN"/>
        </w:rPr>
        <w:t>或备用。车辆费用由投标人</w:t>
      </w:r>
      <w:r>
        <w:rPr>
          <w:rFonts w:hint="eastAsia" w:ascii="宋体" w:hAnsi="宋体" w:eastAsia="宋体" w:cs="宋体"/>
          <w:color w:val="auto"/>
          <w:sz w:val="24"/>
          <w:highlight w:val="none"/>
          <w:lang w:val="en-US" w:eastAsia="zh-CN"/>
        </w:rPr>
        <w:t>负责</w:t>
      </w:r>
      <w:r>
        <w:rPr>
          <w:rFonts w:hint="eastAsia" w:ascii="宋体" w:hAnsi="宋体" w:eastAsia="宋体" w:cs="宋体"/>
          <w:color w:val="auto"/>
          <w:sz w:val="24"/>
          <w:szCs w:val="24"/>
          <w:lang w:eastAsia="zh-CN"/>
        </w:rPr>
        <w:t>。</w:t>
      </w:r>
    </w:p>
    <w:p w14:paraId="51E16F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投标人</w:t>
      </w:r>
      <w:r>
        <w:rPr>
          <w:rFonts w:hint="eastAsia" w:ascii="宋体" w:hAnsi="宋体" w:eastAsia="宋体" w:cs="宋体"/>
          <w:sz w:val="24"/>
          <w:szCs w:val="24"/>
        </w:rPr>
        <w:t>需定期对作业设备（车辆）进行维护保养，每月至少进行1次全面检查，及时发现并排除故障，保证设备（车辆）完好率达到95%以上；若设备（车辆）出现故障无法正常使用，</w:t>
      </w:r>
      <w:r>
        <w:rPr>
          <w:rFonts w:hint="eastAsia" w:ascii="宋体" w:hAnsi="宋体" w:eastAsia="宋体" w:cs="宋体"/>
          <w:sz w:val="24"/>
          <w:szCs w:val="24"/>
          <w:lang w:eastAsia="zh-CN"/>
        </w:rPr>
        <w:t>投标人</w:t>
      </w:r>
      <w:r>
        <w:rPr>
          <w:rFonts w:hint="eastAsia" w:ascii="宋体" w:hAnsi="宋体" w:eastAsia="宋体" w:cs="宋体"/>
          <w:sz w:val="24"/>
          <w:szCs w:val="24"/>
        </w:rPr>
        <w:t>需在24小</w:t>
      </w:r>
      <w:bookmarkStart w:id="2" w:name="_GoBack"/>
      <w:bookmarkEnd w:id="2"/>
      <w:r>
        <w:rPr>
          <w:rFonts w:hint="eastAsia" w:ascii="宋体" w:hAnsi="宋体" w:eastAsia="宋体" w:cs="宋体"/>
          <w:sz w:val="24"/>
          <w:szCs w:val="24"/>
        </w:rPr>
        <w:t>时内安排维修或调配备用设备（车辆），确保不影响作业进度。</w:t>
      </w:r>
    </w:p>
    <w:p w14:paraId="00C8D0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FF000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需</w:t>
      </w:r>
      <w:r>
        <w:rPr>
          <w:rFonts w:hint="eastAsia" w:ascii="宋体" w:hAnsi="宋体" w:eastAsia="宋体" w:cs="宋体"/>
          <w:color w:val="auto"/>
          <w:sz w:val="24"/>
          <w:szCs w:val="24"/>
          <w:lang w:val="en-US" w:eastAsia="zh-CN"/>
        </w:rPr>
        <w:t>按采购人要求配备240L垃圾桶。按甲方要求分批采购，并负责配置及更换，逐步淘汰原垃圾箱（桶）。损毁、淘汰的垃圾箱（桶）交由甲方处理。</w:t>
      </w:r>
    </w:p>
    <w:p w14:paraId="158775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宋体" w:hAnsi="宋体" w:eastAsia="宋体" w:cs="Times New Roman"/>
          <w:b/>
          <w:bCs/>
          <w:sz w:val="24"/>
          <w:szCs w:val="24"/>
          <w:highlight w:val="none"/>
          <w:lang w:val="zh-CN" w:eastAsia="zh-CN" w:bidi="ar-SA"/>
        </w:rPr>
      </w:pPr>
      <w:r>
        <w:rPr>
          <w:rFonts w:hint="eastAsia" w:ascii="宋体" w:hAnsi="宋体" w:cs="Times New Roman"/>
          <w:b/>
          <w:bCs/>
          <w:sz w:val="24"/>
          <w:szCs w:val="24"/>
          <w:highlight w:val="none"/>
          <w:lang w:val="zh-CN" w:eastAsia="zh-CN" w:bidi="ar-SA"/>
        </w:rPr>
        <w:t>九</w:t>
      </w:r>
      <w:r>
        <w:rPr>
          <w:rFonts w:hint="eastAsia" w:ascii="宋体" w:hAnsi="宋体" w:eastAsia="宋体" w:cs="Times New Roman"/>
          <w:b/>
          <w:bCs/>
          <w:sz w:val="24"/>
          <w:szCs w:val="24"/>
          <w:highlight w:val="none"/>
          <w:lang w:val="zh-CN" w:eastAsia="zh-CN" w:bidi="ar-SA"/>
        </w:rPr>
        <w:t>、进退场交接</w:t>
      </w:r>
      <w:bookmarkEnd w:id="0"/>
      <w:bookmarkEnd w:id="1"/>
    </w:p>
    <w:p w14:paraId="522EEC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zh-CN" w:eastAsia="zh-CN" w:bidi="ar-SA"/>
        </w:rPr>
      </w:pPr>
      <w:r>
        <w:rPr>
          <w:rFonts w:hint="eastAsia" w:ascii="宋体" w:hAnsi="宋体" w:eastAsia="宋体" w:cs="Times New Roman"/>
          <w:b w:val="0"/>
          <w:bCs w:val="0"/>
          <w:sz w:val="24"/>
          <w:szCs w:val="24"/>
          <w:lang w:val="en-US" w:eastAsia="zh-CN" w:bidi="ar-SA"/>
        </w:rPr>
        <w:t>1、</w:t>
      </w:r>
      <w:r>
        <w:rPr>
          <w:rFonts w:hint="default" w:ascii="宋体" w:hAnsi="宋体" w:eastAsia="宋体" w:cs="Times New Roman"/>
          <w:b w:val="0"/>
          <w:bCs w:val="0"/>
          <w:sz w:val="24"/>
          <w:szCs w:val="24"/>
          <w:lang w:val="zh-CN" w:eastAsia="zh-CN" w:bidi="ar-SA"/>
        </w:rPr>
        <w:t>中标人在合同签订后</w:t>
      </w:r>
      <w:r>
        <w:rPr>
          <w:rFonts w:hint="eastAsia" w:ascii="宋体" w:hAnsi="宋体" w:eastAsia="宋体" w:cs="Times New Roman"/>
          <w:b w:val="0"/>
          <w:bCs w:val="0"/>
          <w:sz w:val="24"/>
          <w:szCs w:val="24"/>
          <w:lang w:val="zh-CN" w:eastAsia="zh-CN" w:bidi="ar-SA"/>
        </w:rPr>
        <w:t>，</w:t>
      </w:r>
      <w:r>
        <w:rPr>
          <w:rFonts w:hint="default" w:ascii="宋体" w:hAnsi="宋体" w:eastAsia="宋体" w:cs="Times New Roman"/>
          <w:b w:val="0"/>
          <w:bCs w:val="0"/>
          <w:sz w:val="24"/>
          <w:szCs w:val="24"/>
          <w:lang w:val="zh-CN" w:eastAsia="zh-CN" w:bidi="ar-SA"/>
        </w:rPr>
        <w:t>必须</w:t>
      </w:r>
      <w:r>
        <w:rPr>
          <w:rFonts w:hint="eastAsia" w:ascii="宋体" w:hAnsi="宋体" w:eastAsia="宋体" w:cs="Times New Roman"/>
          <w:b w:val="0"/>
          <w:bCs w:val="0"/>
          <w:sz w:val="24"/>
          <w:szCs w:val="24"/>
          <w:lang w:val="zh-CN" w:eastAsia="zh-CN" w:bidi="ar-SA"/>
        </w:rPr>
        <w:t>在采购人规定时间内</w:t>
      </w:r>
      <w:r>
        <w:rPr>
          <w:rFonts w:hint="default" w:ascii="宋体" w:hAnsi="宋体" w:eastAsia="宋体" w:cs="Times New Roman"/>
          <w:b w:val="0"/>
          <w:bCs w:val="0"/>
          <w:sz w:val="24"/>
          <w:szCs w:val="24"/>
          <w:lang w:val="zh-CN" w:eastAsia="zh-CN" w:bidi="ar-SA"/>
        </w:rPr>
        <w:t>与原</w:t>
      </w:r>
      <w:r>
        <w:rPr>
          <w:rFonts w:hint="eastAsia" w:ascii="宋体" w:hAnsi="宋体" w:eastAsia="宋体" w:cs="Times New Roman"/>
          <w:b w:val="0"/>
          <w:bCs w:val="0"/>
          <w:sz w:val="24"/>
          <w:szCs w:val="24"/>
          <w:lang w:val="zh-CN" w:eastAsia="zh-CN" w:bidi="ar-SA"/>
        </w:rPr>
        <w:t>服务</w:t>
      </w:r>
      <w:r>
        <w:rPr>
          <w:rFonts w:hint="default" w:ascii="宋体" w:hAnsi="宋体" w:eastAsia="宋体" w:cs="Times New Roman"/>
          <w:b w:val="0"/>
          <w:bCs w:val="0"/>
          <w:sz w:val="24"/>
          <w:szCs w:val="24"/>
          <w:lang w:val="zh-CN" w:eastAsia="zh-CN" w:bidi="ar-SA"/>
        </w:rPr>
        <w:t>公司进行交接</w:t>
      </w:r>
      <w:r>
        <w:rPr>
          <w:rFonts w:hint="eastAsia" w:ascii="宋体" w:hAnsi="宋体" w:eastAsia="宋体" w:cs="Times New Roman"/>
          <w:b w:val="0"/>
          <w:bCs w:val="0"/>
          <w:sz w:val="24"/>
          <w:szCs w:val="24"/>
          <w:lang w:val="zh-CN" w:eastAsia="zh-CN" w:bidi="ar-SA"/>
        </w:rPr>
        <w:t>；</w:t>
      </w:r>
      <w:r>
        <w:rPr>
          <w:rFonts w:hint="default" w:ascii="宋体" w:hAnsi="宋体" w:eastAsia="宋体" w:cs="Times New Roman"/>
          <w:b w:val="0"/>
          <w:bCs w:val="0"/>
          <w:sz w:val="24"/>
          <w:szCs w:val="24"/>
          <w:lang w:val="zh-CN" w:eastAsia="zh-CN" w:bidi="ar-SA"/>
        </w:rPr>
        <w:t>中标人应及时与采购人沟通，了解相关情况，尽快做好接管原</w:t>
      </w:r>
      <w:r>
        <w:rPr>
          <w:rFonts w:hint="eastAsia" w:ascii="宋体" w:hAnsi="宋体" w:eastAsia="宋体" w:cs="Times New Roman"/>
          <w:b w:val="0"/>
          <w:bCs w:val="0"/>
          <w:sz w:val="24"/>
          <w:szCs w:val="24"/>
          <w:lang w:val="zh-CN" w:eastAsia="zh-CN" w:bidi="ar-SA"/>
        </w:rPr>
        <w:t>服务</w:t>
      </w:r>
      <w:r>
        <w:rPr>
          <w:rFonts w:hint="default" w:ascii="宋体" w:hAnsi="宋体" w:eastAsia="宋体" w:cs="Times New Roman"/>
          <w:b w:val="0"/>
          <w:bCs w:val="0"/>
          <w:sz w:val="24"/>
          <w:szCs w:val="24"/>
          <w:lang w:val="zh-CN" w:eastAsia="zh-CN" w:bidi="ar-SA"/>
        </w:rPr>
        <w:t>公司的相关资料，并对设施、设备逐项进行交接前的调试和测定；交接</w:t>
      </w:r>
      <w:r>
        <w:rPr>
          <w:rFonts w:hint="eastAsia" w:ascii="宋体" w:hAnsi="宋体" w:eastAsia="宋体" w:cs="Times New Roman"/>
          <w:b w:val="0"/>
          <w:bCs w:val="0"/>
          <w:sz w:val="24"/>
          <w:szCs w:val="24"/>
          <w:lang w:val="zh-CN" w:eastAsia="zh-CN" w:bidi="ar-SA"/>
        </w:rPr>
        <w:t>期间</w:t>
      </w:r>
      <w:r>
        <w:rPr>
          <w:rFonts w:hint="default" w:ascii="宋体" w:hAnsi="宋体" w:eastAsia="宋体" w:cs="Times New Roman"/>
          <w:b w:val="0"/>
          <w:bCs w:val="0"/>
          <w:sz w:val="24"/>
          <w:szCs w:val="24"/>
          <w:lang w:val="zh-CN" w:eastAsia="zh-CN" w:bidi="ar-SA"/>
        </w:rPr>
        <w:t>中标人应积极配合，采购人负责监督交接。</w:t>
      </w:r>
      <w:r>
        <w:rPr>
          <w:rFonts w:hint="eastAsia" w:ascii="宋体" w:hAnsi="宋体" w:cs="Times New Roman"/>
          <w:b w:val="0"/>
          <w:bCs w:val="0"/>
          <w:sz w:val="24"/>
          <w:szCs w:val="24"/>
          <w:lang w:val="zh-CN" w:eastAsia="zh-CN" w:bidi="ar-SA"/>
        </w:rPr>
        <w:t>中标人应至少在约定开始履约之日前</w:t>
      </w:r>
      <w:r>
        <w:rPr>
          <w:rFonts w:hint="eastAsia" w:ascii="宋体" w:hAnsi="宋体" w:cs="Times New Roman"/>
          <w:b w:val="0"/>
          <w:bCs w:val="0"/>
          <w:sz w:val="24"/>
          <w:szCs w:val="24"/>
          <w:lang w:val="en-US" w:eastAsia="zh-CN" w:bidi="ar-SA"/>
        </w:rPr>
        <w:t>10天开展进场准备工作。</w:t>
      </w:r>
    </w:p>
    <w:p w14:paraId="65CAB7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eastAsia" w:ascii="宋体" w:hAnsi="宋体" w:eastAsia="宋体" w:cs="Times New Roman"/>
          <w:b w:val="0"/>
          <w:bCs w:val="0"/>
          <w:sz w:val="24"/>
          <w:szCs w:val="24"/>
          <w:lang w:val="en-US" w:eastAsia="zh-CN" w:bidi="ar-SA"/>
        </w:rPr>
        <w:t>2、</w:t>
      </w:r>
      <w:r>
        <w:rPr>
          <w:rFonts w:hint="default" w:ascii="宋体" w:hAnsi="宋体" w:eastAsia="宋体" w:cs="Times New Roman"/>
          <w:b w:val="0"/>
          <w:bCs w:val="0"/>
          <w:sz w:val="24"/>
          <w:szCs w:val="24"/>
          <w:lang w:val="zh-CN" w:eastAsia="zh-CN" w:bidi="ar-SA"/>
        </w:rPr>
        <w:t>本项目合同期结束后，中标人</w:t>
      </w:r>
      <w:r>
        <w:rPr>
          <w:rFonts w:hint="eastAsia" w:ascii="宋体" w:hAnsi="宋体" w:eastAsia="宋体" w:cs="Times New Roman"/>
          <w:b w:val="0"/>
          <w:bCs w:val="0"/>
          <w:sz w:val="24"/>
          <w:szCs w:val="24"/>
          <w:lang w:val="zh-CN" w:eastAsia="zh-CN" w:bidi="ar-SA"/>
        </w:rPr>
        <w:t>应</w:t>
      </w:r>
      <w:r>
        <w:rPr>
          <w:rFonts w:hint="default" w:ascii="宋体" w:hAnsi="宋体" w:eastAsia="宋体" w:cs="Times New Roman"/>
          <w:b w:val="0"/>
          <w:bCs w:val="0"/>
          <w:sz w:val="24"/>
          <w:szCs w:val="24"/>
          <w:lang w:val="zh-CN" w:eastAsia="zh-CN" w:bidi="ar-SA"/>
        </w:rPr>
        <w:t>按照采购人要求，配合新中标人做好移交工作，无条件配合移交下一合同期内的</w:t>
      </w:r>
      <w:r>
        <w:rPr>
          <w:rFonts w:hint="eastAsia" w:ascii="宋体" w:hAnsi="宋体" w:eastAsia="宋体" w:cs="Times New Roman"/>
          <w:b w:val="0"/>
          <w:bCs w:val="0"/>
          <w:sz w:val="24"/>
          <w:szCs w:val="24"/>
          <w:lang w:val="zh-CN" w:eastAsia="zh-CN" w:bidi="ar-SA"/>
        </w:rPr>
        <w:t>中标人</w:t>
      </w:r>
      <w:r>
        <w:rPr>
          <w:rFonts w:hint="default" w:ascii="宋体" w:hAnsi="宋体" w:eastAsia="宋体" w:cs="Times New Roman"/>
          <w:b w:val="0"/>
          <w:bCs w:val="0"/>
          <w:sz w:val="24"/>
          <w:szCs w:val="24"/>
          <w:lang w:val="zh-CN" w:eastAsia="zh-CN" w:bidi="ar-SA"/>
        </w:rPr>
        <w:t>。</w:t>
      </w:r>
    </w:p>
    <w:p w14:paraId="4C6909D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lang w:val="en-US" w:eastAsia="zh-CN"/>
        </w:rPr>
        <w:t>、投标报价的相关说明</w:t>
      </w:r>
    </w:p>
    <w:p w14:paraId="021AA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4"/>
          <w:lang w:val="en-US" w:eastAsia="zh-CN"/>
        </w:rPr>
        <w:t>1、</w:t>
      </w:r>
      <w:r>
        <w:rPr>
          <w:rFonts w:hint="default" w:ascii="宋体" w:hAnsi="宋体" w:eastAsia="宋体" w:cs="Times New Roman"/>
          <w:b w:val="0"/>
          <w:bCs w:val="0"/>
          <w:sz w:val="24"/>
          <w:szCs w:val="24"/>
          <w:highlight w:val="none"/>
          <w:lang w:val="en-US" w:eastAsia="zh-CN" w:bidi="ar-SA"/>
        </w:rPr>
        <w:t>投标报价应包含完成本项目所需的全部费用，</w:t>
      </w:r>
      <w:r>
        <w:rPr>
          <w:rFonts w:hint="eastAsia" w:ascii="宋体" w:hAnsi="宋体" w:eastAsia="宋体" w:cs="宋体"/>
          <w:sz w:val="24"/>
          <w:szCs w:val="28"/>
        </w:rPr>
        <w:t>包含</w:t>
      </w:r>
      <w:r>
        <w:rPr>
          <w:rFonts w:hint="eastAsia" w:ascii="宋体" w:hAnsi="宋体" w:cs="宋体"/>
          <w:sz w:val="24"/>
          <w:szCs w:val="28"/>
          <w:lang w:eastAsia="zh-CN"/>
        </w:rPr>
        <w:t>投标人</w:t>
      </w:r>
      <w:r>
        <w:rPr>
          <w:rFonts w:hint="eastAsia" w:ascii="宋体" w:hAnsi="宋体" w:eastAsia="宋体" w:cs="宋体"/>
          <w:sz w:val="24"/>
          <w:szCs w:val="28"/>
        </w:rPr>
        <w:t>完成本项目所需的全部费用，包括但不限于人工费、材料费、车辆</w:t>
      </w:r>
      <w:r>
        <w:rPr>
          <w:rFonts w:hint="eastAsia" w:ascii="宋体" w:hAnsi="宋体" w:cs="宋体"/>
          <w:sz w:val="24"/>
          <w:szCs w:val="28"/>
          <w:lang w:eastAsia="zh-CN"/>
        </w:rPr>
        <w:t>投入</w:t>
      </w:r>
      <w:r>
        <w:rPr>
          <w:rFonts w:hint="eastAsia" w:ascii="宋体" w:hAnsi="宋体" w:eastAsia="宋体" w:cs="宋体"/>
          <w:sz w:val="24"/>
          <w:szCs w:val="28"/>
        </w:rPr>
        <w:t>及使用费、服装费、清扫工具费、耗材费、易耗品费、办公场所</w:t>
      </w:r>
      <w:r>
        <w:rPr>
          <w:rFonts w:hint="eastAsia" w:ascii="宋体" w:hAnsi="宋体" w:cs="宋体"/>
          <w:sz w:val="24"/>
          <w:szCs w:val="28"/>
          <w:lang w:val="en-US" w:eastAsia="zh-CN"/>
        </w:rPr>
        <w:t>费用</w:t>
      </w:r>
      <w:r>
        <w:rPr>
          <w:rFonts w:hint="eastAsia" w:ascii="宋体" w:hAnsi="宋体" w:eastAsia="宋体" w:cs="宋体"/>
          <w:sz w:val="24"/>
          <w:szCs w:val="28"/>
        </w:rPr>
        <w:t>、相关税金、保险费、合理利润以及</w:t>
      </w:r>
      <w:r>
        <w:rPr>
          <w:rFonts w:hint="eastAsia" w:ascii="宋体" w:hAnsi="宋体" w:cs="宋体"/>
          <w:sz w:val="24"/>
          <w:szCs w:val="28"/>
          <w:lang w:eastAsia="zh-CN"/>
        </w:rPr>
        <w:t>投标人</w:t>
      </w:r>
      <w:r>
        <w:rPr>
          <w:rFonts w:hint="eastAsia" w:ascii="宋体" w:hAnsi="宋体" w:eastAsia="宋体" w:cs="宋体"/>
          <w:sz w:val="24"/>
          <w:szCs w:val="28"/>
        </w:rPr>
        <w:t>认为完成本项目所需要的其他费用。</w:t>
      </w:r>
      <w:r>
        <w:rPr>
          <w:rFonts w:hint="eastAsia" w:ascii="宋体" w:hAnsi="宋体" w:cs="宋体"/>
          <w:sz w:val="24"/>
          <w:szCs w:val="28"/>
          <w:lang w:eastAsia="zh-CN"/>
        </w:rPr>
        <w:t>采购人</w:t>
      </w:r>
      <w:r>
        <w:rPr>
          <w:rFonts w:hint="eastAsia" w:ascii="宋体" w:hAnsi="宋体" w:eastAsia="宋体" w:cs="宋体"/>
          <w:sz w:val="24"/>
          <w:szCs w:val="28"/>
        </w:rPr>
        <w:t>不再支付本合同价款以外的任何费用。</w:t>
      </w:r>
    </w:p>
    <w:p w14:paraId="497B8045">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000000"/>
          <w:sz w:val="24"/>
          <w:szCs w:val="24"/>
          <w:highlight w:val="none"/>
          <w:lang w:val="en-US" w:eastAsia="zh-CN"/>
        </w:rPr>
        <w:t>投标人应当按国家相关法律法规，合理确定服务人员工资标准、工作时间等。</w:t>
      </w:r>
    </w:p>
    <w:p w14:paraId="0B2092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报价不得违反邳州市关于最低工资标准的相关规定和邳州市关于社会保险基数的相关规定。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467F69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4、报价须充分考虑服务期限（合同期限）内最低工资标准调整因素和社会保险基数调整因素。</w:t>
      </w:r>
    </w:p>
    <w:p w14:paraId="5DDA4480">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、投标人应当自行为服务人员办理必需的保险，</w:t>
      </w:r>
      <w:r>
        <w:rPr>
          <w:rFonts w:hint="eastAsia" w:ascii="宋体" w:hAnsi="宋体" w:cs="宋体"/>
          <w:color w:val="000000"/>
          <w:sz w:val="24"/>
          <w:szCs w:val="24"/>
          <w:highlight w:val="none"/>
          <w:lang w:val="en-US" w:eastAsia="zh-CN"/>
        </w:rPr>
        <w:t>并为所有人员购买商业险。</w:t>
      </w:r>
      <w:r>
        <w:rPr>
          <w:rFonts w:hint="eastAsia" w:ascii="宋体" w:hAnsi="宋体" w:eastAsia="宋体" w:cs="宋体"/>
          <w:color w:val="000000"/>
          <w:sz w:val="24"/>
          <w:szCs w:val="24"/>
          <w:highlight w:val="none"/>
          <w:lang w:val="en-US" w:eastAsia="zh-CN"/>
        </w:rPr>
        <w:t>有关人员伤亡及第三者责任险均应当考虑在报价因素中。</w:t>
      </w:r>
    </w:p>
    <w:p w14:paraId="168DB7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6、报价需充分考虑服务期限（合同期限）内的市场因素和成本变化状况的风险。</w:t>
      </w:r>
    </w:p>
    <w:p w14:paraId="56EE920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val="en-US" w:eastAsia="zh-CN"/>
        </w:rPr>
      </w:pPr>
      <w:r>
        <w:rPr>
          <w:rFonts w:hint="eastAsia" w:ascii="宋体" w:hAnsi="宋体" w:eastAsia="宋体" w:cs="宋体"/>
          <w:sz w:val="24"/>
          <w:szCs w:val="24"/>
          <w:lang w:val="en-US" w:eastAsia="zh-CN"/>
        </w:rPr>
        <w:t>7、报价在合同执行过程中是固定的，</w:t>
      </w:r>
      <w:r>
        <w:rPr>
          <w:rFonts w:hint="eastAsia" w:ascii="宋体" w:hAnsi="宋体" w:cs="宋体"/>
          <w:sz w:val="24"/>
          <w:szCs w:val="24"/>
          <w:lang w:val="en-US" w:eastAsia="zh-CN"/>
        </w:rPr>
        <w:t>除合同约定以外</w:t>
      </w:r>
      <w:r>
        <w:rPr>
          <w:rFonts w:hint="eastAsia" w:ascii="宋体" w:hAnsi="宋体" w:eastAsia="宋体" w:cs="宋体"/>
          <w:sz w:val="24"/>
          <w:szCs w:val="24"/>
          <w:lang w:val="en-US" w:eastAsia="zh-CN"/>
        </w:rPr>
        <w:t>不得以任何理由予以变更。</w:t>
      </w:r>
    </w:p>
    <w:p w14:paraId="7A4A0A3D"/>
    <w:p w14:paraId="7062A3D1"/>
    <w:p w14:paraId="6C30D720"/>
    <w:p w14:paraId="7F5967BF">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96EFA"/>
    <w:multiLevelType w:val="singleLevel"/>
    <w:tmpl w:val="B9696E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4091F"/>
    <w:rsid w:val="00FC1954"/>
    <w:rsid w:val="0BCE241C"/>
    <w:rsid w:val="0D235F80"/>
    <w:rsid w:val="12564A9A"/>
    <w:rsid w:val="1CCE0C14"/>
    <w:rsid w:val="1E163CBB"/>
    <w:rsid w:val="240E1BEB"/>
    <w:rsid w:val="25C24DC6"/>
    <w:rsid w:val="2ACD029F"/>
    <w:rsid w:val="30560431"/>
    <w:rsid w:val="305B3E0B"/>
    <w:rsid w:val="35C20100"/>
    <w:rsid w:val="39B671AC"/>
    <w:rsid w:val="3AB707F4"/>
    <w:rsid w:val="3F472860"/>
    <w:rsid w:val="4404091F"/>
    <w:rsid w:val="4AAD7C0F"/>
    <w:rsid w:val="4E470FF0"/>
    <w:rsid w:val="53814F35"/>
    <w:rsid w:val="58EB7DEE"/>
    <w:rsid w:val="5C2B452A"/>
    <w:rsid w:val="5C3E6193"/>
    <w:rsid w:val="60601113"/>
    <w:rsid w:val="62AC5DC7"/>
    <w:rsid w:val="6CC605E2"/>
    <w:rsid w:val="742F6047"/>
    <w:rsid w:val="7A19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目录 11"/>
    <w:basedOn w:val="3"/>
    <w:next w:val="5"/>
    <w:qFormat/>
    <w:uiPriority w:val="0"/>
  </w:style>
  <w:style w:type="paragraph" w:customStyle="1" w:styleId="3">
    <w:name w:val="正文12"/>
    <w:next w:val="4"/>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4">
    <w:name w:val="文本块11"/>
    <w:basedOn w:val="3"/>
    <w:unhideWhenUsed/>
    <w:qFormat/>
    <w:uiPriority w:val="99"/>
    <w:pPr>
      <w:ind w:left="-359" w:right="-512" w:firstLine="501"/>
    </w:pPr>
    <w:rPr>
      <w:rFonts w:ascii="仿宋_GB2312" w:eastAsia="仿宋_GB2312"/>
      <w:sz w:val="30"/>
    </w:rPr>
  </w:style>
  <w:style w:type="paragraph" w:customStyle="1" w:styleId="5">
    <w:name w:val="正文11"/>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6">
    <w:name w:val="Block Text"/>
    <w:basedOn w:val="1"/>
    <w:qFormat/>
    <w:uiPriority w:val="0"/>
    <w:pPr>
      <w:ind w:left="567" w:right="454" w:firstLine="498"/>
    </w:pPr>
    <w:rPr>
      <w:rFonts w:ascii="仿宋_GB2312" w:eastAsia="仿宋_GB2312"/>
      <w:sz w:val="30"/>
    </w:rPr>
  </w:style>
  <w:style w:type="paragraph" w:styleId="7">
    <w:name w:val="toc 1"/>
    <w:basedOn w:val="1"/>
    <w:next w:val="1"/>
    <w:unhideWhenUsed/>
    <w:qFormat/>
    <w:uiPriority w:val="39"/>
    <w:pPr>
      <w:spacing w:after="57"/>
      <w:ind w:left="0" w:right="0" w:firstLine="0"/>
    </w:pPr>
  </w:style>
  <w:style w:type="table" w:styleId="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正文首行缩进11"/>
    <w:basedOn w:val="12"/>
    <w:next w:val="17"/>
    <w:unhideWhenUsed/>
    <w:qFormat/>
    <w:uiPriority w:val="99"/>
    <w:pPr>
      <w:ind w:firstLine="420"/>
    </w:pPr>
    <w:rPr>
      <w:szCs w:val="22"/>
    </w:rPr>
  </w:style>
  <w:style w:type="paragraph" w:customStyle="1" w:styleId="12">
    <w:name w:val="正文文本1"/>
    <w:basedOn w:val="13"/>
    <w:next w:val="19"/>
    <w:qFormat/>
    <w:uiPriority w:val="0"/>
    <w:pPr>
      <w:spacing w:after="120"/>
    </w:pPr>
    <w:rPr>
      <w:rFonts w:ascii="Calibri" w:hAnsi="Calibri"/>
    </w:rPr>
  </w:style>
  <w:style w:type="paragraph" w:customStyle="1" w:styleId="13">
    <w:name w:val="正文13"/>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首行缩进1"/>
    <w:basedOn w:val="15"/>
    <w:next w:val="17"/>
    <w:qFormat/>
    <w:uiPriority w:val="0"/>
    <w:pPr>
      <w:ind w:firstLine="420"/>
    </w:pPr>
    <w:rPr>
      <w:rFonts w:ascii="仿宋_GB2312" w:hAnsi="Times New Roman" w:eastAsia="仿宋_GB2312"/>
      <w:sz w:val="30"/>
      <w:szCs w:val="30"/>
    </w:rPr>
  </w:style>
  <w:style w:type="paragraph" w:customStyle="1" w:styleId="15">
    <w:name w:val="正文文本11"/>
    <w:basedOn w:val="16"/>
    <w:next w:val="5"/>
    <w:unhideWhenUsed/>
    <w:qFormat/>
    <w:uiPriority w:val="99"/>
    <w:pPr>
      <w:spacing w:after="120"/>
    </w:pPr>
    <w:rPr>
      <w:szCs w:val="24"/>
    </w:rPr>
  </w:style>
  <w:style w:type="paragraph" w:customStyle="1" w:styleId="16">
    <w:name w:val="正文112"/>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 21"/>
    <w:basedOn w:val="18"/>
    <w:qFormat/>
    <w:uiPriority w:val="0"/>
    <w:pPr>
      <w:ind w:firstLine="420"/>
    </w:pPr>
    <w:rPr>
      <w:rFonts w:ascii="Times New Roman" w:hAnsi="Times New Roman"/>
    </w:rPr>
  </w:style>
  <w:style w:type="paragraph" w:customStyle="1" w:styleId="18">
    <w:name w:val="正文文本缩进1"/>
    <w:basedOn w:val="5"/>
    <w:qFormat/>
    <w:uiPriority w:val="0"/>
    <w:pPr>
      <w:spacing w:after="120"/>
      <w:ind w:left="420"/>
    </w:pPr>
    <w:rPr>
      <w:rFonts w:ascii="Calibri" w:hAnsi="Calibri"/>
    </w:rPr>
  </w:style>
  <w:style w:type="paragraph" w:customStyle="1" w:styleId="19">
    <w:name w:val="一级条标题"/>
    <w:basedOn w:val="20"/>
    <w:next w:val="2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0">
    <w:name w:val="章标题"/>
    <w:basedOn w:val="16"/>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1">
    <w:name w:val="段"/>
    <w:basedOn w:val="22"/>
    <w:next w:val="1"/>
    <w:qFormat/>
    <w:uiPriority w:val="0"/>
    <w:pPr>
      <w:widowControl/>
      <w:ind w:firstLine="200"/>
    </w:pPr>
    <w:rPr>
      <w:rFonts w:ascii="宋体"/>
      <w:sz w:val="20"/>
      <w:szCs w:val="20"/>
    </w:rPr>
  </w:style>
  <w:style w:type="paragraph" w:customStyle="1" w:styleId="22">
    <w:name w:val="正文1"/>
    <w:basedOn w:val="23"/>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
    <w:name w:val="正文111"/>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文本块1"/>
    <w:basedOn w:val="23"/>
    <w:next w:val="25"/>
    <w:qFormat/>
    <w:uiPriority w:val="0"/>
    <w:pPr>
      <w:ind w:left="420" w:right="33"/>
      <w:jc w:val="left"/>
    </w:pPr>
    <w:rPr>
      <w:sz w:val="24"/>
      <w:szCs w:val="20"/>
    </w:rPr>
  </w:style>
  <w:style w:type="paragraph" w:customStyle="1" w:styleId="25">
    <w:name w:val="标题 41"/>
    <w:basedOn w:val="3"/>
    <w:next w:val="5"/>
    <w:qFormat/>
    <w:uiPriority w:val="0"/>
    <w:pPr>
      <w:keepNext/>
      <w:keepLines/>
      <w:spacing w:before="280" w:after="290" w:line="376" w:lineRule="auto"/>
      <w:outlineLvl w:val="3"/>
    </w:pPr>
    <w:rPr>
      <w:rFonts w:ascii="Cambria" w:hAnsi="Cambria"/>
      <w:b/>
      <w:bCs/>
      <w:sz w:val="28"/>
      <w:szCs w:val="28"/>
    </w:rPr>
  </w:style>
  <w:style w:type="paragraph" w:customStyle="1" w:styleId="26">
    <w:name w:val="正文缩进11"/>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5366</Words>
  <Characters>5552</Characters>
  <Lines>0</Lines>
  <Paragraphs>0</Paragraphs>
  <TotalTime>0</TotalTime>
  <ScaleCrop>false</ScaleCrop>
  <LinksUpToDate>false</LinksUpToDate>
  <CharactersWithSpaces>5552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2025-10-16T03:45:00Z</dcterms:created>
  <dc:creator>约定阳光</dc:creator>
  <cp:lastModifiedBy>烙 馍 馍 。</cp:lastModifiedBy>
  <cp:lastPrinted>2025-11-17T01:03:00Z</cp:lastPrinted>
  <dcterms:modified xsi:type="dcterms:W3CDTF">2025-11-27T00:54:32Z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76236F63745041FB865B608B75BC0C57_13</vt:lpwstr>
  </property>
  <property fmtid="{D5CDD505-2E9C-101B-9397-08002B2CF9AE}" pid="4" name="KSOTemplateDocerSaveRecord">
    <vt:lpwstr>eyJoZGlkIjoiMDg1M2Q0MDA3MjI4N2E4NmU4OGViYTU1NmRhNzgwNjgiLCJ1c2VySWQiOiI0MDEzOTc3NTYifQ==</vt:lpwstr>
  </property>
</Properties>
</file>