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CDBC">
      <w:pPr>
        <w:pStyle w:val="5"/>
        <w:spacing w:line="360" w:lineRule="auto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如有建议或意见，请以书面形式并加盖公章、注明联系人、联系方式，于202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日17:00之前送至我单位，逾期不受理（如邮寄，202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日17:00之后到达本公司的邮件将不再受理）</w:t>
      </w:r>
    </w:p>
    <w:p w14:paraId="0158B50D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bookmarkStart w:id="0" w:name="_GoBack"/>
      <w:bookmarkEnd w:id="0"/>
    </w:p>
    <w:p w14:paraId="344C8B2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11F4133E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FE59B5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0354668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9A0459C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64EBA18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00AE2ED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92F4276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C18F33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70D33DD0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33C758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C6E3DE0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8B84AE9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14945FA6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05DA6FB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CDB3AFB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039DEC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691F77B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AB64CF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85CE7E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9FBCCD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0B0FCB51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7B7C5B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A79E1C4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采购需求</w:t>
      </w:r>
    </w:p>
    <w:p w14:paraId="09AB184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项目名称：</w:t>
      </w:r>
    </w:p>
    <w:p w14:paraId="49226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大庙辖区道路保洁及绿化养护服务</w:t>
      </w:r>
    </w:p>
    <w:p w14:paraId="2D8AE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项目预算：</w:t>
      </w:r>
    </w:p>
    <w:p w14:paraId="56EA2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本项目不接受超过总价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492.91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人民币（采购项目预算金额）的投标报价。</w:t>
      </w:r>
    </w:p>
    <w:p w14:paraId="5E35E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三、项目作业范围：</w:t>
      </w:r>
    </w:p>
    <w:tbl>
      <w:tblPr>
        <w:tblStyle w:val="3"/>
        <w:tblW w:w="10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38"/>
        <w:gridCol w:w="743"/>
        <w:gridCol w:w="743"/>
        <w:gridCol w:w="737"/>
        <w:gridCol w:w="1178"/>
        <w:gridCol w:w="1056"/>
        <w:gridCol w:w="1057"/>
        <w:gridCol w:w="1056"/>
        <w:gridCol w:w="854"/>
        <w:gridCol w:w="1457"/>
      </w:tblGrid>
      <w:tr w14:paraId="747A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0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表1：道路保洁面积明细表-大庙街道管辖道路</w:t>
            </w:r>
          </w:p>
        </w:tc>
      </w:tr>
      <w:tr w14:paraId="1B1B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1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道路等级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9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快车道宽（m）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9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辅道宽（m）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F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人行道宽（m）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延伸至围墙宽（m）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</w:tr>
      <w:tr w14:paraId="4E1B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1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街区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2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李井职高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地下道（晓侠发屋）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0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7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A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9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7117.64</w:t>
            </w:r>
          </w:p>
        </w:tc>
      </w:tr>
      <w:tr w14:paraId="7EBE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C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地下道（晓侠发屋）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D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A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2742.254</w:t>
            </w:r>
          </w:p>
        </w:tc>
      </w:tr>
      <w:tr w14:paraId="6B94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D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B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（辅道北侧）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7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6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8792.28</w:t>
            </w:r>
          </w:p>
        </w:tc>
      </w:tr>
      <w:tr w14:paraId="02C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A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8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4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（辅道南侧）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0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E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5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1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1760.983</w:t>
            </w:r>
          </w:p>
        </w:tc>
      </w:tr>
      <w:tr w14:paraId="71AF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B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C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F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8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6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4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81199.31</w:t>
            </w:r>
          </w:p>
        </w:tc>
      </w:tr>
      <w:tr w14:paraId="768B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E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9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酒厂东墙（水泥路段）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A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2356.695</w:t>
            </w:r>
          </w:p>
        </w:tc>
      </w:tr>
      <w:tr w14:paraId="5BC4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1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B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88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3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酒厂门口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F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6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3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C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27035.1</w:t>
            </w:r>
          </w:p>
        </w:tc>
      </w:tr>
      <w:tr w14:paraId="2DC6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B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1F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西京路（文化路西）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C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3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D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4422.6</w:t>
            </w:r>
          </w:p>
        </w:tc>
      </w:tr>
      <w:tr w14:paraId="0A3A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E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4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1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6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1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784.9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3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0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21022.83</w:t>
            </w:r>
          </w:p>
        </w:tc>
      </w:tr>
      <w:tr w14:paraId="6580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5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9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EB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沈大路南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A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6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19005.785</w:t>
            </w:r>
          </w:p>
        </w:tc>
      </w:tr>
      <w:tr w14:paraId="311E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8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A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7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4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1394.4</w:t>
            </w:r>
          </w:p>
        </w:tc>
      </w:tr>
      <w:tr w14:paraId="032A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1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6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C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6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8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17512.56</w:t>
            </w:r>
          </w:p>
        </w:tc>
      </w:tr>
      <w:tr w14:paraId="0BAB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苏果超市二店周边道路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西至兴镇路 东至利民巷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南至农贸路 北至东风路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9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8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4476.51</w:t>
            </w:r>
          </w:p>
        </w:tc>
      </w:tr>
      <w:tr w14:paraId="5D7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99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A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9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3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</w:tr>
      <w:tr w14:paraId="7E0B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3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B5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5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3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4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7980</w:t>
            </w:r>
          </w:p>
        </w:tc>
      </w:tr>
      <w:tr w14:paraId="0A39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6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206国道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0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1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B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1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18608.81</w:t>
            </w:r>
          </w:p>
        </w:tc>
      </w:tr>
      <w:tr w14:paraId="232A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孤山市场周圈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孤山市场南门南北路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5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7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1399.5</w:t>
            </w:r>
          </w:p>
        </w:tc>
      </w:tr>
      <w:tr w14:paraId="7D53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F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7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29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孤山市场南门小广场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A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0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1292.85</w:t>
            </w:r>
          </w:p>
        </w:tc>
      </w:tr>
      <w:tr w14:paraId="4F13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9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0C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孤山市场南门小广场南侧东西路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3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792A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5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4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孤山市场黄山浴池南侧东西路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1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A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3487.55</w:t>
            </w:r>
          </w:p>
        </w:tc>
      </w:tr>
      <w:tr w14:paraId="4DAF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5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D8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F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孤山市场百惠家美时西侧南北路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73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6B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43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B7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28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7B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791A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65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5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76E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F94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EC9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D5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9AB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29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E7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04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8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237313.657</w:t>
            </w:r>
          </w:p>
        </w:tc>
      </w:tr>
      <w:tr w14:paraId="120E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C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东风路</w:t>
            </w:r>
          </w:p>
        </w:tc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11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B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214.9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3062.325</w:t>
            </w:r>
          </w:p>
        </w:tc>
      </w:tr>
      <w:tr w14:paraId="6E69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81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D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0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5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9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6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4479.75</w:t>
            </w:r>
          </w:p>
        </w:tc>
      </w:tr>
      <w:tr w14:paraId="5C1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0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8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5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柴油机厂路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柴油机厂东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8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F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8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4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5174.19</w:t>
            </w:r>
          </w:p>
        </w:tc>
      </w:tr>
      <w:tr w14:paraId="09B8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B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1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0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4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2312.4</w:t>
            </w:r>
          </w:p>
        </w:tc>
      </w:tr>
      <w:tr w14:paraId="51C9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F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永达路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A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崇德路（南侧）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B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8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4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E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8090.8</w:t>
            </w:r>
          </w:p>
        </w:tc>
      </w:tr>
      <w:tr w14:paraId="746E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4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3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BF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6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崇德路（南侧）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C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滨河二期门前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0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2953.75</w:t>
            </w:r>
          </w:p>
        </w:tc>
      </w:tr>
      <w:tr w14:paraId="7045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1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2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8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滨河二期门前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E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D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8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D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3248.175</w:t>
            </w:r>
          </w:p>
        </w:tc>
      </w:tr>
      <w:tr w14:paraId="7AA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1F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大大路（北段）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1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A6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F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F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13463.016</w:t>
            </w:r>
          </w:p>
        </w:tc>
      </w:tr>
      <w:tr w14:paraId="68AE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8A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0C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8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大大路东支路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0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F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华美老社区8号楼东墙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7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3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2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4724.925</w:t>
            </w:r>
          </w:p>
        </w:tc>
      </w:tr>
      <w:tr w14:paraId="5920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8B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F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怡园一期入口路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9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怡园一期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3007.53</w:t>
            </w:r>
          </w:p>
        </w:tc>
      </w:tr>
      <w:tr w14:paraId="0EDD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48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6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菜市场南门口路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9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菜市小广场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8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10456.9</w:t>
            </w:r>
          </w:p>
        </w:tc>
      </w:tr>
      <w:tr w14:paraId="0B36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9E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7A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新大地门前路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0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新大地门口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3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3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10249.6</w:t>
            </w:r>
          </w:p>
        </w:tc>
      </w:tr>
      <w:tr w14:paraId="04E6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28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F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菜市场东门南北路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F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9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7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14601.7</w:t>
            </w:r>
          </w:p>
        </w:tc>
      </w:tr>
      <w:tr w14:paraId="7264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AF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菜市场西门南北路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5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E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2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7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B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D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9558.8</w:t>
            </w:r>
          </w:p>
        </w:tc>
      </w:tr>
      <w:tr w14:paraId="3708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E2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C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6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D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2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D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7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2721.6</w:t>
            </w:r>
          </w:p>
        </w:tc>
      </w:tr>
      <w:tr w14:paraId="2934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2E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D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D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4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C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E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2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E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3422.64</w:t>
            </w:r>
          </w:p>
        </w:tc>
      </w:tr>
      <w:tr w14:paraId="1FA4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97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7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D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十八亩地小区西侧南北路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7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开高南门东西路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C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苏果路北门面房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9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D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1071.84</w:t>
            </w:r>
          </w:p>
        </w:tc>
      </w:tr>
      <w:tr w14:paraId="7C12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61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F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爱客来北支路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F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华新北墙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4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3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C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C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1783.18</w:t>
            </w:r>
          </w:p>
        </w:tc>
      </w:tr>
      <w:tr w14:paraId="008A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1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2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华新建进路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张庄平方（南段）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8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5604.94</w:t>
            </w:r>
          </w:p>
        </w:tc>
      </w:tr>
      <w:tr w14:paraId="6FF1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25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9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华新建进路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5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张庄平方（北段）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3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A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2586.39</w:t>
            </w:r>
          </w:p>
        </w:tc>
      </w:tr>
      <w:tr w14:paraId="5625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59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华新建井路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华新建井路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孤山小区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2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9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B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21491.76</w:t>
            </w:r>
          </w:p>
        </w:tc>
      </w:tr>
      <w:tr w14:paraId="32BA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F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7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瑞马智能厂西门门前路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7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创业东路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A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瑞马智能厂北墙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C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B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2446.4</w:t>
            </w:r>
          </w:p>
        </w:tc>
      </w:tr>
      <w:tr w14:paraId="2F2D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3F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D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大长实智能厂门前路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（瑞马北侧）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大长实智能厂西墙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3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C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5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</w:tr>
      <w:tr w14:paraId="43A7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C3A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9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道华门前南北路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道华东墙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F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6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C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8582.4</w:t>
            </w:r>
          </w:p>
        </w:tc>
      </w:tr>
      <w:tr w14:paraId="0034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EA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A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7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创新中心门前东西路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0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创新中心西墙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0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E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1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2007.36</w:t>
            </w:r>
          </w:p>
        </w:tc>
      </w:tr>
      <w:tr w14:paraId="6D8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A8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E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3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8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46120.8</w:t>
            </w:r>
          </w:p>
        </w:tc>
      </w:tr>
      <w:tr w14:paraId="1066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86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0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A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徐贾南延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2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33246.9</w:t>
            </w:r>
          </w:p>
        </w:tc>
      </w:tr>
      <w:tr w14:paraId="7A1A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E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A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A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（信息产业园一园北侧）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（中华为业北侧）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15189.68</w:t>
            </w:r>
          </w:p>
        </w:tc>
      </w:tr>
      <w:tr w14:paraId="28AD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28C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6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64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无锡产业园北路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8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2B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F4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9A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0E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C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DA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B3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3514.52</w:t>
            </w:r>
          </w:p>
        </w:tc>
      </w:tr>
      <w:tr w14:paraId="3267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58026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D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68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FA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82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8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32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9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3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1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49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248610.271</w:t>
            </w:r>
          </w:p>
        </w:tc>
      </w:tr>
      <w:tr w14:paraId="163A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43D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3B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CBB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9ED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570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F2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C02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5E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8E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DA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485923.928</w:t>
            </w:r>
          </w:p>
        </w:tc>
      </w:tr>
    </w:tbl>
    <w:p w14:paraId="7E0E4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E21E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四、道路保洁要求：</w:t>
      </w:r>
    </w:p>
    <w:p w14:paraId="29D4B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道路保洁</w:t>
      </w:r>
    </w:p>
    <w:p w14:paraId="5E363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主次干道按一级标准 “门对门、墙到墙” 保洁，符合 “十无十净”，严控废弃物指标。</w:t>
      </w:r>
    </w:p>
    <w:p w14:paraId="3F2F4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及时清除积雪及融雪后杂物，作业人员规范着装，车辆规范停放。</w:t>
      </w:r>
    </w:p>
    <w:p w14:paraId="462B1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冲洗、机扫确保路面无残留、无淤泥、无死角，冰期慎冲，突发任务 20 分钟内响应。</w:t>
      </w:r>
    </w:p>
    <w:p w14:paraId="6DFAB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公厕保洁管理</w:t>
      </w:r>
    </w:p>
    <w:p w14:paraId="5ACC9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文明服务、佩证上岗，专人值守无断岗，配合检查。</w:t>
      </w:r>
    </w:p>
    <w:p w14:paraId="69D9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每日全面打扫消杀，实行一客一保洁，室内外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米内无杂物杂草。</w:t>
      </w:r>
    </w:p>
    <w:p w14:paraId="040A0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便池畅通、设施无污物，粪池有盖不漫溢，通风采光良好、无臭味。</w:t>
      </w:r>
    </w:p>
    <w:p w14:paraId="3C3D0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设施完好、标识清晰，免费开放，无曝光投诉。</w:t>
      </w:r>
    </w:p>
    <w:p w14:paraId="12401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绿化带保洁（含杂草清理）</w:t>
      </w:r>
    </w:p>
    <w:p w14:paraId="57396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安全操作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作业人员穿反光背心，按需求佩戴防护用品，电动工具、化学品规范使用。</w:t>
      </w:r>
    </w:p>
    <w:p w14:paraId="1AC87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道路两侧及人流密集区设警示标志，必要时专人疏导。</w:t>
      </w:r>
    </w:p>
    <w:p w14:paraId="00239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保洁与杂草清理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清除绿化带内各类垃圾、杂物，保持水面清洁。</w:t>
      </w:r>
    </w:p>
    <w:p w14:paraId="49CED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杂草连根拔除，重点清理萌发期和开花结籽前，做到除早除小除净。工完场清，垃圾及时清运，避免二次污染。</w:t>
      </w:r>
    </w:p>
    <w:p w14:paraId="69BA0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护栏清洗</w:t>
      </w:r>
    </w:p>
    <w:p w14:paraId="54949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作业人员穿反光背心、戴防滑手套和安全鞋，车流量大路段设警示并疏导交通。</w:t>
      </w:r>
    </w:p>
    <w:p w14:paraId="189CF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避开早晚高峰，夜间作业配足照明，电动工具规范用电。</w:t>
      </w:r>
    </w:p>
    <w:p w14:paraId="403FC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清洗后护栏无灰尘、污渍、涂鸦，缝隙及底部无死角，顽固污渍彻底清除。按材质选中性清洁剂，污水引至下水道，工完场清。</w:t>
      </w:r>
    </w:p>
    <w:p w14:paraId="57FBB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72DB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野广告清理</w:t>
      </w:r>
    </w:p>
    <w:p w14:paraId="2E2C8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彻底清除广告痕迹，无残留 “鬼影”，恢复载体原貌无损伤。</w:t>
      </w:r>
    </w:p>
    <w:p w14:paraId="74CDC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清理垃圾及时收集，重点区域无遗漏。</w:t>
      </w:r>
    </w:p>
    <w:p w14:paraId="15F4C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按载体材质和广告类型选工具，规范操作避免损坏，事后清理残留溶剂及现场。</w:t>
      </w:r>
    </w:p>
    <w:p w14:paraId="4AA9F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环卫设施管理维护</w:t>
      </w:r>
    </w:p>
    <w:p w14:paraId="32ED1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设施范围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含垃圾收集容器、公厕、工具存放点、作业车辆等。</w:t>
      </w:r>
    </w:p>
    <w:p w14:paraId="4C6A5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管理要求</w:t>
      </w:r>
    </w:p>
    <w:p w14:paraId="6F42A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每日巡查、定期维护，建立台账和档案，确保设施安全牢固。</w:t>
      </w:r>
    </w:p>
    <w:p w14:paraId="287A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垃圾收集容器布局合理、完好干净，无外溢、无异味；公厕按标准开放，设施完好、标识清晰。</w:t>
      </w:r>
    </w:p>
    <w:p w14:paraId="748FF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工具存放点整洁，作业车辆定期维保，建立监督考核机制。</w:t>
      </w:r>
    </w:p>
    <w:p w14:paraId="18B65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（七）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道路垃圾前端分类收集运输</w:t>
      </w:r>
    </w:p>
    <w:p w14:paraId="05E65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按四分类标准设置垃圾桶，标识清晰、数量合理、状态完好。</w:t>
      </w:r>
    </w:p>
    <w:p w14:paraId="64F1A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专人督导分类投放，定时清运无满溢，分类收集不混装，清运后清洁消毒容器。</w:t>
      </w:r>
    </w:p>
    <w:p w14:paraId="054B6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运输车辆匹配垃圾类别、密闭完好，按路线运送至指定场所，无遗撒渗漏。</w:t>
      </w:r>
    </w:p>
    <w:p w14:paraId="08416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作业人员经培训上岗，规范着装，遵守安全规程。</w:t>
      </w:r>
    </w:p>
    <w:p w14:paraId="0E5BE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（八）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非机动车停车区域线内摆放</w:t>
      </w:r>
    </w:p>
    <w:p w14:paraId="3484C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需在泊位内分类停放，不占用消防通道、盲道等公共区域。</w:t>
      </w:r>
    </w:p>
    <w:p w14:paraId="4C344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车辆朝向一致、车身在线，紧凑有序，不妨碍他人通行。</w:t>
      </w:r>
    </w:p>
    <w:p w14:paraId="37BEC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日常巡查劝导违规停放，标线标志清晰完好，加强宣传引导。</w:t>
      </w:r>
    </w:p>
    <w:p w14:paraId="7F8F2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（九）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无主垃圾清理</w:t>
      </w:r>
    </w:p>
    <w:p w14:paraId="5363E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清理道路红线内、绿化带等区域的无主生活垃圾、建筑垃圾、大件物品等。</w:t>
      </w:r>
    </w:p>
    <w:p w14:paraId="224B6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零散垃圾 2 小时内清理，大件垃圾 24 小时内清理，特殊情况设围挡警示。</w:t>
      </w:r>
    </w:p>
    <w:p w14:paraId="61D5B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分类处理垃圾，作业人员规范着装，遇危险物品立即撤离报警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清理彻底无残留，恢复区域整洁无二次污染。</w:t>
      </w:r>
    </w:p>
    <w:p w14:paraId="3927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作业范围内的除雪</w:t>
      </w:r>
    </w:p>
    <w:p w14:paraId="7631A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成立应急指挥部，物业公司牵头实施除雪作业。</w:t>
      </w:r>
    </w:p>
    <w:p w14:paraId="3E469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按降雪预警分级响应，提前备足设备、物资，人员待命。以雪为令，快速开展除雪作业，保障道路畅通。</w:t>
      </w:r>
    </w:p>
    <w:p w14:paraId="7B009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道路扬尘治理</w:t>
      </w:r>
    </w:p>
    <w:p w14:paraId="597BB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遵循源头控制、湿法作业、机械为主原则。</w:t>
      </w:r>
    </w:p>
    <w:p w14:paraId="749A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主干道凌晨机械化普扫，无机械条件路段湿法清扫，巡回保洁用防尘工具。</w:t>
      </w:r>
    </w:p>
    <w:p w14:paraId="272CE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主干道每日至少 1 次高压冲洗，次干道 2-3 日 1 次，高温干燥大风天气增加频次。每日洒水 2-3 次，高温季节适当加频，控制水压避免污水横流。</w:t>
      </w:r>
    </w:p>
    <w:p w14:paraId="1CB78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（十二）作业质量标准</w:t>
      </w:r>
    </w:p>
    <w:p w14:paraId="6068F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符合《江苏省城市环境卫生作业质量标准》（DGJ32/TC01-2015）。</w:t>
      </w:r>
    </w:p>
    <w:p w14:paraId="77BCD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符合《城市道路环卫机械化作业质量标准》（DGJ32/TJ172-2014）。</w:t>
      </w:r>
    </w:p>
    <w:p w14:paraId="24A82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项目与配置要求</w:t>
      </w:r>
    </w:p>
    <w:p w14:paraId="648C6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设立专门项目部，配备办公室、档案室、会议室。</w:t>
      </w:r>
    </w:p>
    <w:p w14:paraId="3278F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车辆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工具配置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7F77B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项目经理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人；安全员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驾驶员≥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保洁员≥80 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绿化工≥15 人；公厕保洁员7 人。</w:t>
      </w:r>
    </w:p>
    <w:p w14:paraId="0C49A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车辆：9 吨洒水车 2 辆、6 吨扫洗一体车 2 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5吨起垃圾压缩4辆、车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 吨电动冲洗三轮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 8 辆、电动三轮保洁车 20 辆（均为自有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或租赁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）。</w:t>
      </w:r>
    </w:p>
    <w:p w14:paraId="6093B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绿化工具：绿篱机 4 台、汽油锯 1 台、高枝油锯 1 台、潜水泵 2 台、水泵 1 台、割灌机 11 台、草坪机 2 台。</w:t>
      </w:r>
    </w:p>
    <w:p w14:paraId="3D192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五、管辖绿化养护作业标准</w:t>
      </w:r>
    </w:p>
    <w:tbl>
      <w:tblPr>
        <w:tblStyle w:val="3"/>
        <w:tblW w:w="9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0"/>
        <w:gridCol w:w="469"/>
        <w:gridCol w:w="39"/>
        <w:gridCol w:w="510"/>
        <w:gridCol w:w="973"/>
        <w:gridCol w:w="228"/>
        <w:gridCol w:w="882"/>
        <w:gridCol w:w="972"/>
        <w:gridCol w:w="26"/>
        <w:gridCol w:w="873"/>
        <w:gridCol w:w="1371"/>
        <w:gridCol w:w="148"/>
        <w:gridCol w:w="533"/>
        <w:gridCol w:w="1000"/>
        <w:gridCol w:w="11"/>
        <w:gridCol w:w="1483"/>
        <w:gridCol w:w="1"/>
      </w:tblGrid>
      <w:tr w14:paraId="7EA7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trHeight w:val="1530" w:hRule="atLeast"/>
          <w:jc w:val="center"/>
        </w:trPr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养护等级</w:t>
            </w: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草坪养护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花灌木、绿篱的养护作业标准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草花、乔木管理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防寒防冻病虫害防治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防寒防冻病虫害防治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</w:tr>
      <w:tr w14:paraId="4718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trHeight w:val="0" w:hRule="atLeast"/>
          <w:jc w:val="center"/>
        </w:trPr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草坪生长旺盛，草地整齐雅观，呈勃勃生机；草坪无裸露，草坪清洁无积灰。草坪切边，按要求打孔，不得超过该品种修建高度5公分。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生长良好，无断层、缺株，上面平整、边、直线、曲线、棱角分明，有艺术美感，无杂草、寄生藤，绿篱内无垃圾和枯叶堆积。叶面清洁无积灰。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花草：生长旺盛，花繁叶茂，造型美观，无枯枝残叶，植株整齐一致，花卉适时开花，花多色艳。叶面清洁无积灰；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乔木：生长旺盛，枝叶健壮，树形美观，下缘线整齐，修剪适度，干直冠美，无死树缺树，景观效果好，草绳、拉线是否影响苗木生长。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对不耐寒苗木及时采取防寒措施确保其安全过冬；按时浇水、施肥，苗木无干旱枯黄、萎蔫现象；不得出现因病虫害造成的景观影响。树木虫屎最严重危害程度不超过8％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设施完好无损，绿线范围不被侵占，绿地完整，花草树木不受破坏，景观效果好。</w:t>
            </w:r>
          </w:p>
        </w:tc>
      </w:tr>
      <w:tr w14:paraId="3CEC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1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94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                                                                        绿化养护面积明细表-大庙街道管辖道路</w:t>
            </w:r>
          </w:p>
        </w:tc>
      </w:tr>
      <w:tr w14:paraId="2AF0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3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F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A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3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4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9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（棵）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6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79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B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A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南起农贸路北至文化路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F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9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2006.37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8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B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96FC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8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0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E3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56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61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C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FF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82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4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9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1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D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CD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A8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4394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5E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5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96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C8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43951.6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376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5AF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FD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3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A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6D8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5B17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FC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53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75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0F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3221.9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9A0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912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3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2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0D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924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38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C8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64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71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61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229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815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9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4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511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E254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10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97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80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A8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11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03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3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2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4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9B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6D4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4F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FE6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83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2E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552.75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30A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F23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DB7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A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D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D6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FD1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3F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A8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742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3F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E4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5B2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88E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3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8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F3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B1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0B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4C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2F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33056.92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1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4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F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1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3DA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E82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EAD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54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20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44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CE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7552.74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2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C1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B7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4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3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8E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7D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8D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D7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A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27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F8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DE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560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C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B04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A1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E69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71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69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28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E5A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37F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3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74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8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2A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E0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DD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85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8B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9A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477.36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20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28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2FF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0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67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DFD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193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53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C8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9C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BE6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2773.4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9A6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665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7C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0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2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72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BBC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03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2E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51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0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1A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1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97F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8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D9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2F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09B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977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04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46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8A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2773.4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C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B6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AB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10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5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大长实门前路北侧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6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A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467.6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BAF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B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0EF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5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4D9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4C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0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大长实门前路南侧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D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D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9BD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AD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A8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2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9F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04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0B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A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风栖路东西两侧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3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926.2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A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F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8335.8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FCA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FC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DEA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8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FB7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7D9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DC6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4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1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9F4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C2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8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E59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F5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49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E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16222.8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7AE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14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5A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8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27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53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B7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凤栖路东南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D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F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2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40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151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18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7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E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E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F3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7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凤栖路东北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2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9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31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E4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D7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5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B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5A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4C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4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凤栖路高新路交叉口东北角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2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6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C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6666.63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E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21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8A0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3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5C8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房亭河两侧（兴镇桥东侧）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房亭河南岸，兴镇桥至通信塔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2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6162.59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49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389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F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减297.6㎡（两个平台面积）</w:t>
            </w:r>
          </w:p>
        </w:tc>
      </w:tr>
      <w:tr w14:paraId="2810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37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323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FFC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房亭河北岸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（兴镇路至崇德路南头）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9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A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28.23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19137.473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EAF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E2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D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减2884.75（六个平台和步道面积）</w:t>
            </w:r>
          </w:p>
        </w:tc>
      </w:tr>
      <w:tr w14:paraId="0C3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3A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东湖医药创新港门前路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徐贾快速路--203县道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7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85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F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4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3106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B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美东山悦北门门前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5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东山悦门前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C33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A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F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C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B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D339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18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E14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5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F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D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E4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E37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6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7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B5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4AE0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4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742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C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5D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BB8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4A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6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A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C9D7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A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4B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4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E1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3D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F8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E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426D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南起农贸路北至文化路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9A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FE9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8AC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B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B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FE2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1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20F6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10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B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东起工业路西至兴镇路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2B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6B6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70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C4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8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60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435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D835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7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E0D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C9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90B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0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4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C8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7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6D4FC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B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东起工业路西至兴镇路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325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4B1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96B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ACC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F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95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0ED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24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4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东起兴镇路西至西京路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BB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6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BC6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9F3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8F82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E0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南起文化路北至大大路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EA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F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274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D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2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F6C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5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2A0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E4AA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D08F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40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8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21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697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6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7B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8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D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80F0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南起兴镇路桥北至庙兴路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B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13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B0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广玉兰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F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451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0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D5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0F8A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F4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8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南起地下北至兴镇路桥南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A7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F5E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F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0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451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9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BA32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3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A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东起崇德路西至西京路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E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D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443.63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D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2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DD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C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0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D2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B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河润路北侧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东起兴镇路西至西京路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F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4E7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34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E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2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6106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70B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D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东起西京路西至亚龙花园门前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F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A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687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41D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AC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C123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22B3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2619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2E419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A5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0AE2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F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201080.563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F1F0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25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1D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5635D9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7E572EF7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BCFF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六、大庙街道管辖公厕</w:t>
      </w:r>
    </w:p>
    <w:tbl>
      <w:tblPr>
        <w:tblStyle w:val="3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826"/>
        <w:gridCol w:w="2661"/>
      </w:tblGrid>
      <w:tr w14:paraId="0152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A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           公厕管理明细表-大庙街道管辖公厕</w:t>
            </w:r>
          </w:p>
        </w:tc>
      </w:tr>
      <w:tr w14:paraId="21D0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72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80路汽车终点站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9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7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苏果超市门前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2A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5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大庙电影院西侧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B4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河润路北侧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E2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B6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A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7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孤山市场西门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91C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B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39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BC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6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3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发放人员福利一年两次，高温费一年一次，人员保险，工具按需采购、服装两套，对设施进行维护、放置消毒药品及每月化粪池清理一次。</w:t>
            </w:r>
          </w:p>
        </w:tc>
      </w:tr>
    </w:tbl>
    <w:p w14:paraId="188078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40F9D2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七、服务期限：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自合同签订之日起一年（即12个月）。</w:t>
      </w:r>
    </w:p>
    <w:p w14:paraId="738F0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八、其它要求 </w:t>
      </w:r>
    </w:p>
    <w:p w14:paraId="33F63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见招标文件《拟签订的合同文本》和《大庙辖区道路保洁及绿化养护服务工作考核标准》。</w:t>
      </w:r>
    </w:p>
    <w:p w14:paraId="624AC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7B1F"/>
    <w:rsid w:val="003A01EC"/>
    <w:rsid w:val="00C04BD5"/>
    <w:rsid w:val="058A3BD7"/>
    <w:rsid w:val="07D37D60"/>
    <w:rsid w:val="08523756"/>
    <w:rsid w:val="14104B9D"/>
    <w:rsid w:val="27C4264A"/>
    <w:rsid w:val="51FE1A51"/>
    <w:rsid w:val="6012222A"/>
    <w:rsid w:val="6A7B7B1F"/>
    <w:rsid w:val="72244460"/>
    <w:rsid w:val="723848A1"/>
    <w:rsid w:val="761613B3"/>
    <w:rsid w:val="78085CF8"/>
    <w:rsid w:val="7BA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5">
    <w:name w:val="标题 11"/>
    <w:basedOn w:val="6"/>
    <w:next w:val="12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6">
    <w:name w:val="正文1"/>
    <w:basedOn w:val="7"/>
    <w:next w:val="11"/>
    <w:qFormat/>
    <w:uiPriority w:val="0"/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1"/>
    <w:basedOn w:val="9"/>
    <w:next w:val="1"/>
    <w:qFormat/>
    <w:uiPriority w:val="0"/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正文文本111"/>
    <w:basedOn w:val="9"/>
    <w:next w:val="9"/>
    <w:qFormat/>
    <w:uiPriority w:val="0"/>
  </w:style>
  <w:style w:type="paragraph" w:customStyle="1" w:styleId="11">
    <w:name w:val="目录 11"/>
    <w:basedOn w:val="9"/>
    <w:next w:val="9"/>
    <w:qFormat/>
    <w:uiPriority w:val="0"/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首行缩进11"/>
    <w:basedOn w:val="14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15"/>
    <w:next w:val="1"/>
    <w:qFormat/>
    <w:uiPriority w:val="0"/>
    <w:pPr>
      <w:spacing w:after="120"/>
    </w:pPr>
    <w:rPr>
      <w:rFonts w:ascii="Calibri" w:hAnsi="Calibri"/>
    </w:rPr>
  </w:style>
  <w:style w:type="paragraph" w:customStyle="1" w:styleId="15">
    <w:name w:val="正文13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"/>
    <w:basedOn w:val="17"/>
    <w:next w:val="19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7">
    <w:name w:val="正文文本11"/>
    <w:basedOn w:val="18"/>
    <w:next w:val="1"/>
    <w:qFormat/>
    <w:uiPriority w:val="0"/>
    <w:pPr>
      <w:spacing w:after="120"/>
    </w:pPr>
  </w:style>
  <w:style w:type="paragraph" w:customStyle="1" w:styleId="18">
    <w:name w:val="正文112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"/>
    <w:basedOn w:val="20"/>
    <w:qFormat/>
    <w:uiPriority w:val="0"/>
    <w:pPr>
      <w:ind w:firstLine="420"/>
    </w:pPr>
    <w:rPr>
      <w:rFonts w:ascii="Times New Roman" w:hAnsi="Times New Roman"/>
    </w:rPr>
  </w:style>
  <w:style w:type="paragraph" w:customStyle="1" w:styleId="20">
    <w:name w:val="正文文本缩进12"/>
    <w:basedOn w:val="1"/>
    <w:next w:val="21"/>
    <w:qFormat/>
    <w:uiPriority w:val="0"/>
    <w:pPr>
      <w:spacing w:after="120"/>
      <w:ind w:left="420"/>
    </w:pPr>
    <w:rPr>
      <w:sz w:val="24"/>
    </w:rPr>
  </w:style>
  <w:style w:type="paragraph" w:customStyle="1" w:styleId="21">
    <w:name w:val="寄信人地址11"/>
    <w:basedOn w:val="12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2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文本块11"/>
    <w:qFormat/>
    <w:uiPriority w:val="0"/>
    <w:pPr>
      <w:widowControl w:val="0"/>
      <w:ind w:left="420" w:right="33"/>
      <w:jc w:val="left"/>
    </w:pPr>
    <w:rPr>
      <w:rFonts w:hint="default" w:ascii="Times New Roman" w:hAnsi="Times New Roman" w:eastAsia="宋体" w:cs="Times New Roman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2704</Words>
  <Characters>3503</Characters>
  <Lines>0</Lines>
  <Paragraphs>0</Paragraphs>
  <TotalTime>8</TotalTime>
  <ScaleCrop>false</ScaleCrop>
  <LinksUpToDate>false</LinksUpToDate>
  <CharactersWithSpaces>3524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LY</dc:creator>
  <cp:lastModifiedBy>小嘛小二郎i</cp:lastModifiedBy>
  <dcterms:modified xsi:type="dcterms:W3CDTF">2025-11-26T01:54:19Z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21923367919B43269C078D22618BE4DA_13</vt:lpwstr>
  </property>
  <property fmtid="{D5CDD505-2E9C-101B-9397-08002B2CF9AE}" pid="4" name="KSOTemplateDocerSaveRecord">
    <vt:lpwstr>eyJoZGlkIjoiMzdlNWZmNzFmMDk0NTE2NGUyNDEzY2EyMGEzYjFlNTciLCJ1c2VySWQiOiIyMzY2Mjk1OTEifQ==</vt:lpwstr>
  </property>
</Properties>
</file>