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2851C02C">
      <w:pPr>
        <w:spacing w:line="276" w:lineRule="auto"/>
        <w:jc w:val="center"/>
        <w:rPr>
          <w:rFonts w:hint="eastAsia" w:ascii="宋体" w:hAnsi="宋体" w:eastAsia="宋体" w:cs="宋体"/>
          <w:b/>
          <w:bCs/>
          <w:color w:val="auto"/>
          <w:sz w:val="36"/>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01</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12</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01</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0</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51741F2E">
      <w:pPr>
        <w:spacing w:line="276" w:lineRule="auto"/>
        <w:jc w:val="center"/>
        <w:rPr>
          <w:rFonts w:hint="eastAsia" w:ascii="宋体" w:hAnsi="宋体" w:eastAsia="宋体" w:cs="宋体"/>
          <w:b/>
          <w:bCs/>
          <w:color w:val="auto"/>
          <w:sz w:val="36"/>
        </w:rPr>
      </w:pPr>
    </w:p>
    <w:p w14:paraId="7FBD7BCC">
      <w:pPr>
        <w:spacing w:line="276" w:lineRule="auto"/>
        <w:jc w:val="center"/>
        <w:rPr>
          <w:rFonts w:ascii="宋体" w:hAnsi="宋体" w:eastAsia="宋体" w:cs="宋体"/>
          <w:b/>
          <w:bCs/>
          <w:color w:val="auto"/>
          <w:sz w:val="36"/>
        </w:rPr>
      </w:pPr>
      <w:r>
        <w:rPr>
          <w:rFonts w:hint="eastAsia" w:ascii="宋体" w:hAnsi="宋体" w:eastAsia="宋体" w:cs="宋体"/>
          <w:b/>
          <w:bCs/>
          <w:color w:val="auto"/>
          <w:sz w:val="36"/>
        </w:rPr>
        <w:t>项目要求（采购需求）</w:t>
      </w:r>
      <w:bookmarkStart w:id="0" w:name="_GoBack"/>
      <w:bookmarkEnd w:id="0"/>
    </w:p>
    <w:p w14:paraId="2A46C547">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rPr>
        <w:t>一</w:t>
      </w:r>
      <w:r>
        <w:rPr>
          <w:rFonts w:hint="eastAsia" w:ascii="宋体" w:hAnsi="宋体" w:eastAsia="宋体" w:cs="宋体"/>
          <w:b/>
          <w:color w:val="auto"/>
          <w:sz w:val="24"/>
          <w:highlight w:val="none"/>
        </w:rPr>
        <w:t>、本项目预算金额</w:t>
      </w:r>
      <w:r>
        <w:rPr>
          <w:rFonts w:hint="eastAsia" w:ascii="宋体" w:hAnsi="宋体" w:eastAsia="宋体" w:cs="宋体"/>
          <w:b/>
          <w:color w:val="auto"/>
          <w:sz w:val="24"/>
          <w:highlight w:val="none"/>
          <w:lang w:val="en-US" w:eastAsia="zh-CN"/>
        </w:rPr>
        <w:t>170.2864万</w:t>
      </w:r>
      <w:r>
        <w:rPr>
          <w:rFonts w:hint="eastAsia" w:ascii="宋体" w:hAnsi="宋体" w:eastAsia="宋体" w:cs="宋体"/>
          <w:b/>
          <w:color w:val="auto"/>
          <w:sz w:val="24"/>
          <w:highlight w:val="none"/>
        </w:rPr>
        <w:t>元人民币，不接受超过</w:t>
      </w:r>
      <w:r>
        <w:rPr>
          <w:rFonts w:hint="eastAsia" w:ascii="宋体" w:hAnsi="宋体" w:eastAsia="宋体" w:cs="宋体"/>
          <w:b/>
          <w:color w:val="auto"/>
          <w:sz w:val="24"/>
          <w:highlight w:val="none"/>
          <w:lang w:val="en-US" w:eastAsia="zh-CN"/>
        </w:rPr>
        <w:t>170.2864万</w:t>
      </w:r>
      <w:r>
        <w:rPr>
          <w:rFonts w:hint="eastAsia" w:ascii="宋体" w:hAnsi="宋体" w:eastAsia="宋体" w:cs="宋体"/>
          <w:b/>
          <w:color w:val="auto"/>
          <w:sz w:val="24"/>
          <w:highlight w:val="none"/>
        </w:rPr>
        <w:t>元人民币（最高限价）的报价。报价包括但不限于产品价、税金、运费、服务、措施费、安全文明施工费、供应商的利润等全部费用。采购人不再支付报价以外的任何费用。</w:t>
      </w:r>
    </w:p>
    <w:p w14:paraId="02FBB717">
      <w:pPr>
        <w:widowControl/>
        <w:ind w:firstLine="723" w:firstLineChars="300"/>
        <w:jc w:val="left"/>
        <w:rPr>
          <w:rFonts w:ascii="Times New Roman" w:hAnsi="Times New Roman" w:eastAsia="宋体" w:cs="Times New Roman"/>
          <w:color w:val="auto"/>
          <w:kern w:val="2"/>
          <w:sz w:val="20"/>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注：最终结算价以审计结果为准</w:t>
      </w:r>
    </w:p>
    <w:p w14:paraId="7D5F9D20">
      <w:pPr>
        <w:spacing w:line="360" w:lineRule="auto"/>
        <w:ind w:firstLine="482" w:firstLineChars="200"/>
        <w:rPr>
          <w:rFonts w:ascii="宋体" w:hAnsi="宋体" w:eastAsia="宋体" w:cs="宋体"/>
          <w:b/>
          <w:bCs/>
          <w:color w:val="auto"/>
          <w:sz w:val="24"/>
          <w:highlight w:val="none"/>
          <w:lang w:val="de-DE"/>
        </w:rPr>
      </w:pPr>
      <w:r>
        <w:rPr>
          <w:rFonts w:hint="eastAsia" w:ascii="宋体" w:hAnsi="宋体" w:eastAsia="宋体" w:cs="宋体"/>
          <w:b/>
          <w:bCs/>
          <w:color w:val="auto"/>
          <w:sz w:val="24"/>
          <w:highlight w:val="none"/>
          <w:lang w:val="de-DE"/>
        </w:rPr>
        <w:t>二、项目具体要求：</w:t>
      </w:r>
    </w:p>
    <w:p w14:paraId="00C42F58">
      <w:pPr>
        <w:spacing w:line="360" w:lineRule="auto"/>
        <w:ind w:firstLine="240" w:firstLineChars="100"/>
        <w:rPr>
          <w:rFonts w:hint="eastAsia" w:ascii="宋体" w:hAnsi="宋体" w:eastAsia="宋体" w:cs="宋体"/>
          <w:color w:val="auto"/>
          <w:sz w:val="24"/>
          <w:highlight w:val="none"/>
          <w:lang w:val="de-DE" w:eastAsia="zh-CN"/>
        </w:rPr>
      </w:pPr>
      <w:r>
        <w:rPr>
          <w:rFonts w:hint="eastAsia" w:ascii="宋体" w:hAnsi="宋体" w:eastAsia="宋体" w:cs="宋体"/>
          <w:color w:val="auto"/>
          <w:sz w:val="24"/>
          <w:highlight w:val="none"/>
          <w:lang w:val="de-DE"/>
        </w:rPr>
        <w:t>1.项目名称：</w:t>
      </w:r>
      <w:r>
        <w:rPr>
          <w:rFonts w:hint="eastAsia" w:ascii="宋体" w:hAnsi="宋体" w:eastAsia="宋体" w:cs="宋体"/>
          <w:color w:val="auto"/>
          <w:sz w:val="24"/>
          <w:highlight w:val="none"/>
          <w:lang w:val="de-DE" w:eastAsia="zh-CN"/>
        </w:rPr>
        <w:t>智能化公厕改造项目（2025年城区公厕改造及维修工程）</w:t>
      </w:r>
    </w:p>
    <w:p w14:paraId="25633855">
      <w:pPr>
        <w:spacing w:line="360" w:lineRule="auto"/>
        <w:ind w:firstLine="240" w:firstLineChars="100"/>
        <w:rPr>
          <w:rFonts w:ascii="宋体" w:hAnsi="宋体" w:eastAsia="宋体" w:cs="宋体"/>
          <w:color w:val="auto"/>
          <w:sz w:val="24"/>
          <w:highlight w:val="none"/>
          <w:lang w:val="de-DE"/>
        </w:rPr>
      </w:pPr>
      <w:r>
        <w:rPr>
          <w:rFonts w:hint="eastAsia" w:ascii="宋体" w:hAnsi="宋体" w:eastAsia="宋体" w:cs="宋体"/>
          <w:color w:val="auto"/>
          <w:sz w:val="24"/>
          <w:highlight w:val="none"/>
          <w:lang w:val="de-DE"/>
        </w:rPr>
        <w:t>2.项目地址：</w:t>
      </w:r>
      <w:r>
        <w:rPr>
          <w:rFonts w:hint="eastAsia" w:ascii="宋体" w:hAnsi="宋体" w:eastAsia="宋体" w:cs="宋体"/>
          <w:color w:val="auto"/>
          <w:sz w:val="24"/>
          <w:highlight w:val="none"/>
          <w:lang w:val="de-DE" w:eastAsia="zh-CN"/>
        </w:rPr>
        <w:t>沛县城市管理局</w:t>
      </w:r>
    </w:p>
    <w:p w14:paraId="48B358A3">
      <w:pPr>
        <w:spacing w:line="360" w:lineRule="auto"/>
        <w:ind w:firstLine="240" w:firstLineChars="1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de-DE"/>
        </w:rPr>
        <w:t>3.计划工期：</w:t>
      </w:r>
      <w:r>
        <w:rPr>
          <w:rFonts w:hint="eastAsia" w:ascii="Times New Roman" w:hAnsi="Times New Roman" w:eastAsia="宋体" w:cs="Times New Roman"/>
          <w:color w:val="auto"/>
          <w:sz w:val="24"/>
          <w:szCs w:val="28"/>
          <w:highlight w:val="none"/>
          <w:lang w:val="en-US" w:eastAsia="zh-CN"/>
        </w:rPr>
        <w:t>50天</w:t>
      </w:r>
    </w:p>
    <w:p w14:paraId="56095976">
      <w:pPr>
        <w:spacing w:line="360" w:lineRule="auto"/>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lang w:val="de-DE"/>
        </w:rPr>
        <w:t>4.项目内容：</w:t>
      </w:r>
      <w:r>
        <w:rPr>
          <w:rFonts w:hint="eastAsia" w:ascii="宋体" w:hAnsi="宋体" w:eastAsia="宋体" w:cs="宋体"/>
          <w:color w:val="auto"/>
          <w:sz w:val="24"/>
          <w:highlight w:val="none"/>
          <w:lang w:val="de-DE" w:eastAsia="zh-CN"/>
        </w:rPr>
        <w:t>2025年城区公厕改造及维修工程。</w:t>
      </w:r>
      <w:r>
        <w:rPr>
          <w:rFonts w:hint="eastAsia" w:ascii="宋体" w:hAnsi="宋体" w:eastAsia="宋体" w:cs="宋体"/>
          <w:color w:val="auto"/>
          <w:sz w:val="24"/>
          <w:highlight w:val="none"/>
          <w:lang w:val="en-US" w:eastAsia="zh-CN"/>
        </w:rPr>
        <w:t>项目位于</w:t>
      </w:r>
      <w:r>
        <w:rPr>
          <w:rFonts w:hint="eastAsia" w:ascii="宋体" w:hAnsi="宋体" w:eastAsia="宋体" w:cs="宋体"/>
          <w:color w:val="auto"/>
          <w:sz w:val="24"/>
          <w:highlight w:val="none"/>
          <w:lang w:val="de-DE" w:eastAsia="zh-CN"/>
        </w:rPr>
        <w:t>沛县</w:t>
      </w:r>
      <w:r>
        <w:rPr>
          <w:rFonts w:hint="eastAsia" w:ascii="宋体" w:hAnsi="宋体" w:eastAsia="宋体" w:cs="宋体"/>
          <w:color w:val="auto"/>
          <w:sz w:val="24"/>
          <w:highlight w:val="none"/>
          <w:lang w:val="en-US" w:eastAsia="zh-CN"/>
        </w:rPr>
        <w:t>城区。</w:t>
      </w:r>
      <w:r>
        <w:rPr>
          <w:rFonts w:hint="eastAsia" w:ascii="Calibri" w:hAnsi="Calibri" w:eastAsia="宋体" w:cs="Calibri"/>
          <w:color w:val="auto"/>
          <w:sz w:val="24"/>
          <w:highlight w:val="none"/>
        </w:rPr>
        <w:t>具体内容</w:t>
      </w:r>
      <w:r>
        <w:rPr>
          <w:rFonts w:hint="eastAsia" w:ascii="宋体" w:hAnsi="宋体" w:eastAsia="宋体" w:cs="宋体"/>
          <w:color w:val="auto"/>
          <w:sz w:val="24"/>
          <w:highlight w:val="none"/>
          <w:lang w:val="de-DE"/>
        </w:rPr>
        <w:t>详见工程量清</w:t>
      </w:r>
      <w:r>
        <w:rPr>
          <w:rFonts w:hint="eastAsia" w:ascii="宋体" w:hAnsi="宋体" w:eastAsia="宋体" w:cs="宋体"/>
          <w:color w:val="auto"/>
          <w:sz w:val="24"/>
          <w:highlight w:val="none"/>
        </w:rPr>
        <w:t>单及实地勘察全部内容，</w:t>
      </w:r>
      <w:r>
        <w:rPr>
          <w:rFonts w:hint="eastAsia" w:ascii="宋体" w:hAnsi="宋体" w:eastAsia="宋体" w:cs="宋体"/>
          <w:color w:val="auto"/>
          <w:sz w:val="24"/>
          <w:highlight w:val="none"/>
          <w:lang w:val="en-US" w:eastAsia="zh-CN"/>
        </w:rPr>
        <w:t>最终</w:t>
      </w:r>
      <w:r>
        <w:rPr>
          <w:rFonts w:hint="eastAsia" w:ascii="宋体" w:hAnsi="宋体" w:eastAsia="宋体" w:cs="宋体"/>
          <w:color w:val="auto"/>
          <w:sz w:val="24"/>
          <w:highlight w:val="none"/>
        </w:rPr>
        <w:t>符合采购方需求</w:t>
      </w:r>
      <w:r>
        <w:rPr>
          <w:rFonts w:hint="eastAsia" w:ascii="宋体" w:hAnsi="宋体" w:eastAsia="宋体" w:cs="宋体"/>
          <w:color w:val="auto"/>
          <w:sz w:val="24"/>
          <w:highlight w:val="none"/>
          <w:lang w:eastAsia="zh-CN"/>
        </w:rPr>
        <w:t>。</w:t>
      </w:r>
    </w:p>
    <w:p w14:paraId="1B5A1BA3">
      <w:pPr>
        <w:spacing w:line="360" w:lineRule="auto"/>
        <w:ind w:firstLine="240" w:firstLineChars="100"/>
        <w:rPr>
          <w:rFonts w:ascii="宋体" w:hAnsi="宋体" w:eastAsia="宋体" w:cs="宋体"/>
          <w:color w:val="auto"/>
          <w:sz w:val="24"/>
          <w:highlight w:val="none"/>
          <w:lang w:val="de-DE"/>
        </w:rPr>
      </w:pPr>
      <w:r>
        <w:rPr>
          <w:rFonts w:hint="eastAsia" w:ascii="宋体" w:hAnsi="宋体" w:eastAsia="宋体" w:cs="宋体"/>
          <w:color w:val="auto"/>
          <w:sz w:val="24"/>
          <w:highlight w:val="none"/>
          <w:lang w:val="de-DE"/>
        </w:rPr>
        <w:t>5.采用的技术规范：执行国家、江苏省及徐州市颁发的现行行业规范、相关标准及相关文件；</w:t>
      </w:r>
    </w:p>
    <w:p w14:paraId="2EE2A769">
      <w:pPr>
        <w:spacing w:line="360" w:lineRule="auto"/>
        <w:ind w:firstLine="240" w:firstLineChars="100"/>
        <w:rPr>
          <w:rFonts w:ascii="宋体" w:hAnsi="宋体" w:eastAsia="宋体" w:cs="宋体"/>
          <w:color w:val="auto"/>
          <w:sz w:val="24"/>
          <w:highlight w:val="none"/>
          <w:lang w:val="de-DE"/>
        </w:rPr>
      </w:pPr>
      <w:r>
        <w:rPr>
          <w:rFonts w:hint="eastAsia" w:ascii="宋体" w:hAnsi="宋体" w:eastAsia="宋体" w:cs="宋体"/>
          <w:color w:val="auto"/>
          <w:sz w:val="24"/>
          <w:highlight w:val="none"/>
          <w:lang w:val="de-DE"/>
        </w:rPr>
        <w:t>6.质量标准：合格</w:t>
      </w:r>
    </w:p>
    <w:p w14:paraId="550D941F">
      <w:pPr>
        <w:spacing w:line="360" w:lineRule="auto"/>
        <w:ind w:firstLine="240" w:firstLineChars="100"/>
        <w:rPr>
          <w:rFonts w:ascii="宋体" w:hAnsi="宋体" w:eastAsia="宋体" w:cs="宋体"/>
          <w:color w:val="auto"/>
          <w:sz w:val="24"/>
          <w:highlight w:val="none"/>
          <w:lang w:val="de-DE"/>
        </w:rPr>
      </w:pPr>
      <w:r>
        <w:rPr>
          <w:rFonts w:hint="eastAsia" w:ascii="宋体" w:hAnsi="宋体" w:eastAsia="宋体" w:cs="宋体"/>
          <w:color w:val="auto"/>
          <w:sz w:val="24"/>
          <w:highlight w:val="none"/>
          <w:lang w:val="de-DE"/>
        </w:rPr>
        <w:t>7.现场勘察：</w:t>
      </w:r>
      <w:r>
        <w:rPr>
          <w:rFonts w:hint="eastAsia" w:ascii="宋体" w:hAnsi="宋体" w:eastAsia="宋体" w:cs="宋体"/>
          <w:color w:val="auto"/>
          <w:sz w:val="24"/>
          <w:highlight w:val="none"/>
          <w:lang w:val="en-US" w:eastAsia="zh-CN"/>
        </w:rPr>
        <w:t>各潜在投标供应商可根据自身情况选择是否自行勘察，谨慎报价 ，风险自负</w:t>
      </w:r>
      <w:r>
        <w:rPr>
          <w:rFonts w:hint="eastAsia" w:ascii="宋体" w:hAnsi="宋体" w:eastAsia="宋体" w:cs="宋体"/>
          <w:color w:val="auto"/>
          <w:sz w:val="24"/>
          <w:highlight w:val="none"/>
        </w:rPr>
        <w:t>。</w:t>
      </w:r>
    </w:p>
    <w:p w14:paraId="1E1DF850">
      <w:pPr>
        <w:spacing w:line="360" w:lineRule="auto"/>
        <w:ind w:firstLine="240" w:firstLineChars="100"/>
        <w:rPr>
          <w:rFonts w:ascii="宋体" w:hAnsi="宋体" w:eastAsia="宋体" w:cs="宋体"/>
          <w:b/>
          <w:bCs/>
          <w:color w:val="auto"/>
          <w:sz w:val="24"/>
          <w:highlight w:val="none"/>
          <w:lang w:val="de-DE"/>
        </w:rPr>
      </w:pPr>
      <w:r>
        <w:rPr>
          <w:rFonts w:hint="eastAsia" w:ascii="宋体" w:hAnsi="宋体" w:eastAsia="宋体" w:cs="宋体"/>
          <w:color w:val="auto"/>
          <w:sz w:val="24"/>
          <w:highlight w:val="none"/>
          <w:lang w:val="de-DE"/>
        </w:rPr>
        <w:t>8.</w:t>
      </w:r>
      <w:r>
        <w:rPr>
          <w:rFonts w:hint="eastAsia" w:ascii="宋体" w:hAnsi="宋体" w:eastAsia="宋体" w:cs="宋体"/>
          <w:b/>
          <w:bCs/>
          <w:color w:val="auto"/>
          <w:sz w:val="24"/>
          <w:highlight w:val="none"/>
          <w:lang w:val="de-DE"/>
        </w:rPr>
        <w:t>施工现场施工，造成的人员伤害等各种损失由供应商负责。</w:t>
      </w:r>
    </w:p>
    <w:p w14:paraId="41EC026E">
      <w:pPr>
        <w:widowControl w:val="0"/>
        <w:ind w:firstLine="482" w:firstLineChars="200"/>
        <w:jc w:val="both"/>
        <w:rPr>
          <w:rFonts w:ascii="宋体" w:hAnsi="宋体" w:eastAsia="宋体" w:cs="宋体"/>
          <w:color w:val="auto"/>
          <w:kern w:val="2"/>
          <w:sz w:val="28"/>
          <w:szCs w:val="28"/>
          <w:highlight w:val="none"/>
          <w:u w:val="single"/>
          <w:lang w:val="en-US" w:eastAsia="zh-CN" w:bidi="ar-SA"/>
        </w:rPr>
      </w:pPr>
      <w:r>
        <w:rPr>
          <w:rFonts w:hint="eastAsia" w:ascii="宋体" w:hAnsi="宋体" w:eastAsia="宋体" w:cs="宋体"/>
          <w:b/>
          <w:bCs/>
          <w:color w:val="auto"/>
          <w:kern w:val="2"/>
          <w:sz w:val="24"/>
          <w:szCs w:val="28"/>
          <w:highlight w:val="none"/>
          <w:u w:val="single"/>
          <w:lang w:val="en-US" w:eastAsia="zh-CN" w:bidi="ar-SA"/>
        </w:rPr>
        <w:t>本项目质保期为2年</w:t>
      </w:r>
    </w:p>
    <w:p w14:paraId="4D692CD7">
      <w:pPr>
        <w:numPr>
          <w:ilvl w:val="0"/>
          <w:numId w:val="0"/>
        </w:numPr>
        <w:spacing w:line="360" w:lineRule="auto"/>
        <w:ind w:firstLine="241" w:firstLineChars="100"/>
        <w:rPr>
          <w:rFonts w:ascii="宋体" w:hAnsi="宋体" w:eastAsia="宋体" w:cs="宋体"/>
          <w:b/>
          <w:bCs/>
          <w:color w:val="auto"/>
          <w:sz w:val="24"/>
          <w:highlight w:val="none"/>
          <w:lang w:val="de-DE"/>
        </w:rPr>
      </w:pPr>
      <w:r>
        <w:rPr>
          <w:rFonts w:hint="eastAsia" w:ascii="宋体" w:hAnsi="宋体" w:eastAsia="宋体" w:cs="宋体"/>
          <w:b/>
          <w:bCs/>
          <w:color w:val="auto"/>
          <w:kern w:val="2"/>
          <w:sz w:val="24"/>
          <w:szCs w:val="24"/>
          <w:highlight w:val="none"/>
          <w:lang w:val="de-DE" w:eastAsia="zh-CN" w:bidi="ar-SA"/>
        </w:rPr>
        <w:t>三、</w:t>
      </w:r>
      <w:r>
        <w:rPr>
          <w:rFonts w:hint="eastAsia" w:ascii="宋体" w:hAnsi="宋体" w:eastAsia="宋体" w:cs="宋体"/>
          <w:b/>
          <w:bCs/>
          <w:color w:val="auto"/>
          <w:sz w:val="24"/>
          <w:highlight w:val="none"/>
          <w:lang w:val="de-DE"/>
        </w:rPr>
        <w:t>工程概况</w:t>
      </w:r>
    </w:p>
    <w:p w14:paraId="3A5B7561">
      <w:pPr>
        <w:spacing w:line="360" w:lineRule="auto"/>
        <w:ind w:firstLine="240" w:firstLineChars="100"/>
        <w:rPr>
          <w:rFonts w:ascii="宋体" w:hAnsi="宋体" w:eastAsia="宋体" w:cs="宋体"/>
          <w:color w:val="auto"/>
          <w:sz w:val="24"/>
          <w:lang w:val="de-DE"/>
        </w:rPr>
      </w:pPr>
      <w:r>
        <w:rPr>
          <w:rFonts w:hint="eastAsia" w:ascii="宋体" w:hAnsi="宋体" w:eastAsia="宋体" w:cs="宋体"/>
          <w:color w:val="auto"/>
          <w:sz w:val="24"/>
          <w:highlight w:val="none"/>
        </w:rPr>
        <w:t>项目位于</w:t>
      </w:r>
      <w:r>
        <w:rPr>
          <w:rFonts w:hint="eastAsia" w:ascii="宋体" w:hAnsi="宋体" w:eastAsia="宋体" w:cs="宋体"/>
          <w:color w:val="auto"/>
          <w:sz w:val="24"/>
          <w:highlight w:val="none"/>
          <w:lang w:val="de-DE" w:eastAsia="zh-CN"/>
        </w:rPr>
        <w:t>沛县</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de-DE"/>
        </w:rPr>
        <w:t>详</w:t>
      </w:r>
      <w:r>
        <w:rPr>
          <w:rFonts w:hint="eastAsia" w:ascii="宋体" w:hAnsi="宋体" w:eastAsia="宋体" w:cs="宋体"/>
          <w:color w:val="auto"/>
          <w:sz w:val="24"/>
          <w:lang w:val="de-DE"/>
        </w:rPr>
        <w:t>见工程量清</w:t>
      </w:r>
      <w:r>
        <w:rPr>
          <w:rFonts w:hint="eastAsia" w:ascii="宋体" w:hAnsi="宋体" w:eastAsia="宋体" w:cs="宋体"/>
          <w:color w:val="auto"/>
          <w:sz w:val="24"/>
        </w:rPr>
        <w:t>单及实地勘察全部内容，符合采购方需求</w:t>
      </w:r>
      <w:r>
        <w:rPr>
          <w:rFonts w:hint="eastAsia" w:ascii="宋体" w:hAnsi="宋体" w:eastAsia="宋体" w:cs="宋体"/>
          <w:color w:val="auto"/>
          <w:sz w:val="24"/>
          <w:lang w:val="de-DE"/>
        </w:rPr>
        <w:t>；</w:t>
      </w:r>
    </w:p>
    <w:p w14:paraId="3C48B7B2">
      <w:pPr>
        <w:spacing w:line="360" w:lineRule="auto"/>
        <w:ind w:firstLine="240" w:firstLineChars="100"/>
        <w:rPr>
          <w:rFonts w:ascii="宋体" w:hAnsi="宋体" w:eastAsia="宋体" w:cs="宋体"/>
          <w:color w:val="auto"/>
          <w:sz w:val="24"/>
          <w:lang w:val="de-DE"/>
        </w:rPr>
      </w:pPr>
      <w:r>
        <w:rPr>
          <w:rFonts w:hint="eastAsia" w:ascii="宋体" w:hAnsi="宋体" w:eastAsia="宋体" w:cs="宋体"/>
          <w:color w:val="auto"/>
          <w:sz w:val="24"/>
          <w:lang w:val="de-DE"/>
        </w:rPr>
        <w:t>四、《已标价的工程量清单》要求</w:t>
      </w:r>
    </w:p>
    <w:p w14:paraId="25F3FBF1">
      <w:pPr>
        <w:spacing w:line="360" w:lineRule="auto"/>
        <w:ind w:firstLine="240" w:firstLineChars="100"/>
        <w:rPr>
          <w:rFonts w:ascii="宋体" w:hAnsi="宋体" w:eastAsia="宋体" w:cs="宋体"/>
          <w:color w:val="auto"/>
          <w:sz w:val="24"/>
          <w:lang w:val="de-DE"/>
        </w:rPr>
      </w:pPr>
      <w:r>
        <w:rPr>
          <w:rFonts w:hint="eastAsia" w:ascii="宋体" w:hAnsi="宋体" w:eastAsia="宋体" w:cs="宋体"/>
          <w:color w:val="auto"/>
          <w:sz w:val="24"/>
          <w:lang w:val="de-DE"/>
        </w:rPr>
        <w:t>（一）工程量清单详见附件</w:t>
      </w:r>
    </w:p>
    <w:p w14:paraId="142A9628">
      <w:pPr>
        <w:spacing w:line="360" w:lineRule="auto"/>
        <w:ind w:firstLine="240" w:firstLineChars="100"/>
        <w:rPr>
          <w:rFonts w:ascii="宋体" w:hAnsi="宋体" w:eastAsia="宋体" w:cs="宋体"/>
          <w:color w:val="auto"/>
          <w:sz w:val="24"/>
          <w:lang w:val="de-DE"/>
        </w:rPr>
      </w:pPr>
      <w:r>
        <w:rPr>
          <w:rFonts w:hint="eastAsia" w:ascii="宋体" w:hAnsi="宋体" w:eastAsia="宋体" w:cs="宋体"/>
          <w:color w:val="auto"/>
          <w:sz w:val="24"/>
          <w:lang w:val="de-DE"/>
        </w:rPr>
        <w:t>附件：工程量清单。</w:t>
      </w:r>
    </w:p>
    <w:p w14:paraId="039A73CC">
      <w:pPr>
        <w:widowControl w:val="0"/>
        <w:spacing w:after="120" w:line="360" w:lineRule="auto"/>
        <w:ind w:left="0" w:leftChars="0" w:firstLine="480" w:firstLineChars="200"/>
        <w:jc w:val="both"/>
        <w:rPr>
          <w:rFonts w:ascii="宋体" w:hAnsi="宋体" w:eastAsia="宋体" w:cs="宋体"/>
          <w:color w:val="auto"/>
          <w:kern w:val="2"/>
          <w:sz w:val="24"/>
          <w:szCs w:val="24"/>
          <w:lang w:val="de-DE" w:eastAsia="zh-CN" w:bidi="ar-SA"/>
        </w:rPr>
      </w:pPr>
      <w:r>
        <w:rPr>
          <w:rFonts w:hint="eastAsia" w:ascii="宋体" w:hAnsi="宋体" w:eastAsia="宋体" w:cs="宋体"/>
          <w:color w:val="auto"/>
          <w:kern w:val="2"/>
          <w:sz w:val="24"/>
          <w:szCs w:val="24"/>
          <w:lang w:val="de-DE" w:eastAsia="zh-CN" w:bidi="ar-SA"/>
        </w:rPr>
        <w:t>说明：根据采购人要求，</w:t>
      </w:r>
      <w:r>
        <w:rPr>
          <w:rFonts w:hint="eastAsia" w:ascii="宋体" w:hAnsi="宋体" w:eastAsia="宋体" w:cs="宋体"/>
          <w:color w:val="auto"/>
          <w:sz w:val="24"/>
          <w:highlight w:val="none"/>
          <w:lang w:val="de-DE" w:eastAsia="zh-CN"/>
        </w:rPr>
        <w:t>2025年城区公厕改造及维修工程</w:t>
      </w:r>
      <w:r>
        <w:rPr>
          <w:rFonts w:hint="eastAsia" w:ascii="宋体" w:hAnsi="宋体" w:eastAsia="宋体" w:cs="宋体"/>
          <w:color w:val="auto"/>
          <w:kern w:val="2"/>
          <w:sz w:val="24"/>
          <w:szCs w:val="24"/>
          <w:lang w:val="de-DE" w:eastAsia="zh-CN" w:bidi="ar-SA"/>
        </w:rPr>
        <w:t>，具体工程量以附件 1 工程量清单为准。</w:t>
      </w:r>
    </w:p>
    <w:p w14:paraId="5AD1991B">
      <w:pPr>
        <w:widowControl w:val="0"/>
        <w:spacing w:after="120" w:line="360" w:lineRule="auto"/>
        <w:ind w:left="0" w:leftChars="0" w:firstLine="240" w:firstLineChars="1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（二）《已标价的工程量清单》报价要求</w:t>
      </w:r>
    </w:p>
    <w:p w14:paraId="128D2AD6">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1.报价内容</w:t>
      </w:r>
    </w:p>
    <w:p w14:paraId="2044803C">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 报价应包括磋商文件中所确定的范围内工程量清单中所含的全部内容，以及为完成上述内容所需的全部费用。</w:t>
      </w:r>
    </w:p>
    <w:p w14:paraId="6B04FCAE">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2）供应商应按采购人提供的工程量清单填报价格。填写的项目名称、项目特征、计量单位、工程量必须与采购人提供的一致。</w:t>
      </w:r>
    </w:p>
    <w:p w14:paraId="5098C6D9">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18BF19DF">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4）供应商必须按统一的工程量清单报价，成交后，在施工过程中，不论由于工程量清单有误或漏项，还是由于设计变更、现场变更、签证引起的工程量清单项目或清单项目工程数量的增减，均按实调整。</w:t>
      </w:r>
    </w:p>
    <w:p w14:paraId="3CECE7C2">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5）施工组织设计所描述的技术措施所发生的费用，视为已体现在供应商报价的非实体性消耗所发生的费用中。</w:t>
      </w:r>
    </w:p>
    <w:p w14:paraId="3E923513">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供应商现场勘察，了解周边原有建筑、设施，事先视察工地，充分了解工程位置、邻近建筑物、工地情况及任何其它足以影响报价之情况，供应商须按接收工地日的现况，接收工地及自费清理任何遗留在工地上之废物，施工过程中因工地特殊情况而引起二次搬运、安全防护等。供应商在报价时应考虑这样因素，并在报价中予以考虑，采购人不接受供应商关于此类费用的任何诉讼或索赔。</w:t>
      </w:r>
    </w:p>
    <w:p w14:paraId="1860A51D">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安全文明施工是供应商的责任，采购人不接受任何由于供应商施工而导致的扰民或民扰引起的诉讼或索赔。供应商应在其报价时充分考虑因扰民与民扰而造成的工期影响与费用增加，在报价予以考虑，采购人不接受任何由于供应商考虑不周为由而提出的任何索赔。</w:t>
      </w:r>
    </w:p>
    <w:p w14:paraId="2114782E">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8）由供应商负责办理相关建设、城管、市政、安全、环保等部门的手续，施工供应商在报价时应考虑这样因素，费用包含在报价中，采购人不接受供应商关于此类费用的任何诉讼或索赔。</w:t>
      </w:r>
    </w:p>
    <w:p w14:paraId="0727BCF4">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9）垃圾外运，运距及运输方式供应商自行考虑。</w:t>
      </w:r>
    </w:p>
    <w:p w14:paraId="44A64C49">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2.报价方式</w:t>
      </w:r>
    </w:p>
    <w:p w14:paraId="59E7B504">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1）供应商应充分考虑施工期间各类建材的市场风险，并计入总报价，供应商在计算报价时应考虑一定的风险系数。</w:t>
      </w:r>
    </w:p>
    <w:p w14:paraId="62F20652">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2）材料风险约定：</w:t>
      </w:r>
    </w:p>
    <w:p w14:paraId="1CF1E63C">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（1）对于法律、法规、规章或有关政策出台导致工程税金、规费等发生变化的，应按照有关规定执行。</w:t>
      </w:r>
    </w:p>
    <w:p w14:paraId="34F50D84">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0CA5FC79">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3、报价的计价方法</w:t>
      </w:r>
    </w:p>
    <w:p w14:paraId="6466049C">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29228077">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4、报价编制依据及要求：</w:t>
      </w:r>
    </w:p>
    <w:p w14:paraId="0C4B5586">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本工程执行现行国家标准《建设工程工程量清单计价规范》 （GB50500-2013）及《房屋建筑与装饰工程工程量计算规范》(GB50854-2013）、《江苏省建筑与装饰工程计价表》（2014 版）、《江苏省安装工程计价表》(2014 版)、《江苏省修缮建筑定额》（2009 版）、《江苏省修缮安装定额》（2009 版）、《省住房城乡建设厅关于建筑业实施营改增后江苏省建设工程计价依据调整的通知》（苏建价[2016]154 号文）有关文件规定及采购人提供的工程量清单。还包括采购人提供的施工图纸、磋商文件、工程量清单及其补充通知和答疑纪要。</w:t>
      </w:r>
    </w:p>
    <w:p w14:paraId="40A3D513">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不可竞争费用：执行《江苏省建设工程费用定额》（2014）（营改增后调整内容）的各项要求，该项费用按《江苏省建设工程费用定额》（2014）（营改增后调整内容）、《省住房城乡建设厅关于建筑业实施营改增后江苏省建设工程计价依据调整的通知》（苏建价[2016]154 号文）文件规定计算。（不可竞争费包括：安全文明施工措施费、社会保险费、住房公积金、税金）。</w:t>
      </w:r>
    </w:p>
    <w:p w14:paraId="0C4393FD">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2）本工程的其他规定：</w:t>
      </w:r>
    </w:p>
    <w:p w14:paraId="6BDE6BD0">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（1）招标控制价编制价格参考</w:t>
      </w:r>
      <w:r>
        <w:rPr>
          <w:rFonts w:hint="eastAsia" w:ascii="宋体" w:hAnsi="宋体" w:eastAsia="宋体" w:cs="Times New Roman"/>
          <w:bCs/>
          <w:color w:val="auto"/>
          <w:kern w:val="2"/>
          <w:sz w:val="24"/>
          <w:szCs w:val="24"/>
          <w:u w:val="single"/>
          <w:lang w:val="en-US" w:eastAsia="zh-CN" w:bidi="ar-SA"/>
        </w:rPr>
        <w:t>沛县市场价及徐州同期信息指导价执行</w:t>
      </w:r>
      <w:r>
        <w:rPr>
          <w:rFonts w:hint="eastAsia" w:ascii="宋体" w:hAnsi="宋体" w:eastAsia="宋体" w:cs="宋体"/>
          <w:color w:val="auto"/>
          <w:kern w:val="2"/>
          <w:sz w:val="24"/>
          <w:szCs w:val="24"/>
          <w:lang w:val="en-US" w:eastAsia="zh-CN" w:bidi="ar-SA"/>
        </w:rPr>
        <w:t>，供应商的材料价格根据市场行情自主报价。</w:t>
      </w:r>
    </w:p>
    <w:p w14:paraId="2C81E7B6">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（2）招标控制价人工单价参照苏建函价同期文件。</w:t>
      </w:r>
    </w:p>
    <w:p w14:paraId="10BC2286">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暂估价材料的单价由采购人提供，材料单价组成中应包括场外运输与采购保管费。供应商根据该单价计算相应分部分项工程和措施项目的综合单价，并在材料暂估价格表中列出暂估材料的数量、单价、合价和汇总价格，该汇总价格不计入其他项目工程费合计中。</w:t>
      </w:r>
    </w:p>
    <w:p w14:paraId="41E85BAC">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3）建筑安装工程造价的组成：</w:t>
      </w:r>
    </w:p>
    <w:p w14:paraId="251A1875">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（1）分部分项工程费：</w:t>
      </w:r>
      <w:r>
        <w:rPr>
          <w:rFonts w:ascii="宋体" w:hAnsi="宋体" w:eastAsia="宋体" w:cs="Times New Roman"/>
          <w:color w:val="auto"/>
          <w:kern w:val="2"/>
          <w:sz w:val="24"/>
          <w:szCs w:val="24"/>
          <w:lang w:val="en-US" w:eastAsia="zh-CN" w:bidi="ar-SA"/>
        </w:rPr>
        <w:t>现行国家标准《建设工程工程量清单计价规范》（GB50500-2013）及《江苏省建筑与装饰工程计价定额》（2014版）、《江苏省安装工程计价定额》(2014版)、《江苏省建设工程费用定额》（2014年）（营改增后调整内容）、《省住房城乡建设厅关于调整建设工程计价增值税税率的通知》（苏建函价〔2019〕178号文）及有关文件规定。</w:t>
      </w:r>
    </w:p>
    <w:p w14:paraId="360954D3">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（2）措施项目费</w:t>
      </w:r>
    </w:p>
    <w:p w14:paraId="3E5ACA32">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下述措施项目费中，除现场安全文明施工措施费外其它措施项目均由供应商自主报价，可以以工程量乘以综合单价计算，也可以以费率计算。</w:t>
      </w:r>
    </w:p>
    <w:p w14:paraId="2865D05A">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安全文明措施费基本费：详见本工程量清单；</w:t>
      </w:r>
    </w:p>
    <w:p w14:paraId="27B34902">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扬尘污染防治增加费：详见工程量清单。</w:t>
      </w:r>
    </w:p>
    <w:p w14:paraId="50755453">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夜间施工：招标控制价不计，供应商可自主报价，结算时不再调整。</w:t>
      </w:r>
    </w:p>
    <w:p w14:paraId="63962143">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非夜间施工照明：招标控制价不计，供应商可自主报价，结算时不再调整。</w:t>
      </w:r>
    </w:p>
    <w:p w14:paraId="1151F907">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二次搬运：招标控制价不计，供应商可自主报价，结算时不再调整。</w:t>
      </w:r>
    </w:p>
    <w:p w14:paraId="1DE3345E">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冬雨季施工：招标控制价不计，供应商可自主报价，结算时不再调整。</w:t>
      </w:r>
    </w:p>
    <w:p w14:paraId="525552E2">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施工排水：招标控制价不计，供应商可自主报价，结算时不再调整。</w:t>
      </w:r>
    </w:p>
    <w:p w14:paraId="3751A5F3">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施工降水：招标控制价不计，供应商可自主报价，结算时不再调整。</w:t>
      </w:r>
    </w:p>
    <w:p w14:paraId="51183DA0">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地上、地下设施，建筑物的临时保护设施：招标控制价不计，供应商可自主报价，结算时不再调整。</w:t>
      </w:r>
    </w:p>
    <w:p w14:paraId="37642DAB">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已完工程及设备保护：招标控制价不计，供应商可自主报价，结算时不再调整。</w:t>
      </w:r>
    </w:p>
    <w:p w14:paraId="66AB04EB">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临时设施费：详见本工程量清单。</w:t>
      </w:r>
    </w:p>
    <w:p w14:paraId="0C82202E">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赶工措施：招标控制价不计，供应商可自主报价，结算时不再调整。</w:t>
      </w:r>
    </w:p>
    <w:p w14:paraId="5F0A9EFE">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工程按质论价：招标控制价不计，供应商根据实际情况自主报价，结算时不再调整。</w:t>
      </w:r>
    </w:p>
    <w:p w14:paraId="165EDE21">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住宅分户验收：招标控制价不计，供应商可自主报价，结算时不再调整。</w:t>
      </w:r>
    </w:p>
    <w:p w14:paraId="4036DBB8">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建筑工人实名制费用：招标控制价不计，供应商可自主报价，结算时不再调整。</w:t>
      </w:r>
    </w:p>
    <w:p w14:paraId="23168F77">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特殊条件下施工增加：招标控制价不计，供应商可自主报价，结算时不再调整。</w:t>
      </w:r>
    </w:p>
    <w:p w14:paraId="284CED81">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脚手架费：控制价按《江苏省建筑与装饰工程计价定额》（2014 版）的规定计算，供应商可自主报价，结算时不再调整。</w:t>
      </w:r>
    </w:p>
    <w:p w14:paraId="1291D7B8">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超高费：招标控制价不计，供应商可自主报价，结算时不再调整。</w:t>
      </w:r>
    </w:p>
    <w:p w14:paraId="75D7D68D">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垂直运输机械费：控制价按《江苏省建筑与装饰工程计价定额》（2014 版）的规定计算，供应商可自主报价，结算时不再调整。</w:t>
      </w:r>
    </w:p>
    <w:p w14:paraId="5EDEF234">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应认真勘察现场，充分了解其施工环境、工地现场场地情况、用水用电情况、道路、储存空间、装卸限制、高压线防护、临设搭建及任何其他影响造价及工期的情况，由供应商自行考虑风险并计入报价中，结算时不予调整。</w:t>
      </w:r>
    </w:p>
    <w:p w14:paraId="37807090">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检验试验费：因本工程需要所做的全部检验、试验及检测相关费用，由供应商自行考虑风险并计入报价中，结算时不予调整。</w:t>
      </w:r>
    </w:p>
    <w:p w14:paraId="2FB683FF">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（3）其他项目费</w:t>
      </w:r>
    </w:p>
    <w:p w14:paraId="6C3D42D8">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暂列金额：以发包人给定的标准计取，不宜超过分部分项工程费的10%，详见工程量清单。</w:t>
      </w:r>
    </w:p>
    <w:p w14:paraId="0E1144CD">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本工程暂列金额为以下内容：无</w:t>
      </w:r>
    </w:p>
    <w:p w14:paraId="75298D88">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暂估价：本项包括材料（设备）暂估价和专业工程暂估价。</w:t>
      </w:r>
    </w:p>
    <w:p w14:paraId="5F607B47">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材料（设备）暂估价：暂估价材料的单价由采购人提供，材料单价组成中应包括场外运输与采购保管费。供应商根据该单价计算相应分部分项工程和措施项目的综合单价，并在材料暂估价格表中列出暂估材料的数量、单价、合价和汇总价格，该汇总价格不计入其他项目工程费合计中。</w:t>
      </w:r>
    </w:p>
    <w:p w14:paraId="71CE8028">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暂估价详见清单《材料（设备）暂估价格表》，结算时根据采购人认可的价格调整材料价格。</w:t>
      </w:r>
    </w:p>
    <w:p w14:paraId="2F3707BA">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专业工程暂估价项目是必然发生但暂时不能确定价格，由总承包人与专业工程分包人签订分包合同的专业工程。发包人拟单独发包的专业工程，不得以暂估价的形式列入主体工程磋商文件的其他项目工程量清单中，发包人应与专业工程承包人另行签订施工合同。</w:t>
      </w:r>
    </w:p>
    <w:p w14:paraId="2AD8B4C8">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本工程专业工程及其暂估价为：详见清单《专业工程暂估价格表》</w:t>
      </w:r>
    </w:p>
    <w:p w14:paraId="18355FEA">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计日工：由发承包双方在合同中另行约定。</w:t>
      </w:r>
    </w:p>
    <w:p w14:paraId="31AD7337">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总承包服务费：本工程不计取。</w:t>
      </w:r>
    </w:p>
    <w:p w14:paraId="3F9B311E">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（4）规费 （执行 2014 年《江苏省建设工程费用定额》（营改增后调整内容））</w:t>
      </w:r>
    </w:p>
    <w:p w14:paraId="7E3FA4AE">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工程排污费：按规定计取。</w:t>
      </w:r>
    </w:p>
    <w:p w14:paraId="254517B7">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社会保障费：按规定计取。</w:t>
      </w:r>
    </w:p>
    <w:p w14:paraId="758EE581">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住房公积金：按规定计取。</w:t>
      </w:r>
    </w:p>
    <w:p w14:paraId="66D2F55E">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（5）税金：按规定计取。</w:t>
      </w:r>
    </w:p>
    <w:p w14:paraId="6E5137A0">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（6）其他说明：无</w:t>
      </w:r>
    </w:p>
    <w:p w14:paraId="7B7FABE5">
      <w:pPr>
        <w:widowControl w:val="0"/>
        <w:spacing w:after="120" w:line="36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（7）其余详见工程量清单。</w:t>
      </w:r>
    </w:p>
    <w:p w14:paraId="3A4146F3">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（三）响应文件要求</w:t>
      </w:r>
    </w:p>
    <w:p w14:paraId="18362624">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首次响应文件中提供《已标价的工程量清单》文件。</w:t>
      </w:r>
    </w:p>
    <w:p w14:paraId="78250C18">
      <w:pPr>
        <w:widowControl w:val="0"/>
        <w:spacing w:after="120" w:line="240" w:lineRule="auto"/>
        <w:ind w:left="0" w:leftChars="0" w:firstLine="480" w:firstLineChars="20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按照《工程量清单》编制《已标价的工程量清单》。</w:t>
      </w:r>
    </w:p>
    <w:p w14:paraId="31F87913">
      <w:pPr>
        <w:widowControl w:val="0"/>
        <w:spacing w:after="120" w:line="240" w:lineRule="auto"/>
        <w:ind w:left="0" w:leftChars="0" w:firstLine="482" w:firstLineChars="200"/>
        <w:jc w:val="both"/>
        <w:rPr>
          <w:rFonts w:ascii="Times New Roman" w:hAnsi="Times New Roman" w:eastAsia="宋体" w:cs="Times New Roman"/>
          <w:color w:val="auto"/>
          <w:kern w:val="2"/>
          <w:sz w:val="21"/>
          <w:szCs w:val="24"/>
          <w:lang w:val="en-US" w:eastAsia="zh-CN" w:bidi="ar-SA"/>
        </w:rPr>
      </w:pPr>
      <w:r>
        <w:rPr>
          <w:rFonts w:hint="eastAsia" w:ascii="宋体" w:hAnsi="宋体" w:eastAsia="宋体" w:cs="宋体"/>
          <w:b/>
          <w:bCs/>
          <w:color w:val="auto"/>
          <w:kern w:val="2"/>
          <w:sz w:val="24"/>
          <w:szCs w:val="24"/>
          <w:lang w:val="en-US" w:eastAsia="zh-CN" w:bidi="ar-SA"/>
        </w:rPr>
        <w:t>供应商必须说明其是否响应采购文件中提出的全部服务内容与要求，如果其中某些条款不响应时，应在文件中逐条列出，未列出的视同响应。</w:t>
      </w:r>
    </w:p>
    <w:p w14:paraId="7FA72A74">
      <w:pPr>
        <w:rPr>
          <w:rFonts w:hint="eastAsia"/>
          <w:lang w:val="en-US" w:eastAsia="zh-CN"/>
        </w:rPr>
      </w:pPr>
    </w:p>
    <w:p w14:paraId="18E8603B">
      <w:pPr>
        <w:rPr>
          <w:rFonts w:hint="eastAsia"/>
          <w:b/>
          <w:bCs/>
          <w:sz w:val="24"/>
          <w:szCs w:val="32"/>
          <w:lang w:val="en-US" w:eastAsia="zh-CN"/>
        </w:rPr>
      </w:pPr>
    </w:p>
    <w:p w14:paraId="7A0D33FE">
      <w:pPr>
        <w:rPr>
          <w:rFonts w:hint="eastAsia"/>
          <w:b/>
          <w:bCs/>
          <w:sz w:val="24"/>
          <w:szCs w:val="32"/>
          <w:lang w:val="en-US" w:eastAsia="zh-CN"/>
        </w:rPr>
      </w:pPr>
    </w:p>
    <w:p w14:paraId="537EE777">
      <w:pPr>
        <w:rPr>
          <w:rFonts w:hint="eastAsia"/>
          <w:b/>
          <w:bCs/>
          <w:sz w:val="24"/>
          <w:szCs w:val="32"/>
          <w:lang w:val="en-US" w:eastAsia="zh-CN"/>
        </w:rPr>
      </w:pPr>
    </w:p>
    <w:p w14:paraId="3532FE9A">
      <w:pPr>
        <w:rPr>
          <w:rFonts w:hint="eastAsia"/>
          <w:b/>
          <w:bCs/>
          <w:sz w:val="24"/>
          <w:szCs w:val="32"/>
          <w:lang w:val="en-US" w:eastAsia="zh-CN"/>
        </w:rPr>
      </w:pPr>
    </w:p>
    <w:p w14:paraId="5E53C0E4">
      <w:pPr>
        <w:rPr>
          <w:rFonts w:hint="eastAsia"/>
          <w:lang w:val="en-US" w:eastAsia="zh-CN"/>
        </w:rPr>
      </w:pPr>
      <w:r>
        <w:rPr>
          <w:rFonts w:hint="eastAsia"/>
          <w:b/>
          <w:bCs/>
          <w:sz w:val="24"/>
          <w:szCs w:val="32"/>
          <w:lang w:val="en-US" w:eastAsia="zh-CN"/>
        </w:rPr>
        <w:t>本项目资格条件</w:t>
      </w:r>
      <w:r>
        <w:rPr>
          <w:rFonts w:hint="eastAsia"/>
          <w:lang w:val="en-US" w:eastAsia="zh-CN"/>
        </w:rPr>
        <w:t>：</w:t>
      </w:r>
    </w:p>
    <w:p w14:paraId="4D03F0E5">
      <w:pPr>
        <w:pBdr>
          <w:top w:val="none" w:color="000000" w:sz="0" w:space="0"/>
          <w:left w:val="none" w:color="000000" w:sz="0" w:space="0"/>
          <w:bottom w:val="none" w:color="000000" w:sz="0" w:space="0"/>
          <w:right w:val="none" w:color="000000" w:sz="0" w:space="0"/>
        </w:pBdr>
        <w:spacing w:line="360" w:lineRule="auto"/>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color w:val="000000"/>
          <w:sz w:val="24"/>
        </w:rPr>
        <w:t>投标人合法有效的法人或者其他组织的营业执照等证明文件扫描件。</w:t>
      </w:r>
    </w:p>
    <w:p w14:paraId="5660BE9F">
      <w:pPr>
        <w:spacing w:line="360" w:lineRule="auto"/>
        <w:ind w:right="-334"/>
        <w:rPr>
          <w:rFonts w:ascii="宋体" w:hAnsi="宋体" w:cs="宋体"/>
          <w:bCs/>
          <w:color w:val="000000" w:themeColor="text1"/>
          <w:sz w:val="24"/>
          <w14:textFill>
            <w14:solidFill>
              <w14:schemeClr w14:val="tx1"/>
            </w14:solidFill>
          </w14:textFill>
        </w:rPr>
      </w:pPr>
      <w:r>
        <w:rPr>
          <w:rFonts w:hint="eastAsia" w:ascii="宋体" w:hAnsi="宋体" w:cs="宋体"/>
          <w:color w:val="000000"/>
          <w:sz w:val="24"/>
        </w:rPr>
        <w:t>2、</w:t>
      </w:r>
      <w:r>
        <w:rPr>
          <w:rFonts w:hint="eastAsia" w:ascii="宋体" w:hAnsi="宋体" w:cs="宋体"/>
          <w:bCs/>
          <w:color w:val="000000" w:themeColor="text1"/>
          <w:sz w:val="24"/>
          <w14:textFill>
            <w14:solidFill>
              <w14:schemeClr w14:val="tx1"/>
            </w14:solidFill>
          </w14:textFill>
        </w:rPr>
        <w:t>财务状况报告，至少提供：供应商的“首次响应文件提交的截止时间”前6个月内任何1月（不含“首次响应文件提交的截止时间”当月）的资产负债表的扫描件1份；供应商的“首次响应文件提交的截止时间”前6个月内任何1月（不含“首次响应文件提交的截止时间”当月）的利润表月报表的扫描件1份；</w:t>
      </w:r>
    </w:p>
    <w:p w14:paraId="70FFDCC6">
      <w:pPr>
        <w:spacing w:line="360" w:lineRule="auto"/>
        <w:ind w:right="-334"/>
        <w:rPr>
          <w:rFonts w:ascii="宋体" w:hAnsi="宋体" w:cs="宋体"/>
          <w:color w:val="000000"/>
          <w:sz w:val="24"/>
        </w:rPr>
      </w:pPr>
      <w:r>
        <w:rPr>
          <w:rFonts w:hint="eastAsia" w:ascii="宋体" w:hAnsi="宋体" w:cs="宋体"/>
          <w:bCs/>
          <w:color w:val="000000" w:themeColor="text1"/>
          <w:sz w:val="24"/>
          <w14:textFill>
            <w14:solidFill>
              <w14:schemeClr w14:val="tx1"/>
            </w14:solidFill>
          </w14:textFill>
        </w:rPr>
        <w:t>或提供2024年度财务报告（应包括审计报告正文、资产负债表、现金流量表、利润表）（加盖电子签章）。</w:t>
      </w:r>
    </w:p>
    <w:p w14:paraId="340426B0">
      <w:pPr>
        <w:pStyle w:val="6"/>
        <w:widowControl/>
        <w:spacing w:line="360" w:lineRule="auto"/>
        <w:rPr>
          <w:rFonts w:ascii="宋体" w:hAnsi="宋体" w:cs="宋体"/>
          <w:color w:val="000000"/>
          <w:sz w:val="24"/>
        </w:rPr>
      </w:pPr>
      <w:r>
        <w:rPr>
          <w:rFonts w:hint="eastAsia" w:ascii="宋体" w:hAnsi="宋体" w:cs="宋体"/>
          <w:color w:val="000000"/>
          <w:sz w:val="24"/>
        </w:rPr>
        <w:t>3、投标人的本项目开标时间前6个月内任何1个月的</w:t>
      </w:r>
      <w:r>
        <w:rPr>
          <w:rFonts w:hint="eastAsia" w:ascii="宋体" w:hAnsi="宋体" w:cs="宋体"/>
          <w:b/>
          <w:color w:val="000000"/>
          <w:sz w:val="24"/>
        </w:rPr>
        <w:t>依法缴纳税收扫描件和社会保障资金扫描件</w:t>
      </w:r>
      <w:r>
        <w:rPr>
          <w:rFonts w:hint="eastAsia" w:ascii="宋体" w:hAnsi="宋体" w:cs="宋体"/>
          <w:color w:val="000000"/>
          <w:sz w:val="24"/>
        </w:rPr>
        <w:t>的相关材料（依法免税或不需要缴纳社会保障资金的投标人,提供相应文件扫描件证明其依法免税或不需要缴纳社会保障资金)。</w:t>
      </w:r>
    </w:p>
    <w:p w14:paraId="545EF540">
      <w:pPr>
        <w:pStyle w:val="6"/>
        <w:widowControl/>
        <w:spacing w:line="360" w:lineRule="auto"/>
        <w:rPr>
          <w:rFonts w:ascii="宋体" w:hAnsi="宋体" w:cs="宋体"/>
          <w:color w:val="000000"/>
          <w:sz w:val="24"/>
        </w:rPr>
      </w:pPr>
      <w:r>
        <w:rPr>
          <w:rFonts w:hint="eastAsia" w:ascii="宋体" w:hAnsi="宋体" w:cs="宋体"/>
          <w:color w:val="000000"/>
          <w:sz w:val="24"/>
        </w:rPr>
        <w:t>4、具备履行合同所必需的设备和专业技术能力的证明材料，加盖电子签章，格式见本文件第七章《投标文件相关格式》。</w:t>
      </w:r>
    </w:p>
    <w:p w14:paraId="7DCAF269">
      <w:pPr>
        <w:pBdr>
          <w:top w:val="none" w:color="000000" w:sz="0" w:space="0"/>
          <w:left w:val="none" w:color="000000" w:sz="0" w:space="0"/>
          <w:bottom w:val="none" w:color="000000" w:sz="0" w:space="0"/>
          <w:right w:val="none" w:color="000000" w:sz="0" w:space="0"/>
        </w:pBdr>
        <w:spacing w:line="360" w:lineRule="auto"/>
        <w:rPr>
          <w:rFonts w:ascii="宋体" w:hAnsi="宋体" w:cs="宋体"/>
          <w:color w:val="000000"/>
          <w:sz w:val="24"/>
          <w:szCs w:val="24"/>
        </w:rPr>
      </w:pPr>
      <w:r>
        <w:rPr>
          <w:rFonts w:hint="eastAsia" w:ascii="宋体" w:hAnsi="宋体" w:cs="宋体"/>
          <w:color w:val="000000"/>
          <w:sz w:val="24"/>
          <w:szCs w:val="24"/>
        </w:rPr>
        <w:t>5、投标人参加政府采购活动前3年内在经营活动中没有重大违法记录的书面声明，加盖电子签章，格式见本文件第七章《投标文件相关格式》。</w:t>
      </w:r>
    </w:p>
    <w:p w14:paraId="5C38A2F7">
      <w:pPr>
        <w:pBdr>
          <w:top w:val="none" w:color="000000" w:sz="0" w:space="0"/>
          <w:left w:val="none" w:color="000000" w:sz="0" w:space="0"/>
          <w:bottom w:val="none" w:color="000000" w:sz="0" w:space="0"/>
          <w:right w:val="none" w:color="000000" w:sz="0" w:space="0"/>
        </w:pBdr>
        <w:spacing w:line="360" w:lineRule="auto"/>
        <w:ind w:right="28"/>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b/>
          <w:bCs/>
          <w:color w:val="000000"/>
          <w:sz w:val="24"/>
          <w:szCs w:val="24"/>
        </w:rPr>
        <w:t>本项目专门面向中小微企业，投标人应为中小企业（含中型、小型、微型企业，下同），提供《中小企业声明函》（加盖电子签章，填写完整，格式见本文件第七章《投标文件相关格式》，如不填写完整或未按要求填写的，视为无效）。《中小企业声明函》查询渠道用微信搜索“中小企业规模类型自测小程序”。</w:t>
      </w:r>
    </w:p>
    <w:p w14:paraId="028EDA65">
      <w:pPr>
        <w:pBdr>
          <w:top w:val="none" w:color="000000" w:sz="0" w:space="0"/>
          <w:left w:val="none" w:color="000000" w:sz="0" w:space="0"/>
          <w:bottom w:val="none" w:color="000000" w:sz="0" w:space="0"/>
          <w:right w:val="none" w:color="000000" w:sz="0" w:space="0"/>
        </w:pBdr>
        <w:spacing w:line="360" w:lineRule="auto"/>
        <w:ind w:right="28"/>
        <w:rPr>
          <w:rFonts w:ascii="宋体" w:hAnsi="宋体" w:cs="宋体"/>
          <w:color w:val="000000"/>
          <w:sz w:val="24"/>
          <w:szCs w:val="24"/>
        </w:rPr>
      </w:pPr>
      <w:r>
        <w:rPr>
          <w:rFonts w:hint="eastAsia" w:ascii="宋体" w:hAnsi="宋体" w:cs="宋体"/>
          <w:color w:val="000000"/>
          <w:sz w:val="24"/>
          <w:szCs w:val="24"/>
        </w:rPr>
        <w:t>注：具体以《政府采购促进中小企业发展管理办法》（财库[2020]46号）和《关于印发中小企业划型标准规定的通知》（工信部联企业[2011]300号）的规定为准。</w:t>
      </w:r>
    </w:p>
    <w:p w14:paraId="56AD38DB">
      <w:pPr>
        <w:pBdr>
          <w:top w:val="none" w:color="000000" w:sz="0" w:space="0"/>
          <w:left w:val="none" w:color="000000" w:sz="0" w:space="0"/>
          <w:bottom w:val="none" w:color="000000" w:sz="0" w:space="0"/>
          <w:right w:val="none" w:color="000000" w:sz="0" w:space="0"/>
        </w:pBdr>
        <w:spacing w:line="360" w:lineRule="auto"/>
        <w:ind w:right="28"/>
        <w:rPr>
          <w:rFonts w:ascii="宋体" w:hAnsi="宋体" w:cs="宋体"/>
          <w:color w:val="000000"/>
          <w:sz w:val="24"/>
          <w:szCs w:val="24"/>
        </w:rPr>
      </w:pPr>
      <w:r>
        <w:rPr>
          <w:rFonts w:hint="eastAsia" w:ascii="宋体" w:hAnsi="宋体" w:cs="宋体"/>
          <w:color w:val="000000"/>
          <w:sz w:val="24"/>
          <w:szCs w:val="24"/>
        </w:rPr>
        <w:t>注：监狱企业和残疾人福利性单位等同于小微企业。</w:t>
      </w:r>
    </w:p>
    <w:p w14:paraId="429611E8">
      <w:pPr>
        <w:pBdr>
          <w:top w:val="none" w:color="000000" w:sz="0" w:space="0"/>
          <w:left w:val="none" w:color="000000" w:sz="0" w:space="0"/>
          <w:bottom w:val="none" w:color="000000" w:sz="0" w:space="0"/>
          <w:right w:val="none" w:color="000000" w:sz="0" w:space="0"/>
        </w:pBdr>
        <w:spacing w:line="360" w:lineRule="auto"/>
        <w:ind w:right="28"/>
        <w:rPr>
          <w:rFonts w:ascii="宋体" w:hAnsi="宋体" w:cs="宋体"/>
          <w:color w:val="000000"/>
          <w:sz w:val="24"/>
          <w:szCs w:val="24"/>
        </w:rPr>
      </w:pPr>
      <w:r>
        <w:rPr>
          <w:rFonts w:hint="eastAsia" w:ascii="宋体" w:hAnsi="宋体" w:cs="宋体"/>
          <w:color w:val="000000"/>
          <w:sz w:val="24"/>
          <w:szCs w:val="24"/>
        </w:rPr>
        <w:t xml:space="preserve">    投标人为监狱企业的，提供省级以上监狱管理局、戒毒管理局（含新疆生产建设兵团）出具的属于监狱企业的证明文件原件的扫描件。具体以《财政部 司法部关于政府采购支持监狱企业发展有关问题的通知》（财库〔2014〕68号）的规定为准。</w:t>
      </w:r>
    </w:p>
    <w:p w14:paraId="10734BB6">
      <w:pPr>
        <w:pBdr>
          <w:top w:val="none" w:color="000000" w:sz="0" w:space="0"/>
          <w:left w:val="none" w:color="000000" w:sz="0" w:space="0"/>
          <w:bottom w:val="none" w:color="000000" w:sz="0" w:space="0"/>
          <w:right w:val="none" w:color="000000" w:sz="0" w:space="0"/>
        </w:pBdr>
        <w:spacing w:line="360" w:lineRule="auto"/>
        <w:ind w:right="28"/>
        <w:rPr>
          <w:rFonts w:ascii="宋体" w:hAnsi="宋体" w:cs="宋体"/>
          <w:color w:val="000000"/>
          <w:sz w:val="24"/>
          <w:szCs w:val="24"/>
        </w:rPr>
      </w:pPr>
      <w:r>
        <w:rPr>
          <w:rFonts w:hint="eastAsia" w:ascii="宋体" w:hAnsi="宋体" w:cs="宋体"/>
          <w:color w:val="000000"/>
          <w:sz w:val="24"/>
          <w:szCs w:val="24"/>
        </w:rPr>
        <w:t xml:space="preserve">    投标人为享受政府采购支持政策的残疾人福利性单位的，提供《残疾人福利性单位声明函》（加盖电子签章，格式见本文件第七章《投标文件相关格式》）。</w:t>
      </w:r>
    </w:p>
    <w:p w14:paraId="7E7066DB">
      <w:pPr>
        <w:pBdr>
          <w:top w:val="none" w:color="000000" w:sz="0" w:space="0"/>
          <w:left w:val="none" w:color="000000" w:sz="0" w:space="0"/>
          <w:bottom w:val="none" w:color="000000" w:sz="0" w:space="0"/>
          <w:right w:val="none" w:color="000000" w:sz="0" w:space="0"/>
        </w:pBdr>
        <w:spacing w:line="360" w:lineRule="auto"/>
        <w:ind w:right="28" w:firstLine="480"/>
        <w:rPr>
          <w:rFonts w:ascii="宋体" w:hAnsi="宋体" w:cs="宋体"/>
          <w:color w:val="000000"/>
          <w:sz w:val="24"/>
          <w:szCs w:val="24"/>
        </w:rPr>
      </w:pPr>
      <w:r>
        <w:rPr>
          <w:rFonts w:hint="eastAsia" w:ascii="宋体" w:hAnsi="宋体" w:cs="宋体"/>
          <w:color w:val="000000"/>
          <w:sz w:val="24"/>
          <w:szCs w:val="24"/>
        </w:rPr>
        <w:t>享受政府采购支持政策的残疾人福利性单位应当同时满足以下条件：</w:t>
      </w:r>
    </w:p>
    <w:p w14:paraId="66E63497">
      <w:pPr>
        <w:pBdr>
          <w:top w:val="none" w:color="000000" w:sz="0" w:space="0"/>
          <w:left w:val="none" w:color="000000" w:sz="0" w:space="0"/>
          <w:bottom w:val="none" w:color="000000" w:sz="0" w:space="0"/>
          <w:right w:val="none" w:color="000000" w:sz="0" w:space="0"/>
        </w:pBdr>
        <w:spacing w:line="360" w:lineRule="auto"/>
        <w:ind w:right="28"/>
        <w:rPr>
          <w:rFonts w:ascii="宋体" w:hAnsi="宋体" w:cs="宋体"/>
          <w:color w:val="000000"/>
          <w:sz w:val="24"/>
          <w:szCs w:val="24"/>
        </w:rPr>
      </w:pPr>
      <w:r>
        <w:rPr>
          <w:rFonts w:hint="eastAsia" w:ascii="宋体" w:hAnsi="宋体" w:cs="宋体"/>
          <w:color w:val="000000"/>
          <w:sz w:val="24"/>
          <w:szCs w:val="24"/>
        </w:rPr>
        <w:t>①安置的残疾人占本单位在职职工人数的比例不低于25%（含25%），并且安置的残疾人人数不少于10人（含10人）；</w:t>
      </w:r>
    </w:p>
    <w:p w14:paraId="1943A9A5">
      <w:pPr>
        <w:pBdr>
          <w:top w:val="none" w:color="000000" w:sz="0" w:space="0"/>
          <w:left w:val="none" w:color="000000" w:sz="0" w:space="0"/>
          <w:bottom w:val="none" w:color="000000" w:sz="0" w:space="0"/>
          <w:right w:val="none" w:color="000000" w:sz="0" w:space="0"/>
        </w:pBdr>
        <w:spacing w:line="360" w:lineRule="auto"/>
        <w:ind w:right="28"/>
        <w:rPr>
          <w:rFonts w:ascii="宋体" w:hAnsi="宋体" w:cs="宋体"/>
          <w:color w:val="000000"/>
          <w:sz w:val="24"/>
          <w:szCs w:val="24"/>
        </w:rPr>
      </w:pPr>
      <w:r>
        <w:rPr>
          <w:rFonts w:hint="eastAsia" w:ascii="宋体" w:hAnsi="宋体" w:cs="宋体"/>
          <w:color w:val="000000"/>
          <w:sz w:val="24"/>
          <w:szCs w:val="24"/>
        </w:rPr>
        <w:t>②依法与安置的每位残疾人签订了一年以上（含一年）的劳动合同或服务协议；</w:t>
      </w:r>
    </w:p>
    <w:p w14:paraId="61C643D7">
      <w:pPr>
        <w:pBdr>
          <w:top w:val="none" w:color="000000" w:sz="0" w:space="0"/>
          <w:left w:val="none" w:color="000000" w:sz="0" w:space="0"/>
          <w:bottom w:val="none" w:color="000000" w:sz="0" w:space="0"/>
          <w:right w:val="none" w:color="000000" w:sz="0" w:space="0"/>
        </w:pBdr>
        <w:spacing w:line="360" w:lineRule="auto"/>
        <w:ind w:right="28"/>
        <w:rPr>
          <w:rFonts w:ascii="宋体" w:hAnsi="宋体" w:cs="宋体"/>
          <w:color w:val="000000"/>
          <w:sz w:val="24"/>
          <w:szCs w:val="24"/>
        </w:rPr>
      </w:pPr>
      <w:r>
        <w:rPr>
          <w:rFonts w:hint="eastAsia" w:ascii="宋体" w:hAnsi="宋体" w:cs="宋体"/>
          <w:color w:val="000000"/>
          <w:sz w:val="24"/>
          <w:szCs w:val="24"/>
        </w:rPr>
        <w:t>③为安置的每位残疾人按月足额缴纳了基本养老保险、基本医疗保险、失业保险、工伤保险和生育保险等社会保险费；</w:t>
      </w:r>
    </w:p>
    <w:p w14:paraId="065F6EF6">
      <w:pPr>
        <w:pBdr>
          <w:top w:val="none" w:color="000000" w:sz="0" w:space="0"/>
          <w:left w:val="none" w:color="000000" w:sz="0" w:space="0"/>
          <w:bottom w:val="none" w:color="000000" w:sz="0" w:space="0"/>
          <w:right w:val="none" w:color="000000" w:sz="0" w:space="0"/>
        </w:pBdr>
        <w:spacing w:line="360" w:lineRule="auto"/>
        <w:ind w:right="28"/>
        <w:rPr>
          <w:rFonts w:ascii="宋体" w:hAnsi="宋体" w:cs="宋体"/>
          <w:color w:val="000000"/>
          <w:sz w:val="24"/>
          <w:szCs w:val="24"/>
        </w:rPr>
      </w:pPr>
      <w:r>
        <w:rPr>
          <w:rFonts w:hint="eastAsia" w:ascii="宋体" w:hAnsi="宋体" w:cs="宋体"/>
          <w:color w:val="000000"/>
          <w:sz w:val="24"/>
          <w:szCs w:val="24"/>
        </w:rPr>
        <w:t>④通过银行等金融机构向安置的每位残疾人，按月支付了不低于单位所在区县适用的经省级人民政府批准的月最低工资标准的工资；</w:t>
      </w:r>
    </w:p>
    <w:p w14:paraId="292318FE">
      <w:pPr>
        <w:pBdr>
          <w:top w:val="none" w:color="000000" w:sz="0" w:space="0"/>
          <w:left w:val="none" w:color="000000" w:sz="0" w:space="0"/>
          <w:bottom w:val="none" w:color="000000" w:sz="0" w:space="0"/>
          <w:right w:val="none" w:color="000000" w:sz="0" w:space="0"/>
        </w:pBdr>
        <w:spacing w:line="360" w:lineRule="auto"/>
        <w:ind w:right="28"/>
        <w:rPr>
          <w:rFonts w:ascii="宋体" w:hAnsi="宋体" w:cs="宋体"/>
          <w:color w:val="000000"/>
          <w:sz w:val="24"/>
          <w:szCs w:val="24"/>
        </w:rPr>
      </w:pPr>
      <w:r>
        <w:rPr>
          <w:rFonts w:hint="eastAsia" w:ascii="宋体" w:hAnsi="宋体" w:cs="宋体"/>
          <w:color w:val="000000"/>
          <w:sz w:val="24"/>
          <w:szCs w:val="24"/>
        </w:rPr>
        <w:t>⑤提供本单位制造的货物、承担的工程或者服务（以下简称产品），或者提供其他残疾人福利性单位制造的货物（不包括使用非残疾人福利性单位注册商标的货物）。</w:t>
      </w:r>
    </w:p>
    <w:p w14:paraId="2DB3FCC8">
      <w:pPr>
        <w:pStyle w:val="6"/>
        <w:widowControl/>
        <w:spacing w:line="360" w:lineRule="auto"/>
        <w:ind w:firstLine="495"/>
        <w:rPr>
          <w:rFonts w:ascii="宋体" w:hAnsi="宋体" w:cs="宋体"/>
          <w:color w:val="000000"/>
          <w:sz w:val="24"/>
        </w:rPr>
      </w:pPr>
      <w:r>
        <w:rPr>
          <w:rFonts w:hint="eastAsia" w:ascii="宋体" w:hAnsi="宋体" w:cs="宋体"/>
          <w:color w:val="00000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具体以《三部门联合发布关于促进残疾人就业政府采购政策的通知》（财库〔2017〕141号）规定为准。</w:t>
      </w:r>
    </w:p>
    <w:p w14:paraId="159D8CE3">
      <w:pPr>
        <w:pStyle w:val="7"/>
        <w:numPr>
          <w:ilvl w:val="0"/>
          <w:numId w:val="1"/>
        </w:numPr>
        <w:spacing w:after="0" w:line="360" w:lineRule="auto"/>
        <w:ind w:left="0" w:firstLine="482"/>
        <w:rPr>
          <w:rFonts w:ascii="宋体" w:hAnsi="宋体" w:cs="宋体"/>
          <w:b/>
          <w:color w:val="000000"/>
          <w:sz w:val="24"/>
        </w:rPr>
      </w:pPr>
      <w:r>
        <w:rPr>
          <w:rFonts w:hint="eastAsia" w:ascii="宋体" w:hAnsi="宋体" w:cs="宋体"/>
          <w:b/>
          <w:color w:val="000000"/>
          <w:sz w:val="24"/>
        </w:rPr>
        <w:t>本项目的特定资格要求：</w:t>
      </w:r>
    </w:p>
    <w:p w14:paraId="02884D53">
      <w:pPr>
        <w:pStyle w:val="7"/>
        <w:spacing w:after="0" w:line="360" w:lineRule="auto"/>
        <w:ind w:left="482"/>
        <w:rPr>
          <w:rFonts w:ascii="宋体" w:hAnsi="宋体" w:cs="宋体"/>
          <w:sz w:val="24"/>
          <w:highlight w:val="none"/>
        </w:rPr>
      </w:pPr>
      <w:r>
        <w:rPr>
          <w:rFonts w:hint="eastAsia" w:ascii="宋体" w:hAnsi="宋体" w:cs="宋体"/>
          <w:sz w:val="24"/>
          <w:highlight w:val="none"/>
        </w:rPr>
        <w:t>（1）供应商具有建筑工程施工总承包叁级（含）以上资质；</w:t>
      </w:r>
    </w:p>
    <w:p w14:paraId="0005C147">
      <w:pPr>
        <w:pStyle w:val="13"/>
        <w:spacing w:line="360" w:lineRule="auto"/>
        <w:ind w:firstLine="482"/>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b/>
          <w:bCs/>
          <w:sz w:val="24"/>
          <w:highlight w:val="none"/>
        </w:rPr>
        <w:t>供</w:t>
      </w:r>
      <w:r>
        <w:rPr>
          <w:rFonts w:hint="eastAsia" w:ascii="宋体" w:hAnsi="宋体" w:eastAsia="宋体" w:cs="宋体"/>
          <w:sz w:val="24"/>
          <w:highlight w:val="none"/>
        </w:rPr>
        <w:t>应商具有有效的《安全生产许可证》证书;</w:t>
      </w:r>
    </w:p>
    <w:p w14:paraId="41EA4A09">
      <w:pPr>
        <w:pStyle w:val="7"/>
        <w:spacing w:after="0" w:line="360" w:lineRule="auto"/>
        <w:ind w:left="0" w:firstLine="482"/>
        <w:rPr>
          <w:rFonts w:ascii="宋体" w:hAnsi="宋体" w:cs="宋体"/>
          <w:sz w:val="24"/>
          <w:highlight w:val="none"/>
        </w:rPr>
      </w:pPr>
      <w:r>
        <w:rPr>
          <w:rFonts w:hint="eastAsia" w:ascii="宋体" w:hAnsi="宋体" w:cs="宋体"/>
          <w:sz w:val="24"/>
          <w:highlight w:val="none"/>
        </w:rPr>
        <w:t>（3）供应商拟选派注册建造师资质等级：建筑工程贰级（含）以上注册建造师（资格）且具有有效的《建筑施工企业安全生产考核合格证书》（B证），无在建工程（提供无在建证明）；</w:t>
      </w:r>
    </w:p>
    <w:p w14:paraId="3DD1FDB7">
      <w:pPr>
        <w:pStyle w:val="13"/>
        <w:ind w:firstLine="482"/>
        <w:rPr>
          <w:rFonts w:ascii="宋体" w:hAnsi="宋体" w:eastAsia="宋体" w:cs="宋体"/>
          <w:sz w:val="24"/>
          <w:highlight w:val="none"/>
        </w:rPr>
      </w:pPr>
      <w:r>
        <w:rPr>
          <w:rFonts w:hint="eastAsia" w:ascii="宋体" w:hAnsi="宋体" w:eastAsia="宋体" w:cs="宋体"/>
          <w:sz w:val="24"/>
          <w:highlight w:val="none"/>
        </w:rPr>
        <w:t>（</w:t>
      </w:r>
      <w:r>
        <w:rPr>
          <w:rFonts w:hint="eastAsia" w:ascii="宋体" w:hAnsi="宋体" w:cs="宋体"/>
          <w:sz w:val="24"/>
          <w:highlight w:val="none"/>
        </w:rPr>
        <w:t>4</w:t>
      </w:r>
      <w:r>
        <w:rPr>
          <w:rFonts w:hint="eastAsia" w:ascii="宋体" w:hAnsi="宋体" w:eastAsia="宋体" w:cs="宋体"/>
          <w:sz w:val="24"/>
          <w:highlight w:val="none"/>
        </w:rPr>
        <w:t>）必须设置独立的专职安全员，专职安全员具备有效的《安全生产考核合格证书》C证；</w:t>
      </w:r>
    </w:p>
    <w:p w14:paraId="32184AA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70DC9F"/>
    <w:multiLevelType w:val="singleLevel"/>
    <w:tmpl w:val="4270DC9F"/>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56917"/>
    <w:rsid w:val="16131181"/>
    <w:rsid w:val="20983709"/>
    <w:rsid w:val="2A397B9F"/>
    <w:rsid w:val="3540228A"/>
    <w:rsid w:val="43AF569F"/>
    <w:rsid w:val="44376490"/>
    <w:rsid w:val="536D4D4F"/>
    <w:rsid w:val="5C9D604B"/>
    <w:rsid w:val="666E15A9"/>
    <w:rsid w:val="6899639B"/>
    <w:rsid w:val="68CF075D"/>
    <w:rsid w:val="75461D6C"/>
    <w:rsid w:val="775B5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autoSpaceDE w:val="0"/>
      <w:autoSpaceDN w:val="0"/>
      <w:adjustRightInd w:val="0"/>
      <w:ind w:left="256" w:right="6" w:firstLine="624" w:firstLineChars="200"/>
    </w:pPr>
    <w:rPr>
      <w:rFonts w:eastAsia="仿宋_GB2312"/>
      <w:kern w:val="0"/>
      <w:sz w:val="28"/>
      <w:szCs w:val="20"/>
    </w:rPr>
  </w:style>
  <w:style w:type="paragraph" w:styleId="3">
    <w:name w:val="Normal (Web)"/>
    <w:basedOn w:val="1"/>
    <w:qFormat/>
    <w:uiPriority w:val="0"/>
    <w:rPr>
      <w:sz w:val="24"/>
    </w:rPr>
  </w:style>
  <w:style w:type="paragraph" w:customStyle="1" w:styleId="6">
    <w:name w:val="正文12"/>
    <w:next w:val="1"/>
    <w:qFormat/>
    <w:uiPriority w:val="0"/>
    <w:pPr>
      <w:widowControl w:val="0"/>
      <w:jc w:val="both"/>
    </w:pPr>
    <w:rPr>
      <w:rFonts w:ascii="Calibri" w:hAnsi="Calibri" w:eastAsia="宋体" w:cs="Times New Roman"/>
      <w:sz w:val="21"/>
      <w:szCs w:val="24"/>
      <w:lang w:val="en-US" w:eastAsia="zh-CN" w:bidi="ar-SA"/>
    </w:rPr>
  </w:style>
  <w:style w:type="paragraph" w:customStyle="1" w:styleId="7">
    <w:name w:val="正文文本缩进1"/>
    <w:basedOn w:val="8"/>
    <w:next w:val="13"/>
    <w:qFormat/>
    <w:uiPriority w:val="0"/>
    <w:pPr>
      <w:spacing w:after="120"/>
      <w:ind w:left="420"/>
    </w:pPr>
    <w:rPr>
      <w:rFonts w:ascii="Calibri" w:hAnsi="Calibri"/>
    </w:rPr>
  </w:style>
  <w:style w:type="paragraph" w:customStyle="1" w:styleId="8">
    <w:name w:val="正文11"/>
    <w:next w:val="9"/>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
    <w:name w:val="文本块1"/>
    <w:basedOn w:val="10"/>
    <w:qFormat/>
    <w:uiPriority w:val="0"/>
    <w:pPr>
      <w:spacing w:after="120"/>
      <w:ind w:left="1440" w:right="1440"/>
    </w:pPr>
  </w:style>
  <w:style w:type="paragraph" w:customStyle="1" w:styleId="10">
    <w:name w:val="正文1"/>
    <w:basedOn w:val="8"/>
    <w:next w:val="11"/>
    <w:qFormat/>
    <w:uiPriority w:val="0"/>
  </w:style>
  <w:style w:type="paragraph" w:customStyle="1" w:styleId="11">
    <w:name w:val="脚注文本1"/>
    <w:basedOn w:val="10"/>
    <w:next w:val="12"/>
    <w:qFormat/>
    <w:uiPriority w:val="0"/>
    <w:pPr>
      <w:jc w:val="left"/>
    </w:pPr>
    <w:rPr>
      <w:rFonts w:ascii="宋体" w:eastAsia="Times New Roman"/>
      <w:sz w:val="18"/>
      <w:szCs w:val="18"/>
    </w:rPr>
  </w:style>
  <w:style w:type="paragraph" w:customStyle="1" w:styleId="12">
    <w:name w:val="索引 51"/>
    <w:basedOn w:val="10"/>
    <w:next w:val="10"/>
    <w:qFormat/>
    <w:uiPriority w:val="0"/>
    <w:pPr>
      <w:ind w:left="798"/>
      <w:jc w:val="left"/>
    </w:pPr>
    <w:rPr>
      <w:rFonts w:ascii="Calibri" w:hAnsi="Calibri"/>
    </w:rPr>
  </w:style>
  <w:style w:type="paragraph" w:customStyle="1" w:styleId="13">
    <w:name w:val="寄信人地址1"/>
    <w:basedOn w:val="14"/>
    <w:qFormat/>
    <w:uiPriority w:val="0"/>
    <w:pPr>
      <w:ind w:firstLine="200"/>
    </w:pPr>
    <w:rPr>
      <w:rFonts w:ascii="Arial" w:hAnsi="Arial" w:eastAsia="仿宋_GB2312"/>
    </w:rPr>
  </w:style>
  <w:style w:type="paragraph" w:customStyle="1" w:styleId="14">
    <w:name w:val="正文111"/>
    <w:next w:val="9"/>
    <w:qFormat/>
    <w:uiPriority w:val="0"/>
    <w:pPr>
      <w:widowControl w:val="0"/>
      <w:jc w:val="both"/>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5004</Words>
  <Characters>5179</Characters>
  <Lines>0</Lines>
  <Paragraphs>0</Paragraphs>
  <TotalTime>0</TotalTime>
  <ScaleCrop>false</ScaleCrop>
  <LinksUpToDate>false</LinksUpToDate>
  <CharactersWithSpaces>5206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2022-01-12T02:43:00Z</dcterms:created>
  <dc:creator>Administrator</dc:creator>
  <cp:lastModifiedBy>Administrator</cp:lastModifiedBy>
  <cp:lastPrinted>2025-11-14T07:36:00Z</cp:lastPrinted>
  <dcterms:modified xsi:type="dcterms:W3CDTF">2025-11-24T23:38:31Z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2AF368DCCFB44CFB8897D7F85EC74E22</vt:lpwstr>
  </property>
  <property fmtid="{D5CDD505-2E9C-101B-9397-08002B2CF9AE}" pid="4" name="KSOTemplateDocerSaveRecord">
    <vt:lpwstr>eyJoZGlkIjoiMWIxODljNTcxZjU1MjUwZmRmYjgyNDJjY2EzZjNjOGMiLCJ1c2VySWQiOiIxMzg0NTY4NjY4In0=</vt:lpwstr>
  </property>
</Properties>
</file>