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2493C">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新沂市化工园区灭火救援编队举高喷射</w:t>
      </w:r>
    </w:p>
    <w:p w14:paraId="733F7109">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消防车辆采购项目更正文件</w:t>
      </w:r>
    </w:p>
    <w:p w14:paraId="0BEB079F">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p>
    <w:p w14:paraId="7534B8F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、第六章 采购需求</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rPr>
        <w:t>详细技术参数要求“（7）标注“▲”的指标为车辆关键性能参数，须提供国家消防装备质量检验检测中心或其他权威机构出具的证明材料，以证明技术参数及功能的有效性。”更正为“（7）标注“▲”的指标为车辆关键性能参数，须提供国家消防装备质量检验检测中心或其他权威机构出具的证明材料或厂家白皮书、技术规格书等，以证明技术参数及功能的有效性</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p>
    <w:p w14:paraId="7E16215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第六章 采购需求</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rPr>
        <w:t>50米大跨距举高喷射消防车</w:t>
      </w:r>
      <w:r>
        <w:rPr>
          <w:rFonts w:hint="eastAsia" w:ascii="Times New Roman" w:hAnsi="Times New Roman" w:eastAsia="方正仿宋_GBK" w:cs="Times New Roman"/>
          <w:color w:val="auto"/>
          <w:sz w:val="32"/>
          <w:szCs w:val="32"/>
          <w:lang w:val="en-US" w:eastAsia="zh-CN"/>
        </w:rPr>
        <w:t>：序号（1）</w:t>
      </w:r>
      <w:r>
        <w:rPr>
          <w:rFonts w:hint="default" w:ascii="Times New Roman" w:hAnsi="Times New Roman" w:eastAsia="方正仿宋_GBK" w:cs="Times New Roman"/>
          <w:color w:val="auto"/>
          <w:sz w:val="32"/>
          <w:szCs w:val="32"/>
          <w:lang w:val="en-US" w:eastAsia="zh-CN"/>
        </w:rPr>
        <w:t>基本数据“▲3.最小转弯直径：≤24000 mm”更正为“▲3.最小转弯直径：≤27000 mm”</w:t>
      </w:r>
      <w:r>
        <w:rPr>
          <w:rFonts w:hint="eastAsia" w:ascii="Times New Roman" w:hAnsi="Times New Roman" w:eastAsia="方正仿宋_GBK" w:cs="Times New Roman"/>
          <w:color w:val="auto"/>
          <w:sz w:val="32"/>
          <w:szCs w:val="32"/>
          <w:lang w:val="en-US" w:eastAsia="zh-CN"/>
        </w:rPr>
        <w:t>。</w:t>
      </w:r>
    </w:p>
    <w:p w14:paraId="0E61404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第六章 采购需求</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rPr>
        <w:t>50米大跨距举高喷射消防车</w:t>
      </w:r>
      <w:r>
        <w:rPr>
          <w:rFonts w:hint="eastAsia" w:ascii="Times New Roman" w:hAnsi="Times New Roman" w:eastAsia="方正仿宋_GBK" w:cs="Times New Roman"/>
          <w:color w:val="auto"/>
          <w:sz w:val="32"/>
          <w:szCs w:val="32"/>
          <w:lang w:val="en-US" w:eastAsia="zh-CN"/>
        </w:rPr>
        <w:t>：序号（2）</w:t>
      </w:r>
      <w:r>
        <w:rPr>
          <w:rFonts w:hint="default" w:ascii="Times New Roman" w:hAnsi="Times New Roman" w:eastAsia="方正仿宋_GBK" w:cs="Times New Roman"/>
          <w:color w:val="auto"/>
          <w:sz w:val="32"/>
          <w:szCs w:val="32"/>
          <w:lang w:val="en-US" w:eastAsia="zh-CN"/>
        </w:rPr>
        <w:t>底盘 “3.轴距：≥1900mm+4400 mm+1300 mm”修改为“3.轴距：≥1900mm+4200 mm+1300 mm”。</w:t>
      </w:r>
    </w:p>
    <w:p w14:paraId="5877DFC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第六章 采购需求</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rPr>
        <w:t>50米大跨距举高喷射消防车</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序号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臂架、转台及操作台“6.转台：回转角度360°连续转动”更正为“6.转台：回转角度：±360°连续转动”。</w:t>
      </w:r>
    </w:p>
    <w:p w14:paraId="5003DFD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第六章 采购需求</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rPr>
        <w:t>50米大跨距举高喷射消防车</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序号</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臂架、转台及操作台“末节臂架工作角度范围：≤-60°～≥+30°，可倒钩上扬伸缩动作无死角”更正为“末节臂架工作角度范围：≥90°，可倒钩上扬</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动作无死角”。</w:t>
      </w:r>
    </w:p>
    <w:p w14:paraId="73FC970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第六章  采购需求</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rPr>
        <w:t>70米举高喷射消防车</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序号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 xml:space="preserve">1 </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基本数据“▲1.外形尺寸 (长×宽×高)：≤13000 mm×≤2600 mm×≤4000 mm”更正为“▲1.外形尺寸 (长×宽×高)：≤14000 mm×≤2600 mm×≤4000 mm”。</w:t>
      </w:r>
    </w:p>
    <w:p w14:paraId="2ADDDD4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第六章 采购需求</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rPr>
        <w:t>70米举高喷射消防车</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序号</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基本数据“▲3.最小转弯直径：≤24000 mm”更正为“▲3.最小转弯直径：≤28000 mm”。</w:t>
      </w:r>
    </w:p>
    <w:p w14:paraId="3DC513F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第六章  采购需求</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rPr>
        <w:t>70米举高喷射消防车</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序号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底盘 “8.燃油系统：柴油，燃油箱容积≥400 L、尿素罐容积≥40 L”更正为“8.燃油系统：柴油，燃油箱容积≥300 L、尿素罐容积≥40 L”。</w:t>
      </w:r>
    </w:p>
    <w:p w14:paraId="525BB8B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kern w:val="2"/>
          <w:sz w:val="32"/>
          <w:szCs w:val="32"/>
          <w:lang w:val="en-US" w:eastAsia="zh-CN" w:bidi="ar-SA"/>
        </w:rPr>
        <w:t>第六章  采购需求</w:t>
      </w:r>
      <w:r>
        <w:rPr>
          <w:rFonts w:hint="eastAsia" w:ascii="Times New Roman" w:hAnsi="Times New Roman" w:eastAsia="方正仿宋_GBK" w:cs="Times New Roman"/>
          <w:color w:val="auto"/>
          <w:kern w:val="2"/>
          <w:sz w:val="32"/>
          <w:szCs w:val="32"/>
          <w:lang w:val="en-US" w:eastAsia="zh-CN" w:bidi="ar-SA"/>
        </w:rPr>
        <w:t xml:space="preserve">： </w:t>
      </w:r>
      <w:r>
        <w:rPr>
          <w:rFonts w:hint="eastAsia" w:ascii="Times New Roman" w:hAnsi="Times New Roman" w:eastAsia="方正仿宋_GBK" w:cs="Times New Roman"/>
          <w:color w:val="auto"/>
          <w:sz w:val="32"/>
          <w:szCs w:val="32"/>
          <w:lang w:val="en-US" w:eastAsia="zh-CN"/>
        </w:rPr>
        <w:t>70</w:t>
      </w:r>
      <w:r>
        <w:rPr>
          <w:rFonts w:hint="default" w:ascii="Times New Roman" w:hAnsi="Times New Roman" w:eastAsia="方正仿宋_GBK" w:cs="Times New Roman"/>
          <w:color w:val="auto"/>
          <w:sz w:val="32"/>
          <w:szCs w:val="32"/>
          <w:lang w:val="en-US" w:eastAsia="zh-CN"/>
        </w:rPr>
        <w:t>米举高喷射消防车</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序号</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臂架、转台及操作台“6.转台：回转角度360°连续转动”更正为“6.转台：回转角度：±360°连续转动”</w:t>
      </w:r>
    </w:p>
    <w:p w14:paraId="26C7547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第六章  采购需求</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rPr>
        <w:t>70米举高喷射消防车</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序号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支撑系统“▲4.最大纵向展开跨距≤7500 mm”更正为“▲4.最大纵向展开跨距≤8000 mm”。</w:t>
      </w:r>
    </w:p>
    <w:p w14:paraId="6924CF5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第六章 采购需求</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sz w:val="32"/>
          <w:szCs w:val="32"/>
          <w:lang w:val="en-US" w:eastAsia="zh-CN"/>
        </w:rPr>
        <w:t>70米举高喷射消防车</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序号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 xml:space="preserve">9 </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电气设备 “2.警灯警报器系统：驾驶室顶全红长排警灯，车尾及车身两侧均配置红色频闪警灯等装置信号灯，以及车外照明灯；臂架水炮装置水炮探照灯；警灯警报器在驾驶室内集成操作，警报器具备消防警报、警笛声，对外喊话等多种功能”更正为“2.警灯警报器系统：驾驶室顶全红长排警灯或2个圆形警灯，车尾及车身两侧均配置红色频闪警灯等装置信号灯，以及车外照明灯；臂架水炮装置水炮探照灯；警灯警报器在驾驶室内集成操作，警报器具备消防警报、警笛声，对外喊话等多种功能</w:t>
      </w:r>
      <w:r>
        <w:rPr>
          <w:rFonts w:hint="eastAsia" w:ascii="Times New Roman" w:hAnsi="Times New Roman" w:eastAsia="方正仿宋_GBK" w:cs="Times New Roman"/>
          <w:color w:val="auto"/>
          <w:sz w:val="32"/>
          <w:szCs w:val="32"/>
          <w:lang w:val="en-US" w:eastAsia="zh-CN"/>
        </w:rPr>
        <w:t>。注：使用圆形警灯时，需提供生产企业出具的厂家白皮书、技术规格书或其他证明材料，以说明无法安装使用全红长排警灯的客观原因。</w:t>
      </w:r>
      <w:r>
        <w:rPr>
          <w:rFonts w:hint="default" w:ascii="Times New Roman" w:hAnsi="Times New Roman" w:eastAsia="方正仿宋_GBK" w:cs="Times New Roman"/>
          <w:color w:val="auto"/>
          <w:sz w:val="32"/>
          <w:szCs w:val="32"/>
          <w:lang w:val="en-US" w:eastAsia="zh-CN"/>
        </w:rPr>
        <w:t>”</w:t>
      </w:r>
      <w:bookmarkStart w:id="0" w:name="_GoBack"/>
      <w:bookmarkEnd w:id="0"/>
    </w:p>
    <w:p w14:paraId="2C37C8B2">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FF0000"/>
          <w:sz w:val="32"/>
          <w:szCs w:val="32"/>
          <w:lang w:val="en-US" w:eastAsia="zh-CN"/>
        </w:rPr>
      </w:pPr>
    </w:p>
    <w:p w14:paraId="4E6EE4B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FF000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7D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966B5">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8966B5">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HorizontalSpacing w:val="103"/>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815DE"/>
    <w:rsid w:val="048815DE"/>
    <w:rsid w:val="04D66DB8"/>
    <w:rsid w:val="111521FC"/>
    <w:rsid w:val="1D1631C4"/>
    <w:rsid w:val="1FF42436"/>
    <w:rsid w:val="4B4950B4"/>
    <w:rsid w:val="54F366BF"/>
    <w:rsid w:val="55DB6AF8"/>
    <w:rsid w:val="6ABC4088"/>
    <w:rsid w:val="6D54711E"/>
    <w:rsid w:val="798C3E22"/>
    <w:rsid w:val="7A001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正文1"/>
    <w:basedOn w:val="8"/>
    <w:next w:val="9"/>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
    <w:name w:val="正文111"/>
    <w:next w:val="1"/>
    <w:qFormat/>
    <w:uiPriority w:val="0"/>
    <w:pPr>
      <w:widowControl w:val="0"/>
      <w:jc w:val="both"/>
    </w:pPr>
    <w:rPr>
      <w:rFonts w:hint="default" w:ascii="Times New Roman" w:hAnsi="Times New Roman" w:eastAsia="宋体" w:cs="Times New Roman"/>
      <w:sz w:val="21"/>
      <w:szCs w:val="24"/>
    </w:rPr>
  </w:style>
  <w:style w:type="paragraph" w:customStyle="1" w:styleId="9">
    <w:name w:val="正文文本1"/>
    <w:basedOn w:val="10"/>
    <w:next w:val="12"/>
    <w:qFormat/>
    <w:uiPriority w:val="0"/>
    <w:pPr>
      <w:spacing w:after="120"/>
    </w:pPr>
    <w:rPr>
      <w:rFonts w:ascii="Calibri" w:hAnsi="Calibri"/>
    </w:rPr>
  </w:style>
  <w:style w:type="paragraph" w:customStyle="1" w:styleId="10">
    <w:name w:val="正文11"/>
    <w:next w:val="11"/>
    <w:qFormat/>
    <w:uiPriority w:val="0"/>
    <w:rPr>
      <w:rFonts w:hint="default" w:ascii="Times New Roman" w:hAnsi="Times New Roman" w:eastAsia="宋体" w:cs="Times New Roman"/>
      <w:lang w:val="en-US" w:eastAsia="zh-CN" w:bidi="ar-SA"/>
    </w:rPr>
  </w:style>
  <w:style w:type="paragraph" w:customStyle="1" w:styleId="11">
    <w:name w:val="目录 11"/>
    <w:basedOn w:val="7"/>
    <w:next w:val="8"/>
    <w:qFormat/>
    <w:uiPriority w:val="0"/>
  </w:style>
  <w:style w:type="paragraph" w:customStyle="1" w:styleId="12">
    <w:name w:val="正文49"/>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3">
    <w:name w:val="标题 11"/>
    <w:basedOn w:val="7"/>
    <w:next w:val="7"/>
    <w:qFormat/>
    <w:uiPriority w:val="0"/>
    <w:pPr>
      <w:keepNext/>
      <w:keepLines/>
      <w:spacing w:line="578" w:lineRule="auto"/>
      <w:jc w:val="center"/>
      <w:outlineLvl w:val="0"/>
    </w:pPr>
    <w:rPr>
      <w:rFonts w:eastAsia="新宋体"/>
      <w:b/>
      <w:bCs/>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1266</Words>
  <Characters>1485</Characters>
  <Lines>0</Lines>
  <Paragraphs>0</Paragraphs>
  <TotalTime>2</TotalTime>
  <ScaleCrop>false</ScaleCrop>
  <LinksUpToDate>false</LinksUpToDate>
  <CharactersWithSpaces>1539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2025-11-20T07:10:00Z</dcterms:created>
  <dc:creator>雾语</dc:creator>
  <cp:lastModifiedBy>糖果</cp:lastModifiedBy>
  <dcterms:modified xsi:type="dcterms:W3CDTF">2025-11-24T01:06:21Z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928824E3221F41D9B1E417FC21A6BD88_13</vt:lpwstr>
  </property>
  <property fmtid="{D5CDD505-2E9C-101B-9397-08002B2CF9AE}" pid="4" name="KSOTemplateDocerSaveRecord">
    <vt:lpwstr>eyJoZGlkIjoiYmNhZjE3OTZjYTQ0NDJjZmFkNDhkYjEyOTI4Y2U1ZTYiLCJ1c2VySWQiOiIxMTQzOTMyNjcwIn0=</vt:lpwstr>
  </property>
</Properties>
</file>