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77C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12" w:lineRule="auto"/>
        <w:ind w:left="0" w:right="0"/>
        <w:jc w:val="both"/>
        <w:rPr>
          <w:color w:val="auto"/>
        </w:rPr>
      </w:pPr>
      <w:r>
        <w:rPr>
          <w:rFonts w:hint="eastAsia" w:ascii="宋体" w:hAnsi="宋体" w:eastAsia="宋体" w:cs="宋体"/>
          <w:color w:val="auto"/>
          <w:sz w:val="24"/>
          <w:szCs w:val="24"/>
        </w:rPr>
        <w:t>如有建议或意见，请以书面形式并加盖公章、注明联系人、联系方式，于2025年11月2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日17:00之前送至我单位，逾期不受理（如邮寄，2025年11月2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日17:00之后到达本单位的邮件将不再受理）。</w:t>
      </w:r>
    </w:p>
    <w:p w14:paraId="117E8ADB">
      <w:pPr>
        <w:rPr>
          <w:color w:val="auto"/>
        </w:rPr>
      </w:pPr>
      <w:r>
        <w:rPr>
          <w:color w:val="auto"/>
        </w:rPr>
        <w:br w:type="page"/>
      </w:r>
    </w:p>
    <w:p w14:paraId="4A8A1A54">
      <w:pPr>
        <w:keepNext/>
        <w:keepLines/>
        <w:spacing w:line="360" w:lineRule="auto"/>
        <w:jc w:val="center"/>
        <w:outlineLvl w:val="0"/>
        <w:rPr>
          <w:rFonts w:ascii="Arial" w:hAnsi="Arial" w:eastAsia="宋体" w:cs="Arial"/>
          <w:b/>
          <w:color w:val="auto"/>
          <w:sz w:val="36"/>
          <w:szCs w:val="40"/>
          <w:lang w:val="en-US" w:eastAsia="zh-CN" w:bidi="ar-SA"/>
        </w:rPr>
      </w:pPr>
      <w:r>
        <w:rPr>
          <w:rFonts w:ascii="Arial" w:hAnsi="Arial" w:eastAsia="宋体" w:cs="Arial"/>
          <w:b/>
          <w:color w:val="auto"/>
          <w:sz w:val="36"/>
          <w:szCs w:val="40"/>
          <w:lang w:val="en-US" w:eastAsia="zh-CN" w:bidi="ar-SA"/>
        </w:rPr>
        <w:t>采购需求</w:t>
      </w:r>
    </w:p>
    <w:p w14:paraId="25BEF9CA">
      <w:pPr>
        <w:widowControl/>
        <w:jc w:val="center"/>
        <w:rPr>
          <w:rFonts w:ascii="宋体" w:hAnsi="宋体" w:eastAsia="宋体" w:cs="宋体"/>
          <w:color w:val="auto"/>
          <w:sz w:val="21"/>
          <w:szCs w:val="24"/>
          <w:lang w:val="en-US" w:eastAsia="zh-CN" w:bidi="ar-SA"/>
        </w:rPr>
      </w:pPr>
    </w:p>
    <w:p w14:paraId="7D007E6D">
      <w:pPr>
        <w:widowControl/>
        <w:tabs>
          <w:tab w:val="left" w:pos="0"/>
        </w:tabs>
        <w:spacing w:line="360" w:lineRule="auto"/>
        <w:ind w:firstLine="562"/>
        <w:jc w:val="both"/>
        <w:rPr>
          <w:rFonts w:ascii="宋体" w:hAnsi="宋体" w:eastAsia="宋体" w:cs="宋体"/>
          <w:b/>
          <w:color w:val="auto"/>
          <w:kern w:val="0"/>
          <w:sz w:val="24"/>
          <w:szCs w:val="24"/>
        </w:rPr>
      </w:pPr>
      <w:r>
        <w:rPr>
          <w:rFonts w:hint="eastAsia" w:ascii="宋体" w:hAnsi="宋体" w:eastAsia="宋体" w:cs="宋体"/>
          <w:b/>
          <w:color w:val="auto"/>
          <w:kern w:val="0"/>
          <w:sz w:val="24"/>
          <w:szCs w:val="24"/>
        </w:rPr>
        <w:t>一、说明</w:t>
      </w:r>
    </w:p>
    <w:p w14:paraId="050F5063">
      <w:pPr>
        <w:widowControl/>
        <w:tabs>
          <w:tab w:val="left" w:pos="0"/>
        </w:tabs>
        <w:spacing w:line="360" w:lineRule="auto"/>
        <w:ind w:firstLine="560"/>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（一）采购人：徐州市公安局徐州经济技术开发区分局</w:t>
      </w:r>
    </w:p>
    <w:p w14:paraId="22E64E28">
      <w:pPr>
        <w:widowControl/>
        <w:tabs>
          <w:tab w:val="left" w:pos="0"/>
        </w:tabs>
        <w:spacing w:line="360" w:lineRule="auto"/>
        <w:ind w:firstLine="560"/>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（二）采购项目名称：徐州市公安局徐州经济技术开发区分局食堂费用（食材采购）</w:t>
      </w:r>
    </w:p>
    <w:p w14:paraId="6B2C6D72">
      <w:pPr>
        <w:widowControl/>
        <w:tabs>
          <w:tab w:val="left" w:pos="0"/>
        </w:tabs>
        <w:spacing w:line="360" w:lineRule="auto"/>
        <w:ind w:firstLine="560"/>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（三）采购标的：徐州市公安局徐州经济技术开发区分局食堂费用（食材采购）</w:t>
      </w:r>
    </w:p>
    <w:p w14:paraId="54F1ABD4">
      <w:pPr>
        <w:widowControl/>
        <w:tabs>
          <w:tab w:val="left" w:pos="0"/>
        </w:tabs>
        <w:spacing w:line="360" w:lineRule="auto"/>
        <w:ind w:firstLine="560"/>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（四）预算金额：2</w:t>
      </w:r>
      <w:r>
        <w:rPr>
          <w:rFonts w:ascii="宋体" w:hAnsi="宋体" w:eastAsia="宋体" w:cs="宋体"/>
          <w:color w:val="auto"/>
          <w:kern w:val="0"/>
          <w:sz w:val="24"/>
          <w:szCs w:val="24"/>
        </w:rPr>
        <w:t>60</w:t>
      </w:r>
      <w:r>
        <w:rPr>
          <w:rFonts w:hint="eastAsia" w:ascii="宋体" w:hAnsi="宋体" w:eastAsia="宋体" w:cs="宋体"/>
          <w:color w:val="auto"/>
          <w:kern w:val="0"/>
          <w:sz w:val="24"/>
          <w:szCs w:val="24"/>
        </w:rPr>
        <w:t>万元。</w:t>
      </w:r>
    </w:p>
    <w:p w14:paraId="668B814E">
      <w:pPr>
        <w:widowControl/>
        <w:tabs>
          <w:tab w:val="left" w:pos="0"/>
        </w:tabs>
        <w:spacing w:line="360" w:lineRule="auto"/>
        <w:ind w:firstLine="560"/>
        <w:jc w:val="both"/>
        <w:rPr>
          <w:rFonts w:ascii="宋体" w:hAnsi="宋体" w:eastAsia="宋体" w:cs="宋体"/>
          <w:b/>
          <w:color w:val="auto"/>
          <w:kern w:val="0"/>
          <w:sz w:val="24"/>
          <w:szCs w:val="24"/>
        </w:rPr>
      </w:pPr>
      <w:r>
        <w:rPr>
          <w:rFonts w:hint="eastAsia" w:ascii="宋体" w:hAnsi="宋体" w:eastAsia="宋体" w:cs="宋体"/>
          <w:color w:val="auto"/>
          <w:kern w:val="0"/>
          <w:sz w:val="24"/>
          <w:szCs w:val="24"/>
        </w:rPr>
        <w:t>（五）服务期限：自合同签订之日起12个月或预算用完为止</w:t>
      </w:r>
    </w:p>
    <w:p w14:paraId="7CC7A04A">
      <w:pPr>
        <w:widowControl/>
        <w:tabs>
          <w:tab w:val="left" w:pos="0"/>
        </w:tabs>
        <w:spacing w:line="360" w:lineRule="auto"/>
        <w:ind w:firstLine="562"/>
        <w:jc w:val="both"/>
        <w:rPr>
          <w:rFonts w:ascii="宋体" w:hAnsi="宋体" w:eastAsia="宋体" w:cs="宋体"/>
          <w:b/>
          <w:color w:val="auto"/>
          <w:kern w:val="0"/>
          <w:sz w:val="24"/>
          <w:szCs w:val="24"/>
        </w:rPr>
      </w:pPr>
      <w:r>
        <w:rPr>
          <w:rFonts w:hint="eastAsia" w:ascii="宋体" w:hAnsi="宋体" w:eastAsia="宋体" w:cs="宋体"/>
          <w:b/>
          <w:color w:val="auto"/>
          <w:kern w:val="0"/>
          <w:sz w:val="24"/>
          <w:szCs w:val="24"/>
        </w:rPr>
        <w:t>二、项目基本概况</w:t>
      </w:r>
      <w:bookmarkStart w:id="0" w:name="_GoBack"/>
      <w:bookmarkEnd w:id="0"/>
    </w:p>
    <w:p w14:paraId="66E8737A">
      <w:pPr>
        <w:widowControl/>
        <w:tabs>
          <w:tab w:val="left" w:pos="0"/>
        </w:tabs>
        <w:spacing w:line="360" w:lineRule="auto"/>
        <w:ind w:firstLine="560"/>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本项目预算金额260万元，配送地址为龙湖北路19号徐州经济技术开发区分局机关，因勤务需要办公、办案场所的粮油、禽蛋、调味品、佐料、食用原材料及冷冻食品等,具体包含畜禽肉类、水产品类、冷冻食品类、熟食卤菜类、蔬菜类、蛋类、水果点心、奶制品、饮料类、种子类食材、豆制品类、粮油类、干调类等食材的采购及配送。</w:t>
      </w:r>
    </w:p>
    <w:p w14:paraId="6CC51E34">
      <w:pPr>
        <w:widowControl/>
        <w:tabs>
          <w:tab w:val="left" w:pos="0"/>
        </w:tabs>
        <w:spacing w:line="360" w:lineRule="auto"/>
        <w:ind w:firstLine="560"/>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食材需每日配送，另满足紧急勤务配送要求。采购人提前一天将采购需求通知中标人，中标人须第二日7:</w:t>
      </w:r>
      <w:r>
        <w:rPr>
          <w:rFonts w:ascii="宋体" w:hAnsi="宋体" w:eastAsia="宋体" w:cs="宋体"/>
          <w:color w:val="auto"/>
          <w:kern w:val="0"/>
          <w:sz w:val="24"/>
          <w:szCs w:val="24"/>
        </w:rPr>
        <w:t>00</w:t>
      </w:r>
      <w:r>
        <w:rPr>
          <w:rFonts w:hint="eastAsia" w:ascii="宋体" w:hAnsi="宋体" w:eastAsia="宋体" w:cs="宋体"/>
          <w:color w:val="auto"/>
          <w:kern w:val="0"/>
          <w:sz w:val="24"/>
          <w:szCs w:val="24"/>
        </w:rPr>
        <w:t>前配送到位。</w:t>
      </w:r>
    </w:p>
    <w:p w14:paraId="459DDF14">
      <w:pPr>
        <w:widowControl/>
        <w:spacing w:line="360" w:lineRule="auto"/>
        <w:ind w:firstLine="482" w:firstLineChars="200"/>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三、技术要求</w:t>
      </w:r>
    </w:p>
    <w:p w14:paraId="0960539B">
      <w:pPr>
        <w:widowControl/>
        <w:spacing w:line="360" w:lineRule="auto"/>
        <w:ind w:firstLine="420"/>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 (一) 食材供应要求</w:t>
      </w:r>
    </w:p>
    <w:p w14:paraId="7FBB2E3E">
      <w:pPr>
        <w:widowControl/>
        <w:spacing w:line="440" w:lineRule="exact"/>
        <w:ind w:left="0" w:right="0" w:firstLine="562"/>
        <w:jc w:val="left"/>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1、肉、水产、禽蛋类</w:t>
      </w:r>
    </w:p>
    <w:p w14:paraId="3928F7A2">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1.1畜禽肉类</w:t>
      </w:r>
    </w:p>
    <w:p w14:paraId="43C8F56B">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1.1.1生猪肉：执行现行国家标准或国内行业标准（有地方部门检疫章），肌肉有光泽，红色均匀，脂肪洁白，指压后凹陷立即恢复，具有鲜猪肉正常气味。</w:t>
      </w:r>
    </w:p>
    <w:p w14:paraId="069C44B0">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1.1.2火腿肠：正规品牌，特级，猪肉火腿肠，执行现行国家标准或国内行业标准。</w:t>
      </w:r>
    </w:p>
    <w:p w14:paraId="61BDDE02">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1.1.3鲜牛肉、鲜羊肉：执行现行国家标准或国内行业标准，肌肉有光泽，红色均匀，脂肪洁白或淡黄色，指压后凹陷立即恢复，具有鲜牛肉、鲜羊肉正常的气味。</w:t>
      </w:r>
    </w:p>
    <w:p w14:paraId="44FCDE5A">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鸡、鸭：新鲜光禽、全净膛的肉食鸡、鸭。无死、无冻，无注水、无泡水现象；眼球饱满，皮肤有光泽，呈淡黄色；肉有弹性，放手后指压的凹陷立即恢复；肚中无内脏和其它异物，无味道，外表处理干净，微干或湿润。根据实际采购需求，特殊情况下如采购人要求对鸡鸭禽类进行脱骨配送，须按照采购人要求处理。</w:t>
      </w:r>
    </w:p>
    <w:p w14:paraId="1961CF89">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1.2水产品类</w:t>
      </w:r>
    </w:p>
    <w:p w14:paraId="7B59B6CF">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1.2.1鲤鱼、鲢鱼、草鱼、鲫鱼：新鲜、活鱼（按采购人要求宰杀），眼睛光亮透明，眼珠凸出，鱼鳞光亮、整洁、紧贴鱼体，鱼体洁净、挺而不软弯度小、有弹性。</w:t>
      </w:r>
    </w:p>
    <w:p w14:paraId="693CD789">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1.3蛋类</w:t>
      </w:r>
    </w:p>
    <w:p w14:paraId="4B8B2E24">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鸡蛋：鲜鸡蛋（以满足带壳蒸煮的方式不易裂开为标准），执行现行国家标准或国内行业标准，蛋壳清洁完整，灯光透视时整个蛋呈微红色，蛋黄不见或略见阴影。打开后蛋黄凸起完整并带有韧性，蛋白澄清透明，稀稠分明。</w:t>
      </w:r>
    </w:p>
    <w:p w14:paraId="0359CAD2">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1.3.2咸鸭蛋：蛋壳清洁完整，味道纯正，无异味。</w:t>
      </w:r>
    </w:p>
    <w:p w14:paraId="192A6E58">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1.4熟食类：必须使用封闭车厢，不得敞运，车厢内必须清洁、卫生。制作材料必须保证其新鲜、卫生、符合该类食品的行业标准，成品及半成品要有足够的有效保质期。来货必须使用食品袋密封包装。</w:t>
      </w:r>
    </w:p>
    <w:p w14:paraId="620F00D8">
      <w:pPr>
        <w:widowControl/>
        <w:spacing w:line="440" w:lineRule="exact"/>
        <w:ind w:left="0" w:right="0" w:firstLine="560"/>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1.5卤菜类：制作材料必须保证新鲜、卫生、符合该类食品的行业标准，成品及半成品要有足够的有效保质期。必须使用封闭车厢，不得敞运，车厢内必须清洁、卫生。来货必须使用食品袋密封包装。生、熟食品必须使用专门的容器分开盛装，生食品不得放在熟食品上面，非食品不得放在食品上面。</w:t>
      </w:r>
    </w:p>
    <w:p w14:paraId="623A20A9">
      <w:pPr>
        <w:widowControl/>
        <w:spacing w:line="440" w:lineRule="exact"/>
        <w:ind w:left="0" w:right="0" w:firstLine="562"/>
        <w:jc w:val="left"/>
        <w:rPr>
          <w:rFonts w:hint="eastAsia" w:ascii="宋体" w:hAnsi="宋体" w:eastAsia="宋体" w:cs="宋体"/>
          <w:color w:val="auto"/>
          <w:sz w:val="24"/>
          <w:szCs w:val="24"/>
          <w:lang w:val="en-US" w:eastAsia="zh-CN" w:bidi="ar-SA"/>
        </w:rPr>
      </w:pPr>
      <w:r>
        <w:rPr>
          <w:rFonts w:hint="eastAsia" w:ascii="宋体" w:hAnsi="宋体" w:eastAsia="宋体" w:cs="宋体"/>
          <w:b/>
          <w:bCs/>
          <w:color w:val="auto"/>
          <w:sz w:val="24"/>
          <w:szCs w:val="24"/>
          <w:lang w:val="en-US" w:eastAsia="zh-CN" w:bidi="ar-SA"/>
        </w:rPr>
        <w:t>2、粮油类</w:t>
      </w:r>
    </w:p>
    <w:p w14:paraId="3F75A6C6">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2.1粮油类</w:t>
      </w:r>
    </w:p>
    <w:p w14:paraId="70D48DCC">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2.1.1 大米：食堂配送的大米必须符合现行国家标准或国内行业标准，并具有“QS”食品质量安全认证，正规品牌大米，颗粒均匀饱满、表面光洁、有光泽、色泽正常白粒少、有天然清香。</w:t>
      </w:r>
    </w:p>
    <w:p w14:paraId="7889550F">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2.1.2 小麦面粉：正规品牌，色泽呈白色或微黄色、无杂质、无异味，并具有“QS”食品质量安全认证。</w:t>
      </w:r>
    </w:p>
    <w:p w14:paraId="7581A058">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2.1.3 杂粮面粉：闻起来有面香而无其它异味，色泽自然，不沾手，无虫蛀、无霉变、无杂质。</w:t>
      </w:r>
    </w:p>
    <w:p w14:paraId="20819E21">
      <w:pPr>
        <w:widowControl/>
        <w:spacing w:line="440" w:lineRule="exact"/>
        <w:ind w:left="0" w:right="0" w:firstLine="560"/>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2.1.4食用油：食用油必须符合现行国家标准或国内行业标准，并具有“QS”食品质量安全认证，正规品牌，油品清亮、无杂质、无沉淀物、常温不凝固。</w:t>
      </w:r>
    </w:p>
    <w:p w14:paraId="4AF944F9">
      <w:pPr>
        <w:widowControl/>
        <w:spacing w:line="440" w:lineRule="exact"/>
        <w:ind w:left="0" w:right="0" w:firstLine="562"/>
        <w:jc w:val="left"/>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3、干货、调料类</w:t>
      </w:r>
    </w:p>
    <w:p w14:paraId="0982010C">
      <w:pPr>
        <w:widowControl/>
        <w:spacing w:line="440" w:lineRule="exact"/>
        <w:ind w:left="0" w:right="0" w:firstLine="560"/>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3.1干货</w:t>
      </w:r>
    </w:p>
    <w:p w14:paraId="34033350">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3.1.1 粉丝：红薯粉丝，易泡发，质量标准符合现行国家标准要求。</w:t>
      </w:r>
    </w:p>
    <w:p w14:paraId="583B668C">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3.1.2 蒜仔、干椒段、干椒面、花椒、大茴等调料辅料：新鲜无腐烂，气味浓郁，质量标准符合现行国家标准要求。</w:t>
      </w:r>
    </w:p>
    <w:p w14:paraId="6DDB49E2">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3.1.3紫菜、干海带：易泡发，泡发成型，质量标准符合现行国家标准要求。</w:t>
      </w:r>
    </w:p>
    <w:p w14:paraId="16574D58">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3.1.3干木耳：朵片完整，杂质不超过0.3%。易泡发，质量标准符合现行国家标准要求。</w:t>
      </w:r>
    </w:p>
    <w:p w14:paraId="687517CE">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3.1.4干腐竹、干花干、干豆翅、干豆泡等：易泡发，质量标准符合现行国家标准要求。</w:t>
      </w:r>
    </w:p>
    <w:p w14:paraId="27874DD1">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3.1.5红枣（去核）、粟子粒、核桃仁、花生米：手感硬实，表面有光泽，无病虫害，无机械损伤，无腐烂，无异味，无杂质，黄曲霉毒素低于国家限量指标要求。质量标准符合现行国家标准要求，达到农业部无公害食品标准，农药残留和微生物指标要符合国家标准。</w:t>
      </w:r>
    </w:p>
    <w:p w14:paraId="56BEAB8A">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3.2干调类</w:t>
      </w:r>
    </w:p>
    <w:p w14:paraId="26B38A9D">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3.2.1酱油、生抽：正规品牌，要求颜色为红褐色或棕褐色，鲜艳，有光泽，体态澄清，浓度适当，无沉淀物，香气丰富纯正。</w:t>
      </w:r>
    </w:p>
    <w:p w14:paraId="3EA6EB4D">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3.2.2老抽：正规品牌，颜色呈焦糖色，很深，呈棕褐色，有光泽；味感鲜美微甜。</w:t>
      </w:r>
    </w:p>
    <w:p w14:paraId="4FB29463">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3.2.3醋：正规品牌，陈醋或米醋，陈醋颜色为琥珀色或红棕色，有光泽，体态澄清，浓度适中，无悬浮物或沉淀。米醋为透明玫瑰色或浅黄色的外观，液体清澈透明，无悬浮物和沉淀物。</w:t>
      </w:r>
    </w:p>
    <w:p w14:paraId="292C590B">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3.2.4食用淀粉：淀粉有一定光泽；干燥，手攥不应成团，有较好的分散性。</w:t>
      </w:r>
    </w:p>
    <w:p w14:paraId="6077B931">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3.2.5味精、鸡精：正规品牌，要求颗粒形状均匀，有光泽，颗粒间呈散料状态。</w:t>
      </w:r>
    </w:p>
    <w:p w14:paraId="08AEC39E">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3.2.6料酒：正规品牌。</w:t>
      </w:r>
    </w:p>
    <w:p w14:paraId="2AE0029E">
      <w:pPr>
        <w:widowControl/>
        <w:tabs>
          <w:tab w:val="left" w:pos="0"/>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3.2.7白糖：无受潮溶化、无异味、洁白有光泽，干燥，有较好的分散性，必须具有“QS”食品质量认证标志。质量标准符合现行国家标准要求。</w:t>
      </w:r>
    </w:p>
    <w:p w14:paraId="5C85775C">
      <w:pPr>
        <w:widowControl w:val="0"/>
        <w:spacing w:line="440" w:lineRule="exact"/>
        <w:ind w:firstLine="56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3.2.8 食用盐：正规品牌，要求颗粒形状均匀，有光泽，颗粒间呈散料状态。</w:t>
      </w:r>
    </w:p>
    <w:p w14:paraId="43BBB03B">
      <w:pPr>
        <w:widowControl/>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3.2.9 耗油、香油：正规品牌，要求颜色为红褐色或棕褐色，鲜艳，有光泽，浓度适当，香气丰富纯正。</w:t>
      </w:r>
    </w:p>
    <w:p w14:paraId="707EF3BE">
      <w:pPr>
        <w:widowControl/>
        <w:spacing w:line="440" w:lineRule="exact"/>
        <w:ind w:left="0" w:right="0" w:firstLine="560"/>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4、果蔬类</w:t>
      </w:r>
    </w:p>
    <w:p w14:paraId="658AA589">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4.1蔬菜类： </w:t>
      </w:r>
    </w:p>
    <w:p w14:paraId="36E04328">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4.1.1大白菜、包菜、菠菜、茼蒿、大葱等：新鲜整洁，成熟度适中，无烂芯烂根烂叶。</w:t>
      </w:r>
    </w:p>
    <w:p w14:paraId="2680D78D">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4.1.2土豆：新鲜度好，无斑点、无霉点、无芽点。</w:t>
      </w:r>
    </w:p>
    <w:p w14:paraId="3316AEA8">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4.1.3洋葱：色度新鲜，球茎坚实而不软。</w:t>
      </w:r>
    </w:p>
    <w:p w14:paraId="3748C1EF">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4.1.4茭瓜、豆角、蒜薹：色度新鲜，果实坚实不软，嫩而不老，表面光滑，无鼓包和凹陷。</w:t>
      </w:r>
    </w:p>
    <w:p w14:paraId="28F09C44">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4.1.5西红柿：色度新鲜，自然成熟，果实坚实不软。</w:t>
      </w:r>
    </w:p>
    <w:p w14:paraId="13EE7298">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4.1.6黄瓜：色度新鲜，直而不软。</w:t>
      </w:r>
    </w:p>
    <w:p w14:paraId="125B27FD">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4.1.7冬瓜：无腐烂变质、无伤疤、表皮光滑，色度新鲜。</w:t>
      </w:r>
    </w:p>
    <w:p w14:paraId="1BB0B267">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4.1.8茄子：色度新鲜，无空心、色泽鲜亮、表皮光滑无疤痕。</w:t>
      </w:r>
    </w:p>
    <w:p w14:paraId="714A0FFC">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4.1.9大蒜：外表无水分、无霉点、无芽点。</w:t>
      </w:r>
    </w:p>
    <w:p w14:paraId="19C625FF">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4.1.10青椒：色泽鲜艳，拥有各自品种典型颜色，无空心、表皮光滑无疤痕、成熟度适中，无烂果、无异味、无病虫害和明显机械伤。</w:t>
      </w:r>
    </w:p>
    <w:p w14:paraId="5BD7D21D">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4.1.11 笋瓜、山芋、南瓜：无疤点，无断裂，无畸形瓜、病虫瓜、烂瓜，瓜身不带泥土，无明显机械伤，拥有各自品种典型形状。</w:t>
      </w:r>
    </w:p>
    <w:p w14:paraId="073CAA16">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4.1.12 白萝卜、红萝卜、胡萝卜、青萝卜等：肉质鲜嫩致密；无畸形、裂痕、糠心、病虫害斑和明显机械伤，不带泥沙，不带茎叶、须根。</w:t>
      </w:r>
    </w:p>
    <w:p w14:paraId="153DC5E9">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4.1.13 香菜、青菜、油麦菜、芹菜、韭菜等时令蔬菜：肉质鲜嫩、形态好，色泽正常；颈基部削平，无枯黄叶、病叶、泥土、明显机械伤和病虫害；无烧心焦边、腐烂等现象，无抽薹（菜心除外）；结球的蔬菜应结球紧实。</w:t>
      </w:r>
    </w:p>
    <w:p w14:paraId="794D3548">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4.1.14 蒜黄：蒜黄去根和老叶，无病虫害斑，无泥土，无杂质，无明显机械伤。</w:t>
      </w:r>
    </w:p>
    <w:p w14:paraId="7A46149C">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4.1.15 藕：肉质鲜嫩，成熟度适中，无机械伤，无干瘪，无腐烂霉变，具有该品种典型性状。</w:t>
      </w:r>
    </w:p>
    <w:p w14:paraId="560454CF">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4.1.16 莴苣：色泽均匀，不带茎叶、须根，无泥沙，无机械伤和病虫害斑，无腐烂、干瘪。</w:t>
      </w:r>
    </w:p>
    <w:p w14:paraId="04A5DA98">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4.1.17 姜：色泽均匀，不带茎叶、须根，无泥沙，无机械伤和病虫害斑，无腐烂、干瘪；外皮不能变绿，生姜为干姜或鲜姜；</w:t>
      </w:r>
    </w:p>
    <w:p w14:paraId="3E9BA2BB">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4.1.18 香菇、蘑菇等：菇形正常、规整、饱满，具有该品种典型形状和色泽，拥有正常食用菌特有的香味。</w:t>
      </w:r>
    </w:p>
    <w:p w14:paraId="426BC0BE">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4.1.19 豆芽：具有该类产品典型的形状和色泽，拥有豆制品的特有色、香、味；无异味、无异嗅、无霉烂变质、无杂质；无黑根现象；产品达到农业部无公害食品标准，农药残留和微生物指标要符合国家标准。</w:t>
      </w:r>
    </w:p>
    <w:p w14:paraId="390ADC6C">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4.1.20 西兰花：表面蓓蕾平展，无开花、发黄现象，无异味臭味。</w:t>
      </w:r>
    </w:p>
    <w:p w14:paraId="3127D10D">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4.2豆制品类：</w:t>
      </w:r>
    </w:p>
    <w:p w14:paraId="310A0FC8">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4.2.1 豆腐、豆腐皮等豆制品必须新鲜有弹性、带有豆香味；不得粘手、发酸。</w:t>
      </w:r>
    </w:p>
    <w:p w14:paraId="1DB38087">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4.3水果、点心、饮料类</w:t>
      </w:r>
    </w:p>
    <w:p w14:paraId="62DF5F5F">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4.3.1苹果：整体匀称，表皮光滑，无虫眼。</w:t>
      </w:r>
    </w:p>
    <w:p w14:paraId="3A6F72FB">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4.3.2香蕉：皮色鲜黄光亮，两端带青；两指轻捏果身，富有弹性；肉口柔软糯滑，甜香俱全。</w:t>
      </w:r>
    </w:p>
    <w:p w14:paraId="2157238C">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4.3.3桔子：整体匀称，表皮光滑，无虫眼。</w:t>
      </w:r>
    </w:p>
    <w:p w14:paraId="2E1F459E">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4.3.4梨：整体匀称，表皮光滑，无虫眼。</w:t>
      </w:r>
    </w:p>
    <w:p w14:paraId="13DC844A">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4.3.5 西瓜：整体匀称，表皮光滑，无开裂，包熟包甜。</w:t>
      </w:r>
    </w:p>
    <w:p w14:paraId="5B2C5B35">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4.3.6 点心类：生产日期新鲜，且在保质期内。应具有各自的正常色泽、气味和滋味，不得有酸败、发霉等杂味，食品内外不得有生虫、霉变及其他外来污染物。</w:t>
      </w:r>
    </w:p>
    <w:p w14:paraId="776BA643">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4.3.7 饮料类：产品必须符合现行国家标准或国内行业标准，必须提供正规品牌，品牌和种类须征得采购人认可。</w:t>
      </w:r>
    </w:p>
    <w:p w14:paraId="04B4EAEA">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4.4 种子食材类：</w:t>
      </w:r>
    </w:p>
    <w:p w14:paraId="2EA7E2A2">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4.4.1豆类：黄豆、青豆、蚕豆、芸豆、豌豆、黑豆、红小豆、绿豆等，等级一级，颗粒饱满，色泽正常，无虫蛀、无霉变、无杂质，不完善粒含量≤1%。</w:t>
      </w:r>
    </w:p>
    <w:p w14:paraId="7B4EC9E8">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4.4.2 薯类：表面无伤，体硬不软、饱满。无腐烂、无破皮、坑眼少、无畸形、无较多泥土、无发软。</w:t>
      </w:r>
    </w:p>
    <w:p w14:paraId="39C0D1C2">
      <w:pPr>
        <w:widowControl/>
        <w:spacing w:line="440" w:lineRule="exact"/>
        <w:ind w:left="0" w:right="0" w:firstLine="560"/>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5、冻品类</w:t>
      </w:r>
    </w:p>
    <w:p w14:paraId="2F5E5EA1">
      <w:pPr>
        <w:widowControl/>
        <w:tabs>
          <w:tab w:val="left" w:pos="0"/>
          <w:tab w:val="left" w:pos="284"/>
        </w:tabs>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5.1冷冻食品类：保质期内，检测执行国内行业标准产品明示标准及质量要求，（详细）速冻食品生产和经营卫生规范等，解冻后净含量允差在国家标准内，且指标要符合正常的色泽。</w:t>
      </w:r>
    </w:p>
    <w:p w14:paraId="767BDE83">
      <w:pPr>
        <w:widowControl/>
        <w:spacing w:line="440" w:lineRule="exact"/>
        <w:ind w:left="0" w:right="0" w:firstLine="562"/>
        <w:jc w:val="left"/>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注：上述所涉及所有产品是定型包装产品的必须有厂址、厂家、生产日期和保质期等内容。</w:t>
      </w:r>
    </w:p>
    <w:p w14:paraId="5AA24C46">
      <w:pPr>
        <w:widowControl w:val="0"/>
        <w:tabs>
          <w:tab w:val="left" w:pos="0"/>
          <w:tab w:val="left" w:pos="284"/>
        </w:tabs>
        <w:spacing w:line="440" w:lineRule="exact"/>
        <w:ind w:firstLine="562"/>
        <w:jc w:val="both"/>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（二）食材质量要求</w:t>
      </w:r>
    </w:p>
    <w:p w14:paraId="35C05826">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 食材质量保障方案</w:t>
      </w:r>
    </w:p>
    <w:p w14:paraId="7F7D3322">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投标人提供的货品及服务均应符合《中华人民共和国食品安全法》、《中华人民共和国农产品质量安全法》、《餐饮业食品卫生管理办法》、《餐饮业和集体用餐配送单位卫生规范》等国家法律法规、行业标准及地方政府和采购人有关规定。食品符合国家质量技术监督和食品卫生安全标准,蔬菜类、畜禽肉类和水产类等食品能够提供相应的质量检疫报告，确保安全。</w:t>
      </w:r>
    </w:p>
    <w:p w14:paraId="3EF5402A">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1.2蔬菜类质量要求：当日供应蔬菜新鲜蔬菜。蔬菜类材料采购必须从正规市场购入并符合国家有关食品安全方面的规定，蔬菜须提供农药残留合格证，且加盖公司签章。</w:t>
      </w:r>
    </w:p>
    <w:p w14:paraId="3036F5AC">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1.3肉禽类质量要求：投标人应为具有屠宰资质的企业或与定点屠宰企业长期合作的单位或定点屠宰企业在徐州的一级代理商。供应的肉禽产品要求具有防疫部门检验印章。</w:t>
      </w:r>
    </w:p>
    <w:p w14:paraId="0897526D">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1.4其它预包装食品应符合《中华人民共和国产品质量法》有关要求。</w:t>
      </w:r>
    </w:p>
    <w:p w14:paraId="7FEA3123">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 食材质量检测能力</w:t>
      </w:r>
    </w:p>
    <w:p w14:paraId="289D1735">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2.1要求投标人具有食品安全检测设备或农药残留快速检测设备等相关设备。提供相关证明材料。</w:t>
      </w:r>
    </w:p>
    <w:p w14:paraId="1715422D">
      <w:pPr>
        <w:widowControl w:val="0"/>
        <w:tabs>
          <w:tab w:val="left" w:pos="0"/>
          <w:tab w:val="left" w:pos="284"/>
        </w:tabs>
        <w:spacing w:line="440" w:lineRule="exact"/>
        <w:ind w:firstLine="562"/>
        <w:jc w:val="both"/>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（三）食材配送要求</w:t>
      </w:r>
    </w:p>
    <w:p w14:paraId="2D60250C">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1.采购人提前一天向中标人提供所需食品订单，且可按需要向中标人提出调换或增加供货的品种和型号。中标人必须在采购人规定时间内，依据订单将采购人所需的食品购齐，送至采购人伙食单位进行验收。</w:t>
      </w:r>
    </w:p>
    <w:p w14:paraId="2F6B92AA">
      <w:pPr>
        <w:widowControl w:val="0"/>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配送时，采购人如要求对菜品深加工，中标人应按照采购人要求安排持有有效期内的健康证明的工人进入单位食堂进行深加工，无二次要求的按采购人要求在市场加工完毕，再配送采购人指定区域。因公安机关工作的特殊性，中标人应按采购人需求进行每日配送，不得以任何理由拒绝。</w:t>
      </w:r>
    </w:p>
    <w:p w14:paraId="6ECF03F9">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3.配送地点：龙湖北路19号徐州经济技术开发区分局机关食堂。</w:t>
      </w:r>
    </w:p>
    <w:p w14:paraId="36767D70">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4.中标人不得以任何理由拒绝供应、随意变更订单项目、内容，由于特殊情况不能及时供应的食品，投标人应提前通知采购人，经采购人许可后方能调整所订食品。</w:t>
      </w:r>
    </w:p>
    <w:p w14:paraId="44D99341">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5.中标人送货至所服务的单位指定地点后进行复称，生鲜称重类货物以去包装后重量为准。</w:t>
      </w:r>
    </w:p>
    <w:p w14:paraId="7ABE3329">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6.运输过程须保证食品的卫生与安全，运输冷藏工具应停放在指定的地点。</w:t>
      </w:r>
    </w:p>
    <w:p w14:paraId="0F16A99B">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7.夏季高温天气，中标人提供冷藏车配送，防止（预防）原材料在高温情况下出现变质。</w:t>
      </w:r>
    </w:p>
    <w:p w14:paraId="41712DA0">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8.需要中标人配送未列明情况的其他产品质量要求，由供需双方协商确定。</w:t>
      </w:r>
    </w:p>
    <w:p w14:paraId="355E53D0">
      <w:pPr>
        <w:widowControl w:val="0"/>
        <w:tabs>
          <w:tab w:val="left" w:pos="0"/>
          <w:tab w:val="left" w:pos="284"/>
        </w:tabs>
        <w:spacing w:line="440" w:lineRule="exact"/>
        <w:ind w:firstLine="562"/>
        <w:jc w:val="both"/>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（四）配合采购人管理要求</w:t>
      </w:r>
    </w:p>
    <w:p w14:paraId="7FD0F4F5">
      <w:pPr>
        <w:widowControl w:val="0"/>
        <w:tabs>
          <w:tab w:val="left" w:pos="0"/>
        </w:tabs>
        <w:spacing w:line="440" w:lineRule="exact"/>
        <w:ind w:firstLine="560"/>
        <w:contextualSpacing/>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1.中标人须配合采购人对所送物品进行检查验收，若所供货品不符合规定或其他质量问题的，采购人有权拒收，中标人应立即无条件予以退货、更换。</w:t>
      </w:r>
    </w:p>
    <w:p w14:paraId="14F265FC">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2.如有卫生部门、卫生监督部门或相关部门对餐厅或餐厅食品进行检查，中标人须全力配合，不得找任何借口推脱。</w:t>
      </w:r>
    </w:p>
    <w:p w14:paraId="1DD8EE4E">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3.中标人应主动配合采购人对其供应食品所进行的数量和价格审核调查。</w:t>
      </w:r>
    </w:p>
    <w:p w14:paraId="149718F8">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4.若中标人在服务管理期间，违反下列规定将被解除服务合同，由此产生的一切损失由中标人承担：</w:t>
      </w:r>
    </w:p>
    <w:p w14:paraId="16A82EC6">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（1）严禁将承包的食材配送项目转包他人；</w:t>
      </w:r>
    </w:p>
    <w:p w14:paraId="257E0707">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（2）不得出现重大责任问题。</w:t>
      </w:r>
    </w:p>
    <w:p w14:paraId="79EA19DE">
      <w:pPr>
        <w:widowControl w:val="0"/>
        <w:tabs>
          <w:tab w:val="left" w:pos="0"/>
          <w:tab w:val="left" w:pos="284"/>
        </w:tabs>
        <w:spacing w:line="440" w:lineRule="exact"/>
        <w:ind w:firstLine="562"/>
        <w:jc w:val="both"/>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（五）处理突发食品安全事件要求</w:t>
      </w:r>
    </w:p>
    <w:p w14:paraId="34BC1774">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因采购人工作内容特殊性，投标人要根据采购人在工作过程中发生食品安全突发事件做好应急处置工作。</w:t>
      </w:r>
    </w:p>
    <w:p w14:paraId="55D331E9">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若因中标人所供应食品的质量问题引起采购人食物中毒等食源性疾病的发生或其他事故（经市场监管部门、卫生防疫部门鉴定），及配送过程中发生的事故等其他事故，由中标人负全部责任，并承担由此而引起的全部经济损失及相关法律责任。情节较为严重的，采购人有权追究其法律责任（采购人操作或保管不当除外）。</w:t>
      </w:r>
    </w:p>
    <w:p w14:paraId="1C3F8A1F">
      <w:pPr>
        <w:widowControl w:val="0"/>
        <w:tabs>
          <w:tab w:val="left" w:pos="0"/>
          <w:tab w:val="left" w:pos="284"/>
        </w:tabs>
        <w:spacing w:line="440" w:lineRule="exact"/>
        <w:ind w:firstLine="562"/>
        <w:jc w:val="both"/>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（六）紧急勤务保障要求</w:t>
      </w:r>
    </w:p>
    <w:p w14:paraId="33B1DE86">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投标人须具备紧急配送的能力，因采购人工作内容特殊性，投标人要根据采购人在工作过程中发生紧急勤务情况下，做好食材配送保障工作。</w:t>
      </w:r>
    </w:p>
    <w:p w14:paraId="1E0FE3D0">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(七) 投标文件要求</w:t>
      </w:r>
    </w:p>
    <w:p w14:paraId="2A27674F">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1.投标文件中提供《技术方案》文件。</w:t>
      </w:r>
    </w:p>
    <w:p w14:paraId="192FEE45">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 《技术方案》文件按照采购包分别编制。</w:t>
      </w:r>
    </w:p>
    <w:p w14:paraId="6619B3B4">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3.《技术方案》需包括以下内容：</w:t>
      </w:r>
    </w:p>
    <w:p w14:paraId="0AC0E422">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 食材供应及配送方案；</w:t>
      </w:r>
    </w:p>
    <w:p w14:paraId="4814575C">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 食材质量保障方案（包括食材质量保障方案及食材质量检测能力）；</w:t>
      </w:r>
    </w:p>
    <w:p w14:paraId="5A71B2AD">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 配合采购人管理方案；</w:t>
      </w:r>
    </w:p>
    <w:p w14:paraId="5F7AC352">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 处理突发食品安全事件的应急预案；</w:t>
      </w:r>
    </w:p>
    <w:p w14:paraId="24786F4B">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 紧急勤务保障方案；</w:t>
      </w:r>
    </w:p>
    <w:p w14:paraId="2A2A7092">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 退换货方案。</w:t>
      </w:r>
    </w:p>
    <w:p w14:paraId="69459F09">
      <w:pPr>
        <w:widowControl w:val="0"/>
        <w:tabs>
          <w:tab w:val="left" w:pos="0"/>
          <w:tab w:val="left" w:pos="284"/>
        </w:tabs>
        <w:spacing w:line="440" w:lineRule="exact"/>
        <w:ind w:firstLine="562"/>
        <w:jc w:val="both"/>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四、商务要求</w:t>
      </w:r>
    </w:p>
    <w:p w14:paraId="5F242BA4">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（一）组织机构设置及人员和车辆配备要求 </w:t>
      </w:r>
    </w:p>
    <w:p w14:paraId="473CD8A9">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1.组织机构设置要求</w:t>
      </w:r>
    </w:p>
    <w:p w14:paraId="34F4C8F3">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投标人应根据项目情况合理设定部门及岗位，配备相关人员。</w:t>
      </w:r>
    </w:p>
    <w:p w14:paraId="796889E5">
      <w:pPr>
        <w:widowControl w:val="0"/>
        <w:numPr>
          <w:ilvl w:val="0"/>
          <w:numId w:val="1"/>
        </w:numPr>
        <w:tabs>
          <w:tab w:val="left" w:pos="0"/>
          <w:tab w:val="left" w:pos="284"/>
          <w:tab w:val="clear" w:pos="312"/>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人员配备要求</w:t>
      </w:r>
    </w:p>
    <w:p w14:paraId="531B49D5">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w:t>
      </w:r>
      <w:r>
        <w:rPr>
          <w:rFonts w:hint="eastAsia" w:ascii="宋体" w:hAnsi="宋体" w:eastAsia="宋体" w:cs="宋体"/>
          <w:color w:val="auto"/>
          <w:kern w:val="0"/>
          <w:sz w:val="24"/>
          <w:szCs w:val="24"/>
          <w:lang w:val="en-US" w:eastAsia="zh-CN"/>
        </w:rPr>
        <w:t>公安机关</w:t>
      </w:r>
      <w:r>
        <w:rPr>
          <w:rFonts w:hint="eastAsia" w:ascii="宋体" w:hAnsi="宋体" w:eastAsia="宋体" w:cs="宋体"/>
          <w:color w:val="auto"/>
          <w:kern w:val="0"/>
          <w:sz w:val="24"/>
          <w:szCs w:val="24"/>
        </w:rPr>
        <w:t>的特殊性，本项目配备的服务人员要求相对固定</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与投标人签订劳动合同并具有无犯罪记录证明、健康证、投标人为其缴纳的社保。投标文件中拟投入配备人员开标截止日期前三个月内任何一个月投标人为其缴纳的社保证明及有效期内的健康证。</w:t>
      </w:r>
    </w:p>
    <w:p w14:paraId="1C5892BF">
      <w:pPr>
        <w:widowControl/>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签订合同前中标人须提供投标文件中拟定的固定配送人员，并提供其合同签订日期前三个月内任何一个月的无犯罪记录证明、投标人为其缴纳的社保证明及有效期内的健康证，三者缺一不可，若有欠缺采购人有权拒签合同。如更换配送人员，须提前向采购人报备并重新提供更换后人员的无犯罪记录证明、健康证、投标人为其缴纳的社保，经采购人同意后方可更换。</w:t>
      </w:r>
    </w:p>
    <w:p w14:paraId="2AC2ABBD">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3.车辆配备要求</w:t>
      </w:r>
    </w:p>
    <w:p w14:paraId="26C146B2">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配送车辆不低于1辆，投标人租赁或投标人名下自有。投标文件中提供投标人租赁车辆合同（租赁方为投标人）及有效行驶证或投标人车辆购买发票及有效行驶证。</w:t>
      </w:r>
    </w:p>
    <w:p w14:paraId="3D291224">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注：夏季必须提供冷藏车配送，其它季节不做特殊要求。</w:t>
      </w:r>
    </w:p>
    <w:p w14:paraId="0F3CB782">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 投标文件要求</w:t>
      </w:r>
    </w:p>
    <w:p w14:paraId="088BA8CC">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（1）投标文件中提供《人员和车辆配备方案》文件。</w:t>
      </w:r>
    </w:p>
    <w:p w14:paraId="74330928">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（2）《人员和车辆配备方案》文件按照采购包分别编制。</w:t>
      </w:r>
    </w:p>
    <w:p w14:paraId="7A3E9997">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（3）《人员和车辆配备方案》需包括以下内容：</w:t>
      </w:r>
    </w:p>
    <w:p w14:paraId="2746B313">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①人员配备方案；</w:t>
      </w:r>
    </w:p>
    <w:p w14:paraId="6027AA0D">
      <w:pPr>
        <w:widowControl w:val="0"/>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②车辆配备方案。</w:t>
      </w:r>
    </w:p>
    <w:p w14:paraId="1C0CC20C">
      <w:pPr>
        <w:widowControl w:val="0"/>
        <w:spacing w:line="440" w:lineRule="exact"/>
        <w:ind w:firstLine="562"/>
        <w:jc w:val="both"/>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说明：本“2.人员配备要求”和“3.车辆配备要求”为不允许偏离的实质性要求和条件，供应商必须完全响应，若有一项未响应或偏离，在符合性审查时按照投标无效处理。</w:t>
      </w:r>
    </w:p>
    <w:p w14:paraId="7313A3F6">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（二）退换货要求</w:t>
      </w:r>
    </w:p>
    <w:p w14:paraId="5B968609">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 严禁配送假冒、变质、过期的产品，不得弄虚作假或以次充好，采购人对所送物品进行，对于不符合质量要求和卫生规定的物品采购人有权要求退货或换货，中标人应立即无条件予以退货、更换。</w:t>
      </w:r>
    </w:p>
    <w:p w14:paraId="22682347">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2.投标文件要求</w:t>
      </w:r>
    </w:p>
    <w:p w14:paraId="2E0D2A01">
      <w:pPr>
        <w:widowControl w:val="0"/>
        <w:tabs>
          <w:tab w:val="left" w:pos="0"/>
          <w:tab w:val="left" w:pos="284"/>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投标文件中提供《退换货方案》文件。《退换货方案》文件按照采购包分别编制。</w:t>
      </w:r>
    </w:p>
    <w:p w14:paraId="5E656C6E">
      <w:pPr>
        <w:widowControl w:val="0"/>
        <w:spacing w:line="440" w:lineRule="exact"/>
        <w:ind w:firstLine="562"/>
        <w:jc w:val="both"/>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五、验收标准（验收要求、验收标准和程序）</w:t>
      </w:r>
    </w:p>
    <w:p w14:paraId="04F5E3E5">
      <w:pPr>
        <w:widowControl w:val="0"/>
        <w:tabs>
          <w:tab w:val="left" w:pos="0"/>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（一）验收必须由采购人和中标人相关人员等共同验收，签字确认，验收时提供供货清单，质量符合国家、行业标准及采购人要求，包括但不限于：</w:t>
      </w:r>
    </w:p>
    <w:p w14:paraId="704173EC">
      <w:pPr>
        <w:widowControl w:val="0"/>
        <w:tabs>
          <w:tab w:val="left" w:pos="0"/>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蔬菜类要求：新鲜、无腐叶、无泥沙、无农药残留。</w:t>
      </w:r>
    </w:p>
    <w:p w14:paraId="5ABC5985">
      <w:pPr>
        <w:widowControl w:val="0"/>
        <w:tabs>
          <w:tab w:val="left" w:pos="0"/>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鲜肉、蛋、家禽及鱼类要求：安全、新鲜、无异味、无瘦肉精、无抗生素、无注水。</w:t>
      </w:r>
    </w:p>
    <w:p w14:paraId="25373B83">
      <w:pPr>
        <w:widowControl w:val="0"/>
        <w:tabs>
          <w:tab w:val="left" w:pos="0"/>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鱼类要求：鱼眼睛清亮，角膜透明，鳞片上覆有冻结的透明黏液层，皮肤天然色泽明显。</w:t>
      </w:r>
    </w:p>
    <w:p w14:paraId="6D8BF72E">
      <w:pPr>
        <w:widowControl w:val="0"/>
        <w:tabs>
          <w:tab w:val="left" w:pos="0"/>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中标人提供的所有产品不得使用任何金属扎丝。</w:t>
      </w:r>
    </w:p>
    <w:p w14:paraId="4E7680EF">
      <w:pPr>
        <w:widowControl w:val="0"/>
        <w:tabs>
          <w:tab w:val="left" w:pos="0"/>
        </w:tabs>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中标人负责货品装卸送至采购人仓库并协助摆放。</w:t>
      </w:r>
    </w:p>
    <w:p w14:paraId="275BCC17">
      <w:pPr>
        <w:widowControl w:val="0"/>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验收检查：每日的配送清单须是打印稿，并仔细核对采购清单，确保采购单位所需的食品原材料品种、品牌、规格、数量、质量等准确无误后将配送清单交采购人，由双方签字确认。采购人如发现不符合合同规定的货品，数量上存在问题的,中标人应无条件收回所供应的货品并给予采购人书面答复说明原因，并在采购人要求的时间内更换好所需货品及增补数量，由此造成的损失由中标人负责。第一次验收不合格，采购人发出书面警告，第二次乙方按照5000元承担违约责任，甲方有权在当期付款中扣除，第三次采购人有权解除合同。</w:t>
      </w:r>
    </w:p>
    <w:p w14:paraId="5800D5F9">
      <w:pPr>
        <w:widowControl w:val="0"/>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关于留样与抽查送检：甲方</w:t>
      </w:r>
      <w:r>
        <w:rPr>
          <w:rFonts w:hint="eastAsia" w:ascii="宋体" w:hAnsi="宋体" w:eastAsia="宋体" w:cs="宋体"/>
          <w:color w:val="auto"/>
          <w:kern w:val="0"/>
          <w:sz w:val="24"/>
          <w:szCs w:val="24"/>
          <w:lang w:val="en-US" w:eastAsia="zh-CN"/>
        </w:rPr>
        <w:t>有权</w:t>
      </w:r>
      <w:r>
        <w:rPr>
          <w:rFonts w:hint="eastAsia" w:ascii="宋体" w:hAnsi="宋体" w:eastAsia="宋体" w:cs="宋体"/>
          <w:color w:val="auto"/>
          <w:kern w:val="0"/>
          <w:sz w:val="24"/>
          <w:szCs w:val="24"/>
        </w:rPr>
        <w:t>对每批次配送的货品进行留样保存，并每月随机抽样送检</w:t>
      </w:r>
      <w:r>
        <w:rPr>
          <w:rFonts w:hint="eastAsia" w:ascii="宋体" w:hAnsi="宋体" w:eastAsia="宋体" w:cs="宋体"/>
          <w:color w:val="auto"/>
          <w:kern w:val="0"/>
          <w:sz w:val="24"/>
          <w:szCs w:val="24"/>
          <w:lang w:val="en-US" w:eastAsia="zh-CN"/>
        </w:rPr>
        <w:t>1-3</w:t>
      </w:r>
      <w:r>
        <w:rPr>
          <w:rFonts w:hint="eastAsia" w:ascii="宋体" w:hAnsi="宋体" w:eastAsia="宋体" w:cs="宋体"/>
          <w:color w:val="auto"/>
          <w:kern w:val="0"/>
          <w:sz w:val="24"/>
          <w:szCs w:val="24"/>
        </w:rPr>
        <w:t>次，送检费用由乙方承担</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抽检次数超过3次，如不合格，乙方承担送检费用，如若合格，甲方承担送检费用</w:t>
      </w:r>
      <w:r>
        <w:rPr>
          <w:rFonts w:hint="eastAsia" w:ascii="宋体" w:hAnsi="宋体" w:eastAsia="宋体" w:cs="宋体"/>
          <w:color w:val="auto"/>
          <w:kern w:val="0"/>
          <w:sz w:val="24"/>
          <w:szCs w:val="24"/>
        </w:rPr>
        <w:t>。如有食品卫生安全监督部门或相关部门对货品进行检查，中标人须全力配合，不得找任何借口推脱。</w:t>
      </w:r>
    </w:p>
    <w:p w14:paraId="45C2D5B5">
      <w:pPr>
        <w:widowControl w:val="0"/>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中标人每日必须按照采购人要求的时间将采购人食堂所需食品送至指定地点进行验收，中标人如送货迟到超过半小时，采购人可扣中标人当天总货款的10%作为违约金。因迟到一小时以上而造成采购人食堂无法正常供餐的，采购人有权拒收并从别处紧急采购，采购费用从中标人货款中扣除；如第二次发生类似情况，除采购费用从中标人货款中扣除外，并扣除当周货款2%；如第三次发生类似情况，扣除当月货款2%，采购人有权单方面解除合同，并有权追究中标人相关经济、法律责任。投标人须具备紧急配送的能力，合同期内，联系电话要保持24小时畅通，遇有特殊任务或其他情况，应以采购人具体要求为准。严格按照采购人要求按时供送，紧急情况下，采购人电话通知，90分钟内送达。合同期内，联系电话要保持24小时畅通。</w:t>
      </w:r>
    </w:p>
    <w:p w14:paraId="1CD485A7">
      <w:pPr>
        <w:widowControl w:val="0"/>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（四）其他要求见招标文件第五章《拟签订的合同文本》中“五、质量标准和检验”。</w:t>
      </w:r>
    </w:p>
    <w:p w14:paraId="4BED9931">
      <w:pPr>
        <w:widowControl w:val="0"/>
        <w:spacing w:line="440" w:lineRule="exact"/>
        <w:ind w:firstLine="562"/>
        <w:jc w:val="both"/>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六、关于投标报价的相关说明</w:t>
      </w:r>
    </w:p>
    <w:p w14:paraId="06756E9E">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en-US"/>
        </w:rPr>
        <w:t>本项目按照优惠率（%）进行投标报价，不接受低于或等于0%的优惠率的投标报价。采购人不再支付报价以外的任何费用</w:t>
      </w:r>
      <w:r>
        <w:rPr>
          <w:rFonts w:hint="eastAsia" w:ascii="宋体" w:hAnsi="宋体" w:eastAsia="宋体" w:cs="宋体"/>
          <w:color w:val="auto"/>
          <w:kern w:val="0"/>
          <w:sz w:val="24"/>
          <w:szCs w:val="24"/>
        </w:rPr>
        <w:t>。</w:t>
      </w:r>
    </w:p>
    <w:p w14:paraId="24E5B906">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2.本项目以肉、水产、禽蛋类，粮油类，干货和调料类，果蔬类，冻品类等五项综合优惠率（N%）进行报价。</w:t>
      </w:r>
    </w:p>
    <w:p w14:paraId="0BAF7E35">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 综合优惠率（N%）计算方法：综合优惠率（N%）=肉、水产、禽蛋类占比23%*肉、水产、禽蛋类优惠率报价+粮油类占比24%*粮油类优惠率报价+干货和调料类占比10%*干货和调料类优惠率报价+果蔬类占比40%*果蔬类优惠率报价+冻品类3%*冻品类优惠率报价。</w:t>
      </w:r>
    </w:p>
    <w:p w14:paraId="5E1D7709">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3.基准单价：所有配送食品价格以徐州市发展和改革委员会网站“民生价格监测”每月最新公布的所有市场、超市同类食材平均单价作为基准价；如遇特殊情况由采购人与组成的询价小组在</w:t>
      </w:r>
      <w:r>
        <w:rPr>
          <w:rFonts w:hint="eastAsia" w:ascii="宋体" w:hAnsi="宋体" w:eastAsia="宋体" w:cs="宋体"/>
          <w:color w:val="auto"/>
          <w:kern w:val="0"/>
          <w:sz w:val="24"/>
          <w:szCs w:val="24"/>
          <w:lang w:val="en-US" w:eastAsia="zh-CN"/>
        </w:rPr>
        <w:t>就</w:t>
      </w:r>
      <w:r>
        <w:rPr>
          <w:rFonts w:hint="eastAsia" w:ascii="宋体" w:hAnsi="宋体" w:eastAsia="宋体" w:cs="宋体"/>
          <w:color w:val="auto"/>
          <w:kern w:val="0"/>
          <w:sz w:val="24"/>
          <w:szCs w:val="24"/>
        </w:rPr>
        <w:t>近菜市场为</w:t>
      </w:r>
      <w:r>
        <w:rPr>
          <w:rFonts w:hint="eastAsia" w:ascii="宋体" w:hAnsi="宋体" w:eastAsia="宋体" w:cs="宋体"/>
          <w:color w:val="auto"/>
          <w:kern w:val="0"/>
          <w:sz w:val="24"/>
          <w:szCs w:val="24"/>
          <w:lang w:val="en-US" w:eastAsia="zh-CN"/>
        </w:rPr>
        <w:t>民祥园</w:t>
      </w:r>
      <w:r>
        <w:rPr>
          <w:rFonts w:hint="eastAsia" w:ascii="宋体" w:hAnsi="宋体" w:eastAsia="宋体" w:cs="宋体"/>
          <w:color w:val="auto"/>
          <w:kern w:val="0"/>
          <w:sz w:val="24"/>
          <w:szCs w:val="24"/>
        </w:rPr>
        <w:t>农贸市场、</w:t>
      </w:r>
      <w:r>
        <w:rPr>
          <w:rFonts w:hint="eastAsia" w:ascii="宋体" w:hAnsi="宋体" w:eastAsia="宋体" w:cs="宋体"/>
          <w:color w:val="auto"/>
          <w:kern w:val="0"/>
          <w:sz w:val="24"/>
          <w:szCs w:val="24"/>
          <w:lang w:val="en-US" w:eastAsia="zh-CN"/>
        </w:rPr>
        <w:t>东</w:t>
      </w:r>
      <w:r>
        <w:rPr>
          <w:rFonts w:hint="eastAsia" w:ascii="宋体" w:hAnsi="宋体" w:eastAsia="宋体" w:cs="宋体"/>
          <w:color w:val="auto"/>
          <w:kern w:val="0"/>
          <w:sz w:val="24"/>
          <w:szCs w:val="24"/>
        </w:rPr>
        <w:t>贺农贸市场采集菜价。</w:t>
      </w:r>
    </w:p>
    <w:p w14:paraId="1DB2B632">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4.结算单价=基准单价×（1-各类食材中标优惠率）；</w:t>
      </w:r>
    </w:p>
    <w:p w14:paraId="48EB3048">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结算单价包括但不限于所有成本费、运输费、人工费、保险费、检查费、检验费、税费（采购人认可的有效增值税普通发票）以及服务期内的所有相关食品采购、检验费用在内的采购人指定地点交货全包价，采购人不再支付结算价以外的任何费用。</w:t>
      </w:r>
    </w:p>
    <w:p w14:paraId="54EF39AD">
      <w:pPr>
        <w:widowControl w:val="0"/>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6.报价需充分考虑合同期限内的市场因素和成本变化状况的风险。</w:t>
      </w:r>
    </w:p>
    <w:p w14:paraId="0B8DF470">
      <w:pPr>
        <w:widowControl w:val="0"/>
        <w:spacing w:line="440" w:lineRule="exact"/>
        <w:ind w:firstLine="562"/>
        <w:jc w:val="both"/>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说明：本“六、关于投标报价的相关说明”为不允许偏离的实质性要求和条件，供应商必须完全响应，若有一项未响应或偏离，在符合性审查时按照投标无效处理。</w:t>
      </w:r>
    </w:p>
    <w:p w14:paraId="54D4D1BF">
      <w:pPr>
        <w:widowControl w:val="0"/>
        <w:spacing w:line="440" w:lineRule="exact"/>
        <w:ind w:firstLine="562"/>
        <w:jc w:val="both"/>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七、服务期限：自合同签订之日起12个月或预算用完为止</w:t>
      </w:r>
      <w:r>
        <w:rPr>
          <w:rFonts w:hint="eastAsia" w:ascii="宋体" w:hAnsi="宋体" w:eastAsia="宋体" w:cs="宋体"/>
          <w:color w:val="auto"/>
          <w:kern w:val="0"/>
          <w:sz w:val="24"/>
          <w:szCs w:val="24"/>
        </w:rPr>
        <w:t>。</w:t>
      </w:r>
    </w:p>
    <w:p w14:paraId="549C06E9">
      <w:pPr>
        <w:widowControl w:val="0"/>
        <w:spacing w:line="440" w:lineRule="exact"/>
        <w:ind w:firstLine="562"/>
        <w:jc w:val="left"/>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说明：本“七、服务期限”为不允许偏离的实质性要求和条件，供应商必须完全响应，若有一项未响应或偏离，在符合性审查时按照投标无效处理。</w:t>
      </w:r>
    </w:p>
    <w:p w14:paraId="20CAA8A9">
      <w:pPr>
        <w:widowControl w:val="0"/>
        <w:spacing w:line="440" w:lineRule="exact"/>
        <w:ind w:firstLine="562"/>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八、关于支付（采购资金的支付方式、时间、条件）的要求</w:t>
      </w:r>
    </w:p>
    <w:p w14:paraId="411C7906">
      <w:pPr>
        <w:widowControl w:val="0"/>
        <w:spacing w:line="44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见招标文件第五章《拟签订的合同文本》中“四、支付（采购资金的支付方式、时间、条件）”。</w:t>
      </w:r>
    </w:p>
    <w:p w14:paraId="46E69DCB">
      <w:pPr>
        <w:widowControl w:val="0"/>
        <w:spacing w:line="440" w:lineRule="exact"/>
        <w:ind w:firstLine="562"/>
        <w:jc w:val="both"/>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说明：本“八、关于支付（采购资金的支付方式、时间、条件）的要求”为不允许偏离的实质性要求和条件，供应商必须完全响应，若有一项未响应或偏离，在符合性审查时按照投标无效处理。</w:t>
      </w:r>
    </w:p>
    <w:p w14:paraId="62563CCC">
      <w:pPr>
        <w:widowControl w:val="0"/>
        <w:numPr>
          <w:ilvl w:val="0"/>
          <w:numId w:val="2"/>
        </w:numPr>
        <w:spacing w:line="440" w:lineRule="exact"/>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其他要求：</w:t>
      </w:r>
    </w:p>
    <w:p w14:paraId="38B786EF">
      <w:pPr>
        <w:widowControl w:val="0"/>
        <w:spacing w:line="440" w:lineRule="exact"/>
        <w:ind w:firstLine="560"/>
        <w:jc w:val="left"/>
        <w:rPr>
          <w:rFonts w:hint="eastAsia" w:ascii="宋体" w:hAnsi="宋体" w:eastAsia="宋体" w:cs="宋体"/>
          <w:color w:val="auto"/>
          <w:kern w:val="0"/>
          <w:sz w:val="28"/>
          <w:szCs w:val="28"/>
        </w:rPr>
      </w:pPr>
      <w:r>
        <w:rPr>
          <w:rFonts w:hint="eastAsia" w:ascii="宋体" w:hAnsi="宋体" w:eastAsia="宋体" w:cs="宋体"/>
          <w:color w:val="auto"/>
          <w:kern w:val="0"/>
          <w:sz w:val="24"/>
          <w:szCs w:val="24"/>
        </w:rPr>
        <w:t>详见招标文件第五章《拟签订的合同文本》。</w:t>
      </w:r>
    </w:p>
    <w:p w14:paraId="078F5D51">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5855B"/>
    <w:multiLevelType w:val="singleLevel"/>
    <w:tmpl w:val="A7D5855B"/>
    <w:lvl w:ilvl="0" w:tentative="0">
      <w:start w:val="2"/>
      <w:numFmt w:val="decimal"/>
      <w:lvlText w:val="%1."/>
      <w:lvlJc w:val="left"/>
      <w:pPr>
        <w:tabs>
          <w:tab w:val="left" w:pos="312"/>
        </w:tabs>
      </w:pPr>
    </w:lvl>
  </w:abstractNum>
  <w:abstractNum w:abstractNumId="1">
    <w:nsid w:val="0BB93699"/>
    <w:multiLevelType w:val="multilevel"/>
    <w:tmpl w:val="0BB93699"/>
    <w:lvl w:ilvl="0" w:tentative="0">
      <w:start w:val="9"/>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40823"/>
    <w:rsid w:val="0651509F"/>
    <w:rsid w:val="30817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7571</Words>
  <Characters>7953</Characters>
  <Lines>0</Lines>
  <Paragraphs>0</Paragraphs>
  <TotalTime>0</TotalTime>
  <ScaleCrop>false</ScaleCrop>
  <LinksUpToDate>false</LinksUpToDate>
  <CharactersWithSpaces>7994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2025-11-20T02:58:00Z</dcterms:created>
  <dc:creator>Administrator</dc:creator>
  <cp:lastModifiedBy>碧云天（Krystollos）</cp:lastModifiedBy>
  <dcterms:modified xsi:type="dcterms:W3CDTF">2025-11-20T03:07:10Z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eyJoZGlkIjoiNDExNTg2N2VjODhmYjBjZjAzNWYzZWZmYzg1YTEzMTMiLCJ1c2VySWQiOiIxNTQ5OTc5ODgyIn0=</vt:lpwstr>
  </property>
  <property fmtid="{D5CDD505-2E9C-101B-9397-08002B2CF9AE}" pid="4" name="ICV">
    <vt:lpwstr>0401D1CD47164C8180B5A5471F9FB48C_12</vt:lpwstr>
  </property>
</Properties>
</file>