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8"/>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8"/>
        <w:keepNext w:val="0"/>
        <w:keepLines w:val="0"/>
        <w:widowControl/>
        <w:suppressLineNumbers w:val="0"/>
        <w:spacing w:before="0" w:beforeAutospacing="1" w:after="0" w:afterAutospacing="1" w:line="27" w:lineRule="atLeast"/>
        <w:ind w:left="0" w:righ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24E7CAFB">
      <w:pPr>
        <w:jc w:val="center"/>
        <w:rPr>
          <w:rFonts w:ascii="宋体" w:hAnsi="宋体" w:cs="宋体"/>
          <w:color w:val="auto"/>
          <w:highlight w:val="none"/>
        </w:rPr>
      </w:pPr>
      <w:r>
        <w:rPr>
          <w:rFonts w:hint="eastAsia" w:ascii="宋体" w:hAnsi="宋体" w:cs="宋体"/>
          <w:b/>
          <w:bCs/>
          <w:color w:val="auto"/>
          <w:sz w:val="30"/>
          <w:szCs w:val="44"/>
          <w:highlight w:val="none"/>
        </w:rPr>
        <w:t>采购需求</w:t>
      </w:r>
    </w:p>
    <w:p w14:paraId="29900FF5">
      <w:pPr>
        <w:widowControl w:val="0"/>
        <w:spacing w:line="360" w:lineRule="auto"/>
        <w:jc w:val="both"/>
        <w:rPr>
          <w:rFonts w:hint="default" w:ascii="宋体" w:hAnsi="宋体" w:eastAsia="宋体" w:cs="Times New Roman"/>
          <w:b/>
          <w:bCs/>
          <w:kern w:val="2"/>
          <w:sz w:val="24"/>
          <w:szCs w:val="24"/>
        </w:rPr>
      </w:pPr>
      <w:r>
        <w:rPr>
          <w:rFonts w:hint="default" w:ascii="宋体" w:hAnsi="宋体" w:eastAsia="宋体" w:cs="Times New Roman"/>
          <w:b/>
          <w:bCs/>
          <w:kern w:val="2"/>
          <w:sz w:val="24"/>
          <w:szCs w:val="24"/>
        </w:rPr>
        <w:t>一、采购项目预算金额：</w:t>
      </w:r>
    </w:p>
    <w:p w14:paraId="45CEE03A">
      <w:pPr>
        <w:widowControl/>
        <w:spacing w:line="360" w:lineRule="auto"/>
        <w:ind w:firstLine="480"/>
        <w:jc w:val="left"/>
        <w:rPr>
          <w:rFonts w:hint="default" w:ascii="宋体" w:hAnsi="宋体" w:eastAsia="宋体" w:cs="宋体"/>
          <w:bCs/>
          <w:kern w:val="0"/>
          <w:sz w:val="24"/>
          <w:szCs w:val="24"/>
          <w:highlight w:val="none"/>
          <w:lang w:val="en-US" w:eastAsia="zh-CN"/>
        </w:rPr>
      </w:pPr>
      <w:r>
        <w:rPr>
          <w:rFonts w:hint="eastAsia" w:ascii="宋体" w:hAnsi="宋体" w:eastAsia="宋体" w:cs="宋体"/>
          <w:bCs/>
          <w:kern w:val="0"/>
          <w:sz w:val="24"/>
          <w:szCs w:val="24"/>
        </w:rPr>
        <w:t>沛县经济开发区雨污水管道养护工程</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预算金额</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180万</w:t>
      </w:r>
      <w:r>
        <w:rPr>
          <w:rFonts w:hint="eastAsia" w:ascii="宋体" w:hAnsi="宋体" w:eastAsia="宋体" w:cs="宋体"/>
          <w:bCs/>
          <w:kern w:val="0"/>
          <w:sz w:val="24"/>
          <w:szCs w:val="24"/>
          <w:highlight w:val="none"/>
        </w:rPr>
        <w:t>元人民币；</w:t>
      </w:r>
    </w:p>
    <w:p w14:paraId="3C2BF8A4">
      <w:pPr>
        <w:widowControl w:val="0"/>
        <w:spacing w:line="360" w:lineRule="auto"/>
        <w:jc w:val="both"/>
        <w:rPr>
          <w:rFonts w:hint="default" w:ascii="宋体" w:hAnsi="宋体" w:eastAsia="宋体" w:cs="Times New Roman"/>
          <w:b/>
          <w:kern w:val="2"/>
          <w:sz w:val="24"/>
          <w:szCs w:val="24"/>
        </w:rPr>
      </w:pPr>
      <w:r>
        <w:rPr>
          <w:rFonts w:hint="default" w:ascii="宋体" w:hAnsi="宋体" w:eastAsia="宋体" w:cs="Times New Roman"/>
          <w:b/>
          <w:kern w:val="2"/>
          <w:sz w:val="24"/>
          <w:szCs w:val="24"/>
        </w:rPr>
        <w:t>二、项目介绍：</w:t>
      </w:r>
    </w:p>
    <w:p w14:paraId="5CFCD179">
      <w:pPr>
        <w:widowControl w:val="0"/>
        <w:spacing w:line="360" w:lineRule="auto"/>
        <w:ind w:firstLine="480"/>
        <w:rPr>
          <w:rFonts w:hint="default" w:ascii="宋体" w:hAnsi="宋体" w:eastAsia="宋体" w:cs="Times New Roman"/>
          <w:color w:val="auto"/>
          <w:kern w:val="2"/>
          <w:sz w:val="24"/>
          <w:szCs w:val="24"/>
        </w:rPr>
      </w:pPr>
      <w:r>
        <w:rPr>
          <w:rFonts w:hint="default" w:ascii="宋体" w:hAnsi="宋体" w:eastAsia="宋体" w:cs="Times New Roman"/>
          <w:color w:val="auto"/>
          <w:kern w:val="2"/>
          <w:sz w:val="24"/>
          <w:szCs w:val="24"/>
        </w:rPr>
        <w:t>市政排水管网是维护社会安全和经济发展的重要经脉，是防洪排涝、污水收集处理的重要地下通道。市政排水设施的正常运行关系到城市居民的人身安全、水环境安全和城市整体形象。随着经开区快速发展，基础设施建设逐年增加，养护内容较之之前也大大增加，为了保证市政管网安全运行，以招标的方式挑选第三方进行管理养护，为市政排水管网的正常运作提供强有力的保障。</w:t>
      </w:r>
    </w:p>
    <w:p w14:paraId="1A3197D7">
      <w:pPr>
        <w:widowControl w:val="0"/>
        <w:numPr>
          <w:ilvl w:val="0"/>
          <w:numId w:val="1"/>
        </w:numPr>
        <w:spacing w:line="360" w:lineRule="auto"/>
        <w:jc w:val="both"/>
        <w:rPr>
          <w:rFonts w:hint="default" w:ascii="宋体" w:hAnsi="宋体" w:eastAsia="宋体" w:cs="Times New Roman"/>
          <w:b/>
          <w:bCs/>
          <w:color w:val="000000"/>
          <w:kern w:val="0"/>
          <w:sz w:val="24"/>
          <w:szCs w:val="24"/>
        </w:rPr>
      </w:pPr>
      <w:r>
        <w:rPr>
          <w:rFonts w:hint="eastAsia" w:ascii="宋体" w:hAnsi="宋体" w:eastAsia="宋体" w:cs="宋体"/>
          <w:b/>
          <w:kern w:val="0"/>
          <w:sz w:val="24"/>
          <w:szCs w:val="24"/>
        </w:rPr>
        <w:t>维护范围</w:t>
      </w:r>
      <w:bookmarkStart w:id="0" w:name="_GoBack"/>
      <w:bookmarkEnd w:id="0"/>
    </w:p>
    <w:p w14:paraId="2AA969D1">
      <w:pPr>
        <w:widowControl w:val="0"/>
        <w:numPr>
          <w:ilvl w:val="0"/>
          <w:numId w:val="0"/>
        </w:numPr>
        <w:spacing w:line="360" w:lineRule="auto"/>
        <w:jc w:val="both"/>
        <w:rPr>
          <w:rFonts w:hint="eastAsia" w:ascii="宋体" w:hAnsi="宋体" w:eastAsia="宋体" w:cs="Times New Roman"/>
          <w:b w:val="0"/>
          <w:bCs w:val="0"/>
          <w:color w:val="000000"/>
          <w:kern w:val="0"/>
          <w:sz w:val="24"/>
          <w:szCs w:val="24"/>
        </w:rPr>
      </w:pPr>
      <w:r>
        <w:rPr>
          <w:rFonts w:hint="eastAsia" w:ascii="宋体" w:hAnsi="宋体" w:eastAsia="宋体" w:cs="Times New Roman"/>
          <w:b w:val="0"/>
          <w:bCs w:val="0"/>
          <w:color w:val="000000"/>
          <w:kern w:val="0"/>
          <w:sz w:val="24"/>
          <w:szCs w:val="24"/>
        </w:rPr>
        <w:t>1.沛县经济开发区雨污水管道养护工程（小区管网除外）。</w:t>
      </w:r>
    </w:p>
    <w:p w14:paraId="48598E8F">
      <w:pPr>
        <w:widowControl w:val="0"/>
        <w:numPr>
          <w:ilvl w:val="0"/>
          <w:numId w:val="0"/>
        </w:numPr>
        <w:spacing w:line="360" w:lineRule="auto"/>
        <w:jc w:val="both"/>
        <w:rPr>
          <w:rFonts w:hint="eastAsia" w:ascii="宋体" w:hAnsi="宋体" w:eastAsia="宋体" w:cs="Times New Roman"/>
          <w:b w:val="0"/>
          <w:bCs w:val="0"/>
          <w:color w:val="000000"/>
          <w:kern w:val="0"/>
          <w:sz w:val="24"/>
          <w:szCs w:val="24"/>
        </w:rPr>
      </w:pPr>
      <w:r>
        <w:rPr>
          <w:rFonts w:hint="eastAsia" w:ascii="宋体" w:hAnsi="宋体" w:eastAsia="宋体" w:cs="Times New Roman"/>
          <w:b w:val="0"/>
          <w:bCs w:val="0"/>
          <w:color w:val="000000"/>
          <w:kern w:val="0"/>
          <w:sz w:val="24"/>
          <w:szCs w:val="24"/>
        </w:rPr>
        <w:t>2.排水管网发现管道破裂渗水、堵塞。</w:t>
      </w:r>
    </w:p>
    <w:p w14:paraId="43AF046B">
      <w:pPr>
        <w:widowControl w:val="0"/>
        <w:numPr>
          <w:ilvl w:val="0"/>
          <w:numId w:val="0"/>
        </w:numPr>
        <w:spacing w:line="360" w:lineRule="auto"/>
        <w:jc w:val="both"/>
        <w:rPr>
          <w:rFonts w:hint="eastAsia" w:ascii="宋体" w:hAnsi="宋体" w:eastAsia="宋体" w:cs="Times New Roman"/>
          <w:b w:val="0"/>
          <w:bCs w:val="0"/>
          <w:color w:val="000000"/>
          <w:kern w:val="0"/>
          <w:sz w:val="24"/>
          <w:szCs w:val="24"/>
        </w:rPr>
      </w:pPr>
      <w:r>
        <w:rPr>
          <w:rFonts w:hint="eastAsia" w:ascii="宋体" w:hAnsi="宋体" w:eastAsia="宋体" w:cs="Times New Roman"/>
          <w:b w:val="0"/>
          <w:bCs w:val="0"/>
          <w:color w:val="000000"/>
          <w:kern w:val="0"/>
          <w:sz w:val="24"/>
          <w:szCs w:val="24"/>
        </w:rPr>
        <w:t>3.雨、污水管网管道内淤泥深度大于管径的规定值。</w:t>
      </w:r>
    </w:p>
    <w:p w14:paraId="24C20045">
      <w:pPr>
        <w:widowControl w:val="0"/>
        <w:numPr>
          <w:ilvl w:val="0"/>
          <w:numId w:val="0"/>
        </w:numPr>
        <w:spacing w:line="360" w:lineRule="auto"/>
        <w:jc w:val="both"/>
        <w:rPr>
          <w:rFonts w:hint="eastAsia" w:ascii="宋体" w:hAnsi="宋体" w:eastAsia="宋体" w:cs="Times New Roman"/>
          <w:b w:val="0"/>
          <w:bCs w:val="0"/>
          <w:color w:val="000000"/>
          <w:kern w:val="0"/>
          <w:sz w:val="24"/>
          <w:szCs w:val="24"/>
        </w:rPr>
      </w:pPr>
      <w:r>
        <w:rPr>
          <w:rFonts w:hint="eastAsia" w:ascii="宋体" w:hAnsi="宋体" w:eastAsia="宋体" w:cs="Times New Roman"/>
          <w:b w:val="0"/>
          <w:bCs w:val="0"/>
          <w:color w:val="000000"/>
          <w:kern w:val="0"/>
          <w:sz w:val="24"/>
          <w:szCs w:val="24"/>
        </w:rPr>
        <w:t>4.雨、污水管网坍塌，井身结构崩坏。</w:t>
      </w:r>
    </w:p>
    <w:p w14:paraId="75A22718">
      <w:pPr>
        <w:widowControl w:val="0"/>
        <w:numPr>
          <w:ilvl w:val="0"/>
          <w:numId w:val="0"/>
        </w:numPr>
        <w:spacing w:line="360" w:lineRule="auto"/>
        <w:jc w:val="both"/>
        <w:rPr>
          <w:rFonts w:hint="eastAsia" w:ascii="宋体" w:hAnsi="宋体" w:eastAsia="宋体" w:cs="Times New Roman"/>
          <w:b/>
          <w:bCs/>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四、服务内容</w:t>
      </w:r>
    </w:p>
    <w:p w14:paraId="351030E1">
      <w:pPr>
        <w:widowControl w:val="0"/>
        <w:numPr>
          <w:ilvl w:val="0"/>
          <w:numId w:val="0"/>
        </w:numPr>
        <w:spacing w:line="360" w:lineRule="auto"/>
        <w:jc w:val="both"/>
        <w:rPr>
          <w:rFonts w:hint="eastAsia" w:ascii="宋体" w:hAnsi="宋体" w:eastAsia="宋体" w:cs="Times New Roman"/>
          <w:b w:val="0"/>
          <w:bCs w:val="0"/>
          <w:color w:val="000000"/>
          <w:kern w:val="0"/>
          <w:sz w:val="24"/>
          <w:szCs w:val="24"/>
        </w:rPr>
      </w:pPr>
      <w:r>
        <w:rPr>
          <w:rFonts w:hint="eastAsia" w:ascii="宋体" w:hAnsi="宋体" w:eastAsia="宋体" w:cs="Times New Roman"/>
          <w:b w:val="0"/>
          <w:bCs w:val="0"/>
          <w:color w:val="000000"/>
          <w:kern w:val="0"/>
          <w:sz w:val="24"/>
          <w:szCs w:val="24"/>
        </w:rPr>
        <w:t>（一）排查开发区所有路段雨污水管网，开发区辖区：北至天津路，东至汉源大道，南至孙洼大沟路，西至西环路（包括纺织产业园及珀然股份配套路）</w:t>
      </w:r>
      <w:r>
        <w:rPr>
          <w:rFonts w:hint="eastAsia" w:ascii="宋体" w:hAnsi="宋体" w:eastAsia="宋体" w:cs="Times New Roman"/>
          <w:b w:val="0"/>
          <w:bCs w:val="0"/>
          <w:color w:val="000000"/>
          <w:kern w:val="0"/>
          <w:sz w:val="24"/>
          <w:szCs w:val="24"/>
          <w:lang w:eastAsia="zh-CN"/>
        </w:rPr>
        <w:t>，必要时可自行勘察，谨慎报价，风险自担。</w:t>
      </w:r>
      <w:r>
        <w:rPr>
          <w:rFonts w:hint="eastAsia" w:ascii="宋体" w:hAnsi="宋体" w:eastAsia="宋体" w:cs="Times New Roman"/>
          <w:b w:val="0"/>
          <w:bCs w:val="0"/>
          <w:color w:val="000000"/>
          <w:kern w:val="0"/>
          <w:sz w:val="24"/>
          <w:szCs w:val="24"/>
        </w:rPr>
        <w:t>针对淤堵严重路段，清理并疏通雨污水管网，人员配置：4名工人+1名技术人员，必须为此人员购买保险，防汛值班期间确保不少于10人，且聘用人员均为55岁以下男性 ；上班期间，聘用人员需刷脸考勤；车辆配置：配备一辆皮卡或者面包车（含油费）；配合</w:t>
      </w:r>
      <w:r>
        <w:rPr>
          <w:rFonts w:hint="eastAsia" w:ascii="宋体" w:hAnsi="宋体" w:eastAsia="宋体" w:cs="Times New Roman"/>
          <w:b w:val="0"/>
          <w:bCs w:val="0"/>
          <w:color w:val="000000"/>
          <w:kern w:val="0"/>
          <w:sz w:val="24"/>
          <w:szCs w:val="24"/>
          <w:lang w:val="en-US" w:eastAsia="zh-CN"/>
        </w:rPr>
        <w:t>采购人</w:t>
      </w:r>
      <w:r>
        <w:rPr>
          <w:rFonts w:hint="eastAsia" w:ascii="宋体" w:hAnsi="宋体" w:eastAsia="宋体" w:cs="Times New Roman"/>
          <w:b w:val="0"/>
          <w:bCs w:val="0"/>
          <w:color w:val="000000"/>
          <w:kern w:val="0"/>
          <w:sz w:val="24"/>
          <w:szCs w:val="24"/>
        </w:rPr>
        <w:t>的一切事宜。</w:t>
      </w:r>
    </w:p>
    <w:p w14:paraId="3519EDE5">
      <w:pPr>
        <w:widowControl w:val="0"/>
        <w:numPr>
          <w:ilvl w:val="0"/>
          <w:numId w:val="0"/>
        </w:numPr>
        <w:spacing w:line="360" w:lineRule="auto"/>
        <w:jc w:val="both"/>
        <w:rPr>
          <w:rFonts w:hint="eastAsia" w:ascii="宋体" w:hAnsi="宋体" w:eastAsia="宋体" w:cs="Times New Roman"/>
          <w:b w:val="0"/>
          <w:bCs w:val="0"/>
          <w:color w:val="000000"/>
          <w:kern w:val="0"/>
          <w:sz w:val="24"/>
          <w:szCs w:val="24"/>
        </w:rPr>
      </w:pPr>
      <w:r>
        <w:rPr>
          <w:rFonts w:hint="eastAsia" w:ascii="宋体" w:hAnsi="宋体" w:eastAsia="宋体" w:cs="Times New Roman"/>
          <w:b w:val="0"/>
          <w:bCs w:val="0"/>
          <w:color w:val="000000"/>
          <w:kern w:val="0"/>
          <w:sz w:val="24"/>
          <w:szCs w:val="24"/>
        </w:rPr>
        <w:t>（二）确保应急排水及雨后路面积水及时清除干净。</w:t>
      </w:r>
    </w:p>
    <w:p w14:paraId="47E71DFC">
      <w:pPr>
        <w:widowControl w:val="0"/>
        <w:numPr>
          <w:ilvl w:val="0"/>
          <w:numId w:val="0"/>
        </w:numPr>
        <w:spacing w:line="360" w:lineRule="auto"/>
        <w:jc w:val="both"/>
        <w:rPr>
          <w:rFonts w:hint="eastAsia" w:ascii="宋体" w:hAnsi="宋体" w:eastAsia="宋体" w:cs="Times New Roman"/>
          <w:b w:val="0"/>
          <w:bCs w:val="0"/>
          <w:color w:val="000000"/>
          <w:kern w:val="0"/>
          <w:sz w:val="24"/>
          <w:szCs w:val="24"/>
        </w:rPr>
      </w:pPr>
      <w:r>
        <w:rPr>
          <w:rFonts w:hint="eastAsia" w:ascii="宋体" w:hAnsi="宋体" w:eastAsia="宋体" w:cs="Times New Roman"/>
          <w:b w:val="0"/>
          <w:bCs w:val="0"/>
          <w:color w:val="000000"/>
          <w:kern w:val="0"/>
          <w:sz w:val="24"/>
          <w:szCs w:val="24"/>
        </w:rPr>
        <w:t>（三）在汛期负责开发区日常防汛责任，加强定期巡逻检查和汛情联络，对发现的问题及时上报并按照上级指示排除隐患险情，对易积水路段适当设置临时排水设施，确保大雨不积水、暴雨及时排出。</w:t>
      </w:r>
    </w:p>
    <w:p w14:paraId="671BA40A">
      <w:pPr>
        <w:widowControl w:val="0"/>
        <w:spacing w:line="360" w:lineRule="auto"/>
        <w:jc w:val="both"/>
        <w:rPr>
          <w:rFonts w:hint="default" w:ascii="宋体" w:hAnsi="宋体" w:eastAsia="宋体" w:cs="Times New Roman"/>
          <w:b/>
          <w:kern w:val="2"/>
          <w:sz w:val="24"/>
          <w:szCs w:val="24"/>
        </w:rPr>
      </w:pPr>
      <w:r>
        <w:rPr>
          <w:rFonts w:hint="eastAsia" w:ascii="宋体" w:hAnsi="宋体" w:eastAsia="宋体" w:cs="Times New Roman"/>
          <w:b/>
          <w:kern w:val="2"/>
          <w:sz w:val="24"/>
          <w:szCs w:val="24"/>
          <w:lang w:val="en-US" w:eastAsia="zh-CN"/>
        </w:rPr>
        <w:t>五</w:t>
      </w:r>
      <w:r>
        <w:rPr>
          <w:rFonts w:hint="default" w:ascii="宋体" w:hAnsi="宋体" w:eastAsia="宋体" w:cs="Times New Roman"/>
          <w:b/>
          <w:kern w:val="2"/>
          <w:sz w:val="24"/>
          <w:szCs w:val="24"/>
        </w:rPr>
        <w:t>、人员及设备要求</w:t>
      </w:r>
    </w:p>
    <w:p w14:paraId="25A41277">
      <w:pPr>
        <w:widowControl w:val="0"/>
        <w:spacing w:line="360" w:lineRule="auto"/>
        <w:jc w:val="both"/>
        <w:rPr>
          <w:rFonts w:hint="default" w:ascii="宋体" w:hAnsi="宋体" w:eastAsia="宋体" w:cs="Times New Roman"/>
          <w:kern w:val="2"/>
          <w:sz w:val="24"/>
          <w:szCs w:val="24"/>
        </w:rPr>
      </w:pPr>
      <w:r>
        <w:rPr>
          <w:rFonts w:hint="eastAsia" w:ascii="宋体" w:hAnsi="宋体" w:eastAsia="宋体" w:cs="仿宋"/>
          <w:kern w:val="2"/>
          <w:sz w:val="24"/>
          <w:szCs w:val="24"/>
        </w:rPr>
        <w:t>★</w:t>
      </w:r>
      <w:r>
        <w:rPr>
          <w:rFonts w:hint="default" w:ascii="宋体" w:hAnsi="宋体" w:eastAsia="宋体" w:cs="Times New Roman"/>
          <w:kern w:val="2"/>
          <w:sz w:val="24"/>
          <w:szCs w:val="24"/>
        </w:rPr>
        <w:t>（一）人员要求：</w:t>
      </w:r>
    </w:p>
    <w:p w14:paraId="773AF484">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1.项目</w:t>
      </w:r>
      <w:r>
        <w:rPr>
          <w:rFonts w:hint="eastAsia" w:ascii="宋体" w:hAnsi="宋体" w:eastAsia="宋体" w:cs="Times New Roman"/>
          <w:kern w:val="2"/>
          <w:sz w:val="24"/>
          <w:szCs w:val="24"/>
        </w:rPr>
        <w:t>负责人（</w:t>
      </w:r>
      <w:r>
        <w:rPr>
          <w:rFonts w:hint="eastAsia" w:ascii="宋体" w:hAnsi="宋体" w:eastAsia="宋体" w:cs="仿宋"/>
          <w:kern w:val="2"/>
          <w:sz w:val="24"/>
          <w:szCs w:val="24"/>
        </w:rPr>
        <w:t>1人</w:t>
      </w:r>
      <w:r>
        <w:rPr>
          <w:rFonts w:hint="default" w:ascii="宋体" w:hAnsi="宋体" w:eastAsia="宋体" w:cs="Times New Roman"/>
          <w:kern w:val="2"/>
          <w:sz w:val="24"/>
          <w:szCs w:val="24"/>
        </w:rPr>
        <w:t>）：具备市政公用工程专业贰级及以上注册建造师资格，并与相应的投标单位签证了劳动合同</w:t>
      </w:r>
      <w:r>
        <w:rPr>
          <w:rFonts w:hint="eastAsia" w:ascii="宋体" w:hAnsi="宋体" w:eastAsia="宋体" w:cs="Times New Roman"/>
          <w:kern w:val="2"/>
          <w:sz w:val="24"/>
          <w:szCs w:val="24"/>
        </w:rPr>
        <w:t>并提供提供开标截止时间</w:t>
      </w:r>
      <w:r>
        <w:rPr>
          <w:rFonts w:hint="eastAsia" w:ascii="宋体" w:hAnsi="宋体" w:eastAsia="宋体" w:cs="Times New Roman"/>
          <w:color w:val="auto"/>
          <w:kern w:val="0"/>
          <w:sz w:val="24"/>
          <w:szCs w:val="24"/>
          <w:lang w:val="en-US" w:eastAsia="zh-CN"/>
        </w:rPr>
        <w:t>前3个月任意</w:t>
      </w:r>
      <w:r>
        <w:rPr>
          <w:rFonts w:hint="eastAsia" w:ascii="宋体" w:hAnsi="宋体" w:eastAsia="宋体" w:cs="宋体"/>
          <w:kern w:val="2"/>
          <w:sz w:val="24"/>
          <w:szCs w:val="24"/>
        </w:rPr>
        <w:t>一个月的社保证明材料。</w:t>
      </w:r>
    </w:p>
    <w:p w14:paraId="623534CB">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2.项目技术负责人</w:t>
      </w:r>
      <w:r>
        <w:rPr>
          <w:rFonts w:hint="eastAsia" w:ascii="宋体" w:hAnsi="宋体" w:eastAsia="宋体" w:cs="Times New Roman"/>
          <w:kern w:val="2"/>
          <w:sz w:val="24"/>
          <w:szCs w:val="24"/>
        </w:rPr>
        <w:t>（</w:t>
      </w:r>
      <w:r>
        <w:rPr>
          <w:rFonts w:hint="eastAsia" w:ascii="宋体" w:hAnsi="宋体" w:eastAsia="宋体" w:cs="仿宋"/>
          <w:kern w:val="2"/>
          <w:sz w:val="24"/>
          <w:szCs w:val="24"/>
        </w:rPr>
        <w:t>1人</w:t>
      </w:r>
      <w:r>
        <w:rPr>
          <w:rFonts w:hint="default" w:ascii="宋体" w:hAnsi="宋体" w:eastAsia="宋体" w:cs="Times New Roman"/>
          <w:kern w:val="2"/>
          <w:sz w:val="24"/>
          <w:szCs w:val="24"/>
        </w:rPr>
        <w:t>）：</w:t>
      </w:r>
      <w:r>
        <w:rPr>
          <w:rFonts w:hint="eastAsia" w:ascii="宋体" w:hAnsi="宋体" w:eastAsia="宋体" w:cs="Times New Roman"/>
          <w:kern w:val="2"/>
          <w:sz w:val="24"/>
          <w:szCs w:val="24"/>
        </w:rPr>
        <w:t>项</w:t>
      </w:r>
      <w:r>
        <w:rPr>
          <w:rFonts w:hint="default" w:ascii="宋体" w:hAnsi="宋体" w:eastAsia="宋体" w:cs="Times New Roman"/>
          <w:kern w:val="2"/>
          <w:sz w:val="24"/>
          <w:szCs w:val="24"/>
        </w:rPr>
        <w:t>目技术负责人</w:t>
      </w:r>
      <w:r>
        <w:rPr>
          <w:rFonts w:hint="eastAsia" w:ascii="宋体" w:hAnsi="宋体" w:eastAsia="宋体" w:cs="Times New Roman"/>
          <w:kern w:val="2"/>
          <w:sz w:val="24"/>
          <w:szCs w:val="24"/>
        </w:rPr>
        <w:t>具备</w:t>
      </w:r>
      <w:r>
        <w:rPr>
          <w:rFonts w:hint="eastAsia" w:ascii="宋体" w:hAnsi="宋体" w:eastAsia="宋体" w:cs="宋体"/>
          <w:kern w:val="2"/>
          <w:sz w:val="24"/>
          <w:szCs w:val="24"/>
        </w:rPr>
        <w:t>初级及以上职称证书或者市政公用工程专业贰级及以上注册建造师资格,</w:t>
      </w:r>
      <w:r>
        <w:rPr>
          <w:rFonts w:hint="default" w:ascii="宋体" w:hAnsi="宋体" w:eastAsia="宋体" w:cs="Times New Roman"/>
          <w:kern w:val="2"/>
          <w:sz w:val="24"/>
          <w:szCs w:val="24"/>
        </w:rPr>
        <w:t>并与相应的投标单位签证了劳动合同。</w:t>
      </w:r>
    </w:p>
    <w:p w14:paraId="6CB61B9B">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 xml:space="preserve">（二）机械设备要求：      </w:t>
      </w:r>
    </w:p>
    <w:p w14:paraId="202DD6D9">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1.机械设备配备数量下表：</w:t>
      </w:r>
    </w:p>
    <w:tbl>
      <w:tblPr>
        <w:tblStyle w:val="9"/>
        <w:tblpPr w:leftFromText="180" w:rightFromText="180" w:vertAnchor="text" w:horzAnchor="page" w:tblpX="1789" w:tblpY="143"/>
        <w:tblW w:w="8430" w:type="dxa"/>
        <w:tblInd w:w="0" w:type="dxa"/>
        <w:tblLayout w:type="fixed"/>
        <w:tblCellMar>
          <w:top w:w="15" w:type="dxa"/>
          <w:left w:w="15" w:type="dxa"/>
          <w:bottom w:w="15" w:type="dxa"/>
          <w:right w:w="15" w:type="dxa"/>
        </w:tblCellMar>
      </w:tblPr>
      <w:tblGrid>
        <w:gridCol w:w="676"/>
        <w:gridCol w:w="2854"/>
        <w:gridCol w:w="875"/>
        <w:gridCol w:w="4025"/>
      </w:tblGrid>
      <w:tr w14:paraId="4BF587FE">
        <w:tblPrEx>
          <w:tblCellMar>
            <w:top w:w="15" w:type="dxa"/>
            <w:left w:w="15" w:type="dxa"/>
            <w:bottom w:w="15" w:type="dxa"/>
            <w:right w:w="15" w:type="dxa"/>
          </w:tblCellMar>
        </w:tblPrEx>
        <w:trPr>
          <w:cantSplit/>
          <w:trHeight w:val="624"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2780EBBF">
            <w:pPr>
              <w:widowControl w:val="0"/>
              <w:spacing w:line="360" w:lineRule="auto"/>
              <w:jc w:val="center"/>
              <w:rPr>
                <w:rFonts w:hint="default" w:ascii="宋体" w:hAnsi="宋体" w:eastAsia="宋体" w:cs="Times New Roman"/>
                <w:kern w:val="2"/>
                <w:sz w:val="24"/>
                <w:szCs w:val="24"/>
              </w:rPr>
            </w:pPr>
            <w:r>
              <w:rPr>
                <w:rFonts w:hint="default" w:ascii="宋体" w:hAnsi="宋体" w:eastAsia="宋体" w:cs="Times New Roman"/>
                <w:kern w:val="2"/>
                <w:sz w:val="24"/>
                <w:szCs w:val="24"/>
              </w:rPr>
              <w:t>序号</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7B014655">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机械设备名称</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595DCD5">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数量</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1DD3816">
            <w:pPr>
              <w:widowControl w:val="0"/>
              <w:spacing w:line="360" w:lineRule="auto"/>
              <w:jc w:val="both"/>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备注</w:t>
            </w:r>
          </w:p>
        </w:tc>
      </w:tr>
      <w:tr w14:paraId="1F3A98E4">
        <w:tblPrEx>
          <w:tblCellMar>
            <w:top w:w="15" w:type="dxa"/>
            <w:left w:w="15" w:type="dxa"/>
            <w:bottom w:w="15" w:type="dxa"/>
            <w:right w:w="15" w:type="dxa"/>
          </w:tblCellMar>
        </w:tblPrEx>
        <w:trPr>
          <w:trHeight w:val="690"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4B28D7D6">
            <w:pPr>
              <w:widowControl w:val="0"/>
              <w:spacing w:line="360" w:lineRule="auto"/>
              <w:jc w:val="center"/>
              <w:rPr>
                <w:rFonts w:hint="default" w:ascii="宋体" w:hAnsi="宋体" w:eastAsia="宋体" w:cs="Times New Roman"/>
                <w:kern w:val="2"/>
                <w:sz w:val="24"/>
                <w:szCs w:val="24"/>
              </w:rPr>
            </w:pPr>
            <w:r>
              <w:rPr>
                <w:rFonts w:hint="default" w:ascii="宋体" w:hAnsi="宋体" w:eastAsia="宋体" w:cs="Times New Roman"/>
                <w:kern w:val="2"/>
                <w:sz w:val="24"/>
                <w:szCs w:val="24"/>
              </w:rPr>
              <w:t>1</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7DCEF98B">
            <w:pPr>
              <w:widowControl w:val="0"/>
              <w:spacing w:line="360" w:lineRule="auto"/>
              <w:jc w:val="both"/>
              <w:rPr>
                <w:rFonts w:hint="eastAsia" w:ascii="宋体" w:hAnsi="宋体" w:eastAsia="宋体" w:cs="Times New Roman"/>
                <w:kern w:val="2"/>
                <w:sz w:val="24"/>
                <w:szCs w:val="24"/>
                <w:lang w:eastAsia="zh-CN"/>
              </w:rPr>
            </w:pPr>
            <w:r>
              <w:rPr>
                <w:rFonts w:hint="eastAsia" w:ascii="宋体" w:hAnsi="宋体" w:eastAsia="宋体" w:cs="仿宋"/>
                <w:kern w:val="2"/>
                <w:sz w:val="24"/>
                <w:szCs w:val="24"/>
              </w:rPr>
              <w:t>★泵站日常监控</w:t>
            </w:r>
            <w:r>
              <w:rPr>
                <w:rFonts w:hint="eastAsia" w:ascii="宋体" w:hAnsi="宋体" w:eastAsia="宋体" w:cs="仿宋"/>
                <w:kern w:val="2"/>
                <w:sz w:val="24"/>
                <w:szCs w:val="24"/>
                <w:lang w:eastAsia="zh-CN"/>
              </w:rPr>
              <w:t>日常作业皮卡</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15BBE8F">
            <w:pPr>
              <w:widowControl w:val="0"/>
              <w:spacing w:line="360" w:lineRule="auto"/>
              <w:jc w:val="center"/>
              <w:rPr>
                <w:rFonts w:hint="default" w:ascii="宋体" w:hAnsi="宋体" w:eastAsia="宋体" w:cs="Times New Roman"/>
                <w:b/>
                <w:bCs/>
                <w:kern w:val="2"/>
                <w:sz w:val="24"/>
                <w:szCs w:val="24"/>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rPr>
              <w:t>辆</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CF2FA83">
            <w:pPr>
              <w:widowControl w:val="0"/>
              <w:spacing w:line="360" w:lineRule="auto"/>
              <w:jc w:val="both"/>
              <w:rPr>
                <w:rFonts w:hint="default" w:ascii="宋体" w:hAnsi="宋体" w:eastAsia="宋体" w:cs="Times New Roman"/>
                <w:kern w:val="2"/>
                <w:sz w:val="24"/>
                <w:szCs w:val="24"/>
              </w:rPr>
            </w:pPr>
            <w:r>
              <w:rPr>
                <w:rFonts w:hint="eastAsia" w:ascii="宋体" w:hAnsi="宋体" w:eastAsia="宋体" w:cs="仿宋"/>
                <w:kern w:val="2"/>
                <w:sz w:val="24"/>
                <w:szCs w:val="24"/>
              </w:rPr>
              <w:t>排查开发区所有路段雨污水管网，针对淤堵严重路段，清理并疏通雨污水管网，其中人员配置：</w:t>
            </w:r>
            <w:r>
              <w:rPr>
                <w:rFonts w:hint="eastAsia" w:ascii="宋体" w:hAnsi="宋体" w:eastAsia="宋体" w:cs="仿宋"/>
                <w:color w:val="FF0000"/>
                <w:kern w:val="2"/>
                <w:sz w:val="24"/>
                <w:szCs w:val="24"/>
              </w:rPr>
              <w:t>4名工人+1名技术人员，</w:t>
            </w:r>
          </w:p>
        </w:tc>
      </w:tr>
      <w:tr w14:paraId="07C896EE">
        <w:tblPrEx>
          <w:tblCellMar>
            <w:top w:w="15" w:type="dxa"/>
            <w:left w:w="15" w:type="dxa"/>
            <w:bottom w:w="15" w:type="dxa"/>
            <w:right w:w="15" w:type="dxa"/>
          </w:tblCellMar>
        </w:tblPrEx>
        <w:trPr>
          <w:trHeight w:val="690"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3F6F4976">
            <w:pPr>
              <w:widowControl w:val="0"/>
              <w:spacing w:line="360" w:lineRule="auto"/>
              <w:jc w:val="center"/>
              <w:rPr>
                <w:rFonts w:hint="default" w:ascii="宋体" w:hAnsi="宋体" w:eastAsia="宋体" w:cs="Times New Roman"/>
                <w:kern w:val="2"/>
                <w:sz w:val="24"/>
                <w:szCs w:val="24"/>
              </w:rPr>
            </w:pPr>
            <w:r>
              <w:rPr>
                <w:rFonts w:hint="default" w:ascii="宋体" w:hAnsi="宋体" w:eastAsia="宋体" w:cs="Times New Roman"/>
                <w:kern w:val="2"/>
                <w:sz w:val="24"/>
                <w:szCs w:val="24"/>
              </w:rPr>
              <w:t>2</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4E5B6E5A">
            <w:pPr>
              <w:widowControl w:val="0"/>
              <w:spacing w:line="360" w:lineRule="auto"/>
              <w:jc w:val="both"/>
              <w:rPr>
                <w:rFonts w:hint="default" w:ascii="宋体" w:hAnsi="宋体" w:eastAsia="宋体" w:cs="Times New Roman"/>
                <w:kern w:val="2"/>
                <w:sz w:val="24"/>
                <w:szCs w:val="24"/>
              </w:rPr>
            </w:pPr>
            <w:r>
              <w:rPr>
                <w:rFonts w:hint="eastAsia" w:ascii="宋体" w:hAnsi="宋体" w:eastAsia="宋体" w:cs="仿宋"/>
                <w:kern w:val="2"/>
                <w:sz w:val="24"/>
                <w:szCs w:val="24"/>
              </w:rPr>
              <w:t>★清洗疏通吸污车一辆，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961BA45">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rPr>
              <w:t>辆</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C7B83B5">
            <w:pPr>
              <w:widowControl w:val="0"/>
              <w:spacing w:line="360" w:lineRule="auto"/>
              <w:jc w:val="both"/>
              <w:rPr>
                <w:rFonts w:hint="default" w:ascii="宋体" w:hAnsi="宋体" w:eastAsia="宋体" w:cs="Times New Roman"/>
                <w:kern w:val="2"/>
                <w:sz w:val="24"/>
                <w:szCs w:val="24"/>
              </w:rPr>
            </w:pPr>
          </w:p>
        </w:tc>
      </w:tr>
      <w:tr w14:paraId="297F6400">
        <w:tblPrEx>
          <w:tblCellMar>
            <w:top w:w="15" w:type="dxa"/>
            <w:left w:w="15" w:type="dxa"/>
            <w:bottom w:w="15" w:type="dxa"/>
            <w:right w:w="15" w:type="dxa"/>
          </w:tblCellMar>
        </w:tblPrEx>
        <w:trPr>
          <w:trHeight w:val="43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4A7B6319">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3</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685FABBD">
            <w:pPr>
              <w:widowControl w:val="0"/>
              <w:spacing w:line="360" w:lineRule="auto"/>
              <w:jc w:val="both"/>
              <w:rPr>
                <w:rFonts w:hint="default" w:ascii="宋体" w:hAnsi="宋体" w:eastAsia="宋体" w:cs="Times New Roman"/>
                <w:kern w:val="2"/>
                <w:sz w:val="24"/>
                <w:szCs w:val="24"/>
              </w:rPr>
            </w:pPr>
            <w:r>
              <w:rPr>
                <w:rFonts w:hint="eastAsia" w:ascii="宋体" w:hAnsi="宋体" w:eastAsia="宋体" w:cs="仿宋"/>
                <w:kern w:val="2"/>
                <w:sz w:val="24"/>
                <w:szCs w:val="24"/>
              </w:rPr>
              <w:t>★</w:t>
            </w:r>
            <w:r>
              <w:rPr>
                <w:rFonts w:hint="eastAsia" w:ascii="宋体" w:hAnsi="宋体" w:eastAsia="宋体" w:cs="Times New Roman"/>
                <w:kern w:val="2"/>
                <w:sz w:val="24"/>
                <w:szCs w:val="24"/>
              </w:rPr>
              <w:t>大功率抽水车一辆（防汛车）</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5627F5">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rPr>
              <w:t>辆</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99DF083">
            <w:pPr>
              <w:widowControl w:val="0"/>
              <w:spacing w:line="360" w:lineRule="auto"/>
              <w:jc w:val="both"/>
              <w:rPr>
                <w:rFonts w:hint="default" w:ascii="宋体" w:hAnsi="宋体" w:eastAsia="宋体" w:cs="Times New Roman"/>
                <w:kern w:val="2"/>
                <w:sz w:val="24"/>
                <w:szCs w:val="24"/>
              </w:rPr>
            </w:pPr>
          </w:p>
        </w:tc>
      </w:tr>
      <w:tr w14:paraId="7D439BC0">
        <w:tblPrEx>
          <w:tblCellMar>
            <w:top w:w="15" w:type="dxa"/>
            <w:left w:w="15" w:type="dxa"/>
            <w:bottom w:w="15" w:type="dxa"/>
            <w:right w:w="15" w:type="dxa"/>
          </w:tblCellMar>
        </w:tblPrEx>
        <w:trPr>
          <w:trHeight w:val="43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4DBFABE8">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4</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793D849D">
            <w:pPr>
              <w:widowControl w:val="0"/>
              <w:spacing w:line="360" w:lineRule="auto"/>
              <w:jc w:val="both"/>
              <w:rPr>
                <w:rFonts w:hint="default" w:ascii="宋体" w:hAnsi="宋体" w:eastAsia="宋体" w:cs="Times New Roman"/>
                <w:kern w:val="2"/>
                <w:sz w:val="24"/>
                <w:szCs w:val="24"/>
              </w:rPr>
            </w:pPr>
            <w:r>
              <w:rPr>
                <w:rFonts w:hint="eastAsia" w:ascii="宋体" w:hAnsi="宋体" w:eastAsia="宋体" w:cs="仿宋"/>
                <w:kern w:val="2"/>
                <w:sz w:val="24"/>
                <w:szCs w:val="24"/>
              </w:rPr>
              <w:t>工程技术人员应急储备车辆一辆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CA1DD3">
            <w:pPr>
              <w:widowControl w:val="0"/>
              <w:spacing w:line="360" w:lineRule="auto"/>
              <w:jc w:val="center"/>
              <w:rPr>
                <w:rFonts w:hint="eastAsia" w:ascii="宋体" w:hAnsi="宋体" w:eastAsia="宋体" w:cs="Times New Roman"/>
                <w:kern w:val="2"/>
                <w:sz w:val="24"/>
                <w:szCs w:val="24"/>
                <w:lang w:eastAsia="zh-CN"/>
              </w:rPr>
            </w:pPr>
            <w:r>
              <w:rPr>
                <w:rFonts w:hint="default" w:ascii="宋体" w:hAnsi="宋体" w:eastAsia="宋体" w:cs="Times New Roman"/>
                <w:kern w:val="2"/>
                <w:sz w:val="24"/>
                <w:szCs w:val="24"/>
              </w:rPr>
              <w:t>1</w:t>
            </w:r>
            <w:r>
              <w:rPr>
                <w:rFonts w:hint="eastAsia" w:ascii="宋体" w:hAnsi="宋体" w:eastAsia="宋体" w:cs="Times New Roman"/>
                <w:kern w:val="2"/>
                <w:sz w:val="24"/>
                <w:szCs w:val="24"/>
                <w:lang w:eastAsia="zh-CN"/>
              </w:rPr>
              <w:t>辆</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25BDE9A">
            <w:pPr>
              <w:widowControl w:val="0"/>
              <w:spacing w:line="360" w:lineRule="auto"/>
              <w:jc w:val="both"/>
              <w:rPr>
                <w:rFonts w:hint="default" w:ascii="宋体" w:hAnsi="宋体" w:eastAsia="宋体" w:cs="Times New Roman"/>
                <w:kern w:val="2"/>
                <w:sz w:val="24"/>
                <w:szCs w:val="24"/>
              </w:rPr>
            </w:pPr>
          </w:p>
        </w:tc>
      </w:tr>
      <w:tr w14:paraId="451FC3C8">
        <w:tblPrEx>
          <w:tblCellMar>
            <w:top w:w="15" w:type="dxa"/>
            <w:left w:w="15" w:type="dxa"/>
            <w:bottom w:w="15" w:type="dxa"/>
            <w:right w:w="15" w:type="dxa"/>
          </w:tblCellMar>
        </w:tblPrEx>
        <w:trPr>
          <w:cantSplit/>
          <w:trHeight w:val="43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5C9A0BBA">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5</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59ADFEFC">
            <w:pPr>
              <w:widowControl w:val="0"/>
              <w:spacing w:line="360" w:lineRule="auto"/>
              <w:jc w:val="both"/>
              <w:rPr>
                <w:rFonts w:hint="default" w:ascii="宋体" w:hAnsi="宋体" w:eastAsia="宋体" w:cs="Times New Roman"/>
                <w:kern w:val="2"/>
                <w:sz w:val="24"/>
                <w:szCs w:val="24"/>
              </w:rPr>
            </w:pPr>
            <w:r>
              <w:rPr>
                <w:rFonts w:hint="eastAsia" w:ascii="宋体" w:hAnsi="宋体" w:eastAsia="宋体" w:cs="Times New Roman"/>
                <w:kern w:val="2"/>
                <w:sz w:val="24"/>
                <w:szCs w:val="24"/>
              </w:rPr>
              <w:t>电动发电机组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6E238AF">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rPr>
              <w:t>台</w:t>
            </w:r>
          </w:p>
        </w:tc>
        <w:tc>
          <w:tcPr>
            <w:tcW w:w="4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F2390">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用于移动发电</w:t>
            </w:r>
          </w:p>
        </w:tc>
      </w:tr>
      <w:tr w14:paraId="3F389226">
        <w:tblPrEx>
          <w:tblCellMar>
            <w:top w:w="15" w:type="dxa"/>
            <w:left w:w="15" w:type="dxa"/>
            <w:bottom w:w="15" w:type="dxa"/>
            <w:right w:w="15" w:type="dxa"/>
          </w:tblCellMar>
        </w:tblPrEx>
        <w:trPr>
          <w:cantSplit/>
          <w:trHeight w:val="43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70D50EEA">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6</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08BA1E70">
            <w:pPr>
              <w:widowControl w:val="0"/>
              <w:spacing w:line="360" w:lineRule="auto"/>
              <w:jc w:val="both"/>
              <w:rPr>
                <w:rFonts w:hint="default" w:ascii="宋体" w:hAnsi="宋体" w:eastAsia="宋体" w:cs="Times New Roman"/>
                <w:kern w:val="2"/>
                <w:sz w:val="24"/>
                <w:szCs w:val="24"/>
              </w:rPr>
            </w:pPr>
            <w:r>
              <w:rPr>
                <w:rFonts w:hint="eastAsia" w:ascii="宋体" w:hAnsi="宋体" w:eastAsia="宋体" w:cs="Times New Roman"/>
                <w:kern w:val="2"/>
                <w:sz w:val="24"/>
                <w:szCs w:val="24"/>
              </w:rPr>
              <w:t>柴油发电机组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1F4CB87">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rPr>
              <w:t>台</w:t>
            </w:r>
          </w:p>
        </w:tc>
        <w:tc>
          <w:tcPr>
            <w:tcW w:w="4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836E5">
            <w:pPr>
              <w:widowControl w:val="0"/>
              <w:spacing w:line="360" w:lineRule="auto"/>
              <w:jc w:val="both"/>
              <w:rPr>
                <w:rFonts w:hint="default" w:ascii="宋体" w:hAnsi="宋体" w:eastAsia="宋体" w:cs="Times New Roman"/>
                <w:kern w:val="2"/>
                <w:sz w:val="24"/>
                <w:szCs w:val="24"/>
              </w:rPr>
            </w:pPr>
          </w:p>
        </w:tc>
      </w:tr>
      <w:tr w14:paraId="6B2F2DE3">
        <w:tblPrEx>
          <w:tblCellMar>
            <w:top w:w="15" w:type="dxa"/>
            <w:left w:w="15" w:type="dxa"/>
            <w:bottom w:w="15" w:type="dxa"/>
            <w:right w:w="15" w:type="dxa"/>
          </w:tblCellMar>
        </w:tblPrEx>
        <w:trPr>
          <w:trHeight w:val="366"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3675C95E">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7</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579FF748">
            <w:pPr>
              <w:widowControl w:val="0"/>
              <w:spacing w:line="360" w:lineRule="auto"/>
              <w:jc w:val="both"/>
              <w:rPr>
                <w:rFonts w:hint="default" w:ascii="宋体" w:hAnsi="宋体" w:eastAsia="宋体" w:cs="Times New Roman"/>
                <w:kern w:val="2"/>
                <w:sz w:val="24"/>
                <w:szCs w:val="24"/>
              </w:rPr>
            </w:pPr>
            <w:r>
              <w:rPr>
                <w:rFonts w:hint="eastAsia" w:ascii="宋体" w:hAnsi="宋体" w:eastAsia="宋体" w:cs="Times New Roman"/>
                <w:kern w:val="2"/>
                <w:sz w:val="24"/>
                <w:szCs w:val="24"/>
              </w:rPr>
              <w:t>气泵</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DBF5396">
            <w:pPr>
              <w:widowControl w:val="0"/>
              <w:spacing w:line="360" w:lineRule="auto"/>
              <w:jc w:val="center"/>
              <w:rPr>
                <w:rFonts w:hint="default" w:ascii="宋体" w:hAnsi="宋体" w:eastAsia="宋体" w:cs="Times New Roman"/>
                <w:kern w:val="2"/>
                <w:sz w:val="24"/>
                <w:szCs w:val="24"/>
              </w:rPr>
            </w:pPr>
            <w:r>
              <w:rPr>
                <w:rFonts w:hint="default" w:ascii="宋体" w:hAnsi="宋体" w:eastAsia="宋体" w:cs="Times New Roman"/>
                <w:kern w:val="2"/>
                <w:sz w:val="24"/>
                <w:szCs w:val="24"/>
              </w:rPr>
              <w:t>1台</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0EF7B45">
            <w:pPr>
              <w:widowControl w:val="0"/>
              <w:spacing w:line="360" w:lineRule="auto"/>
              <w:jc w:val="both"/>
              <w:rPr>
                <w:rFonts w:hint="default" w:ascii="宋体" w:hAnsi="宋体" w:eastAsia="宋体" w:cs="Times New Roman"/>
                <w:kern w:val="2"/>
                <w:sz w:val="24"/>
                <w:szCs w:val="24"/>
              </w:rPr>
            </w:pPr>
          </w:p>
        </w:tc>
      </w:tr>
      <w:tr w14:paraId="2F6B4942">
        <w:tblPrEx>
          <w:tblCellMar>
            <w:top w:w="15" w:type="dxa"/>
            <w:left w:w="15" w:type="dxa"/>
            <w:bottom w:w="15" w:type="dxa"/>
            <w:right w:w="15" w:type="dxa"/>
          </w:tblCellMar>
        </w:tblPrEx>
        <w:trPr>
          <w:trHeight w:val="1727"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433176F9">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8</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03C08480">
            <w:pPr>
              <w:widowControl w:val="0"/>
              <w:spacing w:line="360" w:lineRule="auto"/>
              <w:jc w:val="both"/>
              <w:rPr>
                <w:rFonts w:hint="default" w:ascii="宋体" w:hAnsi="宋体" w:eastAsia="宋体" w:cs="Times New Roman"/>
                <w:kern w:val="2"/>
                <w:sz w:val="24"/>
                <w:szCs w:val="24"/>
              </w:rPr>
            </w:pPr>
            <w:r>
              <w:rPr>
                <w:rFonts w:hint="eastAsia" w:ascii="宋体" w:hAnsi="宋体" w:eastAsia="宋体" w:cs="仿宋"/>
                <w:kern w:val="2"/>
                <w:sz w:val="24"/>
                <w:szCs w:val="24"/>
              </w:rPr>
              <w:t>★</w:t>
            </w:r>
            <w:r>
              <w:rPr>
                <w:rFonts w:hint="default" w:ascii="宋体" w:hAnsi="宋体" w:eastAsia="宋体" w:cs="Times New Roman"/>
                <w:kern w:val="2"/>
                <w:sz w:val="24"/>
                <w:szCs w:val="24"/>
              </w:rPr>
              <w:t>气囊</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C461391">
            <w:pPr>
              <w:widowControl w:val="0"/>
              <w:spacing w:line="360" w:lineRule="auto"/>
              <w:ind w:firstLine="240"/>
              <w:jc w:val="both"/>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18</w:t>
            </w:r>
            <w:r>
              <w:rPr>
                <w:rFonts w:hint="default" w:ascii="宋体" w:hAnsi="宋体" w:eastAsia="宋体" w:cs="Times New Roman"/>
                <w:kern w:val="2"/>
                <w:sz w:val="24"/>
                <w:szCs w:val="24"/>
              </w:rPr>
              <w:t>套</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4D0CEE58">
            <w:pPr>
              <w:widowControl w:val="0"/>
              <w:spacing w:line="360" w:lineRule="auto"/>
              <w:jc w:val="both"/>
              <w:rPr>
                <w:rFonts w:hint="default" w:ascii="宋体" w:hAnsi="宋体" w:eastAsia="宋体" w:cs="Times New Roman"/>
                <w:kern w:val="2"/>
                <w:sz w:val="24"/>
                <w:szCs w:val="24"/>
              </w:rPr>
            </w:pPr>
            <w:r>
              <w:rPr>
                <w:rFonts w:hint="eastAsia" w:ascii="宋体" w:hAnsi="宋体" w:eastAsia="宋体" w:cs="Times New Roman"/>
                <w:kern w:val="2"/>
                <w:sz w:val="24"/>
                <w:szCs w:val="24"/>
              </w:rPr>
              <w:t>φ400气囊*2，φ500气囊*2，φ600气囊*4，φ800气囊*4，φ1000气囊*6，φ1200气囊*2，φ1500气囊*2</w:t>
            </w:r>
            <w:r>
              <w:rPr>
                <w:rFonts w:hint="default" w:ascii="宋体" w:hAnsi="宋体" w:eastAsia="宋体" w:cs="Times New Roman"/>
                <w:kern w:val="2"/>
                <w:sz w:val="24"/>
                <w:szCs w:val="24"/>
              </w:rPr>
              <w:t>用于封堵管道</w:t>
            </w:r>
            <w:r>
              <w:rPr>
                <w:rFonts w:hint="eastAsia" w:ascii="宋体" w:hAnsi="宋体" w:eastAsia="宋体" w:cs="Times New Roman"/>
                <w:kern w:val="2"/>
                <w:sz w:val="24"/>
                <w:szCs w:val="24"/>
              </w:rPr>
              <w:t>封堵</w:t>
            </w:r>
          </w:p>
        </w:tc>
      </w:tr>
      <w:tr w14:paraId="17FB6FB1">
        <w:tblPrEx>
          <w:tblCellMar>
            <w:top w:w="15" w:type="dxa"/>
            <w:left w:w="15" w:type="dxa"/>
            <w:bottom w:w="15" w:type="dxa"/>
            <w:right w:w="15" w:type="dxa"/>
          </w:tblCellMar>
        </w:tblPrEx>
        <w:trPr>
          <w:trHeight w:val="43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4300D7ED">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9</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7416529F">
            <w:pPr>
              <w:widowControl w:val="0"/>
              <w:spacing w:line="360" w:lineRule="auto"/>
              <w:jc w:val="both"/>
              <w:rPr>
                <w:rFonts w:hint="default" w:ascii="宋体" w:hAnsi="宋体" w:eastAsia="宋体" w:cs="Times New Roman"/>
                <w:kern w:val="2"/>
                <w:sz w:val="24"/>
                <w:szCs w:val="24"/>
              </w:rPr>
            </w:pPr>
            <w:r>
              <w:rPr>
                <w:rFonts w:hint="eastAsia" w:ascii="宋体" w:hAnsi="宋体" w:eastAsia="宋体" w:cs="Times New Roman"/>
                <w:kern w:val="2"/>
                <w:sz w:val="24"/>
                <w:szCs w:val="24"/>
              </w:rPr>
              <w:t>清淤抓斗机</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8CA489">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一台</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4854EEA">
            <w:pPr>
              <w:widowControl w:val="0"/>
              <w:spacing w:line="360" w:lineRule="auto"/>
              <w:jc w:val="both"/>
              <w:rPr>
                <w:rFonts w:hint="default" w:ascii="宋体" w:hAnsi="宋体" w:eastAsia="宋体" w:cs="Times New Roman"/>
                <w:kern w:val="2"/>
                <w:sz w:val="24"/>
                <w:szCs w:val="24"/>
              </w:rPr>
            </w:pPr>
          </w:p>
        </w:tc>
      </w:tr>
      <w:tr w14:paraId="2C4F1FDA">
        <w:tblPrEx>
          <w:tblCellMar>
            <w:top w:w="15" w:type="dxa"/>
            <w:left w:w="15" w:type="dxa"/>
            <w:bottom w:w="15" w:type="dxa"/>
            <w:right w:w="15" w:type="dxa"/>
          </w:tblCellMar>
        </w:tblPrEx>
        <w:trPr>
          <w:trHeight w:val="743"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619E8807">
            <w:pPr>
              <w:widowControl w:val="0"/>
              <w:spacing w:line="360" w:lineRule="auto"/>
              <w:jc w:val="center"/>
              <w:rPr>
                <w:rFonts w:hint="default" w:ascii="宋体" w:hAnsi="宋体" w:eastAsia="宋体" w:cs="Times New Roman"/>
                <w:kern w:val="2"/>
                <w:sz w:val="24"/>
                <w:szCs w:val="24"/>
              </w:rPr>
            </w:pPr>
            <w:r>
              <w:rPr>
                <w:rFonts w:hint="default" w:ascii="宋体" w:hAnsi="宋体" w:eastAsia="宋体" w:cs="Times New Roman"/>
                <w:kern w:val="2"/>
                <w:sz w:val="24"/>
                <w:szCs w:val="24"/>
              </w:rPr>
              <w:t>1</w:t>
            </w:r>
            <w:r>
              <w:rPr>
                <w:rFonts w:hint="eastAsia" w:ascii="宋体" w:hAnsi="宋体" w:eastAsia="宋体" w:cs="Times New Roman"/>
                <w:kern w:val="2"/>
                <w:sz w:val="24"/>
                <w:szCs w:val="24"/>
              </w:rPr>
              <w:t>0</w:t>
            </w:r>
          </w:p>
        </w:tc>
        <w:tc>
          <w:tcPr>
            <w:tcW w:w="2854" w:type="dxa"/>
            <w:tcBorders>
              <w:left w:val="single" w:color="000000" w:sz="4" w:space="0"/>
              <w:bottom w:val="single" w:color="000000" w:sz="4" w:space="0"/>
              <w:right w:val="single" w:color="000000" w:sz="4" w:space="0"/>
            </w:tcBorders>
            <w:noWrap w:val="0"/>
            <w:vAlign w:val="center"/>
          </w:tcPr>
          <w:p w14:paraId="0B07FB7E">
            <w:pPr>
              <w:widowControl w:val="0"/>
              <w:spacing w:line="360" w:lineRule="auto"/>
              <w:jc w:val="both"/>
              <w:rPr>
                <w:rFonts w:hint="default" w:ascii="宋体" w:hAnsi="宋体" w:eastAsia="宋体" w:cs="Times New Roman"/>
                <w:kern w:val="2"/>
                <w:sz w:val="24"/>
                <w:szCs w:val="24"/>
              </w:rPr>
            </w:pPr>
            <w:r>
              <w:rPr>
                <w:rFonts w:hint="eastAsia" w:ascii="宋体" w:hAnsi="宋体" w:eastAsia="宋体" w:cs="Times New Roman"/>
                <w:kern w:val="2"/>
                <w:sz w:val="24"/>
                <w:szCs w:val="24"/>
              </w:rPr>
              <w:t>清水泵</w:t>
            </w:r>
          </w:p>
        </w:tc>
        <w:tc>
          <w:tcPr>
            <w:tcW w:w="875" w:type="dxa"/>
            <w:tcBorders>
              <w:left w:val="single" w:color="000000" w:sz="4" w:space="0"/>
              <w:bottom w:val="single" w:color="000000" w:sz="4" w:space="0"/>
              <w:right w:val="single" w:color="000000" w:sz="4" w:space="0"/>
            </w:tcBorders>
            <w:noWrap w:val="0"/>
            <w:vAlign w:val="center"/>
          </w:tcPr>
          <w:p w14:paraId="2EA35613">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4</w:t>
            </w:r>
            <w:r>
              <w:rPr>
                <w:rFonts w:hint="default" w:ascii="宋体" w:hAnsi="宋体" w:eastAsia="宋体" w:cs="Times New Roman"/>
                <w:kern w:val="2"/>
                <w:sz w:val="24"/>
                <w:szCs w:val="24"/>
              </w:rPr>
              <w:t>套</w:t>
            </w:r>
          </w:p>
        </w:tc>
        <w:tc>
          <w:tcPr>
            <w:tcW w:w="4025" w:type="dxa"/>
            <w:tcBorders>
              <w:left w:val="single" w:color="000000" w:sz="4" w:space="0"/>
              <w:bottom w:val="single" w:color="000000" w:sz="4" w:space="0"/>
              <w:right w:val="single" w:color="000000" w:sz="4" w:space="0"/>
            </w:tcBorders>
            <w:noWrap w:val="0"/>
            <w:vAlign w:val="center"/>
          </w:tcPr>
          <w:p w14:paraId="069A8235">
            <w:pPr>
              <w:widowControl w:val="0"/>
              <w:spacing w:line="360" w:lineRule="auto"/>
              <w:jc w:val="both"/>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rPr>
              <w:t>4寸清水泵两台，7.5KW清水泵两台</w:t>
            </w:r>
            <w:r>
              <w:rPr>
                <w:rFonts w:hint="eastAsia" w:ascii="宋体" w:hAnsi="宋体" w:eastAsia="宋体" w:cs="Times New Roman"/>
                <w:kern w:val="2"/>
                <w:sz w:val="24"/>
                <w:szCs w:val="24"/>
                <w:lang w:eastAsia="zh-CN"/>
              </w:rPr>
              <w:t>，水带200米，水带接头10个</w:t>
            </w:r>
          </w:p>
        </w:tc>
      </w:tr>
      <w:tr w14:paraId="4C7EB660">
        <w:tblPrEx>
          <w:tblCellMar>
            <w:top w:w="15" w:type="dxa"/>
            <w:left w:w="15" w:type="dxa"/>
            <w:bottom w:w="15" w:type="dxa"/>
            <w:right w:w="15" w:type="dxa"/>
          </w:tblCellMar>
        </w:tblPrEx>
        <w:trPr>
          <w:trHeight w:val="43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5042E74C">
            <w:pPr>
              <w:widowControl w:val="0"/>
              <w:spacing w:line="360" w:lineRule="auto"/>
              <w:jc w:val="center"/>
              <w:rPr>
                <w:rFonts w:hint="default" w:ascii="宋体" w:hAnsi="宋体" w:eastAsia="宋体" w:cs="Times New Roman"/>
                <w:kern w:val="2"/>
                <w:sz w:val="24"/>
                <w:szCs w:val="24"/>
              </w:rPr>
            </w:pPr>
            <w:r>
              <w:rPr>
                <w:rFonts w:hint="default" w:ascii="宋体" w:hAnsi="宋体" w:eastAsia="宋体" w:cs="Times New Roman"/>
                <w:kern w:val="2"/>
                <w:sz w:val="24"/>
                <w:szCs w:val="24"/>
              </w:rPr>
              <w:t>1</w:t>
            </w:r>
            <w:r>
              <w:rPr>
                <w:rFonts w:hint="eastAsia" w:ascii="宋体" w:hAnsi="宋体" w:eastAsia="宋体" w:cs="Times New Roman"/>
                <w:kern w:val="2"/>
                <w:sz w:val="24"/>
                <w:szCs w:val="24"/>
              </w:rPr>
              <w:t>1</w:t>
            </w:r>
          </w:p>
        </w:tc>
        <w:tc>
          <w:tcPr>
            <w:tcW w:w="2854" w:type="dxa"/>
            <w:tcBorders>
              <w:left w:val="single" w:color="000000" w:sz="4" w:space="0"/>
              <w:bottom w:val="single" w:color="000000" w:sz="4" w:space="0"/>
              <w:right w:val="single" w:color="000000" w:sz="4" w:space="0"/>
            </w:tcBorders>
            <w:noWrap w:val="0"/>
            <w:vAlign w:val="center"/>
          </w:tcPr>
          <w:p w14:paraId="0110327B">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泥浆泵</w:t>
            </w:r>
          </w:p>
        </w:tc>
        <w:tc>
          <w:tcPr>
            <w:tcW w:w="875" w:type="dxa"/>
            <w:tcBorders>
              <w:left w:val="single" w:color="000000" w:sz="4" w:space="0"/>
              <w:bottom w:val="single" w:color="000000" w:sz="4" w:space="0"/>
              <w:right w:val="single" w:color="000000" w:sz="4" w:space="0"/>
            </w:tcBorders>
            <w:noWrap w:val="0"/>
            <w:vAlign w:val="center"/>
          </w:tcPr>
          <w:p w14:paraId="123045BA">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2</w:t>
            </w:r>
            <w:r>
              <w:rPr>
                <w:rFonts w:hint="default" w:ascii="宋体" w:hAnsi="宋体" w:eastAsia="宋体" w:cs="Times New Roman"/>
                <w:kern w:val="2"/>
                <w:sz w:val="24"/>
                <w:szCs w:val="24"/>
              </w:rPr>
              <w:t>套</w:t>
            </w:r>
          </w:p>
        </w:tc>
        <w:tc>
          <w:tcPr>
            <w:tcW w:w="4025" w:type="dxa"/>
            <w:tcBorders>
              <w:left w:val="single" w:color="000000" w:sz="4" w:space="0"/>
              <w:bottom w:val="single" w:color="000000" w:sz="4" w:space="0"/>
              <w:right w:val="single" w:color="000000" w:sz="4" w:space="0"/>
            </w:tcBorders>
            <w:noWrap w:val="0"/>
            <w:vAlign w:val="center"/>
          </w:tcPr>
          <w:p w14:paraId="137DD9F1">
            <w:pPr>
              <w:widowControl w:val="0"/>
              <w:spacing w:line="360" w:lineRule="auto"/>
              <w:jc w:val="both"/>
              <w:rPr>
                <w:rFonts w:hint="default" w:ascii="宋体" w:hAnsi="宋体" w:eastAsia="宋体" w:cs="Times New Roman"/>
                <w:kern w:val="2"/>
                <w:sz w:val="24"/>
                <w:szCs w:val="24"/>
              </w:rPr>
            </w:pPr>
            <w:r>
              <w:rPr>
                <w:rFonts w:hint="eastAsia" w:ascii="宋体" w:hAnsi="宋体" w:eastAsia="宋体" w:cs="Times New Roman"/>
                <w:kern w:val="2"/>
                <w:sz w:val="24"/>
                <w:szCs w:val="24"/>
              </w:rPr>
              <w:t>7.5KW泥浆泵两台</w:t>
            </w:r>
            <w:r>
              <w:rPr>
                <w:rFonts w:hint="eastAsia" w:ascii="宋体" w:hAnsi="宋体" w:eastAsia="宋体" w:cs="Times New Roman"/>
                <w:kern w:val="2"/>
                <w:sz w:val="24"/>
                <w:szCs w:val="24"/>
                <w:lang w:eastAsia="zh-CN"/>
              </w:rPr>
              <w:t>，</w:t>
            </w:r>
            <w:r>
              <w:rPr>
                <w:rFonts w:hint="default" w:ascii="宋体" w:hAnsi="宋体" w:eastAsia="宋体" w:cs="Times New Roman"/>
                <w:kern w:val="2"/>
                <w:sz w:val="24"/>
                <w:szCs w:val="24"/>
              </w:rPr>
              <w:t>用于污水管道排水</w:t>
            </w:r>
          </w:p>
        </w:tc>
      </w:tr>
      <w:tr w14:paraId="05D4539A">
        <w:tblPrEx>
          <w:tblCellMar>
            <w:top w:w="15" w:type="dxa"/>
            <w:left w:w="15" w:type="dxa"/>
            <w:bottom w:w="15" w:type="dxa"/>
            <w:right w:w="15" w:type="dxa"/>
          </w:tblCellMar>
        </w:tblPrEx>
        <w:trPr>
          <w:trHeight w:val="43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71FADEE6">
            <w:pPr>
              <w:widowControl w:val="0"/>
              <w:spacing w:line="360" w:lineRule="auto"/>
              <w:jc w:val="center"/>
              <w:rPr>
                <w:rFonts w:hint="default" w:ascii="宋体" w:hAnsi="宋体" w:eastAsia="宋体" w:cs="Times New Roman"/>
                <w:kern w:val="2"/>
                <w:sz w:val="24"/>
                <w:szCs w:val="24"/>
              </w:rPr>
            </w:pPr>
            <w:r>
              <w:rPr>
                <w:rFonts w:hint="default" w:ascii="宋体" w:hAnsi="宋体" w:eastAsia="宋体" w:cs="Times New Roman"/>
                <w:kern w:val="2"/>
                <w:sz w:val="24"/>
                <w:szCs w:val="24"/>
              </w:rPr>
              <w:t>1</w:t>
            </w:r>
            <w:r>
              <w:rPr>
                <w:rFonts w:hint="eastAsia" w:ascii="宋体" w:hAnsi="宋体" w:eastAsia="宋体" w:cs="Times New Roman"/>
                <w:kern w:val="2"/>
                <w:sz w:val="24"/>
                <w:szCs w:val="24"/>
              </w:rPr>
              <w:t>2</w:t>
            </w:r>
          </w:p>
        </w:tc>
        <w:tc>
          <w:tcPr>
            <w:tcW w:w="2854" w:type="dxa"/>
            <w:tcBorders>
              <w:top w:val="single" w:color="000000" w:sz="4" w:space="0"/>
              <w:left w:val="single" w:color="000000" w:sz="4" w:space="0"/>
              <w:bottom w:val="single" w:color="000000" w:sz="4" w:space="0"/>
              <w:right w:val="single" w:color="000000" w:sz="4" w:space="0"/>
            </w:tcBorders>
            <w:noWrap w:val="0"/>
            <w:vAlign w:val="center"/>
          </w:tcPr>
          <w:p w14:paraId="7D55A95D">
            <w:pPr>
              <w:widowControl w:val="0"/>
              <w:spacing w:line="360" w:lineRule="auto"/>
              <w:jc w:val="both"/>
              <w:rPr>
                <w:rFonts w:hint="default" w:ascii="宋体" w:hAnsi="宋体" w:eastAsia="宋体" w:cs="Times New Roman"/>
                <w:kern w:val="2"/>
                <w:sz w:val="24"/>
                <w:szCs w:val="24"/>
              </w:rPr>
            </w:pPr>
            <w:r>
              <w:rPr>
                <w:rFonts w:hint="eastAsia" w:ascii="宋体" w:hAnsi="宋体" w:eastAsia="宋体" w:cs="仿宋"/>
                <w:kern w:val="2"/>
                <w:sz w:val="24"/>
                <w:szCs w:val="24"/>
              </w:rPr>
              <w:t>供气式潜水服</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938598">
            <w:pPr>
              <w:widowControl w:val="0"/>
              <w:spacing w:line="360" w:lineRule="auto"/>
              <w:jc w:val="center"/>
              <w:rPr>
                <w:rFonts w:hint="default" w:ascii="宋体" w:hAnsi="宋体" w:eastAsia="宋体" w:cs="Times New Roman"/>
                <w:kern w:val="2"/>
                <w:sz w:val="24"/>
                <w:szCs w:val="24"/>
              </w:rPr>
            </w:pPr>
            <w:r>
              <w:rPr>
                <w:rFonts w:hint="eastAsia" w:ascii="宋体" w:hAnsi="宋体" w:eastAsia="宋体" w:cs="Times New Roman"/>
                <w:kern w:val="2"/>
                <w:sz w:val="24"/>
                <w:szCs w:val="24"/>
                <w:lang w:val="en-US" w:eastAsia="zh-CN"/>
              </w:rPr>
              <w:t>1</w:t>
            </w:r>
            <w:r>
              <w:rPr>
                <w:rFonts w:hint="default" w:ascii="宋体" w:hAnsi="宋体" w:eastAsia="宋体" w:cs="Times New Roman"/>
                <w:kern w:val="2"/>
                <w:sz w:val="24"/>
                <w:szCs w:val="24"/>
              </w:rPr>
              <w:t>套</w:t>
            </w:r>
          </w:p>
        </w:tc>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33D3076">
            <w:pPr>
              <w:widowControl w:val="0"/>
              <w:spacing w:line="360" w:lineRule="auto"/>
              <w:jc w:val="both"/>
              <w:rPr>
                <w:rFonts w:hint="default" w:ascii="宋体" w:hAnsi="宋体" w:eastAsia="宋体" w:cs="Times New Roman"/>
                <w:kern w:val="2"/>
                <w:sz w:val="24"/>
                <w:szCs w:val="24"/>
              </w:rPr>
            </w:pPr>
            <w:r>
              <w:rPr>
                <w:rFonts w:hint="default" w:ascii="宋体" w:hAnsi="宋体" w:eastAsia="宋体" w:cs="Times New Roman"/>
                <w:kern w:val="2"/>
                <w:sz w:val="24"/>
                <w:szCs w:val="24"/>
              </w:rPr>
              <w:t>用于管道检测</w:t>
            </w:r>
          </w:p>
        </w:tc>
      </w:tr>
    </w:tbl>
    <w:p w14:paraId="6172CDF5">
      <w:pPr>
        <w:widowControl/>
        <w:spacing w:line="440" w:lineRule="exact"/>
        <w:ind w:firstLine="482"/>
        <w:jc w:val="left"/>
        <w:rPr>
          <w:rFonts w:hint="eastAsia" w:ascii="宋体" w:hAnsi="宋体" w:eastAsia="宋体" w:cs="Times New Roman"/>
          <w:b/>
          <w:bCs/>
          <w:kern w:val="0"/>
          <w:sz w:val="24"/>
          <w:szCs w:val="20"/>
        </w:rPr>
      </w:pPr>
    </w:p>
    <w:p w14:paraId="081B540E">
      <w:pPr>
        <w:widowControl/>
        <w:spacing w:line="440" w:lineRule="exact"/>
        <w:ind w:firstLine="482"/>
        <w:jc w:val="left"/>
        <w:rPr>
          <w:rFonts w:hint="default" w:ascii="宋体" w:hAnsi="宋体" w:eastAsia="宋体" w:cs="Times New Roman"/>
          <w:b/>
          <w:bCs/>
          <w:kern w:val="0"/>
          <w:sz w:val="24"/>
          <w:szCs w:val="24"/>
        </w:rPr>
      </w:pPr>
      <w:r>
        <w:rPr>
          <w:rFonts w:hint="eastAsia" w:ascii="宋体" w:hAnsi="宋体" w:eastAsia="宋体" w:cs="Times New Roman"/>
          <w:b/>
          <w:bCs/>
          <w:kern w:val="0"/>
          <w:sz w:val="24"/>
          <w:szCs w:val="20"/>
        </w:rPr>
        <w:t>以上设备自有的须提供设备购买发票扫描件和车辆行驶证扫描件（加盖电子签章）；</w:t>
      </w:r>
      <w:r>
        <w:rPr>
          <w:rFonts w:hint="eastAsia" w:ascii="宋体" w:hAnsi="宋体" w:eastAsia="宋体" w:cs="Times New Roman"/>
          <w:b/>
          <w:bCs/>
          <w:kern w:val="0"/>
          <w:sz w:val="24"/>
          <w:szCs w:val="24"/>
        </w:rPr>
        <w:t>加★为实质性要求，不接受负偏离，如不响应，则投标无效。</w:t>
      </w:r>
    </w:p>
    <w:p w14:paraId="51A08BAA">
      <w:pPr>
        <w:widowControl w:val="0"/>
        <w:spacing w:line="360" w:lineRule="auto"/>
        <w:jc w:val="both"/>
        <w:rPr>
          <w:rFonts w:hint="default" w:ascii="宋体" w:hAnsi="宋体" w:eastAsia="宋体" w:cs="宋体"/>
          <w:b/>
          <w:kern w:val="2"/>
          <w:sz w:val="24"/>
          <w:szCs w:val="24"/>
        </w:rPr>
      </w:pPr>
      <w:r>
        <w:rPr>
          <w:rFonts w:hint="eastAsia" w:ascii="宋体" w:hAnsi="宋体" w:eastAsia="宋体" w:cs="宋体"/>
          <w:b/>
          <w:kern w:val="2"/>
          <w:sz w:val="24"/>
          <w:szCs w:val="24"/>
        </w:rPr>
        <w:t>五、服务要求</w:t>
      </w:r>
    </w:p>
    <w:p w14:paraId="208C6BC2">
      <w:pPr>
        <w:widowControl w:val="0"/>
        <w:spacing w:line="360" w:lineRule="auto"/>
        <w:jc w:val="both"/>
        <w:rPr>
          <w:rFonts w:hint="default" w:ascii="宋体" w:hAnsi="宋体" w:eastAsia="宋体" w:cs="宋体"/>
          <w:kern w:val="2"/>
          <w:sz w:val="24"/>
          <w:szCs w:val="24"/>
          <w:highlight w:val="none"/>
        </w:rPr>
      </w:pPr>
      <w:r>
        <w:rPr>
          <w:rFonts w:hint="eastAsia" w:ascii="宋体" w:hAnsi="宋体" w:eastAsia="宋体" w:cs="宋体"/>
          <w:kern w:val="2"/>
          <w:sz w:val="24"/>
          <w:szCs w:val="24"/>
          <w:highlight w:val="none"/>
        </w:rPr>
        <w:t>（一）服务期限：</w:t>
      </w:r>
      <w:r>
        <w:rPr>
          <w:rFonts w:hint="eastAsia" w:ascii="宋体" w:hAnsi="宋体" w:eastAsia="宋体" w:cs="宋体"/>
          <w:kern w:val="2"/>
          <w:sz w:val="24"/>
          <w:szCs w:val="24"/>
          <w:highlight w:val="none"/>
          <w:lang w:val="en-US" w:eastAsia="zh-CN"/>
        </w:rPr>
        <w:t>二</w:t>
      </w:r>
      <w:r>
        <w:rPr>
          <w:rFonts w:hint="eastAsia" w:ascii="宋体" w:hAnsi="宋体" w:eastAsia="宋体" w:cs="宋体"/>
          <w:kern w:val="2"/>
          <w:sz w:val="24"/>
          <w:szCs w:val="24"/>
          <w:highlight w:val="none"/>
        </w:rPr>
        <w:t>年。</w:t>
      </w:r>
    </w:p>
    <w:p w14:paraId="1AE5A0F9">
      <w:pPr>
        <w:widowControl w:val="0"/>
        <w:spacing w:line="360" w:lineRule="auto"/>
        <w:jc w:val="both"/>
        <w:rPr>
          <w:rFonts w:hint="default" w:ascii="宋体" w:hAnsi="宋体" w:eastAsia="宋体" w:cs="宋体"/>
          <w:kern w:val="2"/>
          <w:sz w:val="24"/>
          <w:szCs w:val="24"/>
        </w:rPr>
      </w:pPr>
      <w:r>
        <w:rPr>
          <w:rFonts w:hint="eastAsia" w:ascii="宋体" w:hAnsi="宋体" w:eastAsia="宋体" w:cs="宋体"/>
          <w:kern w:val="2"/>
          <w:sz w:val="24"/>
          <w:szCs w:val="24"/>
        </w:rPr>
        <w:t xml:space="preserve">（二）服务要求： </w:t>
      </w:r>
    </w:p>
    <w:p w14:paraId="01E3BE3B">
      <w:pPr>
        <w:widowControl w:val="0"/>
        <w:spacing w:line="360" w:lineRule="auto"/>
        <w:jc w:val="both"/>
        <w:rPr>
          <w:rFonts w:hint="default" w:ascii="宋体" w:hAnsi="宋体" w:eastAsia="宋体" w:cs="宋体"/>
          <w:kern w:val="2"/>
          <w:sz w:val="24"/>
          <w:szCs w:val="24"/>
        </w:rPr>
      </w:pPr>
      <w:r>
        <w:rPr>
          <w:rFonts w:hint="eastAsia" w:ascii="宋体" w:hAnsi="宋体" w:eastAsia="宋体" w:cs="宋体"/>
          <w:kern w:val="2"/>
          <w:sz w:val="24"/>
          <w:szCs w:val="24"/>
        </w:rPr>
        <w:t>1.安全文明作业标准参照《城镇排水管道维护安全技术规程》CJJ6－2009。</w:t>
      </w:r>
    </w:p>
    <w:p w14:paraId="13DE0AD2">
      <w:pPr>
        <w:widowControl w:val="0"/>
        <w:spacing w:line="360" w:lineRule="auto"/>
        <w:jc w:val="both"/>
        <w:rPr>
          <w:rFonts w:hint="default" w:ascii="宋体" w:hAnsi="宋体" w:eastAsia="宋体" w:cs="宋体"/>
          <w:kern w:val="2"/>
          <w:sz w:val="24"/>
          <w:szCs w:val="24"/>
        </w:rPr>
      </w:pPr>
      <w:r>
        <w:rPr>
          <w:rFonts w:hint="eastAsia" w:ascii="宋体" w:hAnsi="宋体" w:eastAsia="宋体" w:cs="宋体"/>
          <w:kern w:val="2"/>
          <w:sz w:val="24"/>
          <w:szCs w:val="24"/>
        </w:rPr>
        <w:t>2.安全生产管理标准参照《建筑施工企业安全生产管理规范》GB50656－2019。</w:t>
      </w:r>
    </w:p>
    <w:p w14:paraId="5B627676">
      <w:pPr>
        <w:widowControl w:val="0"/>
        <w:spacing w:line="360" w:lineRule="auto"/>
        <w:jc w:val="both"/>
        <w:rPr>
          <w:rFonts w:hint="default" w:ascii="宋体" w:hAnsi="宋体" w:eastAsia="宋体" w:cs="宋体"/>
          <w:kern w:val="2"/>
          <w:sz w:val="24"/>
          <w:szCs w:val="24"/>
        </w:rPr>
      </w:pPr>
      <w:r>
        <w:rPr>
          <w:rFonts w:hint="eastAsia" w:ascii="宋体" w:hAnsi="宋体" w:eastAsia="宋体" w:cs="宋体"/>
          <w:kern w:val="2"/>
          <w:sz w:val="24"/>
          <w:szCs w:val="24"/>
        </w:rPr>
        <w:t>3.排水设施维修应符合现行国家标准《给水排水管道工程施工及验收规范》GB50268-2023的相关规定。</w:t>
      </w:r>
    </w:p>
    <w:p w14:paraId="251243EB">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（三）防汛按甲方实际要求进行调度。</w:t>
      </w:r>
    </w:p>
    <w:p w14:paraId="23A0E7CB">
      <w:pPr>
        <w:keepNext w:val="0"/>
        <w:keepLines w:val="0"/>
        <w:pageBreakBefore w:val="0"/>
        <w:widowControl/>
        <w:spacing w:line="42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其它未尽事宜详见拟签订的合同文本。</w:t>
      </w:r>
    </w:p>
    <w:p w14:paraId="4AEF7596"/>
    <w:p w14:paraId="510DA640">
      <w:pPr>
        <w:keepNext w:val="0"/>
        <w:keepLines w:val="0"/>
        <w:pageBreakBefore w:val="0"/>
        <w:widowControl/>
        <w:spacing w:after="0" w:line="400" w:lineRule="exact"/>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本项目的特定资</w:t>
      </w:r>
      <w:r>
        <w:rPr>
          <w:rFonts w:hint="eastAsia" w:ascii="宋体" w:hAnsi="宋体" w:eastAsia="宋体" w:cs="Times New Roman"/>
          <w:b/>
          <w:bCs/>
          <w:color w:val="auto"/>
          <w:kern w:val="2"/>
          <w:sz w:val="24"/>
          <w:szCs w:val="24"/>
          <w:highlight w:val="none"/>
          <w:lang w:val="en-US" w:eastAsia="zh-CN" w:bidi="ar-SA"/>
        </w:rPr>
        <w:t>格条件：</w:t>
      </w:r>
    </w:p>
    <w:p w14:paraId="254ED738">
      <w:pPr>
        <w:keepNext w:val="0"/>
        <w:keepLines w:val="0"/>
        <w:pageBreakBefore w:val="0"/>
        <w:widowControl/>
        <w:spacing w:after="0" w:line="400" w:lineRule="exact"/>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项目负责人</w:t>
      </w:r>
      <w:r>
        <w:rPr>
          <w:rFonts w:hint="eastAsia" w:ascii="宋体" w:hAnsi="宋体" w:eastAsia="宋体" w:cs="宋体"/>
          <w:b w:val="0"/>
          <w:bCs w:val="0"/>
          <w:color w:val="auto"/>
          <w:kern w:val="2"/>
          <w:sz w:val="24"/>
          <w:szCs w:val="24"/>
          <w:highlight w:val="none"/>
          <w:lang w:val="en-US" w:eastAsia="zh-CN" w:bidi="ar-SA"/>
        </w:rPr>
        <w:t>为本单位注册并</w:t>
      </w:r>
      <w:r>
        <w:rPr>
          <w:rFonts w:hint="default" w:ascii="宋体" w:hAnsi="宋体" w:eastAsia="宋体" w:cs="宋体"/>
          <w:b w:val="0"/>
          <w:bCs w:val="0"/>
          <w:color w:val="auto"/>
          <w:kern w:val="2"/>
          <w:sz w:val="24"/>
          <w:szCs w:val="24"/>
          <w:highlight w:val="none"/>
          <w:lang w:val="en-US" w:eastAsia="zh-CN" w:bidi="ar-SA"/>
        </w:rPr>
        <w:t>具备市政公用工程专业贰级及以上注册建造师资格。</w:t>
      </w:r>
    </w:p>
    <w:p w14:paraId="41A4570A">
      <w:pPr>
        <w:keepNext w:val="0"/>
        <w:keepLines w:val="0"/>
        <w:pageBreakBefore w:val="0"/>
        <w:widowControl/>
        <w:spacing w:after="0" w:line="400" w:lineRule="exact"/>
        <w:jc w:val="left"/>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项目技术负责人</w:t>
      </w:r>
      <w:r>
        <w:rPr>
          <w:rFonts w:hint="eastAsia" w:ascii="宋体" w:hAnsi="宋体" w:eastAsia="宋体" w:cs="宋体"/>
          <w:b w:val="0"/>
          <w:bCs w:val="0"/>
          <w:color w:val="auto"/>
          <w:kern w:val="2"/>
          <w:sz w:val="24"/>
          <w:szCs w:val="24"/>
          <w:highlight w:val="none"/>
          <w:lang w:val="en-US" w:eastAsia="zh-CN" w:bidi="ar-SA"/>
        </w:rPr>
        <w:t>为本单位注册并</w:t>
      </w:r>
      <w:r>
        <w:rPr>
          <w:rFonts w:hint="default" w:ascii="宋体" w:hAnsi="宋体" w:eastAsia="宋体" w:cs="宋体"/>
          <w:b w:val="0"/>
          <w:bCs w:val="0"/>
          <w:color w:val="auto"/>
          <w:kern w:val="2"/>
          <w:sz w:val="24"/>
          <w:szCs w:val="24"/>
          <w:highlight w:val="none"/>
          <w:lang w:val="en-US" w:eastAsia="zh-CN" w:bidi="ar-SA"/>
        </w:rPr>
        <w:t>具备初级及以上职称证书或者市政公用工程专业贰级及以上注册建造师资格。</w:t>
      </w:r>
    </w:p>
    <w:p w14:paraId="397ABA0A">
      <w:pPr>
        <w:rPr>
          <w:rFonts w:hint="eastAsia"/>
          <w:lang w:val="en-US" w:eastAsia="zh-CN"/>
        </w:rPr>
      </w:pPr>
    </w:p>
    <w:p w14:paraId="6DD3F5E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CECD2"/>
    <w:multiLevelType w:val="singleLevel"/>
    <w:tmpl w:val="0B0CECD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B6DE4"/>
    <w:rsid w:val="0C1969E9"/>
    <w:rsid w:val="119B29BC"/>
    <w:rsid w:val="20461107"/>
    <w:rsid w:val="23A5630C"/>
    <w:rsid w:val="24610C3D"/>
    <w:rsid w:val="2E5B02E2"/>
    <w:rsid w:val="35A672D6"/>
    <w:rsid w:val="3C3B6DE4"/>
    <w:rsid w:val="5D282A51"/>
    <w:rsid w:val="756465AF"/>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798"/>
      <w:jc w:val="left"/>
    </w:pPr>
    <w:rPr>
      <w:rFonts w:hint="default" w:ascii="Calibri" w:hAnsi="Calibri" w:eastAsia="宋体" w:cs="Times New Roman"/>
      <w:sz w:val="21"/>
      <w:szCs w:val="24"/>
      <w:lang w:val="en-US" w:eastAsia="zh-CN" w:bidi="ar-SA"/>
    </w:rPr>
  </w:style>
  <w:style w:type="paragraph" w:styleId="3">
    <w:name w:val="Body Text"/>
    <w:next w:val="4"/>
    <w:qFormat/>
    <w:uiPriority w:val="99"/>
    <w:pPr>
      <w:widowControl w:val="0"/>
      <w:spacing w:after="120"/>
      <w:jc w:val="both"/>
    </w:pPr>
    <w:rPr>
      <w:rFonts w:hint="default" w:ascii="Calibri" w:hAnsi="Calibri" w:eastAsia="宋体" w:cs="Times New Roman"/>
      <w:sz w:val="21"/>
      <w:szCs w:val="24"/>
      <w:lang w:val="en-US" w:eastAsia="zh-CN" w:bidi="ar-SA"/>
    </w:rPr>
  </w:style>
  <w:style w:type="paragraph" w:styleId="4">
    <w:name w:val="Body Text First Indent"/>
    <w:next w:val="5"/>
    <w:qFormat/>
    <w:uiPriority w:val="0"/>
    <w:pPr>
      <w:widowControl w:val="0"/>
      <w:spacing w:after="120"/>
      <w:ind w:firstLine="420"/>
      <w:jc w:val="both"/>
    </w:pPr>
    <w:rPr>
      <w:rFonts w:hint="default" w:ascii="Calibri" w:hAnsi="Calibri" w:eastAsia="宋体" w:cs="Times New Roman"/>
      <w:sz w:val="21"/>
      <w:szCs w:val="24"/>
      <w:lang w:val="en-US" w:eastAsia="zh-CN" w:bidi="ar-SA"/>
    </w:rPr>
  </w:style>
  <w:style w:type="paragraph" w:styleId="5">
    <w:name w:val="Body Text First Indent 2"/>
    <w:qFormat/>
    <w:uiPriority w:val="0"/>
    <w:pPr>
      <w:widowControl w:val="0"/>
      <w:spacing w:after="120" w:line="360" w:lineRule="auto"/>
      <w:ind w:left="420" w:firstLine="420"/>
      <w:jc w:val="both"/>
    </w:pPr>
    <w:rPr>
      <w:rFonts w:hint="default" w:ascii="Calibri" w:hAnsi="Calibri" w:eastAsia="宋体" w:cs="Times New Roman"/>
      <w:color w:val="000000"/>
      <w:sz w:val="20"/>
      <w:szCs w:val="24"/>
      <w:lang w:val="en-US" w:eastAsia="zh-CN" w:bidi="ar-SA"/>
    </w:rPr>
  </w:style>
  <w:style w:type="paragraph" w:styleId="6">
    <w:name w:val="Body Text Indent"/>
    <w:qFormat/>
    <w:uiPriority w:val="0"/>
    <w:pPr>
      <w:widowControl w:val="0"/>
      <w:spacing w:after="120"/>
      <w:ind w:left="420"/>
      <w:jc w:val="both"/>
    </w:pPr>
    <w:rPr>
      <w:rFonts w:hint="default" w:ascii="Calibri" w:hAnsi="Calibri" w:eastAsia="宋体" w:cs="Times New Roman"/>
      <w:sz w:val="21"/>
      <w:szCs w:val="24"/>
      <w:lang w:val="en-US" w:eastAsia="zh-CN" w:bidi="ar-SA"/>
    </w:rPr>
  </w:style>
  <w:style w:type="paragraph" w:styleId="7">
    <w:name w:val="footnote text"/>
    <w:next w:val="2"/>
    <w:qFormat/>
    <w:uiPriority w:val="0"/>
    <w:pPr>
      <w:widowControl w:val="0"/>
      <w:jc w:val="left"/>
    </w:pPr>
    <w:rPr>
      <w:rFonts w:hint="default" w:ascii="宋体" w:hAnsi="Times New Roman" w:eastAsia="Times New Roman" w:cs="Times New Roman"/>
      <w:sz w:val="18"/>
      <w:szCs w:val="18"/>
      <w:lang w:val="en-US" w:eastAsia="zh-CN" w:bidi="ar-SA"/>
    </w:rPr>
  </w:style>
  <w:style w:type="paragraph" w:styleId="8">
    <w:name w:val="Normal (Web)"/>
    <w:qFormat/>
    <w:uiPriority w:val="0"/>
    <w:pPr>
      <w:widowControl w:val="0"/>
      <w:jc w:val="both"/>
    </w:pPr>
    <w:rPr>
      <w:rFonts w:hint="default" w:ascii="Times New Roman" w:hAnsi="Times New Roman" w:eastAsia="宋体" w:cs="Times New Roman"/>
      <w:sz w:val="24"/>
      <w:szCs w:val="24"/>
      <w:lang w:val="en-US" w:eastAsia="zh-CN" w:bidi="ar-SA"/>
    </w:rPr>
  </w:style>
  <w:style w:type="table" w:styleId="10">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目录 11"/>
    <w:next w:val="1"/>
    <w:qFormat/>
    <w:uiPriority w:val="0"/>
    <w:pPr>
      <w:widowControl/>
      <w:spacing w:before="120" w:after="120"/>
      <w:jc w:val="left"/>
    </w:pPr>
    <w:rPr>
      <w:rFonts w:hint="default" w:ascii="Calibri" w:hAnsi="Calibri" w:eastAsia="宋体" w:cs="Calibri"/>
      <w:b/>
      <w:bCs/>
      <w:caps/>
      <w:sz w:val="20"/>
      <w:szCs w:val="20"/>
      <w:lang w:val="en-US" w:eastAsia="zh-CN" w:bidi="ar-SA"/>
    </w:rPr>
  </w:style>
  <w:style w:type="paragraph" w:customStyle="1" w:styleId="13">
    <w:name w:val="正文12"/>
    <w:next w:val="14"/>
    <w:qFormat/>
    <w:uiPriority w:val="0"/>
    <w:rPr>
      <w:rFonts w:hint="default" w:ascii="Times New Roman" w:hAnsi="Times New Roman" w:eastAsia="宋体" w:cs="Times New Roman"/>
      <w:lang w:val="en-US" w:eastAsia="zh-CN" w:bidi="ar-SA"/>
    </w:rPr>
  </w:style>
  <w:style w:type="paragraph" w:customStyle="1" w:styleId="14">
    <w:name w:val="脚注文本1"/>
    <w:next w:val="15"/>
    <w:qFormat/>
    <w:uiPriority w:val="0"/>
    <w:pPr>
      <w:widowControl w:val="0"/>
      <w:jc w:val="both"/>
    </w:pPr>
    <w:rPr>
      <w:rFonts w:ascii="Times New Roman" w:hAnsi="Times New Roman" w:eastAsia="Times New Roman" w:cs="Times New Roman"/>
      <w:sz w:val="18"/>
      <w:szCs w:val="18"/>
      <w:lang w:val="en-US" w:eastAsia="zh-CN" w:bidi="ar-SA"/>
    </w:rPr>
  </w:style>
  <w:style w:type="paragraph" w:customStyle="1" w:styleId="15">
    <w:name w:val="索引 51"/>
    <w:next w:val="16"/>
    <w:qFormat/>
    <w:uiPriority w:val="0"/>
    <w:pPr>
      <w:widowControl w:val="0"/>
      <w:ind w:left="798"/>
      <w:jc w:val="both"/>
    </w:pPr>
    <w:rPr>
      <w:rFonts w:hint="default" w:ascii="Calibri" w:hAnsi="Calibri" w:eastAsia="宋体" w:cs="Times New Roman"/>
      <w:sz w:val="21"/>
      <w:szCs w:val="24"/>
      <w:lang w:val="en-US" w:eastAsia="zh-CN" w:bidi="ar-SA"/>
    </w:rPr>
  </w:style>
  <w:style w:type="paragraph" w:customStyle="1" w:styleId="16">
    <w:name w:val="正文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文本1"/>
    <w:next w:val="16"/>
    <w:qFormat/>
    <w:uiPriority w:val="0"/>
    <w:pPr>
      <w:spacing w:after="120"/>
      <w:jc w:val="both"/>
    </w:pPr>
    <w:rPr>
      <w:rFonts w:hint="default" w:ascii="Calibri" w:hAnsi="Calibri" w:eastAsia="宋体" w:cs="Times New Roman"/>
      <w:lang w:val="en-US" w:eastAsia="zh-CN" w:bidi="ar-SA"/>
    </w:rPr>
  </w:style>
  <w:style w:type="paragraph" w:customStyle="1" w:styleId="18">
    <w:name w:val="正文1111"/>
    <w:next w:val="1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9">
    <w:name w:val="文本块11"/>
    <w:unhideWhenUsed/>
    <w:qFormat/>
    <w:uiPriority w:val="0"/>
    <w:pPr>
      <w:widowControl w:val="0"/>
      <w:spacing w:after="120"/>
      <w:ind w:left="1440" w:right="1440"/>
      <w:jc w:val="both"/>
    </w:pPr>
    <w:rPr>
      <w:rFonts w:hint="default" w:ascii="Times New Roman" w:hAnsi="Times New Roman" w:eastAsia="宋体" w:cs="Times New Roman"/>
      <w:sz w:val="21"/>
      <w:szCs w:val="24"/>
      <w:lang w:val="en-US" w:eastAsia="zh-CN" w:bidi="ar-SA"/>
    </w:rPr>
  </w:style>
  <w:style w:type="paragraph" w:customStyle="1" w:styleId="20">
    <w:name w:val="正文1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正文11"/>
    <w:next w:val="12"/>
    <w:qFormat/>
    <w:uiPriority w:val="0"/>
    <w:pPr>
      <w:jc w:val="both"/>
    </w:pPr>
    <w:rPr>
      <w:rFonts w:hint="default" w:ascii="Times New Roman" w:hAnsi="Times New Roman" w:eastAsia="宋体" w:cs="Times New Roman"/>
      <w:lang w:val="en-US" w:eastAsia="zh-CN" w:bidi="ar-SA"/>
    </w:rPr>
  </w:style>
  <w:style w:type="paragraph" w:styleId="22">
    <w:name w:val="List Paragraph"/>
    <w:qFormat/>
    <w:uiPriority w:val="1"/>
    <w:pPr>
      <w:widowControl w:val="0"/>
      <w:ind w:firstLine="42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2025-10-22T07:56:00Z</dcterms:created>
  <dc:creator>pc</dc:creator>
  <cp:lastModifiedBy>pc</cp:lastModifiedBy>
  <dcterms:modified xsi:type="dcterms:W3CDTF">2025-10-22T08:59:37Z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2FC336CFD56E4C0886CC87F396AE8E7D_13</vt:lpwstr>
  </property>
  <property fmtid="{D5CDD505-2E9C-101B-9397-08002B2CF9AE}" pid="4" name="KSOTemplateDocerSaveRecord">
    <vt:lpwstr>eyJoZGlkIjoiMmQ3NTVlMzBjNWNkZWM0ZjI4YTk4YmFiZTc5NjQzMjciLCJ1c2VySWQiOiIxMzg0NTY4NjY4In0=</vt:lpwstr>
  </property>
</Properties>
</file>