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9516FEA">
      <w:pPr>
        <w:pStyle w:val="8"/>
        <w:widowControl w:val="0"/>
        <w:numPr>
          <w:ilvl w:val="0"/>
          <w:numId w:val="0"/>
        </w:numPr>
        <w:pBdr>
          <w:top w:val="none" w:color="000000" w:sz="0" w:space="0"/>
          <w:left w:val="none" w:color="000000" w:sz="0" w:space="0"/>
          <w:bottom w:val="none" w:color="000000" w:sz="0" w:space="0"/>
          <w:right w:val="none" w:color="000000" w:sz="0" w:space="0"/>
        </w:pBdr>
        <w:spacing w:line="720" w:lineRule="atLeast"/>
        <w:jc w:val="center"/>
        <w:outlineLvl w:val="0"/>
        <w:rPr>
          <w:rFonts w:ascii="仿宋" w:hAnsi="仿宋" w:eastAsia="仿宋"/>
          <w:b/>
          <w:color w:val="000000"/>
          <w:sz w:val="28"/>
          <w:szCs w:val="28"/>
        </w:rPr>
      </w:pPr>
    </w:p>
    <w:p w14:paraId="474AAED0">
      <w:pPr>
        <w:spacing w:line="312" w:lineRule="auto"/>
        <w:contextualSpacing/>
        <w:jc w:val="left"/>
        <w:rPr>
          <w:rFonts w:hint="eastAsia" w:ascii="宋体" w:hAnsi="宋体"/>
          <w:sz w:val="28"/>
          <w:szCs w:val="28"/>
          <w:lang w:eastAsia="zh-CN"/>
        </w:rPr>
      </w:pPr>
      <w:r>
        <w:rPr>
          <w:rFonts w:hint="eastAsia" w:ascii="宋体" w:hAnsi="宋体"/>
          <w:sz w:val="28"/>
          <w:szCs w:val="28"/>
        </w:rPr>
        <w:t>如有建议或意见，请以书面形式并加盖公章、注明联系人、联系方式，于</w:t>
      </w:r>
      <w:r>
        <w:rPr>
          <w:rFonts w:hint="eastAsia" w:ascii="宋体" w:hAnsi="宋体"/>
          <w:sz w:val="28"/>
          <w:szCs w:val="28"/>
          <w:highlight w:val="none"/>
        </w:rPr>
        <w:t>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24</w:t>
      </w:r>
      <w:r>
        <w:rPr>
          <w:rFonts w:hint="eastAsia" w:ascii="宋体" w:hAnsi="宋体"/>
          <w:sz w:val="28"/>
          <w:szCs w:val="28"/>
          <w:highlight w:val="none"/>
        </w:rPr>
        <w:t>日17:00之前送至我单位，逾期不受理（如邮寄，202</w:t>
      </w:r>
      <w:r>
        <w:rPr>
          <w:rFonts w:hint="eastAsia" w:ascii="宋体" w:hAnsi="宋体"/>
          <w:sz w:val="28"/>
          <w:szCs w:val="28"/>
          <w:highlight w:val="none"/>
          <w:lang w:val="en-US" w:eastAsia="zh-CN"/>
        </w:rPr>
        <w:t>5</w:t>
      </w:r>
      <w:r>
        <w:rPr>
          <w:rFonts w:hint="eastAsia" w:ascii="宋体" w:hAnsi="宋体"/>
          <w:sz w:val="28"/>
          <w:szCs w:val="28"/>
          <w:highlight w:val="none"/>
        </w:rPr>
        <w:t>年</w:t>
      </w:r>
      <w:r>
        <w:rPr>
          <w:rFonts w:hint="eastAsia" w:ascii="宋体" w:hAnsi="宋体"/>
          <w:sz w:val="28"/>
          <w:szCs w:val="28"/>
          <w:highlight w:val="none"/>
          <w:lang w:val="en-US" w:eastAsia="zh-CN"/>
        </w:rPr>
        <w:t>10</w:t>
      </w:r>
      <w:r>
        <w:rPr>
          <w:rFonts w:hint="eastAsia" w:ascii="宋体" w:hAnsi="宋体"/>
          <w:sz w:val="28"/>
          <w:szCs w:val="28"/>
          <w:highlight w:val="none"/>
        </w:rPr>
        <w:t>月</w:t>
      </w:r>
      <w:r>
        <w:rPr>
          <w:rFonts w:hint="eastAsia" w:ascii="宋体" w:hAnsi="宋体"/>
          <w:sz w:val="28"/>
          <w:szCs w:val="28"/>
          <w:highlight w:val="none"/>
          <w:lang w:val="en-US" w:eastAsia="zh-CN"/>
        </w:rPr>
        <w:t>24</w:t>
      </w:r>
      <w:r>
        <w:rPr>
          <w:rFonts w:hint="eastAsia" w:ascii="宋体" w:hAnsi="宋体"/>
          <w:sz w:val="28"/>
          <w:szCs w:val="28"/>
          <w:highlight w:val="none"/>
        </w:rPr>
        <w:t>日17:00之</w:t>
      </w:r>
      <w:r>
        <w:rPr>
          <w:rFonts w:hint="eastAsia" w:ascii="宋体" w:hAnsi="宋体"/>
          <w:sz w:val="28"/>
          <w:szCs w:val="28"/>
        </w:rPr>
        <w:t>后到达本单位的邮件将不再受理）</w:t>
      </w:r>
      <w:bookmarkStart w:id="7" w:name="_GoBack"/>
      <w:bookmarkEnd w:id="7"/>
      <w:r>
        <w:rPr>
          <w:rFonts w:hint="eastAsia" w:ascii="宋体" w:hAnsi="宋体"/>
          <w:sz w:val="28"/>
          <w:szCs w:val="28"/>
          <w:lang w:eastAsia="zh-CN"/>
        </w:rPr>
        <w:t>。</w:t>
      </w:r>
    </w:p>
    <w:p w14:paraId="0DEEC709">
      <w:pPr>
        <w:pStyle w:val="9"/>
        <w:rPr>
          <w:rFonts w:ascii="仿宋" w:hAnsi="仿宋" w:eastAsia="仿宋"/>
          <w:b/>
          <w:color w:val="000000"/>
          <w:sz w:val="28"/>
          <w:szCs w:val="28"/>
        </w:rPr>
      </w:pPr>
    </w:p>
    <w:p w14:paraId="5DB30613">
      <w:pPr>
        <w:pStyle w:val="10"/>
        <w:rPr>
          <w:rFonts w:ascii="仿宋" w:hAnsi="仿宋" w:eastAsia="仿宋"/>
          <w:b/>
          <w:color w:val="000000"/>
          <w:sz w:val="28"/>
          <w:szCs w:val="28"/>
        </w:rPr>
      </w:pPr>
    </w:p>
    <w:p w14:paraId="6185FAD8">
      <w:pPr>
        <w:pStyle w:val="11"/>
        <w:rPr>
          <w:rFonts w:ascii="仿宋" w:hAnsi="仿宋" w:eastAsia="仿宋"/>
          <w:b/>
          <w:color w:val="000000"/>
          <w:sz w:val="28"/>
          <w:szCs w:val="28"/>
        </w:rPr>
      </w:pPr>
    </w:p>
    <w:p w14:paraId="461099DC">
      <w:pPr>
        <w:pStyle w:val="11"/>
        <w:rPr>
          <w:rFonts w:ascii="仿宋" w:hAnsi="仿宋" w:eastAsia="仿宋"/>
          <w:b/>
          <w:color w:val="000000"/>
          <w:sz w:val="28"/>
          <w:szCs w:val="28"/>
        </w:rPr>
      </w:pPr>
    </w:p>
    <w:p w14:paraId="25CD5F4A">
      <w:pPr>
        <w:pStyle w:val="11"/>
        <w:rPr>
          <w:rFonts w:ascii="仿宋" w:hAnsi="仿宋" w:eastAsia="仿宋"/>
          <w:b/>
          <w:color w:val="000000"/>
          <w:sz w:val="28"/>
          <w:szCs w:val="28"/>
        </w:rPr>
      </w:pPr>
    </w:p>
    <w:p w14:paraId="656E684A">
      <w:pPr>
        <w:pStyle w:val="11"/>
        <w:rPr>
          <w:rFonts w:ascii="仿宋" w:hAnsi="仿宋" w:eastAsia="仿宋"/>
          <w:b/>
          <w:color w:val="000000"/>
          <w:sz w:val="28"/>
          <w:szCs w:val="28"/>
        </w:rPr>
      </w:pPr>
    </w:p>
    <w:p w14:paraId="660FFA41">
      <w:pPr>
        <w:pStyle w:val="11"/>
        <w:rPr>
          <w:rFonts w:ascii="仿宋" w:hAnsi="仿宋" w:eastAsia="仿宋"/>
          <w:b/>
          <w:color w:val="000000"/>
          <w:sz w:val="28"/>
          <w:szCs w:val="28"/>
        </w:rPr>
      </w:pPr>
    </w:p>
    <w:p w14:paraId="23C8DDBF">
      <w:pPr>
        <w:pStyle w:val="11"/>
        <w:rPr>
          <w:rFonts w:ascii="仿宋" w:hAnsi="仿宋" w:eastAsia="仿宋"/>
          <w:b/>
          <w:color w:val="000000"/>
          <w:sz w:val="28"/>
          <w:szCs w:val="28"/>
        </w:rPr>
      </w:pPr>
    </w:p>
    <w:p w14:paraId="0B764C48">
      <w:pPr>
        <w:pStyle w:val="11"/>
        <w:rPr>
          <w:rFonts w:ascii="仿宋" w:hAnsi="仿宋" w:eastAsia="仿宋"/>
          <w:b/>
          <w:color w:val="000000"/>
          <w:sz w:val="28"/>
          <w:szCs w:val="28"/>
        </w:rPr>
      </w:pPr>
    </w:p>
    <w:p w14:paraId="6A1E47F8">
      <w:pPr>
        <w:pStyle w:val="11"/>
        <w:rPr>
          <w:rFonts w:ascii="仿宋" w:hAnsi="仿宋" w:eastAsia="仿宋"/>
          <w:b/>
          <w:color w:val="000000"/>
          <w:sz w:val="28"/>
          <w:szCs w:val="28"/>
        </w:rPr>
      </w:pPr>
    </w:p>
    <w:p w14:paraId="1B918A78">
      <w:pPr>
        <w:pStyle w:val="11"/>
        <w:rPr>
          <w:rFonts w:ascii="仿宋" w:hAnsi="仿宋" w:eastAsia="仿宋"/>
          <w:b/>
          <w:color w:val="000000"/>
          <w:sz w:val="28"/>
          <w:szCs w:val="28"/>
        </w:rPr>
      </w:pPr>
    </w:p>
    <w:p w14:paraId="3BE3579C">
      <w:pPr>
        <w:pStyle w:val="11"/>
        <w:rPr>
          <w:rFonts w:ascii="仿宋" w:hAnsi="仿宋" w:eastAsia="仿宋"/>
          <w:b/>
          <w:color w:val="000000"/>
          <w:sz w:val="28"/>
          <w:szCs w:val="28"/>
        </w:rPr>
      </w:pPr>
    </w:p>
    <w:p w14:paraId="1285638F">
      <w:pPr>
        <w:pStyle w:val="11"/>
        <w:rPr>
          <w:rFonts w:ascii="仿宋" w:hAnsi="仿宋" w:eastAsia="仿宋"/>
          <w:b/>
          <w:color w:val="000000"/>
          <w:sz w:val="28"/>
          <w:szCs w:val="28"/>
        </w:rPr>
      </w:pPr>
    </w:p>
    <w:p w14:paraId="4CC1C93A">
      <w:pPr>
        <w:pStyle w:val="11"/>
        <w:rPr>
          <w:rFonts w:ascii="仿宋" w:hAnsi="仿宋" w:eastAsia="仿宋"/>
          <w:b/>
          <w:color w:val="000000"/>
          <w:sz w:val="28"/>
          <w:szCs w:val="28"/>
        </w:rPr>
      </w:pPr>
    </w:p>
    <w:p w14:paraId="1FCA199E">
      <w:pPr>
        <w:pStyle w:val="11"/>
        <w:rPr>
          <w:rFonts w:ascii="仿宋" w:hAnsi="仿宋" w:eastAsia="仿宋"/>
          <w:b/>
          <w:color w:val="000000"/>
          <w:sz w:val="28"/>
          <w:szCs w:val="28"/>
        </w:rPr>
      </w:pPr>
    </w:p>
    <w:p w14:paraId="006CF844">
      <w:pPr>
        <w:pStyle w:val="11"/>
        <w:rPr>
          <w:rFonts w:ascii="仿宋" w:hAnsi="仿宋" w:eastAsia="仿宋"/>
          <w:b/>
          <w:color w:val="000000"/>
          <w:sz w:val="28"/>
          <w:szCs w:val="28"/>
        </w:rPr>
      </w:pPr>
    </w:p>
    <w:p w14:paraId="6D4886D0">
      <w:pPr>
        <w:pStyle w:val="11"/>
        <w:rPr>
          <w:rFonts w:ascii="仿宋" w:hAnsi="仿宋" w:eastAsia="仿宋"/>
          <w:b/>
          <w:color w:val="000000"/>
          <w:sz w:val="28"/>
          <w:szCs w:val="28"/>
        </w:rPr>
      </w:pPr>
    </w:p>
    <w:p w14:paraId="7C6F196B">
      <w:pPr>
        <w:pStyle w:val="11"/>
        <w:rPr>
          <w:rFonts w:ascii="仿宋" w:hAnsi="仿宋" w:eastAsia="仿宋"/>
          <w:b/>
          <w:color w:val="000000"/>
          <w:sz w:val="28"/>
          <w:szCs w:val="28"/>
        </w:rPr>
      </w:pPr>
    </w:p>
    <w:p w14:paraId="1BDF7E3D">
      <w:pPr>
        <w:pStyle w:val="11"/>
        <w:rPr>
          <w:rFonts w:ascii="仿宋" w:hAnsi="仿宋" w:eastAsia="仿宋"/>
          <w:b/>
          <w:color w:val="000000"/>
          <w:sz w:val="28"/>
          <w:szCs w:val="28"/>
        </w:rPr>
      </w:pPr>
    </w:p>
    <w:p w14:paraId="657DDA35">
      <w:pPr>
        <w:pStyle w:val="11"/>
        <w:rPr>
          <w:rFonts w:ascii="仿宋" w:hAnsi="仿宋" w:eastAsia="仿宋"/>
          <w:b/>
          <w:color w:val="000000"/>
          <w:sz w:val="28"/>
          <w:szCs w:val="28"/>
        </w:rPr>
      </w:pPr>
    </w:p>
    <w:p w14:paraId="07A75E7E">
      <w:pPr>
        <w:pStyle w:val="8"/>
        <w:numPr>
          <w:ilvl w:val="0"/>
          <w:numId w:val="0"/>
        </w:numPr>
        <w:pBdr>
          <w:top w:val="none" w:color="000000" w:sz="0" w:space="0"/>
          <w:left w:val="none" w:color="000000" w:sz="0" w:space="0"/>
          <w:bottom w:val="none" w:color="000000" w:sz="0" w:space="0"/>
          <w:right w:val="none" w:color="000000" w:sz="0" w:space="0"/>
        </w:pBdr>
        <w:spacing w:line="720" w:lineRule="atLeast"/>
        <w:ind w:firstLine="3915" w:firstLineChars="1300"/>
        <w:jc w:val="both"/>
        <w:outlineLvl w:val="0"/>
        <w:rPr>
          <w:rFonts w:ascii="仿宋" w:hAnsi="仿宋" w:eastAsia="仿宋"/>
          <w:b/>
          <w:color w:val="000000"/>
          <w:sz w:val="28"/>
          <w:szCs w:val="28"/>
        </w:rPr>
      </w:pPr>
      <w:r>
        <w:rPr>
          <w:rFonts w:ascii="仿宋" w:hAnsi="仿宋" w:eastAsia="仿宋"/>
          <w:b/>
          <w:color w:val="000000"/>
          <w:sz w:val="30"/>
        </w:rPr>
        <w:t>采购需求</w:t>
      </w:r>
    </w:p>
    <w:p w14:paraId="1CD013FA">
      <w:pPr>
        <w:spacing w:line="360" w:lineRule="auto"/>
        <w:rPr>
          <w:rFonts w:hint="eastAsia" w:ascii="宋体" w:hAnsi="宋体" w:eastAsia="宋体" w:cs="宋体"/>
          <w:b/>
          <w:bCs/>
          <w:sz w:val="24"/>
          <w:szCs w:val="24"/>
        </w:rPr>
      </w:pPr>
    </w:p>
    <w:p w14:paraId="25CEBEA5">
      <w:pPr>
        <w:spacing w:line="360" w:lineRule="auto"/>
        <w:rPr>
          <w:rFonts w:hint="eastAsia" w:ascii="宋体" w:hAnsi="宋体" w:eastAsia="宋体" w:cs="宋体"/>
          <w:sz w:val="24"/>
          <w:szCs w:val="24"/>
        </w:rPr>
      </w:pPr>
      <w:r>
        <w:rPr>
          <w:rFonts w:hint="eastAsia" w:ascii="宋体" w:hAnsi="宋体" w:eastAsia="宋体" w:cs="宋体"/>
          <w:b/>
          <w:bCs/>
          <w:sz w:val="24"/>
          <w:szCs w:val="24"/>
        </w:rPr>
        <w:t>一、项目预算金额：</w:t>
      </w:r>
      <w:r>
        <w:rPr>
          <w:rFonts w:hint="eastAsia" w:ascii="宋体" w:hAnsi="宋体" w:eastAsia="宋体" w:cs="宋体"/>
          <w:sz w:val="24"/>
          <w:szCs w:val="24"/>
        </w:rPr>
        <w:t>本项目不接受超过</w:t>
      </w:r>
      <w:r>
        <w:rPr>
          <w:rFonts w:hint="eastAsia" w:ascii="宋体" w:hAnsi="宋体" w:eastAsia="宋体" w:cs="宋体"/>
          <w:b/>
          <w:bCs/>
          <w:sz w:val="24"/>
          <w:szCs w:val="24"/>
        </w:rPr>
        <w:t>355.4</w:t>
      </w:r>
      <w:r>
        <w:rPr>
          <w:rFonts w:hint="eastAsia" w:ascii="宋体" w:hAnsi="宋体" w:eastAsia="宋体" w:cs="宋体"/>
          <w:sz w:val="24"/>
          <w:szCs w:val="24"/>
        </w:rPr>
        <w:t>万元人民币（采购项目预算金额）的投标报价；</w:t>
      </w:r>
    </w:p>
    <w:p w14:paraId="5DCDAF88">
      <w:pPr>
        <w:pStyle w:val="4"/>
        <w:spacing w:line="360" w:lineRule="auto"/>
        <w:ind w:left="0" w:leftChars="0" w:right="1470" w:firstLine="0" w:firstLineChars="0"/>
        <w:rPr>
          <w:rFonts w:hint="eastAsia" w:ascii="宋体" w:hAnsi="宋体" w:eastAsia="宋体" w:cs="宋体"/>
          <w:b w:val="0"/>
          <w:bCs w:val="0"/>
          <w:sz w:val="24"/>
          <w:szCs w:val="24"/>
        </w:rPr>
      </w:pPr>
      <w:r>
        <w:rPr>
          <w:rFonts w:hint="eastAsia" w:ascii="宋体" w:hAnsi="宋体" w:eastAsia="宋体" w:cs="宋体"/>
          <w:b/>
          <w:bCs/>
          <w:sz w:val="24"/>
          <w:szCs w:val="24"/>
        </w:rPr>
        <w:t>二、项目名称：</w:t>
      </w:r>
      <w:r>
        <w:rPr>
          <w:rFonts w:hint="eastAsia" w:ascii="宋体" w:hAnsi="宋体" w:eastAsia="宋体" w:cs="宋体"/>
          <w:b w:val="0"/>
          <w:bCs w:val="0"/>
          <w:sz w:val="24"/>
          <w:szCs w:val="24"/>
          <w:lang w:eastAsia="zh-CN"/>
        </w:rPr>
        <w:t>徐州淮海国际港务区柳新镇生活垃圾中转站运营</w:t>
      </w:r>
    </w:p>
    <w:p w14:paraId="58D3CD91">
      <w:pPr>
        <w:pStyle w:val="4"/>
        <w:spacing w:line="360" w:lineRule="auto"/>
        <w:ind w:left="0" w:leftChars="0" w:right="1470" w:firstLine="0" w:firstLineChars="0"/>
        <w:rPr>
          <w:rFonts w:hint="eastAsia" w:ascii="宋体" w:hAnsi="宋体" w:eastAsia="宋体" w:cs="宋体"/>
          <w:sz w:val="24"/>
          <w:szCs w:val="24"/>
        </w:rPr>
      </w:pPr>
      <w:r>
        <w:rPr>
          <w:rFonts w:hint="eastAsia" w:ascii="宋体" w:hAnsi="宋体" w:eastAsia="宋体" w:cs="宋体"/>
          <w:b/>
          <w:bCs/>
          <w:sz w:val="24"/>
          <w:szCs w:val="24"/>
        </w:rPr>
        <w:t>三、项目服务期限：</w:t>
      </w:r>
      <w:r>
        <w:rPr>
          <w:rFonts w:hint="eastAsia" w:ascii="宋体" w:hAnsi="宋体" w:eastAsia="宋体" w:cs="宋体"/>
          <w:bCs/>
          <w:sz w:val="24"/>
          <w:szCs w:val="24"/>
        </w:rPr>
        <w:t>自合同签订之日起</w:t>
      </w:r>
      <w:r>
        <w:rPr>
          <w:rFonts w:hint="eastAsia" w:ascii="宋体" w:hAnsi="宋体" w:eastAsia="宋体" w:cs="宋体"/>
          <w:bCs/>
          <w:sz w:val="24"/>
          <w:szCs w:val="24"/>
          <w:lang w:val="en-US" w:eastAsia="zh-CN"/>
        </w:rPr>
        <w:t>两</w:t>
      </w:r>
      <w:r>
        <w:rPr>
          <w:rFonts w:hint="eastAsia" w:ascii="宋体" w:hAnsi="宋体" w:eastAsia="宋体" w:cs="宋体"/>
          <w:bCs/>
          <w:sz w:val="24"/>
          <w:szCs w:val="24"/>
        </w:rPr>
        <w:t>年</w:t>
      </w:r>
    </w:p>
    <w:p w14:paraId="42B27A9D">
      <w:pPr>
        <w:spacing w:line="360" w:lineRule="auto"/>
        <w:rPr>
          <w:rFonts w:hint="eastAsia" w:ascii="宋体" w:hAnsi="宋体" w:eastAsia="宋体" w:cs="宋体"/>
          <w:b/>
          <w:bCs/>
          <w:sz w:val="24"/>
          <w:szCs w:val="24"/>
        </w:rPr>
      </w:pPr>
      <w:r>
        <w:rPr>
          <w:rFonts w:hint="eastAsia" w:ascii="宋体" w:hAnsi="宋体" w:eastAsia="宋体" w:cs="宋体"/>
          <w:b/>
          <w:bCs/>
          <w:sz w:val="24"/>
          <w:szCs w:val="24"/>
        </w:rPr>
        <w:t>四、项目概况</w:t>
      </w:r>
    </w:p>
    <w:p w14:paraId="35218DA1">
      <w:pPr>
        <w:pStyle w:val="4"/>
        <w:keepNext w:val="0"/>
        <w:keepLines w:val="0"/>
        <w:pageBreakBefore w:val="0"/>
        <w:widowControl w:val="0"/>
        <w:kinsoku/>
        <w:wordWrap/>
        <w:overflowPunct/>
        <w:topLinePunct w:val="0"/>
        <w:autoSpaceDE/>
        <w:autoSpaceDN/>
        <w:bidi w:val="0"/>
        <w:adjustRightInd/>
        <w:snapToGrid/>
        <w:spacing w:line="360" w:lineRule="auto"/>
        <w:ind w:left="0" w:leftChars="0" w:right="0" w:firstLine="0" w:firstLineChars="0"/>
        <w:textAlignment w:val="auto"/>
        <w:rPr>
          <w:rFonts w:hint="eastAsia" w:ascii="宋体" w:hAnsi="宋体" w:eastAsia="宋体" w:cs="宋体"/>
          <w:sz w:val="24"/>
          <w:szCs w:val="24"/>
          <w:lang w:val="en-US" w:eastAsia="zh-CN"/>
        </w:rPr>
      </w:pP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柳新镇生活垃圾中转站，日处理城镇生活垃圾150吨，外运距离单程为25公里，本项目包含垃圾接收、压缩、转运全流程管理，站内设备（压缩机、车辆等）维护保养及故障应急处理，场地清洁、消毒、除臭（每日作业后全面清洁、蚊蝇滋生季节加强消杀）等内容。</w:t>
      </w:r>
    </w:p>
    <w:p w14:paraId="0D79C33F">
      <w:pPr>
        <w:spacing w:line="360" w:lineRule="auto"/>
        <w:rPr>
          <w:rFonts w:hint="eastAsia" w:ascii="宋体" w:hAnsi="宋体" w:eastAsia="宋体" w:cs="宋体"/>
          <w:b/>
          <w:sz w:val="24"/>
          <w:szCs w:val="24"/>
        </w:rPr>
      </w:pPr>
      <w:r>
        <w:rPr>
          <w:rFonts w:hint="eastAsia" w:ascii="宋体" w:hAnsi="宋体" w:eastAsia="宋体" w:cs="宋体"/>
          <w:b/>
          <w:sz w:val="24"/>
          <w:szCs w:val="24"/>
        </w:rPr>
        <w:t>五、服务内容</w:t>
      </w:r>
    </w:p>
    <w:p w14:paraId="5C97D1F6">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1、运行要求</w:t>
      </w:r>
    </w:p>
    <w:p w14:paraId="4840F84F">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1.1、保证每日垃圾压缩转运工作正常，按时完成每日垃圾压缩及协调外运任务，日产日清。</w:t>
      </w:r>
    </w:p>
    <w:p w14:paraId="6C487FAD">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1.2、保证运行管理人员应掌握垃圾中转站的工艺特性，操作流程。</w:t>
      </w:r>
    </w:p>
    <w:p w14:paraId="51C0783F">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1.3、运行操作人员应具有相关工艺技能，熟悉设备的技术性能和运行、安全操作规程。</w:t>
      </w:r>
    </w:p>
    <w:p w14:paraId="34873892">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1.4、运行管理人员和操作人员必须进行岗前培训。</w:t>
      </w:r>
    </w:p>
    <w:p w14:paraId="6D0A8400">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1.5、负责转运站的压缩设备、中央控制室系统、抽风除臭设备等附属设备设施的日常巡检、维修、维护、保养等工作，转运站运行必须建立标准化管理方案。</w:t>
      </w:r>
    </w:p>
    <w:p w14:paraId="6131267A">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1.6、制定管理人员组织架构、作业人员岗位分工计划表，合理安排、配置各岗位工作人员，明确各管理岗、操作岗位职责。</w:t>
      </w:r>
    </w:p>
    <w:p w14:paraId="03048B42">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1.7、定期安排专业电工对配电房进行维护检查。</w:t>
      </w:r>
    </w:p>
    <w:p w14:paraId="0924D2F4">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1.8、制定值班计划，安排值班人员，做好值班值守工作。</w:t>
      </w:r>
    </w:p>
    <w:p w14:paraId="014F8BD0">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1.9、定期对中控操作人员进行考核，熟练掌握操作系统、操作技术。</w:t>
      </w:r>
    </w:p>
    <w:p w14:paraId="541E37CF">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1.10、制定操作人员培训计划，定期考核。</w:t>
      </w:r>
    </w:p>
    <w:p w14:paraId="7DD3A600">
      <w:pPr>
        <w:spacing w:line="360" w:lineRule="auto"/>
        <w:ind w:firstLine="480"/>
        <w:rPr>
          <w:rFonts w:hint="eastAsia" w:ascii="宋体" w:hAnsi="宋体" w:eastAsia="宋体" w:cs="宋体"/>
          <w:bCs/>
          <w:sz w:val="24"/>
          <w:szCs w:val="24"/>
          <w:highlight w:val="yellow"/>
        </w:rPr>
      </w:pPr>
      <w:r>
        <w:rPr>
          <w:rFonts w:hint="eastAsia" w:ascii="宋体" w:hAnsi="宋体" w:eastAsia="宋体" w:cs="宋体"/>
          <w:bCs/>
          <w:sz w:val="24"/>
          <w:szCs w:val="24"/>
        </w:rPr>
        <w:t>1.11、对站内污水排放系统定期检查维护，并进行升级改造，保证污水正常排放，站内无异味。</w:t>
      </w:r>
    </w:p>
    <w:p w14:paraId="59D009D0">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1.12、</w:t>
      </w:r>
      <w:r>
        <w:rPr>
          <w:rFonts w:hint="eastAsia" w:ascii="宋体" w:hAnsi="宋体" w:eastAsia="宋体" w:cs="宋体"/>
          <w:bCs/>
          <w:sz w:val="24"/>
          <w:szCs w:val="24"/>
          <w:highlight w:val="none"/>
        </w:rPr>
        <w:t>负责转运站内的</w:t>
      </w:r>
      <w:r>
        <w:rPr>
          <w:rFonts w:hint="eastAsia" w:ascii="宋体" w:hAnsi="宋体" w:eastAsia="宋体" w:cs="宋体"/>
          <w:bCs/>
          <w:sz w:val="24"/>
          <w:szCs w:val="24"/>
          <w:highlight w:val="none"/>
          <w:lang w:val="en-US" w:eastAsia="zh-CN"/>
        </w:rPr>
        <w:t>垃圾渗滤液</w:t>
      </w:r>
      <w:r>
        <w:rPr>
          <w:rFonts w:hint="eastAsia" w:ascii="宋体" w:hAnsi="宋体" w:eastAsia="宋体" w:cs="宋体"/>
          <w:bCs/>
          <w:sz w:val="24"/>
          <w:szCs w:val="24"/>
          <w:highlight w:val="none"/>
        </w:rPr>
        <w:t>及时外运，</w:t>
      </w:r>
      <w:r>
        <w:rPr>
          <w:rFonts w:hint="eastAsia" w:ascii="宋体" w:hAnsi="宋体" w:eastAsia="宋体" w:cs="宋体"/>
          <w:bCs/>
          <w:sz w:val="24"/>
          <w:szCs w:val="24"/>
          <w:highlight w:val="none"/>
          <w:lang w:val="en-US" w:eastAsia="zh-CN"/>
        </w:rPr>
        <w:t>合法依规处置，</w:t>
      </w:r>
      <w:r>
        <w:rPr>
          <w:rFonts w:hint="eastAsia" w:ascii="宋体" w:hAnsi="宋体" w:eastAsia="宋体" w:cs="宋体"/>
          <w:bCs/>
          <w:sz w:val="24"/>
          <w:szCs w:val="24"/>
          <w:highlight w:val="none"/>
        </w:rPr>
        <w:t>运送至具有处理资质的第三方公司</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运送路线由投标人在投标文件里自行提供</w:t>
      </w:r>
      <w:r>
        <w:rPr>
          <w:rFonts w:hint="eastAsia" w:ascii="宋体" w:hAnsi="宋体" w:eastAsia="宋体" w:cs="宋体"/>
          <w:bCs/>
          <w:sz w:val="24"/>
          <w:szCs w:val="24"/>
          <w:highlight w:val="none"/>
        </w:rPr>
        <w:t>。</w:t>
      </w:r>
    </w:p>
    <w:p w14:paraId="1C6CA1A0">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1.13、如遇各种重大活动，如“评选文明城市”等国家、省、市、区大检查及重大节假日的重点任务，如需延长工作时间的要服从甲方的统一安排。</w:t>
      </w:r>
    </w:p>
    <w:p w14:paraId="54C5F35A">
      <w:pPr>
        <w:spacing w:line="360" w:lineRule="auto"/>
        <w:rPr>
          <w:rFonts w:hint="eastAsia" w:ascii="宋体" w:hAnsi="宋体" w:eastAsia="宋体" w:cs="宋体"/>
          <w:b/>
          <w:sz w:val="24"/>
          <w:szCs w:val="24"/>
        </w:rPr>
      </w:pPr>
      <w:r>
        <w:rPr>
          <w:rFonts w:hint="eastAsia" w:ascii="宋体" w:hAnsi="宋体" w:eastAsia="宋体" w:cs="宋体"/>
          <w:b/>
          <w:sz w:val="24"/>
          <w:szCs w:val="24"/>
        </w:rPr>
        <w:t>2、安全生产等其它工作要求</w:t>
      </w:r>
    </w:p>
    <w:p w14:paraId="3E83A70C">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2.1、投标人应制定并执行全面、完善、针对各个岗位的安全生产责任制度、劳动保障体系和风险防控措施，做到安全第一、责任到人、严密防控，规范实施各项作业程序和作业方式，并指定专职人员负责安全生产工作，每日巡查作业人员劳动保护用具装备和设施设备使用及保养情况，主动排除安全隐患、发现问题及时解决，出现事故全力控制。投标人因违反《安全生产管理制度》导致出现的安全事故等，由投标人承担相关法律责任。</w:t>
      </w:r>
    </w:p>
    <w:p w14:paraId="0A4556FB">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2.2、投标人严格执行《安全生产管理制度》及国家劳动安全技术规程、劳动卫生规程和劳动安全卫生管理制度，并结合场站实际情况，建立健全相关责任制度，安全管理人员配备齐全，安全防护达标。</w:t>
      </w:r>
    </w:p>
    <w:p w14:paraId="40080D14">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2.3、投标人制定安全生产例会制度，要求每周至少组织一次安全生产工作例会，各运营岗位负责人参会，安全管理工作细化到人，责任到人。</w:t>
      </w:r>
    </w:p>
    <w:p w14:paraId="632B7ADC">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2.4、投标人编制安全生产管理相关文件和安全相关文件档案管理制度，做到各项安全文件精细、规范。</w:t>
      </w:r>
    </w:p>
    <w:p w14:paraId="7A2C3AF3">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2.5、投标人制定安全教育培训管理制度，每年至少组织一次安全员培训，安全员必须持证上岗，特种设备作业人员必须持证上岗，入职前必须进行安全教育培训，考核合格后上岗，在职期间定期进行安全教育培训及相应的考核。</w:t>
      </w:r>
    </w:p>
    <w:p w14:paraId="40FA6172">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2.6、投标人招聘新进场站职工必须进行的二级（企业、部门）安全教育，培训时间不得少于24学时（对从事危险化学品保管、使用的新职工培训时间不少于72学时）。</w:t>
      </w:r>
    </w:p>
    <w:p w14:paraId="03AF5DEB">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2.7、投标人确保中控数据统计准确，发现数据异常，及时上报，不得私自更改系统数据。</w:t>
      </w:r>
    </w:p>
    <w:p w14:paraId="0FEDE2C5">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2.8、投标人及其作业人员应严格遵守各项法律、法规，强化人员管理、治安、维稳等内部工作，严禁发生扰乱社会治安、非法上访等事件。</w:t>
      </w:r>
    </w:p>
    <w:p w14:paraId="0AFD753D">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2.9、投标人自行现场踏勘，费用自理。投标人编制运营方案及应急预案。方案必须完整、内容详实、步骤明确。熟悉转运站设备和水平压缩工艺、工作原理和流程，配置专业设备维修人员对站内设备进行常规日常维护和保养。</w:t>
      </w:r>
    </w:p>
    <w:p w14:paraId="3BC2F25C">
      <w:pPr>
        <w:spacing w:line="360" w:lineRule="auto"/>
        <w:rPr>
          <w:rFonts w:hint="eastAsia" w:ascii="宋体" w:hAnsi="宋体" w:eastAsia="宋体" w:cs="宋体"/>
          <w:b/>
          <w:sz w:val="24"/>
          <w:szCs w:val="24"/>
        </w:rPr>
      </w:pPr>
      <w:r>
        <w:rPr>
          <w:rFonts w:hint="eastAsia" w:ascii="宋体" w:hAnsi="宋体" w:eastAsia="宋体" w:cs="宋体"/>
          <w:b/>
          <w:sz w:val="24"/>
          <w:szCs w:val="24"/>
        </w:rPr>
        <w:t>3、人员要求</w:t>
      </w:r>
    </w:p>
    <w:p w14:paraId="62D9434B">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3.1、垃圾中转站需配备站长1名（具有环卫管理工作经验及能力）。</w:t>
      </w:r>
    </w:p>
    <w:p w14:paraId="648B64BE">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3.2、保洁人员</w:t>
      </w:r>
      <w:r>
        <w:rPr>
          <w:rFonts w:hint="eastAsia" w:ascii="宋体" w:hAnsi="宋体" w:eastAsia="宋体" w:cs="宋体"/>
          <w:bCs/>
          <w:sz w:val="24"/>
          <w:szCs w:val="24"/>
          <w:highlight w:val="none"/>
          <w:lang w:val="en-US" w:eastAsia="zh-CN"/>
        </w:rPr>
        <w:t>至少2</w:t>
      </w:r>
      <w:r>
        <w:rPr>
          <w:rFonts w:hint="eastAsia" w:ascii="宋体" w:hAnsi="宋体" w:eastAsia="宋体" w:cs="宋体"/>
          <w:bCs/>
          <w:sz w:val="24"/>
          <w:szCs w:val="24"/>
          <w:highlight w:val="none"/>
        </w:rPr>
        <w:t>名。</w:t>
      </w:r>
    </w:p>
    <w:p w14:paraId="12E172D6">
      <w:pPr>
        <w:spacing w:line="360" w:lineRule="auto"/>
        <w:ind w:firstLine="480"/>
        <w:rPr>
          <w:rFonts w:hint="eastAsia" w:ascii="宋体" w:hAnsi="宋体" w:eastAsia="宋体" w:cs="宋体"/>
          <w:b/>
          <w:bCs w:val="0"/>
          <w:sz w:val="24"/>
          <w:szCs w:val="24"/>
          <w:highlight w:val="none"/>
        </w:rPr>
      </w:pPr>
      <w:r>
        <w:rPr>
          <w:rFonts w:hint="eastAsia" w:ascii="宋体" w:hAnsi="宋体" w:eastAsia="宋体" w:cs="宋体"/>
          <w:bCs/>
          <w:sz w:val="24"/>
          <w:szCs w:val="24"/>
          <w:highlight w:val="none"/>
        </w:rPr>
        <w:t>3.2、运行操作人员</w:t>
      </w:r>
      <w:r>
        <w:rPr>
          <w:rFonts w:hint="eastAsia" w:ascii="宋体" w:hAnsi="宋体" w:eastAsia="宋体" w:cs="宋体"/>
          <w:bCs/>
          <w:sz w:val="24"/>
          <w:szCs w:val="24"/>
          <w:highlight w:val="none"/>
          <w:lang w:val="en-US" w:eastAsia="zh-CN"/>
        </w:rPr>
        <w:t>至少3</w:t>
      </w:r>
      <w:r>
        <w:rPr>
          <w:rFonts w:hint="eastAsia" w:ascii="宋体" w:hAnsi="宋体" w:eastAsia="宋体" w:cs="宋体"/>
          <w:bCs/>
          <w:sz w:val="24"/>
          <w:szCs w:val="24"/>
          <w:highlight w:val="none"/>
        </w:rPr>
        <w:t>名。</w:t>
      </w:r>
    </w:p>
    <w:p w14:paraId="4935AD29">
      <w:pPr>
        <w:spacing w:line="360" w:lineRule="auto"/>
        <w:ind w:firstLine="480"/>
        <w:rPr>
          <w:rFonts w:hint="eastAsia" w:ascii="宋体" w:hAnsi="宋体" w:eastAsia="宋体" w:cs="宋体"/>
          <w:bCs/>
          <w:sz w:val="24"/>
          <w:szCs w:val="24"/>
          <w:highlight w:val="none"/>
        </w:rPr>
      </w:pPr>
      <w:r>
        <w:rPr>
          <w:rFonts w:hint="eastAsia" w:ascii="宋体" w:hAnsi="宋体" w:eastAsia="宋体" w:cs="宋体"/>
          <w:bCs/>
          <w:sz w:val="24"/>
          <w:szCs w:val="24"/>
          <w:highlight w:val="none"/>
        </w:rPr>
        <w:t>3.3、垃圾车驾驶员至少</w:t>
      </w:r>
      <w:r>
        <w:rPr>
          <w:rFonts w:hint="eastAsia" w:ascii="宋体" w:hAnsi="宋体" w:eastAsia="宋体" w:cs="宋体"/>
          <w:bCs/>
          <w:sz w:val="24"/>
          <w:szCs w:val="24"/>
          <w:highlight w:val="none"/>
          <w:lang w:val="en-US" w:eastAsia="zh-CN"/>
        </w:rPr>
        <w:t>2</w:t>
      </w:r>
      <w:r>
        <w:rPr>
          <w:rFonts w:hint="eastAsia" w:ascii="宋体" w:hAnsi="宋体" w:eastAsia="宋体" w:cs="宋体"/>
          <w:bCs/>
          <w:sz w:val="24"/>
          <w:szCs w:val="24"/>
          <w:highlight w:val="none"/>
        </w:rPr>
        <w:t>名（配备的驾驶员及随车作业人员必须能够满足作业标准和需求）。</w:t>
      </w:r>
    </w:p>
    <w:p w14:paraId="5F03B970">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各投标服务商必须遵守劳动法，依法规范用工，全员签订劳动合同，人员工资应不低于最新公布的徐州市最低工资标准，其它津贴、加班费、福利待遇等按照相关法律、法规及文件规定执行。人员应登记身份证，并经过岗前培训合格之后方可上岗，对于无身份证的人员，不得上岗。</w:t>
      </w:r>
    </w:p>
    <w:p w14:paraId="1D5B5F9D">
      <w:pPr>
        <w:spacing w:line="360" w:lineRule="auto"/>
        <w:ind w:firstLine="482"/>
        <w:rPr>
          <w:rFonts w:hint="eastAsia" w:ascii="宋体" w:hAnsi="宋体" w:eastAsia="宋体" w:cs="宋体"/>
          <w:b/>
          <w:sz w:val="24"/>
          <w:szCs w:val="24"/>
        </w:rPr>
      </w:pPr>
      <w:r>
        <w:rPr>
          <w:rFonts w:hint="eastAsia" w:ascii="宋体" w:hAnsi="宋体" w:eastAsia="宋体" w:cs="宋体"/>
          <w:b/>
          <w:sz w:val="24"/>
          <w:szCs w:val="24"/>
        </w:rPr>
        <w:t>说明：投标文件中必须提供“人员配备要求”的承诺文件，且所承诺的内容不得低于上述要求，否则按照无效投标处理。</w:t>
      </w:r>
    </w:p>
    <w:p w14:paraId="3A80A73F">
      <w:pPr>
        <w:spacing w:line="360" w:lineRule="auto"/>
        <w:rPr>
          <w:rFonts w:hint="eastAsia" w:ascii="宋体" w:hAnsi="宋体" w:eastAsia="宋体" w:cs="宋体"/>
          <w:b/>
          <w:sz w:val="24"/>
          <w:szCs w:val="24"/>
        </w:rPr>
      </w:pPr>
      <w:r>
        <w:rPr>
          <w:rFonts w:hint="eastAsia" w:ascii="宋体" w:hAnsi="宋体" w:eastAsia="宋体" w:cs="宋体"/>
          <w:b/>
          <w:sz w:val="24"/>
          <w:szCs w:val="24"/>
        </w:rPr>
        <w:t>4、除臭要求</w:t>
      </w:r>
    </w:p>
    <w:p w14:paraId="4A6A2D55">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4.1、每日定时开启站内除臭设备，对站内异味进行除臭和消杀，日作业时间不低于8小时，除臭液由投标人自行配备。</w:t>
      </w:r>
    </w:p>
    <w:p w14:paraId="59AE9CB6">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4.2、站内使用的除臭液要求采用高效低毒环保的植物型、生物型或生物植物型除臭消毒液，严禁使用化学合成类除臭液，保证除臭消毒剂对人体及环境无毒无害，安全环保。</w:t>
      </w:r>
    </w:p>
    <w:p w14:paraId="5A1604BC">
      <w:pPr>
        <w:spacing w:line="360" w:lineRule="auto"/>
        <w:ind w:firstLine="480"/>
        <w:rPr>
          <w:rFonts w:hint="eastAsia" w:ascii="宋体" w:hAnsi="宋体" w:eastAsia="宋体" w:cs="宋体"/>
          <w:bCs/>
          <w:sz w:val="24"/>
          <w:szCs w:val="24"/>
        </w:rPr>
      </w:pPr>
      <w:r>
        <w:rPr>
          <w:rFonts w:hint="eastAsia" w:ascii="宋体" w:hAnsi="宋体" w:eastAsia="宋体" w:cs="宋体"/>
          <w:bCs/>
          <w:sz w:val="24"/>
          <w:szCs w:val="24"/>
        </w:rPr>
        <w:t>4.3、除臭液需具备消毒效果：</w:t>
      </w:r>
    </w:p>
    <w:p w14:paraId="4CBC9BAA">
      <w:pPr>
        <w:spacing w:line="360" w:lineRule="auto"/>
        <w:rPr>
          <w:rFonts w:hint="eastAsia" w:ascii="宋体" w:hAnsi="宋体" w:eastAsia="宋体" w:cs="宋体"/>
          <w:bCs/>
          <w:sz w:val="24"/>
          <w:szCs w:val="24"/>
        </w:rPr>
      </w:pPr>
      <w:r>
        <w:rPr>
          <w:rFonts w:hint="eastAsia" w:ascii="宋体" w:hAnsi="宋体" w:eastAsia="宋体" w:cs="宋体"/>
          <w:bCs/>
          <w:sz w:val="24"/>
          <w:szCs w:val="24"/>
        </w:rPr>
        <w:t>1）站内使用的除臭液要求在1:50稀释液作用下，对大肠杆菌的杀灭率＞99.99%</w:t>
      </w:r>
    </w:p>
    <w:p w14:paraId="2BB0E621">
      <w:pPr>
        <w:spacing w:line="360" w:lineRule="auto"/>
        <w:rPr>
          <w:rFonts w:hint="eastAsia" w:ascii="宋体" w:hAnsi="宋体" w:eastAsia="宋体" w:cs="宋体"/>
          <w:bCs/>
          <w:sz w:val="24"/>
          <w:szCs w:val="24"/>
        </w:rPr>
      </w:pPr>
      <w:r>
        <w:rPr>
          <w:rFonts w:hint="eastAsia" w:ascii="宋体" w:hAnsi="宋体" w:eastAsia="宋体" w:cs="宋体"/>
          <w:bCs/>
          <w:sz w:val="24"/>
          <w:szCs w:val="24"/>
        </w:rPr>
        <w:t>2）站内使用的除臭液要求在1:50稀释液作用下，对金黄色葡萄糖球菌的杀灭率＞99.99%。</w:t>
      </w:r>
    </w:p>
    <w:p w14:paraId="30B3A07A">
      <w:pPr>
        <w:spacing w:line="360" w:lineRule="auto"/>
        <w:rPr>
          <w:rFonts w:hint="eastAsia" w:ascii="宋体" w:hAnsi="宋体" w:eastAsia="宋体" w:cs="宋体"/>
          <w:bCs/>
          <w:sz w:val="24"/>
          <w:szCs w:val="24"/>
        </w:rPr>
      </w:pPr>
      <w:r>
        <w:rPr>
          <w:rFonts w:hint="eastAsia" w:ascii="宋体" w:hAnsi="宋体" w:eastAsia="宋体" w:cs="宋体"/>
          <w:bCs/>
          <w:sz w:val="24"/>
          <w:szCs w:val="24"/>
        </w:rPr>
        <w:t>3）站内使用的除臭液要求在1:50稀释液作用下，对白色念珠菌的杀灭率＞99.99%。</w:t>
      </w:r>
    </w:p>
    <w:p w14:paraId="7AF06632">
      <w:pPr>
        <w:spacing w:line="360" w:lineRule="auto"/>
        <w:rPr>
          <w:rFonts w:hint="eastAsia" w:ascii="宋体" w:hAnsi="宋体" w:eastAsia="宋体" w:cs="宋体"/>
          <w:bCs/>
          <w:sz w:val="24"/>
          <w:szCs w:val="24"/>
        </w:rPr>
      </w:pPr>
      <w:r>
        <w:rPr>
          <w:rFonts w:hint="eastAsia" w:ascii="宋体" w:hAnsi="宋体" w:eastAsia="宋体" w:cs="宋体"/>
          <w:bCs/>
          <w:sz w:val="24"/>
          <w:szCs w:val="24"/>
        </w:rPr>
        <w:t>4）站内使用的除臭液要求在37℃恒温培养箱内放置90天后，对白色念珠菌的杀菌效果无影响。</w:t>
      </w:r>
    </w:p>
    <w:p w14:paraId="4A5ED2FD">
      <w:pPr>
        <w:pStyle w:val="4"/>
        <w:spacing w:line="360" w:lineRule="auto"/>
        <w:ind w:left="0" w:firstLine="0"/>
        <w:rPr>
          <w:rFonts w:hint="eastAsia" w:ascii="宋体" w:hAnsi="宋体" w:eastAsia="宋体" w:cs="宋体"/>
          <w:b/>
          <w:bCs w:val="0"/>
          <w:sz w:val="24"/>
          <w:szCs w:val="24"/>
          <w:lang w:val="en-US" w:eastAsia="zh-CN"/>
        </w:rPr>
      </w:pPr>
      <w:r>
        <w:rPr>
          <w:rFonts w:hint="eastAsia" w:ascii="宋体" w:hAnsi="宋体" w:eastAsia="宋体" w:cs="宋体"/>
          <w:b/>
          <w:bCs w:val="0"/>
          <w:sz w:val="24"/>
          <w:szCs w:val="24"/>
          <w:lang w:val="en-US" w:eastAsia="zh-CN"/>
        </w:rPr>
        <w:t>5、中转站渗滤液处理要求</w:t>
      </w:r>
    </w:p>
    <w:p w14:paraId="262A2D65">
      <w:pPr>
        <w:pStyle w:val="4"/>
        <w:keepNext w:val="0"/>
        <w:keepLines w:val="0"/>
        <w:pageBreakBefore w:val="0"/>
        <w:widowControl w:val="0"/>
        <w:spacing w:after="0" w:line="360" w:lineRule="auto"/>
        <w:ind w:left="0" w:right="0" w:firstLine="0"/>
        <w:jc w:val="both"/>
        <w:outlineLvl w:val="9"/>
        <w:rPr>
          <w:rFonts w:hint="eastAsia" w:ascii="宋体" w:hAnsi="宋体" w:eastAsia="宋体" w:cs="宋体"/>
          <w:bCs/>
          <w:sz w:val="24"/>
          <w:szCs w:val="24"/>
          <w:lang w:val="en-US" w:eastAsia="zh-CN" w:bidi="ar-SA"/>
        </w:rPr>
      </w:pPr>
      <w:r>
        <w:rPr>
          <w:rFonts w:hint="eastAsia" w:ascii="宋体" w:hAnsi="宋体" w:eastAsia="宋体" w:cs="宋体"/>
          <w:bCs/>
          <w:sz w:val="24"/>
          <w:szCs w:val="24"/>
          <w:lang w:val="en-US" w:eastAsia="zh-CN"/>
        </w:rPr>
        <w:t xml:space="preserve">   </w:t>
      </w:r>
      <w:r>
        <w:rPr>
          <w:rFonts w:hint="eastAsia" w:ascii="宋体" w:hAnsi="宋体" w:eastAsia="宋体" w:cs="宋体"/>
          <w:bCs/>
          <w:sz w:val="24"/>
          <w:szCs w:val="24"/>
          <w:lang w:val="en-US" w:eastAsia="zh-CN" w:bidi="ar-SA"/>
        </w:rPr>
        <w:t xml:space="preserve"> </w:t>
      </w:r>
      <w:bookmarkStart w:id="0" w:name="_Hlk37062891"/>
      <w:bookmarkStart w:id="1" w:name="_Hlk85631989"/>
      <w:r>
        <w:rPr>
          <w:rFonts w:hint="eastAsia" w:ascii="宋体" w:hAnsi="宋体" w:eastAsia="宋体" w:cs="宋体"/>
          <w:bCs/>
          <w:sz w:val="24"/>
          <w:szCs w:val="24"/>
          <w:lang w:val="en-US" w:eastAsia="zh-CN" w:bidi="ar-SA"/>
        </w:rPr>
        <w:t>柳新镇垃圾中转站渗滤液处理站污水来源为站内垃圾压缩产生渗滤液，车辆及地面清洗废水等</w:t>
      </w:r>
      <w:bookmarkEnd w:id="0"/>
      <w:r>
        <w:rPr>
          <w:rFonts w:hint="eastAsia" w:ascii="宋体" w:hAnsi="宋体" w:eastAsia="宋体" w:cs="宋体"/>
          <w:bCs/>
          <w:sz w:val="24"/>
          <w:szCs w:val="24"/>
          <w:lang w:val="en-US" w:eastAsia="zh-CN" w:bidi="ar-SA"/>
        </w:rPr>
        <w:t>，每月污水量为：</w:t>
      </w:r>
      <w:r>
        <w:rPr>
          <w:rFonts w:hint="eastAsia" w:ascii="宋体" w:hAnsi="宋体" w:eastAsia="宋体" w:cs="宋体"/>
          <w:bCs/>
          <w:sz w:val="24"/>
          <w:szCs w:val="24"/>
          <w:highlight w:val="none"/>
        </w:rPr>
        <w:t>中转站接收生活垃圾量</w:t>
      </w:r>
      <w:r>
        <w:rPr>
          <w:rFonts w:hint="eastAsia" w:ascii="宋体" w:hAnsi="宋体" w:eastAsia="宋体" w:cs="宋体"/>
          <w:bCs/>
          <w:sz w:val="24"/>
          <w:szCs w:val="24"/>
          <w:highlight w:val="none"/>
          <w:lang w:val="en-US" w:eastAsia="zh-CN"/>
        </w:rPr>
        <w:t>*12%，供应商应</w:t>
      </w:r>
      <w:r>
        <w:rPr>
          <w:rFonts w:hint="eastAsia" w:ascii="宋体" w:hAnsi="宋体" w:eastAsia="宋体" w:cs="宋体"/>
          <w:bCs/>
          <w:sz w:val="24"/>
          <w:szCs w:val="24"/>
          <w:lang w:val="en-US" w:eastAsia="zh-CN" w:bidi="ar-SA"/>
        </w:rPr>
        <w:t>确保渗滤液处理工序正常运行，处理后的水质达到排放标准。</w:t>
      </w:r>
      <w:bookmarkEnd w:id="1"/>
    </w:p>
    <w:p w14:paraId="1D0F96B8">
      <w:pPr>
        <w:pStyle w:val="4"/>
        <w:spacing w:line="360" w:lineRule="auto"/>
        <w:ind w:left="0" w:firstLine="0"/>
        <w:rPr>
          <w:rFonts w:hint="eastAsia" w:ascii="宋体" w:hAnsi="宋体" w:eastAsia="宋体" w:cs="宋体"/>
          <w:bCs/>
          <w:sz w:val="24"/>
          <w:szCs w:val="24"/>
          <w:lang w:val="en-US" w:eastAsia="zh-CN"/>
        </w:rPr>
      </w:pPr>
      <w:bookmarkStart w:id="2" w:name="_Toc193273626"/>
      <w:bookmarkStart w:id="3" w:name="_Toc76667903"/>
      <w:bookmarkStart w:id="4" w:name="_Toc303685447"/>
      <w:bookmarkStart w:id="5" w:name="_Toc303685542"/>
      <w:r>
        <w:rPr>
          <w:rFonts w:hint="eastAsia" w:ascii="宋体" w:hAnsi="宋体" w:eastAsia="宋体" w:cs="宋体"/>
          <w:bCs/>
          <w:sz w:val="24"/>
          <w:szCs w:val="24"/>
          <w:lang w:val="en-US" w:eastAsia="zh-CN"/>
        </w:rPr>
        <w:t>5.1 污水水质</w:t>
      </w:r>
      <w:bookmarkEnd w:id="2"/>
      <w:bookmarkEnd w:id="3"/>
      <w:bookmarkEnd w:id="4"/>
      <w:bookmarkEnd w:id="5"/>
    </w:p>
    <w:p w14:paraId="4036087A">
      <w:pPr>
        <w:pStyle w:val="4"/>
        <w:spacing w:line="360" w:lineRule="auto"/>
        <w:ind w:left="0" w:firstLine="24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1）进水水质由投标人自行勘察检测。</w:t>
      </w:r>
    </w:p>
    <w:p w14:paraId="0DA76290">
      <w:pPr>
        <w:pStyle w:val="4"/>
        <w:spacing w:line="360" w:lineRule="auto"/>
        <w:ind w:left="0" w:firstLine="24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2）柳新镇中转站出水指标要求</w:t>
      </w:r>
    </w:p>
    <w:p w14:paraId="7E04F7AF">
      <w:pPr>
        <w:pStyle w:val="4"/>
        <w:keepNext w:val="0"/>
        <w:keepLines w:val="0"/>
        <w:pageBreakBefore w:val="0"/>
        <w:widowControl w:val="0"/>
        <w:spacing w:line="360" w:lineRule="auto"/>
        <w:ind w:left="0" w:right="0" w:firstLine="48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柳新镇垃圾站渗滤液处理后出水水质执行《污水排入城镇下水道水质标准》(GB/T 31962-2015)中的B等级排放标准，其出水水质考核指标如下：</w:t>
      </w:r>
    </w:p>
    <w:tbl>
      <w:tblPr>
        <w:tblStyle w:val="6"/>
        <w:tblW w:w="879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41"/>
        <w:gridCol w:w="2784"/>
        <w:gridCol w:w="2436"/>
        <w:gridCol w:w="2436"/>
      </w:tblGrid>
      <w:tr w14:paraId="204EF6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5" w:hRule="atLeast"/>
          <w:jc w:val="center"/>
        </w:trPr>
        <w:tc>
          <w:tcPr>
            <w:tcW w:w="1141" w:type="dxa"/>
            <w:noWrap w:val="0"/>
          </w:tcPr>
          <w:p w14:paraId="62EEF207">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序号</w:t>
            </w:r>
          </w:p>
        </w:tc>
        <w:tc>
          <w:tcPr>
            <w:tcW w:w="2784" w:type="dxa"/>
            <w:noWrap w:val="0"/>
          </w:tcPr>
          <w:p w14:paraId="7CD710CA">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名称</w:t>
            </w:r>
          </w:p>
        </w:tc>
        <w:tc>
          <w:tcPr>
            <w:tcW w:w="2436" w:type="dxa"/>
            <w:noWrap w:val="0"/>
          </w:tcPr>
          <w:p w14:paraId="58A003DC">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单位</w:t>
            </w:r>
          </w:p>
        </w:tc>
        <w:tc>
          <w:tcPr>
            <w:tcW w:w="2436" w:type="dxa"/>
            <w:noWrap w:val="0"/>
          </w:tcPr>
          <w:p w14:paraId="777931B7">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水质要求</w:t>
            </w:r>
          </w:p>
        </w:tc>
      </w:tr>
      <w:tr w14:paraId="19DBE7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jc w:val="center"/>
        </w:trPr>
        <w:tc>
          <w:tcPr>
            <w:tcW w:w="1141" w:type="dxa"/>
            <w:noWrap w:val="0"/>
          </w:tcPr>
          <w:p w14:paraId="72E6109E">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2784" w:type="dxa"/>
            <w:noWrap w:val="0"/>
          </w:tcPr>
          <w:p w14:paraId="0452972A">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CODcr</w:t>
            </w:r>
          </w:p>
        </w:tc>
        <w:tc>
          <w:tcPr>
            <w:tcW w:w="2436" w:type="dxa"/>
            <w:noWrap w:val="0"/>
          </w:tcPr>
          <w:p w14:paraId="7FBE6BEC">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mg/L</w:t>
            </w:r>
          </w:p>
        </w:tc>
        <w:tc>
          <w:tcPr>
            <w:tcW w:w="2436" w:type="dxa"/>
            <w:noWrap w:val="0"/>
          </w:tcPr>
          <w:p w14:paraId="3B343EB7">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≤500</w:t>
            </w:r>
          </w:p>
        </w:tc>
      </w:tr>
      <w:tr w14:paraId="666F5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41" w:type="dxa"/>
            <w:noWrap w:val="0"/>
          </w:tcPr>
          <w:p w14:paraId="45AB3432">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2784" w:type="dxa"/>
            <w:noWrap w:val="0"/>
          </w:tcPr>
          <w:p w14:paraId="22F8B11E">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BOD5</w:t>
            </w:r>
          </w:p>
        </w:tc>
        <w:tc>
          <w:tcPr>
            <w:tcW w:w="2436" w:type="dxa"/>
            <w:noWrap w:val="0"/>
          </w:tcPr>
          <w:p w14:paraId="2ABDD4F0">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mg/L</w:t>
            </w:r>
          </w:p>
        </w:tc>
        <w:tc>
          <w:tcPr>
            <w:tcW w:w="2436" w:type="dxa"/>
            <w:noWrap w:val="0"/>
          </w:tcPr>
          <w:p w14:paraId="170D2B4E">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≤200</w:t>
            </w:r>
          </w:p>
        </w:tc>
      </w:tr>
      <w:tr w14:paraId="6246C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3" w:hRule="atLeast"/>
          <w:jc w:val="center"/>
        </w:trPr>
        <w:tc>
          <w:tcPr>
            <w:tcW w:w="1141" w:type="dxa"/>
            <w:noWrap w:val="0"/>
          </w:tcPr>
          <w:p w14:paraId="6CB7FDCB">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2784" w:type="dxa"/>
            <w:noWrap w:val="0"/>
          </w:tcPr>
          <w:p w14:paraId="7047813F">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氨氮</w:t>
            </w:r>
          </w:p>
        </w:tc>
        <w:tc>
          <w:tcPr>
            <w:tcW w:w="2436" w:type="dxa"/>
            <w:noWrap w:val="0"/>
          </w:tcPr>
          <w:p w14:paraId="740FC93F">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mg/L</w:t>
            </w:r>
          </w:p>
        </w:tc>
        <w:tc>
          <w:tcPr>
            <w:tcW w:w="2436" w:type="dxa"/>
            <w:noWrap w:val="0"/>
          </w:tcPr>
          <w:p w14:paraId="0A3DA8A6">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≤45</w:t>
            </w:r>
          </w:p>
        </w:tc>
      </w:tr>
      <w:tr w14:paraId="7E6558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 w:hRule="atLeast"/>
          <w:jc w:val="center"/>
        </w:trPr>
        <w:tc>
          <w:tcPr>
            <w:tcW w:w="1141" w:type="dxa"/>
            <w:noWrap w:val="0"/>
          </w:tcPr>
          <w:p w14:paraId="69D68E8E">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2784" w:type="dxa"/>
            <w:noWrap w:val="0"/>
          </w:tcPr>
          <w:p w14:paraId="31919395">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总磷</w:t>
            </w:r>
          </w:p>
        </w:tc>
        <w:tc>
          <w:tcPr>
            <w:tcW w:w="2436" w:type="dxa"/>
            <w:noWrap w:val="0"/>
          </w:tcPr>
          <w:p w14:paraId="24489D7A">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mg/L</w:t>
            </w:r>
          </w:p>
        </w:tc>
        <w:tc>
          <w:tcPr>
            <w:tcW w:w="2436" w:type="dxa"/>
            <w:noWrap w:val="0"/>
          </w:tcPr>
          <w:p w14:paraId="602B67A9">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≤8</w:t>
            </w:r>
          </w:p>
        </w:tc>
      </w:tr>
      <w:tr w14:paraId="64813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141" w:type="dxa"/>
            <w:noWrap w:val="0"/>
          </w:tcPr>
          <w:p w14:paraId="1BEA3FF2">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2784" w:type="dxa"/>
            <w:noWrap w:val="0"/>
          </w:tcPr>
          <w:p w14:paraId="5AC07873">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SS</w:t>
            </w:r>
          </w:p>
        </w:tc>
        <w:tc>
          <w:tcPr>
            <w:tcW w:w="2436" w:type="dxa"/>
            <w:noWrap w:val="0"/>
          </w:tcPr>
          <w:p w14:paraId="44F252A1">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mg/L</w:t>
            </w:r>
          </w:p>
        </w:tc>
        <w:tc>
          <w:tcPr>
            <w:tcW w:w="2436" w:type="dxa"/>
            <w:noWrap w:val="0"/>
          </w:tcPr>
          <w:p w14:paraId="4B6B3F19">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≤300</w:t>
            </w:r>
          </w:p>
        </w:tc>
      </w:tr>
      <w:tr w14:paraId="6134AC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4" w:hRule="atLeast"/>
          <w:jc w:val="center"/>
        </w:trPr>
        <w:tc>
          <w:tcPr>
            <w:tcW w:w="1141" w:type="dxa"/>
            <w:noWrap w:val="0"/>
          </w:tcPr>
          <w:p w14:paraId="47EBA5EE">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2784" w:type="dxa"/>
            <w:noWrap w:val="0"/>
          </w:tcPr>
          <w:p w14:paraId="777971FA">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pH</w:t>
            </w:r>
          </w:p>
        </w:tc>
        <w:tc>
          <w:tcPr>
            <w:tcW w:w="2436" w:type="dxa"/>
            <w:noWrap w:val="0"/>
          </w:tcPr>
          <w:p w14:paraId="631C2C7C">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w:t>
            </w:r>
          </w:p>
        </w:tc>
        <w:tc>
          <w:tcPr>
            <w:tcW w:w="2436" w:type="dxa"/>
            <w:noWrap w:val="0"/>
          </w:tcPr>
          <w:p w14:paraId="5243251C">
            <w:pPr>
              <w:pStyle w:val="4"/>
              <w:ind w:left="0" w:firstLine="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6~9</w:t>
            </w:r>
          </w:p>
        </w:tc>
      </w:tr>
    </w:tbl>
    <w:p w14:paraId="606FF29B">
      <w:pPr>
        <w:pStyle w:val="4"/>
        <w:spacing w:line="360" w:lineRule="auto"/>
        <w:ind w:left="0" w:firstLine="480"/>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出水水质同时必须满足各部门各类检查及考核要求。</w:t>
      </w:r>
    </w:p>
    <w:p w14:paraId="0527FBCB">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5.2运维工作主要内容：</w:t>
      </w:r>
    </w:p>
    <w:p w14:paraId="5BA1CBC7">
      <w:pPr>
        <w:pStyle w:val="4"/>
        <w:keepNext w:val="0"/>
        <w:keepLines w:val="0"/>
        <w:pageBreakBefore w:val="0"/>
        <w:widowControl w:val="0"/>
        <w:spacing w:line="360" w:lineRule="auto"/>
        <w:ind w:left="0" w:right="0" w:firstLine="480"/>
        <w:outlineLvl w:val="9"/>
        <w:rPr>
          <w:rFonts w:hint="eastAsia" w:ascii="宋体" w:hAnsi="宋体" w:eastAsia="宋体" w:cs="宋体"/>
          <w:bCs/>
          <w:sz w:val="24"/>
          <w:szCs w:val="24"/>
          <w:highlight w:val="none"/>
          <w:lang w:val="en-US" w:eastAsia="zh-CN"/>
        </w:rPr>
      </w:pPr>
      <w:r>
        <w:rPr>
          <w:rFonts w:hint="eastAsia" w:ascii="宋体" w:hAnsi="宋体" w:eastAsia="宋体" w:cs="宋体"/>
          <w:bCs/>
          <w:sz w:val="24"/>
          <w:szCs w:val="24"/>
          <w:lang w:val="en-US" w:eastAsia="zh-CN"/>
        </w:rPr>
        <w:t>工作范围包括垃圾中转站渗滤液处理站整个处理系统，从渗滤液进入收集池到处理排放，以及运行现场的管理并保证排放水质达标；</w:t>
      </w:r>
      <w:bookmarkStart w:id="6" w:name="_Hlk91323734"/>
      <w:r>
        <w:rPr>
          <w:rFonts w:hint="eastAsia" w:ascii="宋体" w:hAnsi="宋体" w:eastAsia="宋体" w:cs="宋体"/>
          <w:bCs/>
          <w:sz w:val="24"/>
          <w:szCs w:val="24"/>
          <w:highlight w:val="none"/>
          <w:lang w:val="en-US" w:eastAsia="zh-CN"/>
        </w:rPr>
        <w:t>投标人需自行建设污水处理设施，使渗滤液达到污水排放标准；不得偷排，保证设备、系统正常运转</w:t>
      </w:r>
      <w:bookmarkEnd w:id="6"/>
      <w:r>
        <w:rPr>
          <w:rFonts w:hint="eastAsia" w:ascii="宋体" w:hAnsi="宋体" w:eastAsia="宋体" w:cs="宋体"/>
          <w:bCs/>
          <w:sz w:val="24"/>
          <w:szCs w:val="24"/>
          <w:highlight w:val="none"/>
          <w:lang w:val="en-US" w:eastAsia="zh-CN"/>
        </w:rPr>
        <w:t>；定期对污泥进行正规处置，以及渗滤液处理站内的卫生清洁；如渗滤液不符合排放条件，需合法依规处置，</w:t>
      </w:r>
      <w:r>
        <w:rPr>
          <w:rFonts w:hint="eastAsia" w:ascii="宋体" w:hAnsi="宋体" w:eastAsia="宋体" w:cs="宋体"/>
          <w:bCs/>
          <w:sz w:val="24"/>
          <w:szCs w:val="24"/>
          <w:highlight w:val="none"/>
        </w:rPr>
        <w:t>运送至具有处理资质的第三方公司</w:t>
      </w:r>
      <w:r>
        <w:rPr>
          <w:rFonts w:hint="eastAsia" w:ascii="宋体" w:hAnsi="宋体" w:eastAsia="宋体" w:cs="宋体"/>
          <w:bCs/>
          <w:sz w:val="24"/>
          <w:szCs w:val="24"/>
          <w:highlight w:val="none"/>
          <w:lang w:eastAsia="zh-CN"/>
        </w:rPr>
        <w:t>，</w:t>
      </w:r>
      <w:r>
        <w:rPr>
          <w:rFonts w:hint="eastAsia" w:ascii="宋体" w:hAnsi="宋体" w:eastAsia="宋体" w:cs="宋体"/>
          <w:bCs/>
          <w:sz w:val="24"/>
          <w:szCs w:val="24"/>
          <w:highlight w:val="none"/>
          <w:lang w:val="en-US" w:eastAsia="zh-CN"/>
        </w:rPr>
        <w:t>运送路线由投标人在投标文件里自行提供</w:t>
      </w:r>
      <w:r>
        <w:rPr>
          <w:rFonts w:hint="eastAsia" w:ascii="宋体" w:hAnsi="宋体" w:eastAsia="宋体" w:cs="宋体"/>
          <w:bCs/>
          <w:sz w:val="24"/>
          <w:szCs w:val="24"/>
          <w:highlight w:val="none"/>
        </w:rPr>
        <w:t>。</w:t>
      </w:r>
    </w:p>
    <w:p w14:paraId="6CA4EB5F">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主要工作内容如下：</w:t>
      </w:r>
    </w:p>
    <w:tbl>
      <w:tblPr>
        <w:tblStyle w:val="6"/>
        <w:tblW w:w="854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70" w:type="dxa"/>
          <w:bottom w:w="0" w:type="dxa"/>
          <w:right w:w="70" w:type="dxa"/>
        </w:tblCellMar>
      </w:tblPr>
      <w:tblGrid>
        <w:gridCol w:w="525"/>
        <w:gridCol w:w="8016"/>
      </w:tblGrid>
      <w:tr w14:paraId="48E2C18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195" w:hRule="atLeast"/>
          <w:jc w:val="center"/>
        </w:trPr>
        <w:tc>
          <w:tcPr>
            <w:tcW w:w="8541" w:type="dxa"/>
            <w:gridSpan w:val="2"/>
            <w:tcBorders>
              <w:top w:val="single" w:color="auto" w:sz="12" w:space="0"/>
              <w:bottom w:val="single" w:color="auto" w:sz="4" w:space="0"/>
            </w:tcBorders>
            <w:shd w:val="pct10" w:color="auto" w:fill="auto"/>
            <w:noWrap w:val="0"/>
            <w:vAlign w:val="top"/>
          </w:tcPr>
          <w:p w14:paraId="4B90FA0F">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垃圾中转站渗滤液处理站运维技术服务工作范围</w:t>
            </w:r>
          </w:p>
        </w:tc>
      </w:tr>
      <w:tr w14:paraId="2A1A4B23">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trHeight w:val="419" w:hRule="atLeast"/>
          <w:jc w:val="center"/>
        </w:trPr>
        <w:tc>
          <w:tcPr>
            <w:tcW w:w="8541" w:type="dxa"/>
            <w:gridSpan w:val="2"/>
            <w:tcBorders>
              <w:top w:val="single" w:color="auto" w:sz="4" w:space="0"/>
              <w:bottom w:val="single" w:color="auto" w:sz="6" w:space="0"/>
            </w:tcBorders>
            <w:shd w:val="pct10" w:color="auto" w:fill="auto"/>
            <w:noWrap w:val="0"/>
            <w:vAlign w:val="top"/>
          </w:tcPr>
          <w:p w14:paraId="71FEF0EB">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整体工作</w:t>
            </w:r>
          </w:p>
        </w:tc>
      </w:tr>
      <w:tr w14:paraId="6C6564B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cantSplit/>
          <w:trHeight w:val="165" w:hRule="atLeast"/>
          <w:jc w:val="center"/>
        </w:trPr>
        <w:tc>
          <w:tcPr>
            <w:tcW w:w="525" w:type="dxa"/>
            <w:tcBorders>
              <w:top w:val="single" w:color="auto" w:sz="4" w:space="0"/>
              <w:bottom w:val="single" w:color="auto" w:sz="4" w:space="0"/>
            </w:tcBorders>
            <w:noWrap w:val="0"/>
            <w:vAlign w:val="top"/>
          </w:tcPr>
          <w:p w14:paraId="0B3BB8EF">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1</w:t>
            </w:r>
          </w:p>
        </w:tc>
        <w:tc>
          <w:tcPr>
            <w:tcW w:w="8016" w:type="dxa"/>
            <w:tcBorders>
              <w:top w:val="single" w:color="auto" w:sz="4" w:space="0"/>
              <w:bottom w:val="single" w:color="auto" w:sz="4" w:space="0"/>
            </w:tcBorders>
            <w:noWrap w:val="0"/>
            <w:vAlign w:val="top"/>
          </w:tcPr>
          <w:p w14:paraId="77876CBB">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供应商需具备实验设备，完成对处理水质进行日常常规检测，并由有资质的第三方检测单位进行每月至少一次的非定期抽检。</w:t>
            </w:r>
          </w:p>
        </w:tc>
      </w:tr>
      <w:tr w14:paraId="3742879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cantSplit/>
          <w:trHeight w:val="457" w:hRule="atLeast"/>
          <w:jc w:val="center"/>
        </w:trPr>
        <w:tc>
          <w:tcPr>
            <w:tcW w:w="525" w:type="dxa"/>
            <w:tcBorders>
              <w:top w:val="single" w:color="auto" w:sz="4" w:space="0"/>
              <w:bottom w:val="single" w:color="auto" w:sz="4" w:space="0"/>
            </w:tcBorders>
            <w:noWrap w:val="0"/>
            <w:vAlign w:val="top"/>
          </w:tcPr>
          <w:p w14:paraId="04C84830">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2</w:t>
            </w:r>
          </w:p>
        </w:tc>
        <w:tc>
          <w:tcPr>
            <w:tcW w:w="8016" w:type="dxa"/>
            <w:tcBorders>
              <w:top w:val="single" w:color="auto" w:sz="4" w:space="0"/>
              <w:bottom w:val="single" w:color="auto" w:sz="4" w:space="0"/>
            </w:tcBorders>
            <w:noWrap w:val="0"/>
            <w:vAlign w:val="top"/>
          </w:tcPr>
          <w:p w14:paraId="53BE8945">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整理并记录运行数据，定期形成书面报告；每月上报采购人当月运行月报一份，包括整体运行和水质、水量情况。</w:t>
            </w:r>
          </w:p>
        </w:tc>
      </w:tr>
      <w:tr w14:paraId="1A2EF6B1">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cantSplit/>
          <w:trHeight w:val="165" w:hRule="atLeast"/>
          <w:jc w:val="center"/>
        </w:trPr>
        <w:tc>
          <w:tcPr>
            <w:tcW w:w="525" w:type="dxa"/>
            <w:tcBorders>
              <w:top w:val="single" w:color="auto" w:sz="4" w:space="0"/>
              <w:bottom w:val="single" w:color="auto" w:sz="4" w:space="0"/>
            </w:tcBorders>
            <w:noWrap w:val="0"/>
            <w:vAlign w:val="top"/>
          </w:tcPr>
          <w:p w14:paraId="4C1B285F">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3</w:t>
            </w:r>
          </w:p>
        </w:tc>
        <w:tc>
          <w:tcPr>
            <w:tcW w:w="8016" w:type="dxa"/>
            <w:tcBorders>
              <w:top w:val="single" w:color="auto" w:sz="4" w:space="0"/>
              <w:bottom w:val="single" w:color="auto" w:sz="4" w:space="0"/>
            </w:tcBorders>
            <w:noWrap w:val="0"/>
            <w:vAlign w:val="top"/>
          </w:tcPr>
          <w:p w14:paraId="658343C0">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根据检查结果对设备进行日常维护；处理紧急故障，保证设备正常运转。</w:t>
            </w:r>
          </w:p>
        </w:tc>
      </w:tr>
      <w:tr w14:paraId="77B3B64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cantSplit/>
          <w:trHeight w:val="165" w:hRule="atLeast"/>
          <w:jc w:val="center"/>
        </w:trPr>
        <w:tc>
          <w:tcPr>
            <w:tcW w:w="525" w:type="dxa"/>
            <w:tcBorders>
              <w:top w:val="single" w:color="auto" w:sz="4" w:space="0"/>
              <w:bottom w:val="single" w:color="auto" w:sz="4" w:space="0"/>
            </w:tcBorders>
            <w:noWrap w:val="0"/>
            <w:vAlign w:val="top"/>
          </w:tcPr>
          <w:p w14:paraId="6273CAED">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4</w:t>
            </w:r>
          </w:p>
        </w:tc>
        <w:tc>
          <w:tcPr>
            <w:tcW w:w="8016" w:type="dxa"/>
            <w:tcBorders>
              <w:top w:val="single" w:color="auto" w:sz="4" w:space="0"/>
              <w:bottom w:val="single" w:color="auto" w:sz="4" w:space="0"/>
            </w:tcBorders>
            <w:noWrap w:val="0"/>
            <w:vAlign w:val="top"/>
          </w:tcPr>
          <w:p w14:paraId="6BE46DBF">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定期采购运维所需各种化学药剂，负责设备维护及检修。</w:t>
            </w:r>
          </w:p>
        </w:tc>
      </w:tr>
      <w:tr w14:paraId="6B426FF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cantSplit/>
          <w:trHeight w:val="165" w:hRule="atLeast"/>
          <w:jc w:val="center"/>
        </w:trPr>
        <w:tc>
          <w:tcPr>
            <w:tcW w:w="525" w:type="dxa"/>
            <w:tcBorders>
              <w:top w:val="single" w:color="auto" w:sz="4" w:space="0"/>
              <w:bottom w:val="single" w:color="auto" w:sz="4" w:space="0"/>
            </w:tcBorders>
            <w:noWrap w:val="0"/>
            <w:vAlign w:val="top"/>
          </w:tcPr>
          <w:p w14:paraId="5E5384C6">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w:t>
            </w:r>
          </w:p>
        </w:tc>
        <w:tc>
          <w:tcPr>
            <w:tcW w:w="8016" w:type="dxa"/>
            <w:tcBorders>
              <w:top w:val="single" w:color="auto" w:sz="4" w:space="0"/>
              <w:bottom w:val="single" w:color="auto" w:sz="4" w:space="0"/>
            </w:tcBorders>
            <w:noWrap w:val="0"/>
            <w:vAlign w:val="top"/>
          </w:tcPr>
          <w:p w14:paraId="77942A95">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运维工作区域的保卫工作，运行设备的安全运行。</w:t>
            </w:r>
          </w:p>
        </w:tc>
      </w:tr>
      <w:tr w14:paraId="05EC4B39">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70" w:type="dxa"/>
            <w:bottom w:w="0" w:type="dxa"/>
            <w:right w:w="70" w:type="dxa"/>
          </w:tblCellMar>
        </w:tblPrEx>
        <w:trPr>
          <w:cantSplit/>
          <w:trHeight w:val="165" w:hRule="atLeast"/>
          <w:jc w:val="center"/>
        </w:trPr>
        <w:tc>
          <w:tcPr>
            <w:tcW w:w="525" w:type="dxa"/>
            <w:tcBorders>
              <w:top w:val="single" w:color="auto" w:sz="4" w:space="0"/>
              <w:bottom w:val="single" w:color="auto" w:sz="4" w:space="0"/>
            </w:tcBorders>
            <w:noWrap w:val="0"/>
            <w:vAlign w:val="top"/>
          </w:tcPr>
          <w:p w14:paraId="070B7E4E">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6</w:t>
            </w:r>
          </w:p>
        </w:tc>
        <w:tc>
          <w:tcPr>
            <w:tcW w:w="8016" w:type="dxa"/>
            <w:tcBorders>
              <w:top w:val="single" w:color="auto" w:sz="4" w:space="0"/>
              <w:bottom w:val="single" w:color="auto" w:sz="4" w:space="0"/>
            </w:tcBorders>
            <w:noWrap w:val="0"/>
            <w:vAlign w:val="top"/>
          </w:tcPr>
          <w:p w14:paraId="1769A9C4">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配合各级部门的各项检查及考核工作。</w:t>
            </w:r>
          </w:p>
        </w:tc>
      </w:tr>
    </w:tbl>
    <w:p w14:paraId="0AB01639">
      <w:pPr>
        <w:pStyle w:val="4"/>
        <w:keepNext w:val="0"/>
        <w:keepLines w:val="0"/>
        <w:pageBreakBefore w:val="0"/>
        <w:widowControl w:val="0"/>
        <w:spacing w:line="360" w:lineRule="auto"/>
        <w:ind w:left="0" w:right="0" w:firstLine="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5.3运维服务不达标处罚</w:t>
      </w:r>
    </w:p>
    <w:p w14:paraId="2262439F">
      <w:pPr>
        <w:pStyle w:val="4"/>
        <w:keepNext w:val="0"/>
        <w:keepLines w:val="0"/>
        <w:pageBreakBefore w:val="0"/>
        <w:widowControl w:val="0"/>
        <w:spacing w:line="360" w:lineRule="auto"/>
        <w:ind w:left="0" w:right="0" w:firstLine="48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本次运维服务以季度为单位进行考核，水质是否达标作为硬性考核标准，每个季度为一个考核周期，在一个考核周期内，如未能满足排放水质达标，限期整改到位，如整改后仍无法满足出水水质达标要求，则对运维单位进行处罚，扣除本考核周期内运维费用的10%，连续两个考核周期无法满足排放水质要求的则终止合同，采购方不支付运维方任何运维服务费用，同时造成采购方的所有经济损失，由运维方承担。</w:t>
      </w:r>
    </w:p>
    <w:p w14:paraId="5F45C582">
      <w:pPr>
        <w:pStyle w:val="4"/>
        <w:keepNext w:val="0"/>
        <w:keepLines w:val="0"/>
        <w:pageBreakBefore w:val="0"/>
        <w:widowControl w:val="0"/>
        <w:spacing w:line="360" w:lineRule="auto"/>
        <w:ind w:left="0" w:right="0" w:firstLine="480"/>
        <w:outlineLvl w:val="9"/>
        <w:rPr>
          <w:rFonts w:hint="eastAsia" w:ascii="宋体" w:hAnsi="宋体" w:eastAsia="宋体" w:cs="宋体"/>
          <w:bCs/>
          <w:sz w:val="24"/>
          <w:szCs w:val="24"/>
          <w:lang w:val="en-US" w:eastAsia="zh-CN"/>
        </w:rPr>
      </w:pPr>
      <w:r>
        <w:rPr>
          <w:rFonts w:hint="eastAsia" w:ascii="宋体" w:hAnsi="宋体" w:eastAsia="宋体" w:cs="宋体"/>
          <w:bCs/>
          <w:sz w:val="24"/>
          <w:szCs w:val="24"/>
          <w:lang w:val="en-US" w:eastAsia="zh-CN"/>
        </w:rPr>
        <w:t>供应商的运维服务应符合国家和当地有关法律法规规定，在运维过程中，造成环境污染和财产损失，或受到环保类行政处罚的，供应商应负担全部责任，采购人有权视情况扣除当前考核周期10%-30%的运维费用。</w:t>
      </w:r>
    </w:p>
    <w:p w14:paraId="683FE770">
      <w:pPr>
        <w:spacing w:line="360" w:lineRule="auto"/>
        <w:rPr>
          <w:rFonts w:hint="eastAsia" w:ascii="宋体" w:hAnsi="宋体" w:eastAsia="宋体" w:cs="宋体"/>
          <w:b/>
          <w:sz w:val="24"/>
          <w:szCs w:val="24"/>
        </w:rPr>
      </w:pPr>
      <w:r>
        <w:rPr>
          <w:rFonts w:hint="eastAsia" w:ascii="宋体" w:hAnsi="宋体" w:eastAsia="宋体" w:cs="宋体"/>
          <w:b/>
          <w:sz w:val="24"/>
          <w:szCs w:val="24"/>
          <w:lang w:val="en-US" w:eastAsia="zh-CN"/>
        </w:rPr>
        <w:t>6</w:t>
      </w:r>
      <w:r>
        <w:rPr>
          <w:rFonts w:hint="eastAsia" w:ascii="宋体" w:hAnsi="宋体" w:eastAsia="宋体" w:cs="宋体"/>
          <w:b/>
          <w:sz w:val="24"/>
          <w:szCs w:val="24"/>
        </w:rPr>
        <w:t>、其他</w:t>
      </w:r>
    </w:p>
    <w:p w14:paraId="24E5825E">
      <w:pPr>
        <w:spacing w:line="360" w:lineRule="auto"/>
        <w:ind w:firstLine="480"/>
        <w:rPr>
          <w:rFonts w:hint="eastAsia" w:ascii="宋体" w:hAnsi="宋体" w:eastAsia="宋体" w:cs="宋体"/>
          <w:sz w:val="24"/>
          <w:szCs w:val="24"/>
        </w:rPr>
      </w:pPr>
      <w:r>
        <w:rPr>
          <w:rFonts w:hint="eastAsia" w:ascii="宋体" w:hAnsi="宋体" w:eastAsia="宋体" w:cs="宋体"/>
          <w:bCs/>
          <w:sz w:val="24"/>
          <w:szCs w:val="24"/>
        </w:rPr>
        <w:t>转运站运营过程中，所需要的办公用品</w:t>
      </w:r>
      <w:r>
        <w:rPr>
          <w:rFonts w:hint="eastAsia" w:ascii="宋体" w:hAnsi="宋体" w:eastAsia="宋体" w:cs="宋体"/>
          <w:bCs/>
          <w:sz w:val="24"/>
          <w:szCs w:val="24"/>
          <w:lang w:eastAsia="zh-CN"/>
        </w:rPr>
        <w:t>、</w:t>
      </w:r>
      <w:r>
        <w:rPr>
          <w:rFonts w:hint="eastAsia" w:ascii="宋体" w:hAnsi="宋体" w:eastAsia="宋体" w:cs="宋体"/>
          <w:bCs/>
          <w:sz w:val="24"/>
          <w:szCs w:val="24"/>
          <w:lang w:val="en-US" w:eastAsia="zh-CN"/>
        </w:rPr>
        <w:t>垃圾转运车辆保险费用</w:t>
      </w:r>
      <w:r>
        <w:rPr>
          <w:rFonts w:hint="eastAsia" w:ascii="宋体" w:hAnsi="宋体" w:eastAsia="宋体" w:cs="宋体"/>
          <w:bCs/>
          <w:sz w:val="24"/>
          <w:szCs w:val="24"/>
        </w:rPr>
        <w:t>以及产生的其他费用（包括但不限于水电费），由投标人统一自行承担。</w:t>
      </w:r>
    </w:p>
    <w:p w14:paraId="1E9F6CEB">
      <w:pPr>
        <w:pStyle w:val="13"/>
        <w:spacing w:line="360" w:lineRule="auto"/>
        <w:ind w:firstLine="0"/>
        <w:sectPr>
          <w:headerReference r:id="rId3" w:type="default"/>
          <w:footerReference r:id="rId4" w:type="default"/>
          <w:pgSz w:w="11906" w:h="16838"/>
          <w:pgMar w:top="1440" w:right="1080" w:bottom="1440" w:left="1080" w:header="851" w:footer="992" w:gutter="0"/>
          <w:cols w:space="720" w:num="1"/>
          <w:docGrid w:linePitch="312" w:charSpace="0"/>
        </w:sectPr>
      </w:pPr>
      <w:r>
        <w:rPr>
          <w:rFonts w:hint="eastAsia" w:ascii="宋体" w:hAnsi="宋体" w:eastAsia="宋体" w:cs="宋体"/>
          <w:b/>
          <w:bCs w:val="0"/>
          <w:color w:val="000000"/>
          <w:sz w:val="24"/>
          <w:szCs w:val="24"/>
          <w:lang w:val="en-US" w:eastAsia="zh-CN"/>
        </w:rPr>
        <w:t>六、</w:t>
      </w:r>
      <w:r>
        <w:rPr>
          <w:rFonts w:hint="eastAsia" w:ascii="宋体" w:hAnsi="宋体" w:eastAsia="宋体" w:cs="宋体"/>
          <w:color w:val="auto"/>
          <w:sz w:val="24"/>
          <w:szCs w:val="24"/>
          <w:highlight w:val="none"/>
          <w:lang w:val="en-US" w:eastAsia="zh-CN" w:bidi="ar"/>
        </w:rPr>
        <w:t>其他要求：详见招标文件《拟签订的合同文本》</w:t>
      </w:r>
      <w:r>
        <w:rPr>
          <w:rFonts w:hint="eastAsia" w:ascii="宋体" w:hAnsi="宋体" w:cs="宋体"/>
          <w:color w:val="auto"/>
          <w:sz w:val="24"/>
          <w:szCs w:val="24"/>
          <w:highlight w:val="none"/>
          <w:lang w:val="en-US" w:eastAsia="zh-CN" w:bidi="ar"/>
        </w:rPr>
        <w:t>。</w:t>
      </w:r>
    </w:p>
    <w:p w14:paraId="36921390"/>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C63DB7E">
    <w:pPr>
      <w:pStyle w:val="5"/>
      <w:ind w:firstLine="360"/>
      <w:jc w:val="right"/>
      <w:rPr>
        <w:b/>
        <w:i/>
        <w:iCs/>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6009A90">
                          <w:pPr>
                            <w:pStyle w:val="5"/>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76009A90">
                    <w:pPr>
                      <w:pStyle w:val="5"/>
                    </w:pPr>
                    <w:r>
                      <w:fldChar w:fldCharType="begin"/>
                    </w:r>
                    <w:r>
                      <w:instrText xml:space="preserve"> PAGE  \* MERGEFORMAT </w:instrText>
                    </w:r>
                    <w:r>
                      <w:fldChar w:fldCharType="separate"/>
                    </w:r>
                    <w:r>
                      <w:t>4</w:t>
                    </w:r>
                    <w:r>
                      <w:fldChar w:fldCharType="end"/>
                    </w:r>
                  </w:p>
                </w:txbxContent>
              </v:textbox>
            </v:shape>
          </w:pict>
        </mc:Fallback>
      </mc:AlternateContent>
    </w:r>
    <w: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14:paraId="713211E9">
                          <w:pPr>
                            <w:pStyle w:val="5"/>
                            <w:ind w:firstLine="360"/>
                          </w:pP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">
              <v:fill on="f" focussize="0,0"/>
              <v:stroke on="f"/>
              <v:imagedata o:title=""/>
              <o:lock v:ext="edit" aspectratio="f"/>
              <v:textbox inset="0mm,0mm,0mm,0mm" style="mso-fit-shape-to-text:t;">
                <w:txbxContent>
                  <w:p w14:paraId="713211E9">
                    <w:pPr>
                      <w:pStyle w:val="5"/>
                      <w:ind w:firstLine="360"/>
                    </w:pP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3469F7A">
    <w:pPr>
      <w:ind w:firstLine="0" w:firstLineChars="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595C7E"/>
    <w:rsid w:val="06F738AD"/>
    <w:rsid w:val="34E172F5"/>
    <w:rsid w:val="52842DED"/>
    <w:rsid w:val="57480B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6"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Body Text Indent"/>
    <w:basedOn w:val="1"/>
    <w:next w:val="3"/>
    <w:qFormat/>
    <w:uiPriority w:val="0"/>
    <w:pPr>
      <w:spacing w:line="360" w:lineRule="auto"/>
      <w:ind w:firstLine="420"/>
    </w:pPr>
    <w:rPr>
      <w:rFonts w:ascii="宋体" w:hAnsi="Times New Roman" w:eastAsia="宋体"/>
      <w:sz w:val="24"/>
    </w:rPr>
  </w:style>
  <w:style w:type="paragraph" w:styleId="3">
    <w:name w:val="envelope return"/>
    <w:basedOn w:val="1"/>
    <w:unhideWhenUsed/>
    <w:qFormat/>
    <w:uiPriority w:val="99"/>
    <w:rPr>
      <w:rFonts w:ascii="Arial" w:hAnsi="Arial" w:cs="Arial"/>
    </w:rPr>
  </w:style>
  <w:style w:type="paragraph" w:styleId="4">
    <w:name w:val="Block Text"/>
    <w:basedOn w:val="1"/>
    <w:next w:val="1"/>
    <w:qFormat/>
    <w:uiPriority w:val="6"/>
    <w:pPr>
      <w:ind w:left="256" w:right="6" w:firstLine="624"/>
    </w:pPr>
    <w:rPr>
      <w:rFonts w:eastAsia="仿宋"/>
      <w:sz w:val="28"/>
    </w:rPr>
  </w:style>
  <w:style w:type="paragraph" w:styleId="5">
    <w:name w:val="footer"/>
    <w:basedOn w:val="1"/>
    <w:qFormat/>
    <w:uiPriority w:val="0"/>
    <w:pPr>
      <w:tabs>
        <w:tab w:val="center" w:pos="4153"/>
        <w:tab w:val="right" w:pos="8306"/>
      </w:tabs>
      <w:snapToGrid w:val="0"/>
      <w:jc w:val="left"/>
    </w:pPr>
    <w:rPr>
      <w:rFonts w:ascii="Calibri" w:eastAsia="宋体"/>
      <w:kern w:val="0"/>
      <w:sz w:val="18"/>
      <w:szCs w:val="18"/>
    </w:rPr>
  </w:style>
  <w:style w:type="paragraph" w:customStyle="1" w:styleId="8">
    <w:name w:val="正文112"/>
    <w:next w:val="9"/>
    <w:qFormat/>
    <w:uiPriority w:val="0"/>
    <w:pPr>
      <w:widowControl w:val="0"/>
      <w:jc w:val="both"/>
    </w:pPr>
    <w:rPr>
      <w:rFonts w:hint="default" w:ascii="Times New Roman" w:hAnsi="Times New Roman" w:eastAsia="宋体" w:cs="Times New Roman"/>
      <w:sz w:val="21"/>
      <w:szCs w:val="24"/>
      <w:lang w:val="en-US" w:eastAsia="zh-CN" w:bidi="ar-SA"/>
    </w:rPr>
  </w:style>
  <w:style w:type="paragraph" w:customStyle="1" w:styleId="9">
    <w:name w:val="正文文本111"/>
    <w:basedOn w:val="8"/>
    <w:next w:val="10"/>
    <w:qFormat/>
    <w:uiPriority w:val="0"/>
    <w:pPr>
      <w:spacing w:after="120"/>
    </w:pPr>
    <w:rPr>
      <w:rFonts w:ascii="Calibri" w:hAnsi="Calibri"/>
    </w:rPr>
  </w:style>
  <w:style w:type="paragraph" w:customStyle="1" w:styleId="10">
    <w:name w:val="正文首行缩进11"/>
    <w:basedOn w:val="9"/>
    <w:next w:val="11"/>
    <w:qFormat/>
    <w:uiPriority w:val="0"/>
    <w:pPr>
      <w:ind w:firstLine="420"/>
    </w:pPr>
  </w:style>
  <w:style w:type="paragraph" w:customStyle="1" w:styleId="11">
    <w:name w:val="正文首行缩进 211"/>
    <w:basedOn w:val="12"/>
    <w:qFormat/>
    <w:uiPriority w:val="0"/>
    <w:pPr>
      <w:spacing w:line="360" w:lineRule="auto"/>
      <w:ind w:firstLine="420"/>
    </w:pPr>
    <w:rPr>
      <w:color w:val="000000"/>
      <w:sz w:val="20"/>
    </w:rPr>
  </w:style>
  <w:style w:type="paragraph" w:customStyle="1" w:styleId="12">
    <w:name w:val="正文文本缩进11"/>
    <w:basedOn w:val="8"/>
    <w:qFormat/>
    <w:uiPriority w:val="0"/>
    <w:pPr>
      <w:spacing w:after="120"/>
      <w:ind w:left="420"/>
    </w:pPr>
    <w:rPr>
      <w:rFonts w:ascii="Calibri" w:hAnsi="Calibri"/>
    </w:rPr>
  </w:style>
  <w:style w:type="paragraph" w:customStyle="1" w:styleId="13">
    <w:name w:val="列出段落2"/>
    <w:basedOn w:val="14"/>
    <w:qFormat/>
    <w:uiPriority w:val="0"/>
    <w:pPr>
      <w:ind w:firstLine="420"/>
    </w:pPr>
    <w:rPr>
      <w:rFonts w:ascii="Arial" w:hAnsi="Arial"/>
      <w:color w:val="000000"/>
      <w:sz w:val="28"/>
      <w:szCs w:val="10"/>
    </w:rPr>
  </w:style>
  <w:style w:type="paragraph" w:customStyle="1" w:styleId="14">
    <w:name w:val="正文12"/>
    <w:next w:val="15"/>
    <w:qFormat/>
    <w:uiPriority w:val="0"/>
    <w:pPr>
      <w:widowControl w:val="0"/>
      <w:jc w:val="both"/>
    </w:pPr>
    <w:rPr>
      <w:rFonts w:hint="default" w:ascii="Calibri" w:hAnsi="Calibri" w:eastAsia="宋体" w:cs="Times New Roman"/>
      <w:sz w:val="21"/>
      <w:szCs w:val="24"/>
      <w:lang w:val="en-US" w:eastAsia="zh-CN" w:bidi="ar-SA"/>
    </w:rPr>
  </w:style>
  <w:style w:type="paragraph" w:customStyle="1" w:styleId="15">
    <w:name w:val="文本块11"/>
    <w:basedOn w:val="1"/>
    <w:unhideWhenUsed/>
    <w:qFormat/>
    <w:uiPriority w:val="0"/>
    <w:pPr>
      <w:spacing w:after="120"/>
      <w:ind w:left="1440" w:right="1440"/>
    </w:pPr>
    <w:rPr>
      <w:rFonts w:ascii="Calibri" w:hAnsi="Calibri"/>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7</Pages>
  <Words>3225</Words>
  <Characters>3404</Characters>
  <Lines>0</Lines>
  <Paragraphs>0</Paragraphs>
  <TotalTime>1</TotalTime>
  <ScaleCrop>false</ScaleCrop>
  <LinksUpToDate>false</LinksUpToDate>
  <CharactersWithSpaces>3412</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2025-10-20T07:41:00Z</dcterms:created>
  <dc:creator>Administrator</dc:creator>
  <cp:lastModifiedBy>Funny</cp:lastModifiedBy>
  <dcterms:modified xsi:type="dcterms:W3CDTF">2025-10-21T01:17:30Z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eyJoZGlkIjoiNjI1ZTE0Zjg0NzgzMzc4MTY0Zjg0Zjg0MzJjNWNhYjAiLCJ1c2VySWQiOiI2MTQ5OTU1MzQifQ==</vt:lpwstr>
  </property>
  <property fmtid="{D5CDD505-2E9C-101B-9397-08002B2CF9AE}" pid="4" name="ICV">
    <vt:lpwstr>088E1D4B78774517884E93259C213D99_13</vt:lpwstr>
  </property>
</Properties>
</file>