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D0C3">
      <w:pPr>
        <w:widowControl/>
        <w:spacing w:line="336" w:lineRule="auto"/>
        <w:ind w:firstLine="480"/>
        <w:jc w:val="left"/>
        <w:rPr>
          <w:rFonts w:hint="eastAsia" w:ascii="宋体" w:hAnsi="宋体" w:eastAsia="宋体" w:cs="宋体"/>
          <w:color w:val="000000"/>
          <w:kern w:val="0"/>
          <w:highlight w:val="none"/>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highlight w:val="none"/>
          <w:lang w:bidi="ar"/>
        </w:rPr>
        <w:t>如有建议或意见，请以书面形式并加盖公章、注明联系人、联系方式，于2025 年10月2</w:t>
      </w:r>
      <w:r>
        <w:rPr>
          <w:rFonts w:hint="eastAsia" w:ascii="宋体" w:hAnsi="宋体" w:eastAsia="宋体" w:cs="宋体"/>
          <w:color w:val="000000"/>
          <w:kern w:val="0"/>
          <w:highlight w:val="none"/>
          <w:lang w:val="en-US" w:eastAsia="zh-CN" w:bidi="ar"/>
        </w:rPr>
        <w:t>3</w:t>
      </w:r>
      <w:r>
        <w:rPr>
          <w:rFonts w:hint="eastAsia" w:ascii="宋体" w:hAnsi="宋体" w:eastAsia="宋体" w:cs="宋体"/>
          <w:color w:val="000000"/>
          <w:kern w:val="0"/>
          <w:highlight w:val="none"/>
          <w:lang w:bidi="ar"/>
        </w:rPr>
        <w:t>日 17:00 之前送至我单位，逾期不受理（如邮寄，2025年10月2</w:t>
      </w:r>
      <w:r>
        <w:rPr>
          <w:rFonts w:hint="eastAsia" w:ascii="宋体" w:hAnsi="宋体" w:eastAsia="宋体" w:cs="宋体"/>
          <w:color w:val="000000"/>
          <w:kern w:val="0"/>
          <w:highlight w:val="none"/>
          <w:lang w:val="en-US" w:eastAsia="zh-CN" w:bidi="ar"/>
        </w:rPr>
        <w:t>3</w:t>
      </w:r>
      <w:bookmarkStart w:id="1" w:name="_GoBack"/>
      <w:bookmarkEnd w:id="1"/>
      <w:r>
        <w:rPr>
          <w:rFonts w:hint="eastAsia" w:ascii="宋体" w:hAnsi="宋体" w:eastAsia="宋体" w:cs="宋体"/>
          <w:color w:val="000000"/>
          <w:kern w:val="0"/>
          <w:highlight w:val="none"/>
          <w:lang w:bidi="ar"/>
        </w:rPr>
        <w:t>日 17:00 之后到达本公司的邮件将不再受理）。</w:t>
      </w:r>
    </w:p>
    <w:p w14:paraId="37CB9FE7">
      <w:pPr>
        <w:pStyle w:val="11"/>
        <w:keepNext w:val="0"/>
        <w:keepLines w:val="0"/>
        <w:widowControl w:val="0"/>
        <w:spacing w:before="0" w:after="0" w:line="312" w:lineRule="auto"/>
        <w:jc w:val="center"/>
        <w:rPr>
          <w:rStyle w:val="26"/>
          <w:rFonts w:hint="eastAsia" w:ascii="宋体" w:hAnsi="宋体" w:eastAsia="宋体" w:cs="宋体"/>
          <w:sz w:val="28"/>
          <w:highlight w:val="none"/>
        </w:rPr>
      </w:pPr>
      <w:r>
        <w:rPr>
          <w:rStyle w:val="26"/>
          <w:rFonts w:hint="eastAsia" w:ascii="宋体" w:hAnsi="宋体" w:eastAsia="宋体" w:cs="宋体"/>
          <w:sz w:val="28"/>
          <w:highlight w:val="none"/>
        </w:rPr>
        <w:t>项目要求（采购需求）</w:t>
      </w:r>
    </w:p>
    <w:p w14:paraId="19C2281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一、项目基础信息</w:t>
      </w:r>
    </w:p>
    <w:p w14:paraId="4889365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1、项目名称：沛县地籍调查和地籍图编制项目 </w:t>
      </w:r>
    </w:p>
    <w:p w14:paraId="52F6EA6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2、最高限价：160万元</w:t>
      </w:r>
    </w:p>
    <w:p w14:paraId="658BEEE6">
      <w:pPr>
        <w:pStyle w:val="27"/>
        <w:spacing w:line="500" w:lineRule="exact"/>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3、合同履行期限：</w:t>
      </w:r>
      <w:bookmarkStart w:id="0" w:name="_Hlk211420511"/>
      <w:r>
        <w:rPr>
          <w:rFonts w:hint="eastAsia" w:ascii="宋体" w:hAnsi="宋体" w:eastAsia="宋体" w:cs="宋体"/>
          <w:bCs/>
          <w:sz w:val="24"/>
          <w:szCs w:val="24"/>
          <w:highlight w:val="none"/>
        </w:rPr>
        <w:t>自合同签订之日起至2025年12月底。</w:t>
      </w:r>
      <w:r>
        <w:rPr>
          <w:rFonts w:hint="eastAsia" w:ascii="宋体" w:hAnsi="宋体" w:eastAsia="宋体" w:cs="宋体"/>
          <w:sz w:val="24"/>
          <w:szCs w:val="24"/>
          <w:highlight w:val="none"/>
        </w:rPr>
        <w:t>（如上级工作要求调整，以上级要求时间为准）</w:t>
      </w:r>
      <w:bookmarkEnd w:id="0"/>
    </w:p>
    <w:p w14:paraId="4458DA3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4、服务地点：采购人指定地点</w:t>
      </w:r>
    </w:p>
    <w:p w14:paraId="1FB7BEE8">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二、项目概况</w:t>
      </w:r>
    </w:p>
    <w:p w14:paraId="67237EB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自然资源部办公厅关于加快编制地籍图的通知》（自然资办函〔2024〕1481号）、《江苏省自然资源厅关于印发关于深化开展地籍调查和地籍图编制工作的实施方案》（苏自然资函〔2024〕868号）以及《江苏省自然资源厅办公室关于转发关于加快地籍成果入库汇交工作的函的通知》等文件要求，完成宅基地、集体建设用地及自然资源地籍数据的汇交工作。</w:t>
      </w:r>
    </w:p>
    <w:p w14:paraId="57C1AB77">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三、服务内容</w:t>
      </w:r>
    </w:p>
    <w:p w14:paraId="3BDBE4C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1.地籍数据成果采集、分析</w:t>
      </w:r>
    </w:p>
    <w:p w14:paraId="7DE4530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国家、省相关标准规范，对沛县地籍图编制所需数据成果进行收集、分析，并对数据进行标准化处理，构建工作底图。需收集的地籍数据成果包括：（1）集体部分地籍数据成果：集体土地所有权确权登记成果、宅基地房地一体调查登记成果、集体建设用地数据成果；（2）国有部分地籍数据成果：土地征收数据、国有建设用地使用权数据（待审层、成果层、权调成果层等）；（3）行政区、地籍区、地籍子区；（4）自然幢；（5）基础地理数据（地形数据）；（6）自然资源业务审批结果数据（规、审、批、供、用、补、查等）；（7）勘测定界等地籍调查数据；（8）最新影像数据。</w:t>
      </w:r>
    </w:p>
    <w:p w14:paraId="3B51F7E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2.集体建设用地、宅基地数据整理</w:t>
      </w:r>
    </w:p>
    <w:p w14:paraId="529F3F64">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基于农村房地一体地籍调查成果、现有沛县地籍库成果，与沛县不动产登记数据关联分析，对集体建设用地使用权、宅基地使用权数据，开展图形数据和登记属性的关联，形成已调查已登记数据、已调查未登记数据，标记已登记缺图形数据。</w:t>
      </w:r>
    </w:p>
    <w:p w14:paraId="424FB23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3.宗地勾绘</w:t>
      </w:r>
    </w:p>
    <w:p w14:paraId="0674245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宅基地、集体建设用地缺少宗地图形数据的，利用大比例尺地形图、高分辨率影像等资料，勾绘宗地范围，编制不动产单元代码，并按照汇交要求完善属性信息。</w:t>
      </w:r>
    </w:p>
    <w:p w14:paraId="30A236C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4.地籍数据标准化建库</w:t>
      </w:r>
    </w:p>
    <w:p w14:paraId="5A1D4E9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（1）数据标准化建库。基于现有沛县不动产地籍数据库，并按照《地籍数据库 第1部分不动产》规范要求，对数据库结构、字段值域、字典标准、要素代码、数据分层进行规范化、标准化，建设符合部、省要求的地籍数据库。</w:t>
      </w:r>
    </w:p>
    <w:p w14:paraId="315C8A7D">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数据入库。将整理完成的各类数据成果按照沛县地籍数据库标准要求进行数据入库：1）将地籍区、地籍子区、各级行政区等基础地理信息要素加载到沛县现有地籍数据库中；2）将完成整理的集体建设用地、宅基地等地籍调查成果按照调查层、登记层、历史层的分类逐图层导入地籍数据库中；3）已登记但缺失图形的数据在完成图形补充并入库后，完善登记数据并重新建立登记数据与图形数据之间的关联。</w:t>
      </w:r>
    </w:p>
    <w:p w14:paraId="37171C1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5.地籍数据汇交</w:t>
      </w:r>
    </w:p>
    <w:p w14:paraId="0C9C63A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部、省关于集体部分地籍数据库成果的汇交要求，将集体建设用地、宅基地、已完成地籍调查的自然资源地籍数据成果以及对应的登记数据成果按照《地籍数据汇交要求（试行）》要求，制作数据汇交包，逐级汇交到市、省，并根据各级检查意见进行修改完善，直至通过省级检查。</w:t>
      </w:r>
    </w:p>
    <w:p w14:paraId="66A7252D">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6.地籍图编制</w:t>
      </w:r>
    </w:p>
    <w:p w14:paraId="219E054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在完成地籍数据标准化建设基础上，开展沛县范围的地籍图编制工作。依据《地籍调查规程》《地籍图编制技术规范（试行）》等规定，依托沛县建设的地籍数据库，编制电子地籍图。</w:t>
      </w:r>
    </w:p>
    <w:p w14:paraId="463CFE7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四、技术要求</w:t>
      </w:r>
    </w:p>
    <w:p w14:paraId="2CFAB8E7">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为保证本项目建设的科学性、规范性和实用性，技术设计需要严格遵照国家局的相关指导性控制文件以及国家和行业颁布的相关技术标准和规范：</w:t>
      </w:r>
    </w:p>
    <w:tbl>
      <w:tblPr>
        <w:tblStyle w:val="8"/>
        <w:tblW w:w="55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28"/>
        <w:gridCol w:w="5795"/>
        <w:gridCol w:w="2649"/>
      </w:tblGrid>
      <w:tr w14:paraId="628D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 w:hRule="atLeast"/>
          <w:tblHeader/>
          <w:jc w:val="center"/>
        </w:trPr>
        <w:tc>
          <w:tcPr>
            <w:tcW w:w="704" w:type="dxa"/>
            <w:shd w:val="clear" w:color="auto" w:fill="D9D9D9"/>
            <w:vAlign w:val="center"/>
          </w:tcPr>
          <w:p w14:paraId="29944D1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5812" w:type="dxa"/>
            <w:gridSpan w:val="2"/>
            <w:shd w:val="clear" w:color="auto" w:fill="D9D9D9"/>
            <w:vAlign w:val="center"/>
          </w:tcPr>
          <w:p w14:paraId="395D1BC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    准    名    称</w:t>
            </w:r>
          </w:p>
        </w:tc>
        <w:tc>
          <w:tcPr>
            <w:tcW w:w="2644" w:type="dxa"/>
            <w:shd w:val="clear" w:color="auto" w:fill="D9D9D9"/>
            <w:vAlign w:val="center"/>
          </w:tcPr>
          <w:p w14:paraId="4400822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标准版本号</w:t>
            </w:r>
          </w:p>
        </w:tc>
      </w:tr>
      <w:tr w14:paraId="6C83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592230CC">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5812" w:type="dxa"/>
            <w:gridSpan w:val="2"/>
            <w:vAlign w:val="center"/>
          </w:tcPr>
          <w:p w14:paraId="0FB6DAF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地籍调查规程</w:t>
            </w:r>
          </w:p>
        </w:tc>
        <w:tc>
          <w:tcPr>
            <w:tcW w:w="2644" w:type="dxa"/>
            <w:vAlign w:val="center"/>
          </w:tcPr>
          <w:p w14:paraId="74FB6CA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42547-2023</w:t>
            </w:r>
          </w:p>
        </w:tc>
      </w:tr>
      <w:tr w14:paraId="5EDB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02FE4CB7">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5784" w:type="dxa"/>
            <w:tcBorders>
              <w:top w:val="single" w:color="000000" w:sz="4" w:space="0"/>
              <w:left w:val="single" w:color="000000" w:sz="4" w:space="0"/>
              <w:bottom w:val="single" w:color="000000" w:sz="4" w:space="0"/>
              <w:right w:val="single" w:color="000000" w:sz="4" w:space="0"/>
            </w:tcBorders>
            <w:vAlign w:val="center"/>
          </w:tcPr>
          <w:p w14:paraId="70D1B55C">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土地利用现状分类</w:t>
            </w:r>
          </w:p>
        </w:tc>
        <w:tc>
          <w:tcPr>
            <w:tcW w:w="2644" w:type="dxa"/>
            <w:tcBorders>
              <w:top w:val="single" w:color="000000" w:sz="4" w:space="0"/>
              <w:left w:val="single" w:color="000000" w:sz="4" w:space="0"/>
              <w:bottom w:val="single" w:color="000000" w:sz="4" w:space="0"/>
              <w:right w:val="single" w:color="000000" w:sz="4" w:space="0"/>
            </w:tcBorders>
            <w:vAlign w:val="center"/>
          </w:tcPr>
          <w:p w14:paraId="3827830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21010-2017</w:t>
            </w:r>
          </w:p>
        </w:tc>
      </w:tr>
      <w:tr w14:paraId="25AF8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2D4615B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5784" w:type="dxa"/>
            <w:tcBorders>
              <w:top w:val="single" w:color="000000" w:sz="4" w:space="0"/>
              <w:left w:val="single" w:color="000000" w:sz="4" w:space="0"/>
              <w:bottom w:val="single" w:color="000000" w:sz="4" w:space="0"/>
              <w:right w:val="single" w:color="000000" w:sz="4" w:space="0"/>
            </w:tcBorders>
            <w:vAlign w:val="center"/>
          </w:tcPr>
          <w:p w14:paraId="74BBB29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不动产单元设定与代码编制规则</w:t>
            </w:r>
          </w:p>
        </w:tc>
        <w:tc>
          <w:tcPr>
            <w:tcW w:w="2644" w:type="dxa"/>
            <w:tcBorders>
              <w:top w:val="single" w:color="000000" w:sz="4" w:space="0"/>
              <w:left w:val="single" w:color="000000" w:sz="4" w:space="0"/>
              <w:bottom w:val="single" w:color="000000" w:sz="4" w:space="0"/>
              <w:right w:val="single" w:color="000000" w:sz="4" w:space="0"/>
            </w:tcBorders>
            <w:vAlign w:val="center"/>
          </w:tcPr>
          <w:p w14:paraId="5FBE618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37346-2019</w:t>
            </w:r>
          </w:p>
        </w:tc>
      </w:tr>
      <w:tr w14:paraId="57EA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5950013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5784" w:type="dxa"/>
            <w:tcBorders>
              <w:top w:val="single" w:color="000000" w:sz="4" w:space="0"/>
              <w:left w:val="single" w:color="000000" w:sz="4" w:space="0"/>
              <w:bottom w:val="single" w:color="000000" w:sz="4" w:space="0"/>
              <w:right w:val="single" w:color="000000" w:sz="4" w:space="0"/>
            </w:tcBorders>
            <w:vAlign w:val="center"/>
          </w:tcPr>
          <w:p w14:paraId="6D4AB6A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中华人民共和国行政区划代码</w:t>
            </w:r>
          </w:p>
        </w:tc>
        <w:tc>
          <w:tcPr>
            <w:tcW w:w="2644" w:type="dxa"/>
            <w:tcBorders>
              <w:top w:val="single" w:color="000000" w:sz="4" w:space="0"/>
              <w:left w:val="single" w:color="000000" w:sz="4" w:space="0"/>
              <w:bottom w:val="single" w:color="000000" w:sz="4" w:space="0"/>
              <w:right w:val="single" w:color="000000" w:sz="4" w:space="0"/>
            </w:tcBorders>
            <w:vAlign w:val="center"/>
          </w:tcPr>
          <w:p w14:paraId="664DF63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2260-2007</w:t>
            </w:r>
          </w:p>
        </w:tc>
      </w:tr>
      <w:tr w14:paraId="747D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5A6D7114">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5784" w:type="dxa"/>
            <w:tcBorders>
              <w:top w:val="single" w:color="000000" w:sz="4" w:space="0"/>
              <w:left w:val="single" w:color="000000" w:sz="4" w:space="0"/>
              <w:bottom w:val="single" w:color="000000" w:sz="4" w:space="0"/>
              <w:right w:val="single" w:color="000000" w:sz="4" w:space="0"/>
            </w:tcBorders>
            <w:vAlign w:val="center"/>
          </w:tcPr>
          <w:p w14:paraId="3397FDA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信息分类和编码的基本原则与方法</w:t>
            </w:r>
          </w:p>
        </w:tc>
        <w:tc>
          <w:tcPr>
            <w:tcW w:w="2644" w:type="dxa"/>
            <w:tcBorders>
              <w:top w:val="single" w:color="000000" w:sz="4" w:space="0"/>
              <w:left w:val="single" w:color="000000" w:sz="4" w:space="0"/>
              <w:bottom w:val="single" w:color="000000" w:sz="4" w:space="0"/>
              <w:right w:val="single" w:color="000000" w:sz="4" w:space="0"/>
            </w:tcBorders>
            <w:vAlign w:val="center"/>
          </w:tcPr>
          <w:p w14:paraId="68EA02D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7027-2002</w:t>
            </w:r>
          </w:p>
        </w:tc>
      </w:tr>
      <w:tr w14:paraId="04A8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7BC531C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5784" w:type="dxa"/>
            <w:tcBorders>
              <w:top w:val="single" w:color="000000" w:sz="4" w:space="0"/>
              <w:left w:val="single" w:color="000000" w:sz="4" w:space="0"/>
              <w:bottom w:val="single" w:color="000000" w:sz="4" w:space="0"/>
              <w:right w:val="single" w:color="000000" w:sz="4" w:space="0"/>
            </w:tcBorders>
            <w:vAlign w:val="center"/>
          </w:tcPr>
          <w:p w14:paraId="571431C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信息安全技术 政府部门信息安全管理基本要求</w:t>
            </w:r>
          </w:p>
        </w:tc>
        <w:tc>
          <w:tcPr>
            <w:tcW w:w="2644" w:type="dxa"/>
            <w:tcBorders>
              <w:top w:val="single" w:color="000000" w:sz="4" w:space="0"/>
              <w:left w:val="single" w:color="000000" w:sz="4" w:space="0"/>
              <w:bottom w:val="single" w:color="000000" w:sz="4" w:space="0"/>
              <w:right w:val="single" w:color="000000" w:sz="4" w:space="0"/>
            </w:tcBorders>
            <w:vAlign w:val="center"/>
          </w:tcPr>
          <w:p w14:paraId="3CC5A07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29245-2012</w:t>
            </w:r>
          </w:p>
        </w:tc>
      </w:tr>
      <w:tr w14:paraId="75EF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5C0186C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5784" w:type="dxa"/>
            <w:tcBorders>
              <w:top w:val="single" w:color="000000" w:sz="4" w:space="0"/>
              <w:left w:val="single" w:color="000000" w:sz="4" w:space="0"/>
              <w:bottom w:val="single" w:color="000000" w:sz="4" w:space="0"/>
              <w:right w:val="single" w:color="000000" w:sz="4" w:space="0"/>
            </w:tcBorders>
            <w:vAlign w:val="center"/>
          </w:tcPr>
          <w:p w14:paraId="419C1EDD">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国家基本比例尺地图图式 第1部分：1∶500 1∶1000  1∶2000地形图图式</w:t>
            </w:r>
          </w:p>
        </w:tc>
        <w:tc>
          <w:tcPr>
            <w:tcW w:w="2644" w:type="dxa"/>
            <w:tcBorders>
              <w:top w:val="single" w:color="000000" w:sz="4" w:space="0"/>
              <w:left w:val="single" w:color="000000" w:sz="4" w:space="0"/>
              <w:bottom w:val="single" w:color="000000" w:sz="4" w:space="0"/>
              <w:right w:val="single" w:color="000000" w:sz="4" w:space="0"/>
            </w:tcBorders>
            <w:vAlign w:val="center"/>
          </w:tcPr>
          <w:p w14:paraId="1D58E25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20257.1-2017</w:t>
            </w:r>
          </w:p>
        </w:tc>
      </w:tr>
      <w:tr w14:paraId="2A29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75DFBDD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5784" w:type="dxa"/>
            <w:tcBorders>
              <w:top w:val="single" w:color="000000" w:sz="4" w:space="0"/>
              <w:left w:val="single" w:color="000000" w:sz="4" w:space="0"/>
              <w:bottom w:val="single" w:color="000000" w:sz="4" w:space="0"/>
              <w:right w:val="single" w:color="000000" w:sz="4" w:space="0"/>
            </w:tcBorders>
            <w:vAlign w:val="center"/>
          </w:tcPr>
          <w:p w14:paraId="23841DA8">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测绘成果质量检查与验收</w:t>
            </w:r>
          </w:p>
        </w:tc>
        <w:tc>
          <w:tcPr>
            <w:tcW w:w="2644" w:type="dxa"/>
            <w:tcBorders>
              <w:top w:val="single" w:color="000000" w:sz="4" w:space="0"/>
              <w:left w:val="single" w:color="000000" w:sz="4" w:space="0"/>
              <w:bottom w:val="single" w:color="000000" w:sz="4" w:space="0"/>
              <w:right w:val="single" w:color="000000" w:sz="4" w:space="0"/>
            </w:tcBorders>
            <w:vAlign w:val="center"/>
          </w:tcPr>
          <w:p w14:paraId="1E72836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GB/T 24356-2023</w:t>
            </w:r>
          </w:p>
        </w:tc>
      </w:tr>
      <w:tr w14:paraId="2555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02B77C1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5784" w:type="dxa"/>
            <w:tcBorders>
              <w:top w:val="single" w:color="000000" w:sz="4" w:space="0"/>
              <w:left w:val="single" w:color="000000" w:sz="4" w:space="0"/>
              <w:bottom w:val="single" w:color="000000" w:sz="4" w:space="0"/>
              <w:right w:val="single" w:color="000000" w:sz="4" w:space="0"/>
            </w:tcBorders>
            <w:vAlign w:val="center"/>
          </w:tcPr>
          <w:p w14:paraId="5421414C">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不动产登记数据库标准</w:t>
            </w:r>
          </w:p>
        </w:tc>
        <w:tc>
          <w:tcPr>
            <w:tcW w:w="2644" w:type="dxa"/>
            <w:tcBorders>
              <w:top w:val="single" w:color="000000" w:sz="4" w:space="0"/>
              <w:left w:val="single" w:color="000000" w:sz="4" w:space="0"/>
              <w:bottom w:val="single" w:color="000000" w:sz="4" w:space="0"/>
              <w:right w:val="single" w:color="000000" w:sz="4" w:space="0"/>
            </w:tcBorders>
            <w:vAlign w:val="center"/>
          </w:tcPr>
          <w:p w14:paraId="1AD2D58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TD/T 1066-2021</w:t>
            </w:r>
          </w:p>
        </w:tc>
      </w:tr>
      <w:tr w14:paraId="00AB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60C123A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5784" w:type="dxa"/>
            <w:tcBorders>
              <w:top w:val="single" w:color="000000" w:sz="4" w:space="0"/>
              <w:left w:val="single" w:color="000000" w:sz="4" w:space="0"/>
              <w:bottom w:val="single" w:color="000000" w:sz="4" w:space="0"/>
              <w:right w:val="single" w:color="000000" w:sz="4" w:space="0"/>
            </w:tcBorders>
            <w:vAlign w:val="center"/>
          </w:tcPr>
          <w:p w14:paraId="6C82A6E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不动产登记数据整合建库技术规范</w:t>
            </w:r>
          </w:p>
        </w:tc>
        <w:tc>
          <w:tcPr>
            <w:tcW w:w="2644" w:type="dxa"/>
            <w:tcBorders>
              <w:top w:val="single" w:color="000000" w:sz="4" w:space="0"/>
              <w:left w:val="single" w:color="000000" w:sz="4" w:space="0"/>
              <w:bottom w:val="single" w:color="000000" w:sz="4" w:space="0"/>
              <w:right w:val="single" w:color="000000" w:sz="4" w:space="0"/>
            </w:tcBorders>
            <w:vAlign w:val="center"/>
          </w:tcPr>
          <w:p w14:paraId="6B49937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TD/T 1067-2021</w:t>
            </w:r>
          </w:p>
        </w:tc>
      </w:tr>
      <w:tr w14:paraId="4AB9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32" w:type="dxa"/>
            <w:gridSpan w:val="2"/>
            <w:tcBorders>
              <w:top w:val="single" w:color="000000" w:sz="4" w:space="0"/>
              <w:left w:val="single" w:color="000000" w:sz="4" w:space="0"/>
              <w:bottom w:val="single" w:color="000000" w:sz="4" w:space="0"/>
              <w:right w:val="single" w:color="000000" w:sz="4" w:space="0"/>
            </w:tcBorders>
            <w:vAlign w:val="center"/>
          </w:tcPr>
          <w:p w14:paraId="54EF7FA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5784" w:type="dxa"/>
            <w:tcBorders>
              <w:top w:val="single" w:color="000000" w:sz="4" w:space="0"/>
              <w:left w:val="single" w:color="000000" w:sz="4" w:space="0"/>
              <w:bottom w:val="single" w:color="000000" w:sz="4" w:space="0"/>
              <w:right w:val="single" w:color="000000" w:sz="4" w:space="0"/>
            </w:tcBorders>
            <w:vAlign w:val="center"/>
          </w:tcPr>
          <w:p w14:paraId="0300503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地籍数据库 第1部分：不动产</w:t>
            </w:r>
          </w:p>
        </w:tc>
        <w:tc>
          <w:tcPr>
            <w:tcW w:w="2644" w:type="dxa"/>
            <w:tcBorders>
              <w:top w:val="single" w:color="000000" w:sz="4" w:space="0"/>
              <w:left w:val="single" w:color="000000" w:sz="4" w:space="0"/>
              <w:bottom w:val="single" w:color="000000" w:sz="4" w:space="0"/>
              <w:right w:val="single" w:color="000000" w:sz="4" w:space="0"/>
            </w:tcBorders>
            <w:vAlign w:val="center"/>
          </w:tcPr>
          <w:p w14:paraId="3E11C4D7">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TD/T 1015.1-2024</w:t>
            </w:r>
          </w:p>
        </w:tc>
      </w:tr>
      <w:tr w14:paraId="68F9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3FD1883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5812" w:type="dxa"/>
            <w:gridSpan w:val="2"/>
            <w:vAlign w:val="center"/>
          </w:tcPr>
          <w:p w14:paraId="6462AF24">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国土空间用途管制数据规范</w:t>
            </w:r>
          </w:p>
        </w:tc>
        <w:tc>
          <w:tcPr>
            <w:tcW w:w="2644" w:type="dxa"/>
            <w:vAlign w:val="center"/>
          </w:tcPr>
          <w:p w14:paraId="38E5F52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TD/T 1084-2023</w:t>
            </w:r>
          </w:p>
        </w:tc>
      </w:tr>
      <w:tr w14:paraId="14C0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58DC45F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5812" w:type="dxa"/>
            <w:gridSpan w:val="2"/>
            <w:vAlign w:val="center"/>
          </w:tcPr>
          <w:p w14:paraId="15762C7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地籍图编制技术规范</w:t>
            </w:r>
          </w:p>
        </w:tc>
        <w:tc>
          <w:tcPr>
            <w:tcW w:w="2644" w:type="dxa"/>
            <w:vAlign w:val="center"/>
          </w:tcPr>
          <w:p w14:paraId="7195A3F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试行</w:t>
            </w:r>
          </w:p>
        </w:tc>
      </w:tr>
      <w:tr w14:paraId="08DB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400340C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5812" w:type="dxa"/>
            <w:gridSpan w:val="2"/>
            <w:vAlign w:val="center"/>
          </w:tcPr>
          <w:p w14:paraId="57D9648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地籍数据汇交要求</w:t>
            </w:r>
          </w:p>
        </w:tc>
        <w:tc>
          <w:tcPr>
            <w:tcW w:w="2644" w:type="dxa"/>
            <w:vAlign w:val="center"/>
          </w:tcPr>
          <w:p w14:paraId="49F2F632">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试行</w:t>
            </w:r>
          </w:p>
        </w:tc>
      </w:tr>
      <w:tr w14:paraId="64CFA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71F5DE1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5812" w:type="dxa"/>
            <w:gridSpan w:val="2"/>
            <w:vAlign w:val="center"/>
          </w:tcPr>
          <w:p w14:paraId="0056B67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自然资源部关于进一步做好地籍调查工作的通知</w:t>
            </w:r>
          </w:p>
        </w:tc>
        <w:tc>
          <w:tcPr>
            <w:tcW w:w="2644" w:type="dxa"/>
            <w:vAlign w:val="center"/>
          </w:tcPr>
          <w:p w14:paraId="19A18749">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自然资发〔2023〕195号</w:t>
            </w:r>
          </w:p>
        </w:tc>
      </w:tr>
      <w:tr w14:paraId="670B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0E8D6BC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5812" w:type="dxa"/>
            <w:gridSpan w:val="2"/>
            <w:vAlign w:val="center"/>
          </w:tcPr>
          <w:p w14:paraId="626C4A8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自然资源部办公厅关于加快编制地籍图的通知</w:t>
            </w:r>
          </w:p>
        </w:tc>
        <w:tc>
          <w:tcPr>
            <w:tcW w:w="2644" w:type="dxa"/>
            <w:vAlign w:val="center"/>
          </w:tcPr>
          <w:p w14:paraId="6F74988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自然资办函〔2024〕1481号</w:t>
            </w:r>
          </w:p>
        </w:tc>
      </w:tr>
      <w:tr w14:paraId="6D8F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390E748E">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5812" w:type="dxa"/>
            <w:gridSpan w:val="2"/>
            <w:vAlign w:val="center"/>
          </w:tcPr>
          <w:p w14:paraId="7A9A4340">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关于深化开展地籍调查和地籍图编制工作的实施方案的通知</w:t>
            </w:r>
          </w:p>
        </w:tc>
        <w:tc>
          <w:tcPr>
            <w:tcW w:w="2644" w:type="dxa"/>
            <w:vAlign w:val="center"/>
          </w:tcPr>
          <w:p w14:paraId="0B12DC0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苏自然资函〔2024〕868号</w:t>
            </w:r>
          </w:p>
        </w:tc>
      </w:tr>
      <w:tr w14:paraId="00347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36A288B8">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5812" w:type="dxa"/>
            <w:gridSpan w:val="2"/>
            <w:vAlign w:val="center"/>
          </w:tcPr>
          <w:p w14:paraId="1463DBE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关于加快地籍成果入库汇交工作的函</w:t>
            </w:r>
          </w:p>
        </w:tc>
        <w:tc>
          <w:tcPr>
            <w:tcW w:w="2644" w:type="dxa"/>
            <w:vAlign w:val="center"/>
          </w:tcPr>
          <w:p w14:paraId="55F702D4">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自然资登记函〔2025〕32号</w:t>
            </w:r>
          </w:p>
        </w:tc>
      </w:tr>
      <w:tr w14:paraId="633E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jc w:val="center"/>
        </w:trPr>
        <w:tc>
          <w:tcPr>
            <w:tcW w:w="704" w:type="dxa"/>
            <w:vAlign w:val="center"/>
          </w:tcPr>
          <w:p w14:paraId="77242E7B">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5812" w:type="dxa"/>
            <w:gridSpan w:val="2"/>
            <w:vAlign w:val="center"/>
          </w:tcPr>
          <w:p w14:paraId="42181DF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自然资源部办公厅关于印发《地籍数据库建设工作方案》的通知</w:t>
            </w:r>
          </w:p>
        </w:tc>
        <w:tc>
          <w:tcPr>
            <w:tcW w:w="2644" w:type="dxa"/>
            <w:vAlign w:val="center"/>
          </w:tcPr>
          <w:p w14:paraId="3243847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自然资办函〔2025〕1010号</w:t>
            </w:r>
          </w:p>
        </w:tc>
      </w:tr>
    </w:tbl>
    <w:p w14:paraId="789921F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五、项目成果要求</w:t>
      </w:r>
    </w:p>
    <w:p w14:paraId="25B9752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1.数据库成果</w:t>
      </w:r>
    </w:p>
    <w:p w14:paraId="56CFFA0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沛县地籍数据库。</w:t>
      </w:r>
    </w:p>
    <w:p w14:paraId="03B907B1">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2.文档成果</w:t>
      </w:r>
    </w:p>
    <w:p w14:paraId="6C68B68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（1）沛县地籍调查和地籍图编制项目技术设计书；</w:t>
      </w:r>
    </w:p>
    <w:p w14:paraId="082FB08A">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（2）沛县地籍调查和地籍图编制项目工作总结报告。</w:t>
      </w:r>
    </w:p>
    <w:p w14:paraId="289460E5">
      <w:pPr>
        <w:spacing w:line="360" w:lineRule="auto"/>
        <w:ind w:firstLine="482"/>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六、其他要求</w:t>
      </w:r>
    </w:p>
    <w:p w14:paraId="5F5604F6">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为规范和促进本项目的正常实施和推进，需有序高效、安全稳定、常态化运行，中标人要有明晰的组织机构，成立独立的项目组，项目实施人员齐全，配备经验丰富的专职项目负责人、核心技术团队及技术支持团队，岗位职责明确，能高标准的实施项目管理，确保项目顺利完成。根据采购人要求，中标人提供驻场技术支持服务。</w:t>
      </w:r>
    </w:p>
    <w:p w14:paraId="02092E0F">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2、中标人在中标后应在规定的时间内，按质按量完成全部工作，所需的全部费用都包含在报价中。</w:t>
      </w:r>
    </w:p>
    <w:p w14:paraId="35389D03">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3、中标人应当按照国家有关规定，妥善保管好所有工作底稿及相关材料，并做好归档管理工作，以备查用。</w:t>
      </w:r>
    </w:p>
    <w:p w14:paraId="57EC5255">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4、中标人必须开展安全作业，应保尽保。如果发生交通、作业质量缺陷、或安全措施不全等造成财产损失和人员伤亡等事故的，其责任概由中标人承担，采购人不承担任何责任。</w:t>
      </w:r>
    </w:p>
    <w:p w14:paraId="201F7A58">
      <w:pPr>
        <w:spacing w:line="360" w:lineRule="auto"/>
        <w:ind w:firstLine="48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5、中标人必须按照国家规定的方法进行相关工作，并对提交成果负责。在服务过程中如遇到国家相关标准、行业标准、地方标准或者其他标准、规范发生修改、变化的，以最新要求为准。</w:t>
      </w:r>
    </w:p>
    <w:p w14:paraId="531D552B">
      <w:pPr>
        <w:ind w:firstLine="480"/>
        <w:rPr>
          <w:rFonts w:hint="eastAsia" w:ascii="宋体" w:hAnsi="宋体" w:eastAsia="宋体" w:cs="宋体"/>
          <w:highlight w:val="none"/>
        </w:rPr>
      </w:pPr>
      <w:r>
        <w:rPr>
          <w:rFonts w:hint="eastAsia" w:ascii="宋体" w:hAnsi="宋体" w:eastAsia="宋体" w:cs="宋体"/>
          <w:b w:val="0"/>
          <w:sz w:val="24"/>
          <w:szCs w:val="24"/>
          <w:highlight w:val="none"/>
        </w:rPr>
        <w:t>6、如因成果质量问题导致被部、省厅通报，招标方将根据影响程度对中标人进行处罚。</w:t>
      </w:r>
      <w:r>
        <w:rPr>
          <w:rStyle w:val="26"/>
          <w:rFonts w:hint="eastAsia" w:ascii="宋体" w:hAnsi="宋体" w:eastAsia="宋体" w:cs="宋体"/>
          <w:sz w:val="28"/>
          <w:highlight w:val="none"/>
        </w:rPr>
        <w:br w:type="page" w:clear="all"/>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241E">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853B">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F6D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F7B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05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90F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3F"/>
    <w:rsid w:val="00216A3F"/>
    <w:rsid w:val="00322D19"/>
    <w:rsid w:val="003308CE"/>
    <w:rsid w:val="005D3A4B"/>
    <w:rsid w:val="0095686E"/>
    <w:rsid w:val="00C81ED1"/>
    <w:rsid w:val="0FA75B98"/>
    <w:rsid w:val="14544FB7"/>
    <w:rsid w:val="20284750"/>
    <w:rsid w:val="26613C06"/>
    <w:rsid w:val="2B8315A3"/>
    <w:rsid w:val="35507E89"/>
    <w:rsid w:val="4A094D57"/>
    <w:rsid w:val="5ED317B2"/>
    <w:rsid w:val="60D14B46"/>
    <w:rsid w:val="72101451"/>
    <w:rsid w:val="753D2245"/>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sz w:val="20"/>
    </w:rPr>
  </w:style>
  <w:style w:type="paragraph" w:styleId="3">
    <w:name w:val="Body Text Indent"/>
    <w:basedOn w:val="1"/>
    <w:qFormat/>
    <w:uiPriority w:val="0"/>
    <w:pPr>
      <w:spacing w:after="120"/>
      <w:ind w:left="420" w:leftChars="200"/>
    </w:pPr>
  </w:style>
  <w:style w:type="paragraph" w:styleId="4">
    <w:name w:val="Block Text"/>
    <w:basedOn w:val="1"/>
    <w:qFormat/>
    <w:uiPriority w:val="6"/>
    <w:pPr>
      <w:ind w:left="256" w:right="6" w:firstLine="624"/>
    </w:pPr>
    <w:rPr>
      <w:rFonts w:ascii="Times New Roman" w:hAnsi="Times New Roman" w:eastAsia="仿宋"/>
      <w:sz w:val="28"/>
      <w:szCs w:val="20"/>
    </w:rPr>
  </w:style>
  <w:style w:type="paragraph" w:styleId="5">
    <w:name w:val="footer"/>
    <w:basedOn w:val="1"/>
    <w:link w:val="25"/>
    <w:qFormat/>
    <w:uiPriority w:val="0"/>
    <w:pPr>
      <w:tabs>
        <w:tab w:val="center" w:pos="4153"/>
        <w:tab w:val="right" w:pos="8306"/>
      </w:tabs>
      <w:snapToGrid w:val="0"/>
      <w:spacing w:line="240" w:lineRule="auto"/>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300" w:after="300"/>
      <w:jc w:val="center"/>
      <w:outlineLvl w:val="0"/>
    </w:pPr>
    <w:rPr>
      <w:rFonts w:ascii="Cambria" w:hAnsi="Cambria"/>
      <w:b/>
      <w:bCs/>
      <w:sz w:val="36"/>
      <w:szCs w:val="32"/>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1">
    <w:name w:val="标题 11"/>
    <w:basedOn w:val="12"/>
    <w:next w:val="12"/>
    <w:qFormat/>
    <w:uiPriority w:val="0"/>
    <w:pPr>
      <w:keepNext/>
      <w:keepLines/>
      <w:spacing w:before="340" w:after="330" w:line="578" w:lineRule="auto"/>
      <w:outlineLvl w:val="0"/>
    </w:pPr>
    <w:rPr>
      <w:b/>
      <w:bCs/>
      <w:sz w:val="44"/>
      <w:szCs w:val="44"/>
    </w:rPr>
  </w:style>
  <w:style w:type="paragraph" w:customStyle="1" w:styleId="12">
    <w:name w:val="正文11"/>
    <w:next w:val="13"/>
    <w:qFormat/>
    <w:uiPriority w:val="0"/>
    <w:pPr>
      <w:jc w:val="both"/>
    </w:pPr>
    <w:rPr>
      <w:rFonts w:ascii="Times New Roman" w:hAnsi="Times New Roman" w:eastAsia="宋体" w:cs="Times New Roman"/>
      <w:lang w:val="en-US" w:eastAsia="zh-CN" w:bidi="ar-SA"/>
    </w:rPr>
  </w:style>
  <w:style w:type="paragraph" w:customStyle="1" w:styleId="13">
    <w:name w:val="文本块1"/>
    <w:basedOn w:val="14"/>
    <w:qFormat/>
    <w:uiPriority w:val="0"/>
    <w:pPr>
      <w:ind w:left="256" w:right="6" w:firstLine="624"/>
    </w:pPr>
    <w:rPr>
      <w:rFonts w:eastAsia="仿宋_GB2312"/>
      <w:sz w:val="28"/>
    </w:rPr>
  </w:style>
  <w:style w:type="paragraph" w:customStyle="1" w:styleId="14">
    <w:name w:val="正文12"/>
    <w:next w:val="15"/>
    <w:qFormat/>
    <w:uiPriority w:val="0"/>
    <w:pPr>
      <w:spacing w:after="200" w:line="276" w:lineRule="auto"/>
    </w:pPr>
    <w:rPr>
      <w:rFonts w:ascii="Times New Roman" w:hAnsi="Times New Roman" w:eastAsia="宋体" w:cs="Times New Roman"/>
      <w:color w:val="0563C1"/>
      <w:u w:val="single"/>
      <w:lang w:val="en-US" w:eastAsia="zh-CN" w:bidi="ar-SA"/>
    </w:rPr>
  </w:style>
  <w:style w:type="paragraph" w:customStyle="1" w:styleId="15">
    <w:name w:val="正文文本1"/>
    <w:basedOn w:val="16"/>
    <w:next w:val="20"/>
    <w:qFormat/>
    <w:uiPriority w:val="0"/>
    <w:rPr>
      <w:rFonts w:eastAsia="黑体"/>
      <w:b/>
      <w:bCs/>
      <w:spacing w:val="20"/>
      <w:sz w:val="56"/>
    </w:rPr>
  </w:style>
  <w:style w:type="paragraph" w:customStyle="1" w:styleId="16">
    <w:name w:val="正文13"/>
    <w:next w:val="1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
    <w:name w:val="正文首行缩进1"/>
    <w:basedOn w:val="18"/>
    <w:qFormat/>
    <w:uiPriority w:val="0"/>
    <w:pPr>
      <w:ind w:firstLine="420"/>
    </w:pPr>
  </w:style>
  <w:style w:type="paragraph" w:customStyle="1" w:styleId="18">
    <w:name w:val="正文文本11"/>
    <w:basedOn w:val="19"/>
    <w:next w:val="12"/>
    <w:qFormat/>
    <w:uiPriority w:val="0"/>
    <w:pPr>
      <w:spacing w:after="120"/>
    </w:pPr>
  </w:style>
  <w:style w:type="paragraph" w:customStyle="1" w:styleId="19">
    <w:name w:val="正文112"/>
    <w:next w:val="1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
    <w:name w:val="一级条标题"/>
    <w:basedOn w:val="21"/>
    <w:next w:val="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2">
    <w:name w:val="段"/>
    <w:basedOn w:val="23"/>
    <w:next w:val="1"/>
    <w:qFormat/>
    <w:uiPriority w:val="0"/>
    <w:pPr>
      <w:ind w:firstLine="200"/>
    </w:pPr>
  </w:style>
  <w:style w:type="paragraph" w:customStyle="1" w:styleId="23">
    <w:name w:val="正文1"/>
    <w:basedOn w:val="12"/>
    <w:next w:val="15"/>
    <w:qFormat/>
    <w:uiPriority w:val="0"/>
    <w:pPr>
      <w:spacing w:line="360" w:lineRule="atLeast"/>
      <w:jc w:val="left"/>
    </w:pPr>
    <w:rPr>
      <w:rFonts w:ascii="宋体"/>
      <w:sz w:val="24"/>
    </w:rPr>
  </w:style>
  <w:style w:type="character" w:customStyle="1" w:styleId="24">
    <w:name w:val="页眉 字符"/>
    <w:basedOn w:val="10"/>
    <w:link w:val="6"/>
    <w:qFormat/>
    <w:uiPriority w:val="0"/>
    <w:rPr>
      <w:rFonts w:ascii="仿宋_GB2312" w:hAnsi="Calibri" w:eastAsia="仿宋_GB2312" w:cs="Times New Roman"/>
      <w:kern w:val="2"/>
      <w:sz w:val="18"/>
      <w:szCs w:val="18"/>
    </w:rPr>
  </w:style>
  <w:style w:type="character" w:customStyle="1" w:styleId="25">
    <w:name w:val="页脚 字符"/>
    <w:basedOn w:val="10"/>
    <w:link w:val="5"/>
    <w:qFormat/>
    <w:uiPriority w:val="0"/>
    <w:rPr>
      <w:rFonts w:ascii="仿宋_GB2312" w:hAnsi="Calibri" w:eastAsia="仿宋_GB2312" w:cs="Times New Roman"/>
      <w:kern w:val="2"/>
      <w:sz w:val="18"/>
      <w:szCs w:val="18"/>
    </w:rPr>
  </w:style>
  <w:style w:type="character" w:customStyle="1" w:styleId="26">
    <w:name w:val="NormalCharacter"/>
    <w:semiHidden/>
    <w:qFormat/>
    <w:uiPriority w:val="0"/>
    <w:rPr>
      <w:lang w:val="en-US" w:eastAsia="zh-CN" w:bidi="ar-SA"/>
    </w:rPr>
  </w:style>
  <w:style w:type="paragraph" w:customStyle="1" w:styleId="27">
    <w:name w:val="正文_2"/>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2339</Words>
  <Characters>2568</Characters>
  <Lines>19</Lines>
  <Paragraphs>5</Paragraphs>
  <TotalTime>0</TotalTime>
  <ScaleCrop>false</ScaleCrop>
  <LinksUpToDate>false</LinksUpToDate>
  <CharactersWithSpaces>2605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2025-10-15T03:39:00Z</dcterms:created>
  <dc:creator>江苏泓科-03号主机</dc:creator>
  <cp:lastModifiedBy>他言</cp:lastModifiedBy>
  <dcterms:modified xsi:type="dcterms:W3CDTF">2025-10-20T03:29:42Z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eyJoZGlkIjoiMzcwMzkwNjdkYjc5ZDc4MjA0NjlhMzJiMTZhMWRmZmEiLCJ1c2VySWQiOiI0OTM4MDY3MzgifQ==</vt:lpwstr>
  </property>
  <property fmtid="{D5CDD505-2E9C-101B-9397-08002B2CF9AE}" pid="4" name="ICV">
    <vt:lpwstr>8350CD982289475DAEAAC82F5B127239_13</vt:lpwstr>
  </property>
</Properties>
</file>