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57430">
      <w:pPr>
        <w:bidi w:val="0"/>
        <w:jc w:val="both"/>
        <w:rPr>
          <w:rFonts w:hint="eastAsia" w:ascii="宋体" w:hAnsi="宋体" w:eastAsia="宋体" w:cs="宋体"/>
          <w:sz w:val="28"/>
          <w:szCs w:val="28"/>
        </w:rPr>
      </w:pPr>
      <w:r>
        <w:rPr>
          <w:rFonts w:hint="eastAsia" w:ascii="宋体" w:hAnsi="宋体" w:eastAsia="宋体" w:cs="宋体"/>
          <w:sz w:val="28"/>
          <w:szCs w:val="28"/>
        </w:rPr>
        <w:t>如有建议或意见，请以书面形式并加盖公章、注明联系人、联系方式，于</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w:t>
      </w:r>
      <w:r>
        <w:rPr>
          <w:rFonts w:hint="eastAsia" w:ascii="宋体" w:hAnsi="宋体" w:eastAsia="宋体" w:cs="宋体"/>
          <w:sz w:val="28"/>
          <w:szCs w:val="28"/>
          <w:lang w:val="en-US"/>
        </w:rPr>
        <w:t>17:00</w:t>
      </w:r>
      <w:r>
        <w:rPr>
          <w:rFonts w:hint="eastAsia" w:ascii="宋体" w:hAnsi="宋体" w:eastAsia="宋体" w:cs="宋体"/>
          <w:sz w:val="28"/>
          <w:szCs w:val="28"/>
        </w:rPr>
        <w:t>之前送至我单位，逾期不受理（如邮寄，</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w:t>
      </w:r>
      <w:r>
        <w:rPr>
          <w:rFonts w:hint="eastAsia" w:ascii="宋体" w:hAnsi="宋体" w:eastAsia="宋体" w:cs="宋体"/>
          <w:sz w:val="28"/>
          <w:szCs w:val="28"/>
          <w:lang w:val="en-US"/>
        </w:rPr>
        <w:t>17:00</w:t>
      </w:r>
      <w:r>
        <w:rPr>
          <w:rFonts w:hint="eastAsia" w:ascii="宋体" w:hAnsi="宋体" w:eastAsia="宋体" w:cs="宋体"/>
          <w:sz w:val="28"/>
          <w:szCs w:val="28"/>
        </w:rPr>
        <w:t>之后到达本单位的邮件将不再受理）。</w:t>
      </w:r>
    </w:p>
    <w:p w14:paraId="252025C1">
      <w:pPr>
        <w:rPr>
          <w:b/>
          <w:bCs/>
          <w:sz w:val="30"/>
          <w:szCs w:val="30"/>
        </w:rPr>
      </w:pPr>
      <w:r>
        <w:rPr>
          <w:b/>
          <w:bCs/>
          <w:sz w:val="30"/>
          <w:szCs w:val="30"/>
        </w:rPr>
        <w:br w:type="page"/>
      </w:r>
      <w:bookmarkStart w:id="2" w:name="_GoBack"/>
      <w:bookmarkEnd w:id="2"/>
    </w:p>
    <w:p w14:paraId="08CE9B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rPr>
      </w:pPr>
      <w:r>
        <w:rPr>
          <w:b/>
          <w:bCs/>
          <w:sz w:val="30"/>
          <w:szCs w:val="30"/>
        </w:rPr>
        <w:t>采购需求</w:t>
      </w:r>
    </w:p>
    <w:p w14:paraId="68EF65E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宋体" w:hAnsi="宋体" w:eastAsia="宋体" w:cs="Times New Roman"/>
          <w:b/>
          <w:bCs/>
          <w:sz w:val="24"/>
          <w:szCs w:val="24"/>
          <w:lang w:val="en-US" w:eastAsia="zh-CN" w:bidi="ar-SA"/>
        </w:rPr>
      </w:pPr>
      <w:r>
        <w:rPr>
          <w:rFonts w:hint="default" w:ascii="宋体" w:hAnsi="宋体" w:eastAsia="宋体" w:cs="Times New Roman"/>
          <w:b/>
          <w:bCs/>
          <w:sz w:val="24"/>
          <w:szCs w:val="24"/>
          <w:lang w:val="en-US" w:eastAsia="zh-CN" w:bidi="ar-SA"/>
        </w:rPr>
        <w:t>一、说明</w:t>
      </w:r>
    </w:p>
    <w:p w14:paraId="40DBAE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default" w:ascii="宋体" w:hAnsi="宋体" w:eastAsia="宋体" w:cs="Times New Roman"/>
          <w:b w:val="0"/>
          <w:bCs w:val="0"/>
          <w:sz w:val="24"/>
          <w:szCs w:val="24"/>
          <w:lang w:val="en-US" w:eastAsia="zh-CN" w:bidi="ar-SA"/>
        </w:rPr>
        <w:t>（一）采购人：邳州市官湖镇人民政府</w:t>
      </w:r>
    </w:p>
    <w:p w14:paraId="5FAAAC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default" w:ascii="宋体" w:hAnsi="宋体" w:eastAsia="宋体" w:cs="Times New Roman"/>
          <w:b w:val="0"/>
          <w:bCs w:val="0"/>
          <w:sz w:val="24"/>
          <w:szCs w:val="24"/>
          <w:lang w:val="en-US" w:eastAsia="zh-CN" w:bidi="ar-SA"/>
        </w:rPr>
        <w:t>（二）采购项目名称：邳州市官湖镇环卫一体化项目</w:t>
      </w:r>
    </w:p>
    <w:p w14:paraId="330756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default" w:ascii="宋体" w:hAnsi="宋体" w:eastAsia="宋体" w:cs="Times New Roman"/>
          <w:b w:val="0"/>
          <w:bCs w:val="0"/>
          <w:sz w:val="24"/>
          <w:szCs w:val="24"/>
          <w:lang w:val="en-US" w:eastAsia="zh-CN" w:bidi="ar-SA"/>
        </w:rPr>
        <w:t>（三）采购标的：邳州市官湖镇环卫一体化项目</w:t>
      </w:r>
    </w:p>
    <w:p w14:paraId="5EEE17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default" w:ascii="宋体" w:hAnsi="宋体" w:eastAsia="宋体" w:cs="Times New Roman"/>
          <w:b w:val="0"/>
          <w:bCs w:val="0"/>
          <w:sz w:val="24"/>
          <w:szCs w:val="24"/>
          <w:lang w:val="en-US" w:eastAsia="zh-CN" w:bidi="ar-SA"/>
        </w:rPr>
        <w:t>（四）本项目</w:t>
      </w:r>
      <w:r>
        <w:rPr>
          <w:rFonts w:hint="eastAsia" w:ascii="宋体" w:hAnsi="宋体" w:cs="Times New Roman"/>
          <w:b w:val="0"/>
          <w:bCs w:val="0"/>
          <w:sz w:val="24"/>
          <w:szCs w:val="24"/>
          <w:lang w:val="en-US" w:eastAsia="zh-CN" w:bidi="ar-SA"/>
        </w:rPr>
        <w:t>不属于</w:t>
      </w:r>
      <w:r>
        <w:rPr>
          <w:rFonts w:hint="default" w:ascii="宋体" w:hAnsi="宋体" w:eastAsia="宋体" w:cs="Times New Roman"/>
          <w:b w:val="0"/>
          <w:bCs w:val="0"/>
          <w:sz w:val="24"/>
          <w:szCs w:val="24"/>
          <w:lang w:val="en-US" w:eastAsia="zh-CN" w:bidi="ar-SA"/>
        </w:rPr>
        <w:t>专门面向中小企业采购的项目。</w:t>
      </w:r>
    </w:p>
    <w:p w14:paraId="007A37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lang w:val="en-US" w:eastAsia="zh-CN" w:bidi="ar-SA"/>
        </w:rPr>
        <w:t>（</w:t>
      </w:r>
      <w:r>
        <w:rPr>
          <w:rFonts w:hint="eastAsia" w:ascii="宋体" w:hAnsi="宋体" w:eastAsia="宋体" w:cs="Times New Roman"/>
          <w:b w:val="0"/>
          <w:bCs w:val="0"/>
          <w:sz w:val="24"/>
          <w:szCs w:val="24"/>
          <w:lang w:val="en-US" w:eastAsia="zh-CN" w:bidi="ar-SA"/>
        </w:rPr>
        <w:t>五</w:t>
      </w:r>
      <w:r>
        <w:rPr>
          <w:rFonts w:hint="default" w:ascii="宋体" w:hAnsi="宋体" w:eastAsia="宋体" w:cs="Times New Roman"/>
          <w:b w:val="0"/>
          <w:bCs w:val="0"/>
          <w:sz w:val="24"/>
          <w:szCs w:val="24"/>
          <w:lang w:val="en-US" w:eastAsia="zh-CN" w:bidi="ar-SA"/>
        </w:rPr>
        <w:t>）</w:t>
      </w:r>
      <w:r>
        <w:rPr>
          <w:rFonts w:hint="default" w:ascii="宋体" w:hAnsi="宋体" w:eastAsia="宋体" w:cs="Times New Roman"/>
          <w:b w:val="0"/>
          <w:bCs w:val="0"/>
          <w:sz w:val="24"/>
          <w:szCs w:val="24"/>
          <w:highlight w:val="none"/>
          <w:lang w:val="en-US" w:eastAsia="zh-CN" w:bidi="ar-SA"/>
        </w:rPr>
        <w:t>本项目</w:t>
      </w:r>
      <w:r>
        <w:rPr>
          <w:rFonts w:hint="eastAsia" w:ascii="宋体" w:hAnsi="宋体" w:cs="Times New Roman"/>
          <w:b w:val="0"/>
          <w:bCs w:val="0"/>
          <w:sz w:val="24"/>
          <w:szCs w:val="24"/>
          <w:highlight w:val="none"/>
          <w:lang w:val="en-US" w:eastAsia="zh-CN" w:bidi="ar-SA"/>
        </w:rPr>
        <w:t>采购预算金额为14074332.00元。</w:t>
      </w:r>
    </w:p>
    <w:p w14:paraId="09D0FE7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二、项目</w:t>
      </w:r>
      <w:r>
        <w:rPr>
          <w:rFonts w:hint="eastAsia" w:ascii="宋体" w:hAnsi="宋体" w:eastAsia="宋体" w:cs="宋体"/>
          <w:b/>
          <w:bCs/>
          <w:color w:val="000000"/>
          <w:sz w:val="24"/>
          <w:szCs w:val="24"/>
          <w:highlight w:val="none"/>
          <w:lang w:eastAsia="zh-CN"/>
        </w:rPr>
        <w:t>主要</w:t>
      </w:r>
      <w:r>
        <w:rPr>
          <w:rFonts w:hint="eastAsia" w:ascii="宋体" w:hAnsi="宋体" w:eastAsia="宋体" w:cs="宋体"/>
          <w:b/>
          <w:bCs/>
          <w:color w:val="000000"/>
          <w:sz w:val="24"/>
          <w:szCs w:val="24"/>
          <w:highlight w:val="none"/>
        </w:rPr>
        <w:t>内容及要求</w:t>
      </w:r>
    </w:p>
    <w:p w14:paraId="55D587C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（一）作业范围</w:t>
      </w:r>
      <w:r>
        <w:rPr>
          <w:rFonts w:hint="eastAsia" w:ascii="宋体" w:hAnsi="宋体" w:cs="宋体"/>
          <w:color w:val="000000"/>
          <w:sz w:val="24"/>
          <w:szCs w:val="24"/>
          <w:highlight w:val="none"/>
          <w:lang w:eastAsia="zh-CN"/>
        </w:rPr>
        <w:t>及主要内容</w:t>
      </w:r>
    </w:p>
    <w:p w14:paraId="66870F08">
      <w:pPr>
        <w:pStyle w:val="3"/>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1、</w:t>
      </w:r>
      <w:r>
        <w:rPr>
          <w:rFonts w:hint="default" w:ascii="宋体" w:hAnsi="宋体" w:eastAsia="宋体" w:cs="Times New Roman"/>
          <w:b w:val="0"/>
          <w:bCs w:val="0"/>
          <w:sz w:val="24"/>
          <w:szCs w:val="24"/>
          <w:highlight w:val="none"/>
          <w:lang w:val="en-US" w:eastAsia="zh-CN" w:bidi="ar-SA"/>
        </w:rPr>
        <w:t>道路保洁：</w:t>
      </w:r>
      <w:r>
        <w:rPr>
          <w:rFonts w:hint="eastAsia" w:ascii="宋体" w:hAnsi="宋体" w:eastAsia="宋体" w:cs="Times New Roman"/>
          <w:b w:val="0"/>
          <w:bCs w:val="0"/>
          <w:sz w:val="24"/>
          <w:szCs w:val="24"/>
          <w:highlight w:val="none"/>
          <w:lang w:val="en-US" w:eastAsia="zh-CN" w:bidi="ar-SA"/>
        </w:rPr>
        <w:t>官湖镇</w:t>
      </w:r>
      <w:r>
        <w:rPr>
          <w:rFonts w:hint="eastAsia" w:ascii="宋体" w:hAnsi="宋体" w:cs="Times New Roman"/>
          <w:b w:val="0"/>
          <w:bCs w:val="0"/>
          <w:sz w:val="24"/>
          <w:szCs w:val="24"/>
          <w:highlight w:val="none"/>
          <w:lang w:val="en-US" w:eastAsia="zh-CN" w:bidi="ar-SA"/>
        </w:rPr>
        <w:t>镇区、园区、白埠主街道及大寨路道路</w:t>
      </w:r>
      <w:r>
        <w:rPr>
          <w:rFonts w:hint="default" w:ascii="宋体" w:hAnsi="宋体" w:eastAsia="宋体" w:cs="Times New Roman"/>
          <w:b w:val="0"/>
          <w:bCs w:val="0"/>
          <w:sz w:val="24"/>
          <w:szCs w:val="24"/>
          <w:highlight w:val="none"/>
          <w:lang w:val="en-US" w:eastAsia="zh-CN" w:bidi="ar-SA"/>
        </w:rPr>
        <w:t>的路面</w:t>
      </w:r>
      <w:r>
        <w:rPr>
          <w:rFonts w:hint="eastAsia" w:ascii="宋体" w:hAnsi="宋体" w:cs="Times New Roman"/>
          <w:b w:val="0"/>
          <w:bCs w:val="0"/>
          <w:sz w:val="24"/>
          <w:szCs w:val="24"/>
          <w:highlight w:val="none"/>
          <w:lang w:val="en-US" w:eastAsia="zh-CN" w:bidi="ar-SA"/>
        </w:rPr>
        <w:t>至两侧商铺</w:t>
      </w:r>
      <w:r>
        <w:rPr>
          <w:rFonts w:hint="default" w:ascii="宋体" w:hAnsi="宋体" w:eastAsia="宋体" w:cs="Times New Roman"/>
          <w:b w:val="0"/>
          <w:bCs w:val="0"/>
          <w:sz w:val="24"/>
          <w:szCs w:val="24"/>
          <w:highlight w:val="none"/>
          <w:lang w:val="en-US" w:eastAsia="zh-CN" w:bidi="ar-SA"/>
        </w:rPr>
        <w:t>、人行道、绿化带等区域</w:t>
      </w:r>
      <w:r>
        <w:rPr>
          <w:rFonts w:hint="eastAsia" w:ascii="宋体" w:hAnsi="宋体" w:cs="Times New Roman"/>
          <w:b w:val="0"/>
          <w:bCs w:val="0"/>
          <w:sz w:val="24"/>
          <w:szCs w:val="24"/>
          <w:highlight w:val="none"/>
          <w:lang w:val="en-US" w:eastAsia="zh-CN" w:bidi="ar-SA"/>
        </w:rPr>
        <w:t>的保洁及墙体野广告的清理</w:t>
      </w:r>
      <w:r>
        <w:rPr>
          <w:rFonts w:hint="default" w:ascii="宋体" w:hAnsi="宋体" w:eastAsia="宋体" w:cs="Times New Roman"/>
          <w:b w:val="0"/>
          <w:bCs w:val="0"/>
          <w:sz w:val="24"/>
          <w:szCs w:val="24"/>
          <w:highlight w:val="none"/>
          <w:lang w:val="en-US" w:eastAsia="zh-CN" w:bidi="ar-SA"/>
        </w:rPr>
        <w:t>。</w:t>
      </w:r>
    </w:p>
    <w:p w14:paraId="58550A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2</w:t>
      </w:r>
      <w:r>
        <w:rPr>
          <w:rFonts w:hint="eastAsia" w:ascii="宋体" w:hAnsi="宋体" w:eastAsia="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垃圾转运</w:t>
      </w:r>
      <w:r>
        <w:rPr>
          <w:rFonts w:hint="eastAsia" w:ascii="宋体" w:hAnsi="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垃圾中转站</w:t>
      </w:r>
      <w:r>
        <w:rPr>
          <w:rFonts w:hint="eastAsia" w:ascii="宋体" w:hAnsi="宋体" w:cs="Times New Roman"/>
          <w:b w:val="0"/>
          <w:bCs w:val="0"/>
          <w:sz w:val="24"/>
          <w:szCs w:val="24"/>
          <w:highlight w:val="none"/>
          <w:lang w:val="en-US" w:eastAsia="zh-CN" w:bidi="ar-SA"/>
        </w:rPr>
        <w:t>及垃圾分类处置中心的运行管理</w:t>
      </w:r>
      <w:r>
        <w:rPr>
          <w:rFonts w:hint="default" w:ascii="宋体" w:hAnsi="宋体" w:eastAsia="宋体" w:cs="Times New Roman"/>
          <w:b w:val="0"/>
          <w:bCs w:val="0"/>
          <w:sz w:val="24"/>
          <w:szCs w:val="24"/>
          <w:highlight w:val="none"/>
          <w:lang w:val="en-US" w:eastAsia="zh-CN" w:bidi="ar-SA"/>
        </w:rPr>
        <w:t>：承</w:t>
      </w:r>
      <w:r>
        <w:rPr>
          <w:rFonts w:hint="default" w:ascii="宋体" w:hAnsi="宋体" w:eastAsia="宋体" w:cs="Times New Roman"/>
          <w:b w:val="0"/>
          <w:bCs w:val="0"/>
          <w:color w:val="auto"/>
          <w:sz w:val="24"/>
          <w:szCs w:val="24"/>
          <w:highlight w:val="none"/>
          <w:lang w:val="en-US" w:eastAsia="zh-CN" w:bidi="ar-SA"/>
        </w:rPr>
        <w:t>担</w:t>
      </w:r>
      <w:r>
        <w:rPr>
          <w:rFonts w:hint="eastAsia" w:ascii="宋体" w:hAnsi="宋体" w:cs="Times New Roman"/>
          <w:b w:val="0"/>
          <w:bCs w:val="0"/>
          <w:color w:val="auto"/>
          <w:sz w:val="24"/>
          <w:szCs w:val="24"/>
          <w:highlight w:val="none"/>
          <w:lang w:val="en-US" w:eastAsia="zh-CN" w:bidi="ar-SA"/>
        </w:rPr>
        <w:t>全镇范围内路线垃圾点位</w:t>
      </w:r>
      <w:r>
        <w:rPr>
          <w:rFonts w:hint="default" w:ascii="宋体" w:hAnsi="宋体" w:eastAsia="宋体" w:cs="Times New Roman"/>
          <w:b w:val="0"/>
          <w:bCs w:val="0"/>
          <w:sz w:val="24"/>
          <w:szCs w:val="24"/>
          <w:highlight w:val="none"/>
          <w:lang w:val="en-US" w:eastAsia="zh-CN" w:bidi="ar-SA"/>
        </w:rPr>
        <w:t>生活垃圾收集、巡回清运</w:t>
      </w:r>
      <w:r>
        <w:rPr>
          <w:rFonts w:hint="eastAsia" w:ascii="宋体" w:hAnsi="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垃圾中转站</w:t>
      </w:r>
      <w:r>
        <w:rPr>
          <w:rFonts w:hint="eastAsia" w:ascii="宋体" w:hAnsi="宋体" w:cs="Times New Roman"/>
          <w:b w:val="0"/>
          <w:bCs w:val="0"/>
          <w:sz w:val="24"/>
          <w:szCs w:val="24"/>
          <w:highlight w:val="none"/>
          <w:lang w:val="en-US" w:eastAsia="zh-CN" w:bidi="ar-SA"/>
        </w:rPr>
        <w:t>（1站2机）及垃圾分类处置中心的</w:t>
      </w:r>
      <w:r>
        <w:rPr>
          <w:rFonts w:hint="default" w:ascii="宋体" w:hAnsi="宋体" w:eastAsia="宋体" w:cs="Times New Roman"/>
          <w:b w:val="0"/>
          <w:bCs w:val="0"/>
          <w:sz w:val="24"/>
          <w:szCs w:val="24"/>
          <w:highlight w:val="none"/>
          <w:lang w:val="en-US" w:eastAsia="zh-CN" w:bidi="ar-SA"/>
        </w:rPr>
        <w:t>运行管理</w:t>
      </w:r>
      <w:r>
        <w:rPr>
          <w:rFonts w:hint="eastAsia" w:ascii="宋体" w:hAnsi="宋体" w:eastAsia="宋体" w:cs="Times New Roman"/>
          <w:b w:val="0"/>
          <w:bCs w:val="0"/>
          <w:sz w:val="24"/>
          <w:szCs w:val="24"/>
          <w:highlight w:val="none"/>
          <w:lang w:val="en-US" w:eastAsia="zh-CN" w:bidi="ar-SA"/>
        </w:rPr>
        <w:t>和保洁等</w:t>
      </w:r>
      <w:r>
        <w:rPr>
          <w:rFonts w:hint="default" w:ascii="宋体" w:hAnsi="宋体" w:eastAsia="宋体" w:cs="Times New Roman"/>
          <w:b w:val="0"/>
          <w:bCs w:val="0"/>
          <w:sz w:val="24"/>
          <w:szCs w:val="24"/>
          <w:highlight w:val="none"/>
          <w:lang w:val="en-US" w:eastAsia="zh-CN" w:bidi="ar-SA"/>
        </w:rPr>
        <w:t>。</w:t>
      </w:r>
    </w:p>
    <w:p w14:paraId="2BFBC5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3</w:t>
      </w:r>
      <w:r>
        <w:rPr>
          <w:rFonts w:hint="eastAsia" w:ascii="宋体" w:hAnsi="宋体" w:eastAsia="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公厕</w:t>
      </w:r>
      <w:r>
        <w:rPr>
          <w:rFonts w:hint="eastAsia" w:ascii="宋体" w:hAnsi="宋体" w:cs="Times New Roman"/>
          <w:b w:val="0"/>
          <w:bCs w:val="0"/>
          <w:sz w:val="24"/>
          <w:szCs w:val="24"/>
          <w:highlight w:val="none"/>
          <w:lang w:val="en-US" w:eastAsia="zh-CN" w:bidi="ar-SA"/>
        </w:rPr>
        <w:t>管理与保洁</w:t>
      </w:r>
      <w:r>
        <w:rPr>
          <w:rFonts w:hint="default" w:ascii="宋体" w:hAnsi="宋体" w:eastAsia="宋体" w:cs="Times New Roman"/>
          <w:b w:val="0"/>
          <w:bCs w:val="0"/>
          <w:sz w:val="24"/>
          <w:szCs w:val="24"/>
          <w:highlight w:val="none"/>
          <w:lang w:val="en-US" w:eastAsia="zh-CN" w:bidi="ar-SA"/>
        </w:rPr>
        <w:t>：负责</w:t>
      </w:r>
      <w:r>
        <w:rPr>
          <w:rFonts w:hint="eastAsia" w:ascii="宋体" w:hAnsi="宋体" w:eastAsia="宋体" w:cs="Times New Roman"/>
          <w:b w:val="0"/>
          <w:bCs w:val="0"/>
          <w:sz w:val="24"/>
          <w:szCs w:val="24"/>
          <w:highlight w:val="none"/>
          <w:lang w:val="en-US" w:eastAsia="zh-CN" w:bidi="ar-SA"/>
        </w:rPr>
        <w:t>官湖镇</w:t>
      </w:r>
      <w:r>
        <w:rPr>
          <w:rFonts w:hint="default" w:ascii="宋体" w:hAnsi="宋体" w:eastAsia="宋体" w:cs="Times New Roman"/>
          <w:b w:val="0"/>
          <w:bCs w:val="0"/>
          <w:sz w:val="24"/>
          <w:szCs w:val="24"/>
          <w:highlight w:val="none"/>
          <w:lang w:val="en-US" w:eastAsia="zh-CN" w:bidi="ar-SA"/>
        </w:rPr>
        <w:t>镇区</w:t>
      </w:r>
      <w:r>
        <w:rPr>
          <w:rFonts w:hint="eastAsia" w:ascii="宋体" w:hAnsi="宋体" w:cs="Times New Roman"/>
          <w:b w:val="0"/>
          <w:bCs w:val="0"/>
          <w:sz w:val="24"/>
          <w:szCs w:val="24"/>
          <w:highlight w:val="none"/>
          <w:lang w:val="en-US" w:eastAsia="zh-CN" w:bidi="ar-SA"/>
        </w:rPr>
        <w:t>内5座</w:t>
      </w:r>
      <w:r>
        <w:rPr>
          <w:rFonts w:hint="default" w:ascii="宋体" w:hAnsi="宋体" w:eastAsia="宋体" w:cs="Times New Roman"/>
          <w:b w:val="0"/>
          <w:bCs w:val="0"/>
          <w:sz w:val="24"/>
          <w:szCs w:val="24"/>
          <w:highlight w:val="none"/>
          <w:lang w:val="en-US" w:eastAsia="zh-CN" w:bidi="ar-SA"/>
        </w:rPr>
        <w:t>公厕</w:t>
      </w:r>
      <w:r>
        <w:rPr>
          <w:rFonts w:hint="eastAsia" w:ascii="宋体" w:hAnsi="宋体" w:eastAsia="宋体" w:cs="Times New Roman"/>
          <w:b w:val="0"/>
          <w:bCs w:val="0"/>
          <w:sz w:val="24"/>
          <w:szCs w:val="24"/>
          <w:highlight w:val="none"/>
          <w:lang w:val="en-US" w:eastAsia="zh-CN" w:bidi="ar-SA"/>
        </w:rPr>
        <w:t>的</w:t>
      </w:r>
      <w:r>
        <w:rPr>
          <w:rFonts w:ascii="Segoe UI" w:hAnsi="Segoe UI" w:eastAsia="Segoe UI" w:cs="Segoe UI"/>
          <w:i w:val="0"/>
          <w:iCs w:val="0"/>
          <w:caps w:val="0"/>
          <w:spacing w:val="0"/>
          <w:sz w:val="24"/>
          <w:szCs w:val="24"/>
          <w:highlight w:val="none"/>
          <w:shd w:val="clear" w:fill="FFFFFF"/>
        </w:rPr>
        <w:t>日常保洁、</w:t>
      </w:r>
      <w:r>
        <w:rPr>
          <w:rFonts w:hint="eastAsia" w:ascii="Segoe UI" w:hAnsi="Segoe UI" w:eastAsia="宋体" w:cs="Segoe UI"/>
          <w:i w:val="0"/>
          <w:iCs w:val="0"/>
          <w:caps w:val="0"/>
          <w:spacing w:val="0"/>
          <w:sz w:val="24"/>
          <w:szCs w:val="24"/>
          <w:highlight w:val="none"/>
          <w:shd w:val="clear" w:fill="FFFFFF"/>
          <w:lang w:val="en-US" w:eastAsia="zh-CN"/>
        </w:rPr>
        <w:t>管理</w:t>
      </w:r>
      <w:r>
        <w:rPr>
          <w:rFonts w:ascii="Segoe UI" w:hAnsi="Segoe UI" w:eastAsia="Segoe UI" w:cs="Segoe UI"/>
          <w:i w:val="0"/>
          <w:iCs w:val="0"/>
          <w:caps w:val="0"/>
          <w:spacing w:val="0"/>
          <w:sz w:val="24"/>
          <w:szCs w:val="24"/>
          <w:highlight w:val="none"/>
          <w:shd w:val="clear" w:fill="FFFFFF"/>
        </w:rPr>
        <w:t>维护</w:t>
      </w:r>
      <w:r>
        <w:rPr>
          <w:rFonts w:hint="eastAsia" w:ascii="Segoe UI" w:hAnsi="Segoe UI" w:eastAsia="宋体" w:cs="Segoe UI"/>
          <w:i w:val="0"/>
          <w:iCs w:val="0"/>
          <w:caps w:val="0"/>
          <w:spacing w:val="0"/>
          <w:sz w:val="24"/>
          <w:szCs w:val="24"/>
          <w:highlight w:val="none"/>
          <w:shd w:val="clear" w:fill="FFFFFF"/>
          <w:lang w:eastAsia="zh-CN"/>
        </w:rPr>
        <w:t>、</w:t>
      </w:r>
      <w:r>
        <w:rPr>
          <w:rFonts w:hint="eastAsia" w:ascii="Segoe UI" w:hAnsi="Segoe UI" w:eastAsia="宋体" w:cs="Segoe UI"/>
          <w:i w:val="0"/>
          <w:iCs w:val="0"/>
          <w:caps w:val="0"/>
          <w:spacing w:val="0"/>
          <w:sz w:val="24"/>
          <w:szCs w:val="24"/>
          <w:highlight w:val="none"/>
          <w:shd w:val="clear" w:fill="FFFFFF"/>
          <w:lang w:val="en-US" w:eastAsia="zh-CN"/>
        </w:rPr>
        <w:t>化粪池清理等</w:t>
      </w:r>
      <w:r>
        <w:rPr>
          <w:rFonts w:hint="default" w:ascii="宋体" w:hAnsi="宋体" w:eastAsia="宋体" w:cs="Times New Roman"/>
          <w:b w:val="0"/>
          <w:bCs w:val="0"/>
          <w:sz w:val="24"/>
          <w:szCs w:val="24"/>
          <w:highlight w:val="none"/>
          <w:lang w:val="en-US" w:eastAsia="zh-CN" w:bidi="ar-SA"/>
        </w:rPr>
        <w:t>。</w:t>
      </w:r>
    </w:p>
    <w:p w14:paraId="78191FD4">
      <w:pPr>
        <w:pStyle w:val="3"/>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4、</w:t>
      </w:r>
      <w:r>
        <w:rPr>
          <w:rFonts w:hint="eastAsia" w:ascii="宋体" w:hAnsi="宋体" w:eastAsia="宋体" w:cs="Times New Roman"/>
          <w:b w:val="0"/>
          <w:bCs w:val="0"/>
          <w:sz w:val="24"/>
          <w:szCs w:val="24"/>
          <w:highlight w:val="none"/>
          <w:lang w:val="en-US" w:eastAsia="zh-CN" w:bidi="ar-SA"/>
        </w:rPr>
        <w:t>有争议的区域，由监管方指定清理，中标单位须无条件执行。</w:t>
      </w:r>
    </w:p>
    <w:p w14:paraId="05F43B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5、垃圾</w:t>
      </w:r>
      <w:r>
        <w:rPr>
          <w:rFonts w:hint="eastAsia" w:ascii="宋体" w:hAnsi="宋体" w:eastAsia="宋体" w:cs="宋体"/>
          <w:color w:val="000000"/>
          <w:sz w:val="24"/>
          <w:szCs w:val="24"/>
          <w:highlight w:val="none"/>
          <w:lang w:val="en-US" w:eastAsia="zh-CN"/>
        </w:rPr>
        <w:t>桶采购及更换：</w:t>
      </w:r>
      <w:r>
        <w:rPr>
          <w:rFonts w:hint="eastAsia" w:ascii="宋体" w:hAnsi="宋体" w:cs="宋体"/>
          <w:color w:val="000000"/>
          <w:sz w:val="24"/>
          <w:szCs w:val="24"/>
          <w:highlight w:val="none"/>
          <w:lang w:val="en-US" w:eastAsia="zh-CN"/>
        </w:rPr>
        <w:t>投标人负责购置</w:t>
      </w:r>
      <w:r>
        <w:rPr>
          <w:rFonts w:hint="eastAsia" w:ascii="宋体" w:hAnsi="宋体" w:eastAsia="宋体" w:cs="宋体"/>
          <w:color w:val="000000"/>
          <w:sz w:val="24"/>
          <w:szCs w:val="24"/>
          <w:highlight w:val="none"/>
          <w:lang w:val="en-US" w:eastAsia="zh-CN"/>
        </w:rPr>
        <w:t>240L标准塑料</w:t>
      </w:r>
      <w:r>
        <w:rPr>
          <w:rFonts w:hint="eastAsia" w:ascii="宋体" w:hAnsi="宋体" w:cs="宋体"/>
          <w:color w:val="000000"/>
          <w:sz w:val="24"/>
          <w:szCs w:val="24"/>
          <w:highlight w:val="none"/>
          <w:lang w:val="en-US" w:eastAsia="zh-CN"/>
        </w:rPr>
        <w:t>垃圾</w:t>
      </w:r>
      <w:r>
        <w:rPr>
          <w:rFonts w:hint="eastAsia" w:ascii="宋体" w:hAnsi="宋体" w:eastAsia="宋体" w:cs="宋体"/>
          <w:color w:val="000000"/>
          <w:sz w:val="24"/>
          <w:szCs w:val="24"/>
          <w:highlight w:val="none"/>
          <w:lang w:val="en-US" w:eastAsia="zh-CN"/>
        </w:rPr>
        <w:t>桶</w:t>
      </w:r>
      <w:r>
        <w:rPr>
          <w:rFonts w:hint="eastAsia" w:ascii="宋体" w:hAnsi="宋体" w:cs="宋体"/>
          <w:color w:val="000000"/>
          <w:sz w:val="24"/>
          <w:szCs w:val="24"/>
          <w:highlight w:val="none"/>
          <w:lang w:val="en-US" w:eastAsia="zh-CN"/>
        </w:rPr>
        <w:t>1500个，具体根据实际使用需求，按采购人要求分批采购，并负责配置及更换，逐步淘汰原垃圾罐。</w:t>
      </w:r>
      <w:r>
        <w:rPr>
          <w:rFonts w:hint="eastAsia" w:ascii="宋体" w:hAnsi="宋体" w:cs="宋体"/>
          <w:color w:val="000000"/>
          <w:sz w:val="24"/>
          <w:szCs w:val="24"/>
          <w:lang w:val="en-US" w:eastAsia="zh-CN"/>
        </w:rPr>
        <w:t>损毁、淘汰的垃圾罐（桶）交由采购人处理。</w:t>
      </w:r>
    </w:p>
    <w:p w14:paraId="2B278D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（二）质量要求</w:t>
      </w:r>
    </w:p>
    <w:p w14:paraId="592F84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道路保洁：符合城市道路清扫保洁等级二级要求。</w:t>
      </w:r>
    </w:p>
    <w:p w14:paraId="608099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w:t>
      </w:r>
      <w:r>
        <w:rPr>
          <w:rFonts w:hint="default" w:ascii="宋体" w:hAnsi="宋体" w:eastAsia="宋体" w:cs="Times New Roman"/>
          <w:b w:val="0"/>
          <w:bCs w:val="0"/>
          <w:sz w:val="24"/>
          <w:szCs w:val="24"/>
          <w:highlight w:val="none"/>
          <w:lang w:val="en-US" w:eastAsia="zh-CN" w:bidi="ar-SA"/>
        </w:rPr>
        <w:t>垃圾转运</w:t>
      </w:r>
      <w:r>
        <w:rPr>
          <w:rFonts w:hint="eastAsia" w:ascii="宋体" w:hAnsi="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垃圾中转站</w:t>
      </w:r>
      <w:r>
        <w:rPr>
          <w:rFonts w:hint="eastAsia" w:ascii="宋体" w:hAnsi="宋体" w:cs="Times New Roman"/>
          <w:b w:val="0"/>
          <w:bCs w:val="0"/>
          <w:sz w:val="24"/>
          <w:szCs w:val="24"/>
          <w:highlight w:val="none"/>
          <w:lang w:val="en-US" w:eastAsia="zh-CN" w:bidi="ar-SA"/>
        </w:rPr>
        <w:t>及垃圾分类处置中心的运行管理</w:t>
      </w:r>
      <w:r>
        <w:rPr>
          <w:rFonts w:hint="eastAsia" w:ascii="宋体" w:hAnsi="宋体" w:eastAsia="宋体" w:cs="宋体"/>
          <w:color w:val="000000"/>
          <w:sz w:val="24"/>
          <w:highlight w:val="none"/>
          <w:lang w:val="en-US" w:eastAsia="zh-CN"/>
        </w:rPr>
        <w:t>：生活垃圾（分类）收集日产日清</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清运率达到100%</w:t>
      </w:r>
      <w:r>
        <w:rPr>
          <w:rFonts w:hint="eastAsia" w:ascii="宋体" w:hAnsi="宋体" w:cs="宋体"/>
          <w:color w:val="000000"/>
          <w:sz w:val="24"/>
          <w:highlight w:val="none"/>
          <w:lang w:val="en-US" w:eastAsia="zh-CN"/>
        </w:rPr>
        <w:t>。</w:t>
      </w:r>
      <w:r>
        <w:rPr>
          <w:rFonts w:hint="default" w:ascii="宋体" w:hAnsi="宋体" w:eastAsia="宋体" w:cs="Times New Roman"/>
          <w:b w:val="0"/>
          <w:bCs w:val="0"/>
          <w:sz w:val="24"/>
          <w:szCs w:val="24"/>
          <w:highlight w:val="none"/>
          <w:lang w:val="en-US" w:eastAsia="zh-CN" w:bidi="ar-SA"/>
        </w:rPr>
        <w:t>垃圾中转站</w:t>
      </w:r>
      <w:r>
        <w:rPr>
          <w:rFonts w:hint="eastAsia" w:ascii="宋体" w:hAnsi="宋体" w:cs="Times New Roman"/>
          <w:b w:val="0"/>
          <w:bCs w:val="0"/>
          <w:sz w:val="24"/>
          <w:szCs w:val="24"/>
          <w:highlight w:val="none"/>
          <w:lang w:val="en-US" w:eastAsia="zh-CN" w:bidi="ar-SA"/>
        </w:rPr>
        <w:t>及垃圾分类处置中心</w:t>
      </w:r>
      <w:r>
        <w:rPr>
          <w:rFonts w:hint="default" w:ascii="宋体" w:hAnsi="宋体" w:eastAsia="宋体" w:cs="宋体"/>
          <w:color w:val="000000"/>
          <w:sz w:val="24"/>
          <w:highlight w:val="none"/>
          <w:lang w:val="en-US" w:eastAsia="zh-CN"/>
        </w:rPr>
        <w:t>符合国家环保标准</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《环境卫生设施设置标准》（CJJ27-2012）</w:t>
      </w:r>
      <w:r>
        <w:rPr>
          <w:rFonts w:hint="eastAsia" w:ascii="宋体" w:hAnsi="宋体" w:cs="宋体"/>
          <w:color w:val="000000"/>
          <w:sz w:val="24"/>
          <w:highlight w:val="none"/>
          <w:lang w:val="en-US" w:eastAsia="zh-CN"/>
        </w:rPr>
        <w:t>及</w:t>
      </w:r>
      <w:r>
        <w:rPr>
          <w:rFonts w:hint="default" w:ascii="宋体" w:hAnsi="宋体" w:eastAsia="宋体" w:cs="宋体"/>
          <w:color w:val="000000"/>
          <w:sz w:val="24"/>
          <w:highlight w:val="none"/>
          <w:lang w:val="en-US" w:eastAsia="zh-CN"/>
        </w:rPr>
        <w:t>徐州市《生活垃圾转运站运行管理规范》（DB3203/T1030—2023）</w:t>
      </w:r>
      <w:r>
        <w:rPr>
          <w:rFonts w:hint="eastAsia" w:ascii="宋体" w:hAnsi="宋体" w:eastAsia="宋体" w:cs="宋体"/>
          <w:color w:val="000000"/>
          <w:sz w:val="24"/>
          <w:highlight w:val="none"/>
          <w:lang w:val="en-US" w:eastAsia="zh-CN"/>
        </w:rPr>
        <w:t>的要求。</w:t>
      </w:r>
    </w:p>
    <w:p w14:paraId="11A418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3、</w:t>
      </w:r>
      <w:r>
        <w:rPr>
          <w:rFonts w:hint="default" w:ascii="宋体" w:hAnsi="宋体" w:eastAsia="宋体" w:cs="Times New Roman"/>
          <w:b w:val="0"/>
          <w:bCs w:val="0"/>
          <w:color w:val="auto"/>
          <w:sz w:val="24"/>
          <w:szCs w:val="24"/>
          <w:highlight w:val="none"/>
          <w:lang w:val="en-US" w:eastAsia="zh-CN" w:bidi="ar-SA"/>
        </w:rPr>
        <w:t>公厕</w:t>
      </w:r>
      <w:r>
        <w:rPr>
          <w:rFonts w:hint="eastAsia" w:ascii="宋体" w:hAnsi="宋体" w:cs="Times New Roman"/>
          <w:b w:val="0"/>
          <w:bCs w:val="0"/>
          <w:color w:val="auto"/>
          <w:sz w:val="24"/>
          <w:szCs w:val="24"/>
          <w:highlight w:val="none"/>
          <w:lang w:val="en-US" w:eastAsia="zh-CN" w:bidi="ar-SA"/>
        </w:rPr>
        <w:t>管理与保洁</w:t>
      </w:r>
      <w:r>
        <w:rPr>
          <w:rFonts w:hint="default" w:ascii="宋体" w:hAnsi="宋体" w:eastAsia="宋体" w:cs="Times New Roman"/>
          <w:b w:val="0"/>
          <w:bCs w:val="0"/>
          <w:color w:val="auto"/>
          <w:sz w:val="24"/>
          <w:szCs w:val="24"/>
          <w:highlight w:val="none"/>
          <w:lang w:val="en-US" w:eastAsia="zh-CN" w:bidi="ar-SA"/>
        </w:rPr>
        <w:t>：遵循“定时保洁、动态维护</w:t>
      </w:r>
      <w:r>
        <w:rPr>
          <w:rFonts w:hint="eastAsia" w:ascii="宋体" w:hAnsi="宋体" w:cs="Times New Roman"/>
          <w:b w:val="0"/>
          <w:bCs w:val="0"/>
          <w:color w:val="auto"/>
          <w:sz w:val="24"/>
          <w:szCs w:val="24"/>
          <w:highlight w:val="none"/>
          <w:lang w:val="en-US" w:eastAsia="zh-CN" w:bidi="ar-SA"/>
        </w:rPr>
        <w:t>、</w:t>
      </w:r>
      <w:r>
        <w:rPr>
          <w:rFonts w:hint="default" w:ascii="宋体" w:hAnsi="宋体" w:eastAsia="宋体" w:cs="Times New Roman"/>
          <w:b w:val="0"/>
          <w:bCs w:val="0"/>
          <w:color w:val="auto"/>
          <w:sz w:val="24"/>
          <w:szCs w:val="24"/>
          <w:highlight w:val="none"/>
          <w:lang w:val="en-US" w:eastAsia="zh-CN" w:bidi="ar-SA"/>
        </w:rPr>
        <w:t>卫生达标、便民舒适”原则，</w:t>
      </w:r>
      <w:r>
        <w:rPr>
          <w:rFonts w:hint="default" w:ascii="宋体" w:hAnsi="宋体" w:eastAsia="宋体" w:cs="Times New Roman"/>
          <w:b w:val="0"/>
          <w:bCs w:val="0"/>
          <w:sz w:val="24"/>
          <w:szCs w:val="24"/>
          <w:highlight w:val="none"/>
          <w:lang w:val="en-US" w:eastAsia="zh-CN" w:bidi="ar-SA"/>
        </w:rPr>
        <w:t>确保公厕无异味、无污渍、无杂物，设施完好、环境整洁。</w:t>
      </w:r>
    </w:p>
    <w:p w14:paraId="382A0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4、240L标准塑料垃圾桶：</w:t>
      </w:r>
      <w:r>
        <w:rPr>
          <w:rFonts w:hint="default" w:ascii="宋体" w:hAnsi="宋体" w:eastAsia="宋体" w:cs="宋体"/>
          <w:color w:val="000000"/>
          <w:sz w:val="24"/>
          <w:highlight w:val="none"/>
          <w:lang w:val="en-US" w:eastAsia="zh-CN"/>
        </w:rPr>
        <w:t>符合国家《塑料垃圾桶通用技术条件》（GB/T28798-2012）及</w:t>
      </w:r>
      <w:r>
        <w:rPr>
          <w:rFonts w:hint="eastAsia" w:ascii="宋体" w:hAnsi="宋体" w:cs="宋体"/>
          <w:color w:val="000000"/>
          <w:sz w:val="24"/>
          <w:highlight w:val="none"/>
          <w:lang w:val="en-US" w:eastAsia="zh-CN"/>
        </w:rPr>
        <w:t>当地</w:t>
      </w:r>
      <w:r>
        <w:rPr>
          <w:rFonts w:hint="default" w:ascii="宋体" w:hAnsi="宋体" w:eastAsia="宋体" w:cs="宋体"/>
          <w:color w:val="000000"/>
          <w:sz w:val="24"/>
          <w:highlight w:val="none"/>
          <w:lang w:val="en-US" w:eastAsia="zh-CN"/>
        </w:rPr>
        <w:t>生活垃圾分类设施设备设置规范</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适配企业与小区的垃圾构成，满足厨余、可回收物、有害垃圾、其他垃圾的分类承载需求</w:t>
      </w:r>
      <w:r>
        <w:rPr>
          <w:rFonts w:hint="eastAsia" w:ascii="宋体" w:hAnsi="宋体" w:cs="宋体"/>
          <w:color w:val="000000"/>
          <w:sz w:val="24"/>
          <w:highlight w:val="none"/>
          <w:lang w:val="en-US" w:eastAsia="zh-CN"/>
        </w:rPr>
        <w:t>。</w:t>
      </w:r>
      <w:r>
        <w:rPr>
          <w:rFonts w:hint="eastAsia" w:ascii="宋体" w:hAnsi="宋体" w:eastAsia="宋体" w:cs="宋体"/>
          <w:sz w:val="24"/>
          <w:szCs w:val="28"/>
          <w:highlight w:val="none"/>
        </w:rPr>
        <w:t>适配国内主流品牌垃圾清运车的自动挂桶提升机构</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可顺利放入标准垃圾压缩设备的投料口</w:t>
      </w:r>
      <w:r>
        <w:rPr>
          <w:rFonts w:hint="eastAsia" w:ascii="宋体" w:hAnsi="宋体" w:eastAsia="宋体" w:cs="宋体"/>
          <w:sz w:val="24"/>
          <w:szCs w:val="28"/>
          <w:highlight w:val="none"/>
          <w:lang w:eastAsia="zh-CN"/>
        </w:rPr>
        <w:t>。</w:t>
      </w:r>
    </w:p>
    <w:p w14:paraId="1E69FF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（三）</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期限</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期限</w:t>
      </w:r>
      <w:r>
        <w:rPr>
          <w:rFonts w:hint="eastAsia" w:ascii="宋体" w:hAnsi="宋体" w:eastAsia="宋体" w:cs="宋体"/>
          <w:color w:val="000000"/>
          <w:sz w:val="24"/>
          <w:szCs w:val="24"/>
          <w:highlight w:val="none"/>
        </w:rPr>
        <w:t>为3年</w:t>
      </w:r>
      <w:r>
        <w:rPr>
          <w:rFonts w:hint="eastAsia" w:ascii="宋体" w:hAnsi="宋体" w:eastAsia="宋体" w:cs="宋体"/>
          <w:color w:val="000000"/>
          <w:sz w:val="24"/>
          <w:szCs w:val="24"/>
          <w:highlight w:val="none"/>
          <w:lang w:eastAsia="zh-CN"/>
        </w:rPr>
        <w:t>。</w:t>
      </w:r>
    </w:p>
    <w:p w14:paraId="5C7BB1DD">
      <w:pPr>
        <w:pStyle w:val="7"/>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三、作业标准及要求</w:t>
      </w:r>
    </w:p>
    <w:p w14:paraId="0BBE68C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highlight w:val="none"/>
          <w:lang w:val="en-US" w:eastAsia="zh-CN"/>
        </w:rPr>
      </w:pPr>
      <w:r>
        <w:rPr>
          <w:rFonts w:hint="eastAsia" w:ascii="宋体" w:hAnsi="宋体" w:cs="宋体"/>
          <w:b/>
          <w:bCs/>
          <w:color w:val="000000"/>
          <w:sz w:val="24"/>
          <w:highlight w:val="none"/>
          <w:lang w:val="en-US" w:eastAsia="zh-CN"/>
        </w:rPr>
        <w:t>（一）道路保洁</w:t>
      </w:r>
    </w:p>
    <w:p w14:paraId="166539F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default" w:ascii="宋体" w:hAnsi="宋体" w:eastAsia="宋体" w:cs="宋体"/>
          <w:color w:val="000000"/>
          <w:sz w:val="24"/>
          <w:highlight w:val="none"/>
          <w:lang w:val="en-US" w:eastAsia="zh-CN"/>
        </w:rPr>
        <w:t>道路路面</w:t>
      </w:r>
      <w:r>
        <w:rPr>
          <w:rFonts w:hint="eastAsia" w:ascii="宋体" w:hAnsi="宋体" w:cs="Times New Roman"/>
          <w:b w:val="0"/>
          <w:bCs w:val="0"/>
          <w:sz w:val="24"/>
          <w:szCs w:val="24"/>
          <w:highlight w:val="none"/>
          <w:lang w:val="en-US" w:eastAsia="zh-CN" w:bidi="ar-SA"/>
        </w:rPr>
        <w:t>至两侧商铺</w:t>
      </w:r>
      <w:r>
        <w:rPr>
          <w:rFonts w:hint="default" w:ascii="宋体" w:hAnsi="宋体" w:eastAsia="宋体" w:cs="宋体"/>
          <w:color w:val="000000"/>
          <w:sz w:val="24"/>
          <w:highlight w:val="none"/>
          <w:lang w:val="en-US" w:eastAsia="zh-CN"/>
        </w:rPr>
        <w:t>、人行道、路沿石、树池、广场、节点、绿地、绿化带内垃圾、花坛内垃圾、景观水池等范围内的清扫保洁和漂浮物打捞工作</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卫生死角清除。做到“四无四净”（无垃圾堆积、无沙石泥土、无果皮纸屑、无污水粪便；路面净、路牙净、绿化带净、边沟净）</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满足国家、行业质量标准及《城市道路清扫保洁与质量评价标准》(CJJ/T126-2022)要求。</w:t>
      </w:r>
    </w:p>
    <w:p w14:paraId="14DC21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2、绿化带保洁</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绿化带采取拾、捡、扫的方式，保证绿化带内无烟头、纸屑、塑料袋等杂物，全天巡回保洁，保证随产随清。</w:t>
      </w:r>
    </w:p>
    <w:p w14:paraId="12328B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3、果皮箱和垃圾收集容器的保洁：果皮箱和垃圾收集容器每日进行保洁，做到箱体（收集容器）无污迹、无野广告，清洁光亮，内部垃圾不得超过容积的2/3，周围地面洁净。</w:t>
      </w:r>
    </w:p>
    <w:p w14:paraId="1DE235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lang w:val="en-US" w:eastAsia="zh-CN"/>
        </w:rPr>
        <w:t>垃圾</w:t>
      </w:r>
      <w:r>
        <w:rPr>
          <w:rFonts w:hint="eastAsia" w:ascii="宋体" w:hAnsi="宋体" w:eastAsia="宋体" w:cs="宋体"/>
          <w:color w:val="000000"/>
          <w:sz w:val="24"/>
          <w:highlight w:val="none"/>
          <w:lang w:val="en-US" w:eastAsia="zh-CN"/>
        </w:rPr>
        <w:t>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）的</w:t>
      </w:r>
      <w:r>
        <w:rPr>
          <w:rFonts w:hint="eastAsia" w:ascii="宋体" w:hAnsi="宋体" w:eastAsia="宋体" w:cs="宋体"/>
          <w:color w:val="000000"/>
          <w:sz w:val="24"/>
          <w:highlight w:val="none"/>
          <w:lang w:val="en-US" w:eastAsia="zh-CN"/>
        </w:rPr>
        <w:t>保洁</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定时对垃圾桶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进行擦洗，确保外观整洁、摆放整齐，无垃圾外溢现象，周围无散落垃圾。</w:t>
      </w:r>
      <w:r>
        <w:rPr>
          <w:rFonts w:hint="eastAsia" w:ascii="宋体" w:hAnsi="宋体" w:cs="宋体"/>
          <w:color w:val="000000"/>
          <w:sz w:val="24"/>
          <w:highlight w:val="none"/>
          <w:lang w:val="en-US" w:eastAsia="zh-CN"/>
        </w:rPr>
        <w:t>确保</w:t>
      </w:r>
      <w:r>
        <w:rPr>
          <w:rFonts w:hint="default" w:ascii="宋体" w:hAnsi="宋体" w:eastAsia="宋体" w:cs="宋体"/>
          <w:color w:val="000000"/>
          <w:sz w:val="24"/>
          <w:highlight w:val="none"/>
          <w:lang w:val="en-US" w:eastAsia="zh-CN"/>
        </w:rPr>
        <w:t>周围保持干净、无杂物、无异味、无污水。</w:t>
      </w:r>
      <w:r>
        <w:rPr>
          <w:rFonts w:hint="eastAsia" w:ascii="宋体" w:hAnsi="宋体" w:eastAsia="宋体" w:cs="宋体"/>
          <w:color w:val="000000"/>
          <w:sz w:val="24"/>
          <w:highlight w:val="none"/>
          <w:lang w:val="en-US" w:eastAsia="zh-CN"/>
        </w:rPr>
        <w:t>4-10月份期间，对服务项目范围内的垃圾桶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进行药物消杀</w:t>
      </w:r>
      <w:r>
        <w:rPr>
          <w:rFonts w:hint="eastAsia" w:ascii="宋体" w:hAnsi="宋体" w:cs="宋体"/>
          <w:color w:val="000000"/>
          <w:sz w:val="24"/>
          <w:highlight w:val="none"/>
          <w:lang w:val="en-US" w:eastAsia="zh-CN"/>
        </w:rPr>
        <w:t>。</w:t>
      </w:r>
    </w:p>
    <w:p w14:paraId="3D312A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杂物清理</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对快慢车道、人行道、花坛、树穴、墙根等处的砖头、瓦块</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纸屑</w:t>
      </w:r>
      <w:r>
        <w:rPr>
          <w:rFonts w:hint="eastAsia" w:ascii="宋体" w:hAnsi="宋体" w:cs="宋体"/>
          <w:color w:val="000000"/>
          <w:sz w:val="24"/>
          <w:highlight w:val="none"/>
          <w:lang w:val="en-US" w:eastAsia="zh-CN"/>
        </w:rPr>
        <w:t>期</w:t>
      </w:r>
      <w:r>
        <w:rPr>
          <w:rFonts w:hint="eastAsia" w:ascii="宋体" w:hAnsi="宋体" w:eastAsia="宋体" w:cs="宋体"/>
          <w:color w:val="000000"/>
          <w:sz w:val="24"/>
          <w:highlight w:val="none"/>
          <w:lang w:val="en-US" w:eastAsia="zh-CN"/>
        </w:rPr>
        <w:t>塑料袋等杂物要及时进行清理，保证道路路面及两侧干净整齐。</w:t>
      </w:r>
    </w:p>
    <w:p w14:paraId="49C64A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野广告清理</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清理范围为所有承包区域、广场、建（构）筑物、市政、交通、环卫设施、管线、树木、地面及其他设施的乱张贴、乱涂写、乱刻画等。</w:t>
      </w:r>
    </w:p>
    <w:p w14:paraId="085F1B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标牌</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隔离栏清洗</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对路道指示牌</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标牌</w:t>
      </w:r>
      <w:r>
        <w:rPr>
          <w:rFonts w:hint="eastAsia" w:ascii="宋体" w:hAnsi="宋体" w:cs="宋体"/>
          <w:color w:val="000000"/>
          <w:sz w:val="24"/>
          <w:highlight w:val="none"/>
          <w:lang w:val="en-US" w:eastAsia="zh-CN"/>
        </w:rPr>
        <w:t>及隔离栏</w:t>
      </w:r>
      <w:r>
        <w:rPr>
          <w:rFonts w:hint="eastAsia" w:ascii="宋体" w:hAnsi="宋体" w:eastAsia="宋体" w:cs="宋体"/>
          <w:color w:val="000000"/>
          <w:sz w:val="24"/>
          <w:highlight w:val="none"/>
          <w:lang w:val="en-US" w:eastAsia="zh-CN"/>
        </w:rPr>
        <w:t>进行</w:t>
      </w:r>
      <w:r>
        <w:rPr>
          <w:rFonts w:hint="eastAsia" w:ascii="宋体" w:hAnsi="宋体" w:cs="宋体"/>
          <w:color w:val="000000"/>
          <w:sz w:val="24"/>
          <w:highlight w:val="none"/>
          <w:lang w:val="en-US" w:eastAsia="zh-CN"/>
        </w:rPr>
        <w:t>清洗</w:t>
      </w:r>
      <w:r>
        <w:rPr>
          <w:rFonts w:hint="eastAsia" w:ascii="宋体" w:hAnsi="宋体" w:eastAsia="宋体" w:cs="宋体"/>
          <w:color w:val="000000"/>
          <w:sz w:val="24"/>
          <w:highlight w:val="none"/>
          <w:lang w:val="en-US" w:eastAsia="zh-CN"/>
        </w:rPr>
        <w:t>及日常维护。巡回检查，如有损坏、倒地等影响交通的现象，及时扶正</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维护</w:t>
      </w:r>
      <w:r>
        <w:rPr>
          <w:rFonts w:hint="eastAsia" w:ascii="宋体" w:hAnsi="宋体" w:cs="宋体"/>
          <w:color w:val="000000"/>
          <w:sz w:val="24"/>
          <w:highlight w:val="none"/>
          <w:lang w:val="en-US" w:eastAsia="zh-CN"/>
        </w:rPr>
        <w:t>并及时上报采购人</w:t>
      </w:r>
      <w:r>
        <w:rPr>
          <w:rFonts w:hint="eastAsia" w:ascii="宋体" w:hAnsi="宋体" w:eastAsia="宋体" w:cs="宋体"/>
          <w:color w:val="000000"/>
          <w:sz w:val="24"/>
          <w:highlight w:val="none"/>
          <w:lang w:val="en-US" w:eastAsia="zh-CN"/>
        </w:rPr>
        <w:t>。</w:t>
      </w:r>
    </w:p>
    <w:p w14:paraId="270947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、垃圾及时收集清运，无积存、暴露垃圾，渣土撒漏及时清理</w:t>
      </w:r>
      <w:r>
        <w:rPr>
          <w:rFonts w:hint="eastAsia" w:ascii="宋体" w:hAnsi="宋体" w:cs="宋体"/>
          <w:color w:val="000000"/>
          <w:sz w:val="24"/>
          <w:highlight w:val="none"/>
          <w:lang w:val="en-US" w:eastAsia="zh-CN"/>
        </w:rPr>
        <w:t>。</w:t>
      </w:r>
    </w:p>
    <w:p w14:paraId="442F9C5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w:t>
      </w:r>
      <w:r>
        <w:rPr>
          <w:rFonts w:hint="default" w:ascii="宋体" w:hAnsi="宋体" w:eastAsia="宋体" w:cs="宋体"/>
          <w:color w:val="000000"/>
          <w:sz w:val="24"/>
          <w:highlight w:val="none"/>
          <w:lang w:val="en-US" w:eastAsia="zh-CN"/>
        </w:rPr>
        <w:t>人工普扫：道路及</w:t>
      </w:r>
      <w:r>
        <w:rPr>
          <w:rFonts w:hint="eastAsia" w:ascii="宋体" w:hAnsi="宋体" w:cs="宋体"/>
          <w:color w:val="000000"/>
          <w:sz w:val="24"/>
          <w:highlight w:val="none"/>
          <w:lang w:val="en-US" w:eastAsia="zh-CN"/>
        </w:rPr>
        <w:t>街道</w:t>
      </w:r>
      <w:r>
        <w:rPr>
          <w:rFonts w:hint="default" w:ascii="宋体" w:hAnsi="宋体" w:eastAsia="宋体" w:cs="宋体"/>
          <w:color w:val="000000"/>
          <w:sz w:val="24"/>
          <w:highlight w:val="none"/>
          <w:lang w:val="en-US" w:eastAsia="zh-CN"/>
        </w:rPr>
        <w:t>人工普扫时间为冬春季节（11月1日至第二年4月30日）早上6：00至8：00；夏秋季节（5月1日至10月31日）早5：30至7：30。在普扫结束时间之前必须完成首次路面普扫和</w:t>
      </w:r>
      <w:r>
        <w:rPr>
          <w:rFonts w:hint="eastAsia" w:ascii="宋体" w:hAnsi="宋体" w:cs="宋体"/>
          <w:color w:val="000000"/>
          <w:sz w:val="24"/>
          <w:highlight w:val="none"/>
          <w:lang w:val="en-US" w:eastAsia="zh-CN"/>
        </w:rPr>
        <w:t>首次</w:t>
      </w:r>
      <w:r>
        <w:rPr>
          <w:rFonts w:hint="default" w:ascii="宋体" w:hAnsi="宋体" w:eastAsia="宋体" w:cs="宋体"/>
          <w:color w:val="000000"/>
          <w:sz w:val="24"/>
          <w:highlight w:val="none"/>
          <w:lang w:val="en-US" w:eastAsia="zh-CN"/>
        </w:rPr>
        <w:t>垃圾清运工作，下午</w:t>
      </w:r>
      <w:r>
        <w:rPr>
          <w:rFonts w:hint="eastAsia" w:ascii="宋体" w:hAnsi="宋体" w:cs="宋体"/>
          <w:color w:val="000000"/>
          <w:sz w:val="24"/>
          <w:highlight w:val="none"/>
          <w:lang w:val="en-US" w:eastAsia="zh-CN"/>
        </w:rPr>
        <w:t>2</w:t>
      </w:r>
      <w:r>
        <w:rPr>
          <w:rFonts w:hint="default" w:ascii="宋体" w:hAnsi="宋体" w:eastAsia="宋体" w:cs="宋体"/>
          <w:color w:val="000000"/>
          <w:sz w:val="24"/>
          <w:highlight w:val="none"/>
          <w:lang w:val="en-US" w:eastAsia="zh-CN"/>
        </w:rPr>
        <w:t>：00进行第二次普扫，并及时清运垃圾，重要区域根据实际情况晚上再增加一次普扫。</w:t>
      </w:r>
      <w:r>
        <w:rPr>
          <w:rFonts w:hint="eastAsia" w:ascii="宋体" w:hAnsi="宋体" w:cs="宋体"/>
          <w:color w:val="000000"/>
          <w:sz w:val="24"/>
          <w:highlight w:val="none"/>
          <w:lang w:val="en-US" w:eastAsia="zh-CN"/>
        </w:rPr>
        <w:t>根据天气情况，可增加洒水频次，先进行洒水冲洗再保洁，具体根据采购人要求。</w:t>
      </w:r>
    </w:p>
    <w:p w14:paraId="6ECA5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highlight w:val="yellow"/>
          <w:lang w:val="en-US" w:eastAsia="zh-CN"/>
        </w:rPr>
      </w:pP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lang w:val="en-US" w:eastAsia="zh-CN"/>
        </w:rPr>
        <w:t>、</w:t>
      </w:r>
      <w:r>
        <w:rPr>
          <w:rFonts w:hint="default" w:ascii="宋体" w:hAnsi="宋体" w:eastAsia="宋体" w:cs="宋体"/>
          <w:color w:val="000000"/>
          <w:sz w:val="24"/>
          <w:highlight w:val="none"/>
          <w:lang w:val="en-US" w:eastAsia="zh-CN"/>
        </w:rPr>
        <w:t>巡回保洁：道路普扫结束后，转入正常巡回保洁。冬春季节8：00至18：00，夏秋季节7：30至19：00。</w:t>
      </w:r>
    </w:p>
    <w:p w14:paraId="7A83CF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11、</w:t>
      </w:r>
      <w:r>
        <w:rPr>
          <w:rFonts w:hint="default" w:ascii="宋体" w:hAnsi="宋体" w:eastAsia="宋体" w:cs="宋体"/>
          <w:color w:val="000000"/>
          <w:sz w:val="24"/>
          <w:highlight w:val="none"/>
          <w:lang w:val="en-US" w:eastAsia="zh-CN"/>
        </w:rPr>
        <w:t>道路冲刷和洒水：最低气温高于零摄氏度的天气，夜间要对道路进行冲刷，时间为晚上</w:t>
      </w:r>
      <w:r>
        <w:rPr>
          <w:rFonts w:hint="eastAsia" w:ascii="宋体" w:hAnsi="宋体" w:cs="宋体"/>
          <w:color w:val="000000"/>
          <w:sz w:val="24"/>
          <w:highlight w:val="none"/>
          <w:lang w:val="en-US" w:eastAsia="zh-CN"/>
        </w:rPr>
        <w:t>11</w:t>
      </w:r>
      <w:r>
        <w:rPr>
          <w:rFonts w:hint="default" w:ascii="宋体" w:hAnsi="宋体" w:eastAsia="宋体" w:cs="宋体"/>
          <w:color w:val="000000"/>
          <w:sz w:val="24"/>
          <w:highlight w:val="none"/>
          <w:lang w:val="en-US" w:eastAsia="zh-CN"/>
        </w:rPr>
        <w:t>：00至次日早上3：00，特殊要求除外</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进行道路冲刷时，应按单</w:t>
      </w:r>
      <w:r>
        <w:rPr>
          <w:rFonts w:hint="default" w:ascii="宋体" w:hAnsi="宋体" w:eastAsia="宋体" w:cs="宋体"/>
          <w:color w:val="000000"/>
          <w:sz w:val="24"/>
          <w:highlight w:val="none"/>
        </w:rPr>
        <w:t>边进行冲刷作业，且来回各一趟。最低气温高于零摄氏度的天气，白天上</w:t>
      </w:r>
      <w:r>
        <w:rPr>
          <w:rFonts w:hint="default" w:ascii="宋体" w:hAnsi="宋体" w:eastAsia="宋体" w:cs="宋体"/>
          <w:color w:val="000000"/>
          <w:sz w:val="24"/>
          <w:highlight w:val="none"/>
          <w:lang w:val="en-US" w:eastAsia="zh-CN"/>
        </w:rPr>
        <w:t>午10：00和下午3：00分别进行洒水降尘一次。道路夜间冲刷速度不得高于10公里/小时，白天洒水速度不得高于20公里/小时。（注：天气允许的情况下，</w:t>
      </w:r>
      <w:r>
        <w:rPr>
          <w:rFonts w:hint="eastAsia" w:ascii="宋体" w:hAnsi="宋体" w:eastAsia="宋体" w:cs="宋体"/>
          <w:color w:val="000000"/>
          <w:sz w:val="24"/>
          <w:highlight w:val="none"/>
          <w:lang w:val="en-US" w:eastAsia="zh-CN"/>
        </w:rPr>
        <w:t>中标单位</w:t>
      </w:r>
      <w:r>
        <w:rPr>
          <w:rFonts w:hint="default" w:ascii="宋体" w:hAnsi="宋体" w:eastAsia="宋体" w:cs="宋体"/>
          <w:color w:val="000000"/>
          <w:sz w:val="24"/>
          <w:highlight w:val="none"/>
          <w:lang w:val="en-US" w:eastAsia="zh-CN"/>
        </w:rPr>
        <w:t>应听从采购人</w:t>
      </w:r>
      <w:r>
        <w:rPr>
          <w:rFonts w:hint="eastAsia" w:ascii="宋体" w:hAnsi="宋体" w:eastAsia="宋体" w:cs="宋体"/>
          <w:color w:val="000000"/>
          <w:sz w:val="24"/>
          <w:highlight w:val="none"/>
          <w:lang w:val="en-US" w:eastAsia="zh-CN"/>
        </w:rPr>
        <w:t>安排</w:t>
      </w:r>
      <w:r>
        <w:rPr>
          <w:rFonts w:hint="default" w:ascii="宋体" w:hAnsi="宋体" w:eastAsia="宋体" w:cs="宋体"/>
          <w:color w:val="000000"/>
          <w:sz w:val="24"/>
          <w:highlight w:val="none"/>
          <w:lang w:val="en-US" w:eastAsia="zh-CN"/>
        </w:rPr>
        <w:t>随时</w:t>
      </w:r>
      <w:r>
        <w:rPr>
          <w:rFonts w:hint="eastAsia" w:ascii="宋体" w:hAnsi="宋体" w:eastAsia="宋体" w:cs="宋体"/>
          <w:color w:val="000000"/>
          <w:sz w:val="24"/>
          <w:highlight w:val="none"/>
          <w:lang w:val="en-US" w:eastAsia="zh-CN"/>
        </w:rPr>
        <w:t>进行</w:t>
      </w:r>
      <w:r>
        <w:rPr>
          <w:rFonts w:hint="default" w:ascii="宋体" w:hAnsi="宋体" w:eastAsia="宋体" w:cs="宋体"/>
          <w:color w:val="000000"/>
          <w:sz w:val="24"/>
          <w:highlight w:val="none"/>
          <w:lang w:val="en-US" w:eastAsia="zh-CN"/>
        </w:rPr>
        <w:t>道路冲刷和洒水</w:t>
      </w:r>
      <w:r>
        <w:rPr>
          <w:rFonts w:hint="eastAsia" w:ascii="宋体" w:hAnsi="宋体" w:eastAsia="宋体" w:cs="宋体"/>
          <w:color w:val="000000"/>
          <w:sz w:val="24"/>
          <w:highlight w:val="none"/>
          <w:lang w:val="en-US" w:eastAsia="zh-CN"/>
        </w:rPr>
        <w:t>工作</w:t>
      </w:r>
      <w:r>
        <w:rPr>
          <w:rFonts w:hint="default" w:ascii="宋体" w:hAnsi="宋体" w:eastAsia="宋体" w:cs="宋体"/>
          <w:color w:val="000000"/>
          <w:sz w:val="24"/>
          <w:highlight w:val="none"/>
          <w:lang w:val="en-US" w:eastAsia="zh-CN"/>
        </w:rPr>
        <w:t>）。</w:t>
      </w:r>
    </w:p>
    <w:p w14:paraId="7A9092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highlight w:val="yellow"/>
          <w:lang w:val="en-US" w:eastAsia="zh-CN"/>
        </w:rPr>
      </w:pP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lang w:val="en-US" w:eastAsia="zh-CN"/>
        </w:rPr>
        <w:t>道路普扫率达到100%，保洁率达到100%</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清扫时不逆风、不扬尘，应主动避让行人，不得随意乱倒</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必须在规定时间内完成好道路的清扫保洁工作任务</w:t>
      </w:r>
      <w:r>
        <w:rPr>
          <w:rFonts w:hint="eastAsia" w:ascii="宋体" w:hAnsi="宋体" w:cs="宋体"/>
          <w:color w:val="000000"/>
          <w:sz w:val="24"/>
          <w:highlight w:val="none"/>
          <w:lang w:val="en-US" w:eastAsia="zh-CN"/>
        </w:rPr>
        <w:t>。</w:t>
      </w:r>
    </w:p>
    <w:p w14:paraId="50774E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宋体" w:hAnsi="宋体" w:eastAsia="宋体" w:cs="Times New Roman"/>
          <w:b/>
          <w:bCs/>
          <w:sz w:val="24"/>
          <w:szCs w:val="24"/>
          <w:highlight w:val="none"/>
          <w:lang w:val="en-US" w:eastAsia="zh-CN" w:bidi="ar-SA"/>
        </w:rPr>
      </w:pPr>
      <w:r>
        <w:rPr>
          <w:rFonts w:hint="eastAsia" w:ascii="宋体" w:hAnsi="宋体" w:cs="宋体"/>
          <w:b/>
          <w:bCs/>
          <w:color w:val="000000"/>
          <w:sz w:val="24"/>
          <w:highlight w:val="none"/>
          <w:lang w:val="en-US" w:eastAsia="zh-CN"/>
        </w:rPr>
        <w:t>（二）</w:t>
      </w:r>
      <w:r>
        <w:rPr>
          <w:rFonts w:hint="default" w:ascii="宋体" w:hAnsi="宋体" w:eastAsia="宋体" w:cs="Times New Roman"/>
          <w:b/>
          <w:bCs/>
          <w:sz w:val="24"/>
          <w:szCs w:val="24"/>
          <w:highlight w:val="none"/>
          <w:lang w:val="en-US" w:eastAsia="zh-CN" w:bidi="ar-SA"/>
        </w:rPr>
        <w:t>垃圾转运</w:t>
      </w:r>
      <w:r>
        <w:rPr>
          <w:rFonts w:hint="eastAsia" w:ascii="宋体" w:hAnsi="宋体" w:cs="Times New Roman"/>
          <w:b/>
          <w:bCs/>
          <w:sz w:val="24"/>
          <w:szCs w:val="24"/>
          <w:highlight w:val="none"/>
          <w:lang w:val="en-US" w:eastAsia="zh-CN" w:bidi="ar-SA"/>
        </w:rPr>
        <w:t>、</w:t>
      </w:r>
      <w:r>
        <w:rPr>
          <w:rFonts w:hint="default" w:ascii="宋体" w:hAnsi="宋体" w:eastAsia="宋体" w:cs="Times New Roman"/>
          <w:b/>
          <w:bCs/>
          <w:sz w:val="24"/>
          <w:szCs w:val="24"/>
          <w:highlight w:val="none"/>
          <w:lang w:val="en-US" w:eastAsia="zh-CN" w:bidi="ar-SA"/>
        </w:rPr>
        <w:t>垃圾中转站</w:t>
      </w:r>
      <w:r>
        <w:rPr>
          <w:rFonts w:hint="eastAsia" w:ascii="宋体" w:hAnsi="宋体" w:cs="Times New Roman"/>
          <w:b/>
          <w:bCs/>
          <w:sz w:val="24"/>
          <w:szCs w:val="24"/>
          <w:highlight w:val="none"/>
          <w:lang w:val="en-US" w:eastAsia="zh-CN" w:bidi="ar-SA"/>
        </w:rPr>
        <w:t>及垃圾分类处置中心的运行管理</w:t>
      </w:r>
    </w:p>
    <w:p w14:paraId="2ECF5B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Times New Roman"/>
          <w:b w:val="0"/>
          <w:bCs w:val="0"/>
          <w:sz w:val="24"/>
          <w:szCs w:val="24"/>
          <w:highlight w:val="none"/>
          <w:lang w:val="en-US" w:eastAsia="zh-CN" w:bidi="ar-SA"/>
        </w:rPr>
        <w:t>1</w:t>
      </w:r>
      <w:r>
        <w:rPr>
          <w:rFonts w:hint="eastAsia" w:ascii="宋体" w:hAnsi="宋体" w:eastAsia="宋体" w:cs="Times New Roman"/>
          <w:b w:val="0"/>
          <w:bCs w:val="0"/>
          <w:sz w:val="24"/>
          <w:szCs w:val="24"/>
          <w:highlight w:val="none"/>
          <w:lang w:val="en-US" w:eastAsia="zh-CN" w:bidi="ar-SA"/>
        </w:rPr>
        <w:t>、</w:t>
      </w:r>
      <w:r>
        <w:rPr>
          <w:rFonts w:hint="default" w:ascii="宋体" w:hAnsi="宋体" w:eastAsia="宋体" w:cs="宋体"/>
          <w:color w:val="000000"/>
          <w:sz w:val="24"/>
          <w:highlight w:val="none"/>
          <w:lang w:val="en-US" w:eastAsia="zh-CN"/>
        </w:rPr>
        <w:t>生活垃圾（分类）收集转运日产日清</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清运率达到100%</w:t>
      </w:r>
      <w:r>
        <w:rPr>
          <w:rFonts w:hint="eastAsia" w:ascii="宋体" w:hAnsi="宋体" w:cs="宋体"/>
          <w:color w:val="000000"/>
          <w:sz w:val="24"/>
          <w:highlight w:val="none"/>
          <w:lang w:val="en-US" w:eastAsia="zh-CN"/>
        </w:rPr>
        <w:t>。</w:t>
      </w:r>
      <w:r>
        <w:rPr>
          <w:rFonts w:hint="default" w:ascii="宋体" w:hAnsi="宋体" w:eastAsia="宋体" w:cs="Times New Roman"/>
          <w:b w:val="0"/>
          <w:bCs w:val="0"/>
          <w:sz w:val="24"/>
          <w:szCs w:val="24"/>
          <w:highlight w:val="none"/>
          <w:lang w:val="en-US" w:eastAsia="zh-CN" w:bidi="ar-SA"/>
        </w:rPr>
        <w:t>垃圾中转站</w:t>
      </w:r>
      <w:r>
        <w:rPr>
          <w:rFonts w:hint="eastAsia" w:ascii="宋体" w:hAnsi="宋体" w:cs="Times New Roman"/>
          <w:b w:val="0"/>
          <w:bCs w:val="0"/>
          <w:sz w:val="24"/>
          <w:szCs w:val="24"/>
          <w:highlight w:val="none"/>
          <w:lang w:val="en-US" w:eastAsia="zh-CN" w:bidi="ar-SA"/>
        </w:rPr>
        <w:t>及垃圾分类处置中心</w:t>
      </w:r>
      <w:r>
        <w:rPr>
          <w:rFonts w:hint="default" w:ascii="宋体" w:hAnsi="宋体" w:eastAsia="宋体" w:cs="宋体"/>
          <w:color w:val="000000"/>
          <w:sz w:val="24"/>
          <w:highlight w:val="none"/>
          <w:lang w:val="en-US" w:eastAsia="zh-CN"/>
        </w:rPr>
        <w:t>符合国家环保标准</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《环境卫生设施设置标准》（CJJ27-2012）</w:t>
      </w:r>
      <w:r>
        <w:rPr>
          <w:rFonts w:hint="eastAsia" w:ascii="宋体" w:hAnsi="宋体" w:cs="宋体"/>
          <w:color w:val="000000"/>
          <w:sz w:val="24"/>
          <w:highlight w:val="none"/>
          <w:lang w:val="en-US" w:eastAsia="zh-CN"/>
        </w:rPr>
        <w:t>及</w:t>
      </w:r>
      <w:r>
        <w:rPr>
          <w:rFonts w:hint="default" w:ascii="宋体" w:hAnsi="宋体" w:eastAsia="宋体" w:cs="宋体"/>
          <w:color w:val="000000"/>
          <w:sz w:val="24"/>
          <w:highlight w:val="none"/>
          <w:lang w:val="en-US" w:eastAsia="zh-CN"/>
        </w:rPr>
        <w:t>徐州市《生活垃圾转运站运行管理规范》（DB3203/T1030—2023）</w:t>
      </w:r>
      <w:r>
        <w:rPr>
          <w:rFonts w:hint="eastAsia" w:ascii="宋体" w:hAnsi="宋体" w:eastAsia="宋体" w:cs="宋体"/>
          <w:color w:val="000000"/>
          <w:sz w:val="24"/>
          <w:highlight w:val="none"/>
          <w:lang w:val="en-US" w:eastAsia="zh-CN"/>
        </w:rPr>
        <w:t>的要求。</w:t>
      </w:r>
    </w:p>
    <w:p w14:paraId="71B1B3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lang w:val="en-US" w:eastAsia="zh-CN"/>
        </w:rPr>
        <w:t>垃圾</w:t>
      </w:r>
      <w:r>
        <w:rPr>
          <w:rFonts w:hint="eastAsia" w:ascii="宋体" w:hAnsi="宋体" w:cs="宋体"/>
          <w:color w:val="000000"/>
          <w:sz w:val="24"/>
          <w:highlight w:val="none"/>
          <w:lang w:val="en-US" w:eastAsia="zh-CN"/>
        </w:rPr>
        <w:t>中转站及垃圾分类处置中心</w:t>
      </w:r>
      <w:r>
        <w:rPr>
          <w:rFonts w:hint="eastAsia" w:ascii="宋体" w:hAnsi="宋体" w:eastAsia="宋体" w:cs="宋体"/>
          <w:color w:val="000000"/>
          <w:sz w:val="24"/>
          <w:highlight w:val="none"/>
          <w:lang w:val="en-US" w:eastAsia="zh-CN"/>
        </w:rPr>
        <w:t>保持干净、整洁、无蚊蝇、无异味、无杂物，定期消杀毒。</w:t>
      </w:r>
    </w:p>
    <w:p w14:paraId="185C8C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default" w:ascii="宋体" w:hAnsi="宋体" w:eastAsia="宋体" w:cs="宋体"/>
          <w:color w:val="000000"/>
          <w:sz w:val="24"/>
          <w:highlight w:val="none"/>
          <w:lang w:val="en-US" w:eastAsia="zh-CN"/>
        </w:rPr>
        <w:t>垃圾清运实行“定点定车定人，固定清运”的原则，生活垃圾做到日产日清</w:t>
      </w:r>
      <w:r>
        <w:rPr>
          <w:rFonts w:hint="eastAsia" w:ascii="宋体" w:hAnsi="宋体" w:cs="宋体"/>
          <w:color w:val="000000"/>
          <w:sz w:val="24"/>
          <w:highlight w:val="none"/>
          <w:lang w:val="en-US" w:eastAsia="zh-CN"/>
        </w:rPr>
        <w:t>。车辆要求定期清洗、消毒，摆放有序。</w:t>
      </w:r>
    </w:p>
    <w:p w14:paraId="184BF2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lang w:val="en-US" w:eastAsia="zh-CN"/>
        </w:rPr>
        <w:t>、</w:t>
      </w:r>
      <w:r>
        <w:rPr>
          <w:rFonts w:hint="default" w:ascii="宋体" w:hAnsi="宋体" w:eastAsia="宋体" w:cs="宋体"/>
          <w:color w:val="000000"/>
          <w:sz w:val="24"/>
          <w:highlight w:val="none"/>
          <w:lang w:val="en-US" w:eastAsia="zh-CN"/>
        </w:rPr>
        <w:t>保证垃圾分类清运，生活垃圾严禁和建筑垃圾、有毒有害、易燃易爆垃圾等混装清运</w:t>
      </w:r>
      <w:r>
        <w:rPr>
          <w:rFonts w:hint="eastAsia" w:ascii="宋体" w:hAnsi="宋体" w:cs="宋体"/>
          <w:color w:val="000000"/>
          <w:sz w:val="24"/>
          <w:highlight w:val="none"/>
          <w:lang w:val="en-US" w:eastAsia="zh-CN"/>
        </w:rPr>
        <w:t>。</w:t>
      </w:r>
    </w:p>
    <w:p w14:paraId="1C24BE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w:t>
      </w:r>
      <w:r>
        <w:rPr>
          <w:rFonts w:hint="default" w:ascii="宋体" w:hAnsi="宋体" w:eastAsia="宋体" w:cs="宋体"/>
          <w:color w:val="000000"/>
          <w:sz w:val="24"/>
          <w:highlight w:val="none"/>
          <w:lang w:val="en-US" w:eastAsia="zh-CN"/>
        </w:rPr>
        <w:t>清运车辆做到密闭化，运输过程中不得扬撒、泄漏，保持外观干净整洁、无异味</w:t>
      </w:r>
      <w:r>
        <w:rPr>
          <w:rFonts w:hint="eastAsia" w:ascii="宋体" w:hAnsi="宋体" w:cs="宋体"/>
          <w:color w:val="000000"/>
          <w:sz w:val="24"/>
          <w:highlight w:val="none"/>
          <w:lang w:val="en-US" w:eastAsia="zh-CN"/>
        </w:rPr>
        <w:t>。</w:t>
      </w:r>
    </w:p>
    <w:p w14:paraId="05BBD8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eastAsia="zh-CN"/>
        </w:rPr>
        <w:t>、</w:t>
      </w:r>
      <w:r>
        <w:rPr>
          <w:rFonts w:hint="default" w:ascii="宋体" w:hAnsi="宋体" w:eastAsia="宋体" w:cs="宋体"/>
          <w:color w:val="000000"/>
          <w:sz w:val="24"/>
          <w:highlight w:val="none"/>
        </w:rPr>
        <w:t>垃圾中转站</w:t>
      </w:r>
      <w:r>
        <w:rPr>
          <w:rFonts w:hint="eastAsia" w:ascii="宋体" w:hAnsi="宋体" w:cs="宋体"/>
          <w:color w:val="000000"/>
          <w:sz w:val="24"/>
          <w:highlight w:val="none"/>
          <w:lang w:val="en-US" w:eastAsia="zh-CN"/>
        </w:rPr>
        <w:t>及垃圾分类处置中心</w:t>
      </w:r>
      <w:r>
        <w:rPr>
          <w:rFonts w:hint="default" w:ascii="宋体" w:hAnsi="宋体" w:eastAsia="宋体" w:cs="宋体"/>
          <w:color w:val="000000"/>
          <w:sz w:val="24"/>
          <w:highlight w:val="none"/>
        </w:rPr>
        <w:t>：①</w:t>
      </w:r>
      <w:r>
        <w:rPr>
          <w:rFonts w:hint="eastAsia" w:ascii="宋体" w:hAnsi="宋体" w:cs="宋体"/>
          <w:color w:val="000000"/>
          <w:sz w:val="24"/>
          <w:highlight w:val="none"/>
          <w:lang w:eastAsia="zh-CN"/>
        </w:rPr>
        <w:t>负责垃圾中转站（</w:t>
      </w:r>
      <w:r>
        <w:rPr>
          <w:rFonts w:hint="eastAsia" w:ascii="宋体" w:hAnsi="宋体" w:cs="宋体"/>
          <w:color w:val="000000"/>
          <w:sz w:val="24"/>
          <w:highlight w:val="none"/>
          <w:lang w:val="en-US" w:eastAsia="zh-CN"/>
        </w:rPr>
        <w:t>1站2机</w:t>
      </w:r>
      <w:r>
        <w:rPr>
          <w:rFonts w:hint="eastAsia" w:ascii="宋体" w:hAnsi="宋体" w:cs="宋体"/>
          <w:color w:val="000000"/>
          <w:sz w:val="24"/>
          <w:highlight w:val="none"/>
          <w:lang w:eastAsia="zh-CN"/>
        </w:rPr>
        <w:t>）及垃圾分类处置中心的管理及维护，</w:t>
      </w:r>
      <w:r>
        <w:rPr>
          <w:rFonts w:hint="eastAsia" w:ascii="宋体" w:hAnsi="宋体" w:eastAsia="宋体" w:cs="宋体"/>
          <w:color w:val="000000"/>
          <w:sz w:val="24"/>
          <w:highlight w:val="none"/>
          <w:lang w:val="en-US" w:eastAsia="zh-CN"/>
        </w:rPr>
        <w:t>定期维保并做好记录，</w:t>
      </w:r>
      <w:r>
        <w:rPr>
          <w:rFonts w:hint="eastAsia" w:ascii="宋体" w:hAnsi="宋体" w:cs="宋体"/>
          <w:color w:val="000000"/>
          <w:sz w:val="24"/>
          <w:highlight w:val="none"/>
          <w:lang w:eastAsia="zh-CN"/>
        </w:rPr>
        <w:t>确保</w:t>
      </w:r>
      <w:r>
        <w:rPr>
          <w:rFonts w:hint="default" w:ascii="宋体" w:hAnsi="宋体" w:eastAsia="宋体" w:cs="宋体"/>
          <w:color w:val="000000"/>
          <w:sz w:val="24"/>
          <w:highlight w:val="none"/>
        </w:rPr>
        <w:t>设备完好</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运行正常</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制度健全，管理规范；②建立垃圾清运台账，中转站内及周边环境整洁</w:t>
      </w:r>
      <w:r>
        <w:rPr>
          <w:rFonts w:hint="eastAsia" w:ascii="宋体" w:hAnsi="宋体" w:eastAsia="宋体" w:cs="宋体"/>
          <w:color w:val="000000"/>
          <w:sz w:val="24"/>
          <w:highlight w:val="none"/>
          <w:lang w:eastAsia="zh-CN"/>
        </w:rPr>
        <w:t>，</w:t>
      </w:r>
      <w:r>
        <w:rPr>
          <w:rFonts w:hint="default" w:ascii="宋体" w:hAnsi="宋体" w:eastAsia="宋体" w:cs="宋体"/>
          <w:color w:val="000000"/>
          <w:sz w:val="24"/>
          <w:highlight w:val="none"/>
        </w:rPr>
        <w:t>无积存垃圾、抛洒滴漏，称重设备正常使用，进出站等记录台账资料齐全，垃圾渗滤液按环保要求及时外运、无害化处置并做好记录；③垃圾收集转运率达到100%；运送的生活垃圾中无掺杂砖瓦石块、淤泥等非生活垃圾以及故意掺水等违规现象</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④</w:t>
      </w:r>
      <w:r>
        <w:rPr>
          <w:rFonts w:hint="eastAsia" w:ascii="宋体" w:hAnsi="宋体" w:cs="宋体"/>
          <w:color w:val="000000"/>
          <w:sz w:val="24"/>
          <w:highlight w:val="none"/>
          <w:lang w:eastAsia="zh-CN"/>
        </w:rPr>
        <w:t>承担</w:t>
      </w:r>
      <w:r>
        <w:rPr>
          <w:rFonts w:hint="default" w:ascii="宋体" w:hAnsi="宋体" w:eastAsia="宋体" w:cs="宋体"/>
          <w:color w:val="000000"/>
          <w:sz w:val="24"/>
          <w:highlight w:val="none"/>
        </w:rPr>
        <w:t>垃圾中转站</w:t>
      </w:r>
      <w:r>
        <w:rPr>
          <w:rFonts w:hint="eastAsia" w:ascii="宋体" w:hAnsi="宋体" w:cs="宋体"/>
          <w:color w:val="000000"/>
          <w:sz w:val="24"/>
          <w:highlight w:val="none"/>
          <w:lang w:val="en-US" w:eastAsia="zh-CN"/>
        </w:rPr>
        <w:t>及垃圾分类处置中心</w:t>
      </w:r>
      <w:r>
        <w:rPr>
          <w:rFonts w:hint="eastAsia" w:ascii="宋体" w:hAnsi="宋体" w:cs="宋体"/>
          <w:color w:val="000000"/>
          <w:sz w:val="24"/>
          <w:highlight w:val="none"/>
          <w:lang w:eastAsia="zh-CN"/>
        </w:rPr>
        <w:t>的水</w:t>
      </w:r>
      <w:r>
        <w:rPr>
          <w:rFonts w:hint="default" w:ascii="宋体" w:hAnsi="宋体" w:eastAsia="宋体" w:cs="宋体"/>
          <w:color w:val="000000"/>
          <w:sz w:val="24"/>
          <w:highlight w:val="none"/>
        </w:rPr>
        <w:t>电费</w:t>
      </w:r>
      <w:r>
        <w:rPr>
          <w:rFonts w:hint="eastAsia" w:ascii="宋体" w:hAnsi="宋体" w:cs="宋体"/>
          <w:color w:val="000000"/>
          <w:sz w:val="24"/>
          <w:highlight w:val="none"/>
          <w:lang w:eastAsia="zh-CN"/>
        </w:rPr>
        <w:t>以及运行管理所产生的一切费用；</w:t>
      </w:r>
      <w:r>
        <w:rPr>
          <w:rFonts w:hint="eastAsia" w:ascii="宋体" w:hAnsi="宋体" w:eastAsia="宋体" w:cs="宋体"/>
          <w:color w:val="000000"/>
          <w:sz w:val="24"/>
          <w:highlight w:val="none"/>
        </w:rPr>
        <w:t>⑤</w:t>
      </w:r>
      <w:r>
        <w:rPr>
          <w:rFonts w:hint="eastAsia" w:ascii="宋体" w:hAnsi="宋体" w:eastAsia="宋体" w:cs="宋体"/>
          <w:color w:val="000000"/>
          <w:sz w:val="24"/>
          <w:highlight w:val="none"/>
          <w:lang w:val="en-US" w:eastAsia="zh-CN"/>
        </w:rPr>
        <w:t>保障</w:t>
      </w:r>
      <w:r>
        <w:rPr>
          <w:rFonts w:hint="eastAsia" w:ascii="宋体" w:hAnsi="宋体" w:cs="宋体"/>
          <w:color w:val="000000"/>
          <w:sz w:val="24"/>
          <w:highlight w:val="none"/>
          <w:lang w:eastAsia="zh-CN"/>
        </w:rPr>
        <w:t>垃圾中转站及</w:t>
      </w:r>
      <w:r>
        <w:rPr>
          <w:rFonts w:hint="eastAsia" w:ascii="宋体" w:hAnsi="宋体" w:cs="宋体"/>
          <w:color w:val="000000"/>
          <w:sz w:val="24"/>
          <w:highlight w:val="none"/>
          <w:lang w:val="en-US" w:eastAsia="zh-CN"/>
        </w:rPr>
        <w:t>垃圾分类处置中心</w:t>
      </w:r>
      <w:r>
        <w:rPr>
          <w:rFonts w:hint="default" w:ascii="宋体" w:hAnsi="宋体" w:eastAsia="宋体" w:cs="宋体"/>
          <w:color w:val="000000"/>
          <w:sz w:val="24"/>
          <w:highlight w:val="none"/>
        </w:rPr>
        <w:t>及周边环境整洁</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卫生。</w:t>
      </w:r>
    </w:p>
    <w:p w14:paraId="2600AE3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highlight w:val="none"/>
          <w:lang w:val="en-US" w:eastAsia="zh-CN"/>
        </w:rPr>
      </w:pPr>
      <w:r>
        <w:rPr>
          <w:rFonts w:hint="eastAsia" w:ascii="宋体" w:hAnsi="宋体" w:cs="宋体"/>
          <w:b/>
          <w:bCs/>
          <w:color w:val="000000"/>
          <w:sz w:val="24"/>
          <w:highlight w:val="none"/>
          <w:lang w:val="en-US" w:eastAsia="zh-CN"/>
        </w:rPr>
        <w:t>（三）公厕管理及保洁</w:t>
      </w:r>
    </w:p>
    <w:p w14:paraId="47F996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1、</w:t>
      </w:r>
      <w:r>
        <w:rPr>
          <w:rFonts w:hint="default" w:ascii="宋体" w:hAnsi="宋体" w:eastAsia="宋体" w:cs="Times New Roman"/>
          <w:b w:val="0"/>
          <w:bCs w:val="0"/>
          <w:sz w:val="24"/>
          <w:szCs w:val="24"/>
          <w:highlight w:val="none"/>
          <w:lang w:val="en-US" w:eastAsia="zh-CN" w:bidi="ar-SA"/>
        </w:rPr>
        <w:t>负责</w:t>
      </w:r>
      <w:r>
        <w:rPr>
          <w:rFonts w:hint="eastAsia" w:ascii="宋体" w:hAnsi="宋体" w:eastAsia="宋体" w:cs="Times New Roman"/>
          <w:b w:val="0"/>
          <w:bCs w:val="0"/>
          <w:sz w:val="24"/>
          <w:szCs w:val="24"/>
          <w:highlight w:val="none"/>
          <w:lang w:val="en-US" w:eastAsia="zh-CN" w:bidi="ar-SA"/>
        </w:rPr>
        <w:t>官湖镇</w:t>
      </w:r>
      <w:r>
        <w:rPr>
          <w:rFonts w:hint="default" w:ascii="宋体" w:hAnsi="宋体" w:eastAsia="宋体" w:cs="Times New Roman"/>
          <w:b w:val="0"/>
          <w:bCs w:val="0"/>
          <w:sz w:val="24"/>
          <w:szCs w:val="24"/>
          <w:highlight w:val="none"/>
          <w:lang w:val="en-US" w:eastAsia="zh-CN" w:bidi="ar-SA"/>
        </w:rPr>
        <w:t>镇区</w:t>
      </w:r>
      <w:r>
        <w:rPr>
          <w:rFonts w:hint="eastAsia" w:ascii="宋体" w:hAnsi="宋体" w:cs="Times New Roman"/>
          <w:b w:val="0"/>
          <w:bCs w:val="0"/>
          <w:sz w:val="24"/>
          <w:szCs w:val="24"/>
          <w:highlight w:val="none"/>
          <w:lang w:val="en-US" w:eastAsia="zh-CN" w:bidi="ar-SA"/>
        </w:rPr>
        <w:t>内5座</w:t>
      </w:r>
      <w:r>
        <w:rPr>
          <w:rFonts w:hint="default" w:ascii="宋体" w:hAnsi="宋体" w:eastAsia="宋体" w:cs="Times New Roman"/>
          <w:b w:val="0"/>
          <w:bCs w:val="0"/>
          <w:sz w:val="24"/>
          <w:szCs w:val="24"/>
          <w:highlight w:val="none"/>
          <w:lang w:val="en-US" w:eastAsia="zh-CN" w:bidi="ar-SA"/>
        </w:rPr>
        <w:t>公厕</w:t>
      </w:r>
      <w:r>
        <w:rPr>
          <w:rFonts w:hint="eastAsia" w:ascii="宋体" w:hAnsi="宋体" w:eastAsia="宋体" w:cs="Times New Roman"/>
          <w:b w:val="0"/>
          <w:bCs w:val="0"/>
          <w:sz w:val="24"/>
          <w:szCs w:val="24"/>
          <w:highlight w:val="none"/>
          <w:lang w:val="en-US" w:eastAsia="zh-CN" w:bidi="ar-SA"/>
        </w:rPr>
        <w:t>的</w:t>
      </w:r>
      <w:r>
        <w:rPr>
          <w:rFonts w:ascii="Segoe UI" w:hAnsi="Segoe UI" w:eastAsia="Segoe UI" w:cs="Segoe UI"/>
          <w:i w:val="0"/>
          <w:iCs w:val="0"/>
          <w:caps w:val="0"/>
          <w:spacing w:val="0"/>
          <w:sz w:val="24"/>
          <w:szCs w:val="24"/>
          <w:shd w:val="clear" w:fill="FFFFFF"/>
        </w:rPr>
        <w:t>日常保洁、</w:t>
      </w:r>
      <w:r>
        <w:rPr>
          <w:rFonts w:hint="eastAsia" w:ascii="Segoe UI" w:hAnsi="Segoe UI" w:eastAsia="宋体" w:cs="Segoe UI"/>
          <w:i w:val="0"/>
          <w:iCs w:val="0"/>
          <w:caps w:val="0"/>
          <w:spacing w:val="0"/>
          <w:sz w:val="24"/>
          <w:szCs w:val="24"/>
          <w:shd w:val="clear" w:fill="FFFFFF"/>
          <w:lang w:val="en-US" w:eastAsia="zh-CN"/>
        </w:rPr>
        <w:t>管理</w:t>
      </w:r>
      <w:r>
        <w:rPr>
          <w:rFonts w:ascii="Segoe UI" w:hAnsi="Segoe UI" w:eastAsia="Segoe UI" w:cs="Segoe UI"/>
          <w:i w:val="0"/>
          <w:iCs w:val="0"/>
          <w:caps w:val="0"/>
          <w:spacing w:val="0"/>
          <w:sz w:val="24"/>
          <w:szCs w:val="24"/>
          <w:shd w:val="clear" w:fill="FFFFFF"/>
        </w:rPr>
        <w:t>维护</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化粪池清理等</w:t>
      </w:r>
      <w:r>
        <w:rPr>
          <w:rFonts w:hint="default" w:ascii="宋体" w:hAnsi="宋体" w:eastAsia="宋体" w:cs="Times New Roman"/>
          <w:b w:val="0"/>
          <w:bCs w:val="0"/>
          <w:sz w:val="24"/>
          <w:szCs w:val="24"/>
          <w:highlight w:val="none"/>
          <w:lang w:val="en-US" w:eastAsia="zh-CN" w:bidi="ar-SA"/>
        </w:rPr>
        <w:t>。</w:t>
      </w:r>
      <w:r>
        <w:rPr>
          <w:rFonts w:hint="eastAsia" w:ascii="宋体" w:hAnsi="宋体" w:eastAsia="宋体" w:cs="Times New Roman"/>
          <w:b w:val="0"/>
          <w:bCs w:val="0"/>
          <w:sz w:val="24"/>
          <w:szCs w:val="24"/>
          <w:highlight w:val="none"/>
          <w:lang w:val="en-US" w:eastAsia="zh-CN" w:bidi="ar-SA"/>
        </w:rPr>
        <w:t>确保公厕环境整洁，设施功能完好，使用正常。</w:t>
      </w:r>
      <w:r>
        <w:rPr>
          <w:rFonts w:hint="eastAsia" w:ascii="宋体" w:hAnsi="宋体" w:cs="Times New Roman"/>
          <w:b w:val="0"/>
          <w:bCs w:val="0"/>
          <w:sz w:val="24"/>
          <w:szCs w:val="24"/>
          <w:highlight w:val="none"/>
          <w:lang w:val="en-US" w:eastAsia="zh-CN" w:bidi="ar-SA"/>
        </w:rPr>
        <w:t>所产生的费用均由投标人承担。</w:t>
      </w:r>
    </w:p>
    <w:p w14:paraId="6E3468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Times New Roman"/>
          <w:b w:val="0"/>
          <w:bCs w:val="0"/>
          <w:sz w:val="24"/>
          <w:szCs w:val="24"/>
          <w:highlight w:val="none"/>
          <w:lang w:val="en-US" w:eastAsia="zh-CN" w:bidi="ar-SA"/>
        </w:rPr>
        <w:t>2、公厕设备设施的维修、更换及维护均由投标人负责，所需的设备设施、配件材料及易耗品等均由投标人承担；公厕保洁用的</w:t>
      </w:r>
      <w:r>
        <w:rPr>
          <w:rFonts w:hint="default" w:ascii="宋体" w:hAnsi="宋体" w:eastAsia="宋体" w:cs="Times New Roman"/>
          <w:b w:val="0"/>
          <w:bCs w:val="0"/>
          <w:sz w:val="24"/>
          <w:szCs w:val="24"/>
          <w:highlight w:val="none"/>
          <w:lang w:val="en-US" w:eastAsia="zh-CN" w:bidi="ar-SA"/>
        </w:rPr>
        <w:t>硫酸、檀香、拖把、扫帚</w:t>
      </w:r>
      <w:r>
        <w:rPr>
          <w:rFonts w:hint="eastAsia" w:ascii="宋体" w:hAnsi="宋体" w:cs="Times New Roman"/>
          <w:b w:val="0"/>
          <w:bCs w:val="0"/>
          <w:sz w:val="24"/>
          <w:szCs w:val="24"/>
          <w:highlight w:val="none"/>
          <w:lang w:val="en-US" w:eastAsia="zh-CN" w:bidi="ar-SA"/>
        </w:rPr>
        <w:t>等</w:t>
      </w:r>
      <w:r>
        <w:rPr>
          <w:rFonts w:hint="default" w:ascii="宋体" w:hAnsi="宋体" w:eastAsia="宋体" w:cs="Times New Roman"/>
          <w:b w:val="0"/>
          <w:bCs w:val="0"/>
          <w:sz w:val="24"/>
          <w:szCs w:val="24"/>
          <w:highlight w:val="none"/>
          <w:lang w:val="en-US" w:eastAsia="zh-CN" w:bidi="ar-SA"/>
        </w:rPr>
        <w:t>消耗品</w:t>
      </w:r>
      <w:r>
        <w:rPr>
          <w:rFonts w:hint="eastAsia" w:ascii="宋体" w:hAnsi="宋体" w:cs="Times New Roman"/>
          <w:b w:val="0"/>
          <w:bCs w:val="0"/>
          <w:sz w:val="24"/>
          <w:szCs w:val="24"/>
          <w:highlight w:val="none"/>
          <w:lang w:val="en-US" w:eastAsia="zh-CN" w:bidi="ar-SA"/>
        </w:rPr>
        <w:t>及劳保用品均由投标人承担；公厕的水电费由投标人承担。</w:t>
      </w:r>
    </w:p>
    <w:p w14:paraId="630E06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3、公厕</w:t>
      </w:r>
      <w:r>
        <w:rPr>
          <w:rFonts w:hint="default" w:ascii="宋体" w:hAnsi="宋体" w:eastAsia="宋体" w:cs="Times New Roman"/>
          <w:b w:val="0"/>
          <w:bCs w:val="0"/>
          <w:sz w:val="24"/>
          <w:szCs w:val="24"/>
          <w:highlight w:val="none"/>
          <w:lang w:val="en-US" w:eastAsia="zh-CN" w:bidi="ar-SA"/>
        </w:rPr>
        <w:t>保洁范围</w:t>
      </w:r>
      <w:r>
        <w:rPr>
          <w:rFonts w:hint="eastAsia" w:ascii="宋体" w:hAnsi="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涵盖公厕室内外全部区域，具体包括：</w:t>
      </w:r>
    </w:p>
    <w:p w14:paraId="267B6A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室内区域：厕位（含蹲便器/坐便器、隔断、门、锁）、洗手台（含水龙头、台面、镜子）、地面、墙面、天花板、通风设施（排风扇、窗户）、照明设施、垃圾桶（箱）、无障碍设施、消毒设施等。</w:t>
      </w:r>
    </w:p>
    <w:p w14:paraId="657916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室外区域：公厕出入口地面、门前步道、垃圾桶存放区、标识牌周边、排水沟等。</w:t>
      </w:r>
    </w:p>
    <w:p w14:paraId="5127F8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4、</w:t>
      </w:r>
      <w:r>
        <w:rPr>
          <w:rFonts w:hint="default" w:ascii="宋体" w:hAnsi="宋体" w:eastAsia="宋体" w:cs="Times New Roman"/>
          <w:b w:val="0"/>
          <w:bCs w:val="0"/>
          <w:sz w:val="24"/>
          <w:szCs w:val="24"/>
          <w:highlight w:val="none"/>
          <w:lang w:val="en-US" w:eastAsia="zh-CN" w:bidi="ar-SA"/>
        </w:rPr>
        <w:t>公厕</w:t>
      </w:r>
      <w:r>
        <w:rPr>
          <w:rFonts w:hint="eastAsia" w:ascii="宋体" w:hAnsi="宋体" w:eastAsia="宋体" w:cs="Times New Roman"/>
          <w:b w:val="0"/>
          <w:bCs w:val="0"/>
          <w:sz w:val="24"/>
          <w:szCs w:val="24"/>
          <w:highlight w:val="none"/>
          <w:lang w:val="en-US" w:eastAsia="zh-CN" w:bidi="ar-SA"/>
        </w:rPr>
        <w:t>需</w:t>
      </w:r>
      <w:r>
        <w:rPr>
          <w:rFonts w:hint="default" w:ascii="宋体" w:hAnsi="宋体" w:eastAsia="宋体" w:cs="Times New Roman"/>
          <w:b w:val="0"/>
          <w:bCs w:val="0"/>
          <w:sz w:val="24"/>
          <w:szCs w:val="24"/>
          <w:highlight w:val="none"/>
          <w:lang w:val="en-US" w:eastAsia="zh-CN" w:bidi="ar-SA"/>
        </w:rPr>
        <w:t>遵循“定时保洁、动态维护</w:t>
      </w:r>
      <w:r>
        <w:rPr>
          <w:rFonts w:hint="eastAsia" w:ascii="宋体" w:hAnsi="宋体" w:eastAsia="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卫生达标、便民舒适”原则，确保公厕无异味、无污渍、无杂物，设施完好、环境整洁。</w:t>
      </w:r>
    </w:p>
    <w:p w14:paraId="43F044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5、</w:t>
      </w:r>
      <w:r>
        <w:rPr>
          <w:rFonts w:hint="default" w:ascii="宋体" w:hAnsi="宋体" w:eastAsia="宋体" w:cs="Times New Roman"/>
          <w:b w:val="0"/>
          <w:bCs w:val="0"/>
          <w:sz w:val="24"/>
          <w:szCs w:val="24"/>
          <w:highlight w:val="none"/>
          <w:lang w:val="en-US" w:eastAsia="zh-CN" w:bidi="ar-SA"/>
        </w:rPr>
        <w:t>公厕</w:t>
      </w:r>
      <w:r>
        <w:rPr>
          <w:rFonts w:hint="eastAsia" w:ascii="宋体" w:hAnsi="宋体" w:eastAsia="宋体" w:cs="Times New Roman"/>
          <w:b w:val="0"/>
          <w:bCs w:val="0"/>
          <w:sz w:val="24"/>
          <w:szCs w:val="24"/>
          <w:highlight w:val="none"/>
          <w:lang w:val="en-US" w:eastAsia="zh-CN" w:bidi="ar-SA"/>
        </w:rPr>
        <w:t>需保证内外环境干净整洁，无“野广告”和乱张贴，每天保洁次数应不少于2次，定期消杀。</w:t>
      </w:r>
    </w:p>
    <w:p w14:paraId="7271AE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6、</w:t>
      </w:r>
      <w:r>
        <w:rPr>
          <w:rFonts w:hint="default" w:ascii="宋体" w:hAnsi="宋体" w:eastAsia="宋体" w:cs="Times New Roman"/>
          <w:b w:val="0"/>
          <w:bCs w:val="0"/>
          <w:sz w:val="24"/>
          <w:szCs w:val="24"/>
          <w:highlight w:val="none"/>
          <w:lang w:val="en-US" w:eastAsia="zh-CN" w:bidi="ar-SA"/>
        </w:rPr>
        <w:t>卫生清洁要求</w:t>
      </w:r>
    </w:p>
    <w:p w14:paraId="012F5B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（1）</w:t>
      </w:r>
      <w:r>
        <w:rPr>
          <w:rFonts w:hint="default" w:ascii="宋体" w:hAnsi="宋体" w:eastAsia="宋体" w:cs="Times New Roman"/>
          <w:b w:val="0"/>
          <w:bCs w:val="0"/>
          <w:sz w:val="24"/>
          <w:szCs w:val="24"/>
          <w:highlight w:val="none"/>
          <w:lang w:val="en-US" w:eastAsia="zh-CN" w:bidi="ar-SA"/>
        </w:rPr>
        <w:t>无异味：公厕内外无明显臭味、异味，每日至少进行</w:t>
      </w:r>
      <w:r>
        <w:rPr>
          <w:rFonts w:hint="eastAsia" w:ascii="宋体" w:hAnsi="宋体" w:cs="Times New Roman"/>
          <w:b w:val="0"/>
          <w:bCs w:val="0"/>
          <w:sz w:val="24"/>
          <w:szCs w:val="24"/>
          <w:highlight w:val="none"/>
          <w:lang w:val="en-US" w:eastAsia="zh-CN" w:bidi="ar-SA"/>
        </w:rPr>
        <w:t>2</w:t>
      </w:r>
      <w:r>
        <w:rPr>
          <w:rFonts w:hint="default" w:ascii="宋体" w:hAnsi="宋体" w:eastAsia="宋体" w:cs="Times New Roman"/>
          <w:b w:val="0"/>
          <w:bCs w:val="0"/>
          <w:sz w:val="24"/>
          <w:szCs w:val="24"/>
          <w:highlight w:val="none"/>
          <w:lang w:val="en-US" w:eastAsia="zh-CN" w:bidi="ar-SA"/>
        </w:rPr>
        <w:t>次集中通风换气，潮湿季节或使用高峰时段增加通风频次；使用符合标准的除臭剂</w:t>
      </w:r>
      <w:r>
        <w:rPr>
          <w:rFonts w:hint="eastAsia" w:ascii="宋体" w:hAnsi="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避免刺激性气味残留。</w:t>
      </w:r>
    </w:p>
    <w:p w14:paraId="0297EB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（2）</w:t>
      </w:r>
      <w:r>
        <w:rPr>
          <w:rFonts w:hint="default" w:ascii="宋体" w:hAnsi="宋体" w:eastAsia="宋体" w:cs="Times New Roman"/>
          <w:b w:val="0"/>
          <w:bCs w:val="0"/>
          <w:sz w:val="24"/>
          <w:szCs w:val="24"/>
          <w:highlight w:val="none"/>
          <w:lang w:val="en-US" w:eastAsia="zh-CN" w:bidi="ar-SA"/>
        </w:rPr>
        <w:t>无污渍：</w:t>
      </w:r>
    </w:p>
    <w:p w14:paraId="215A33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厕位：蹲便器/坐便器内壁无尿碱、粪渍、水渍，外侧无污物；隔断板（门）正反面无涂鸦、污渍、手印，门锁无污物堆积。</w:t>
      </w:r>
    </w:p>
    <w:p w14:paraId="374CCE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洗手台：台面无积水、污渍、杂物，水龙头表面无水垢，镜子无水雾、污渍，清晰透亮。</w:t>
      </w:r>
    </w:p>
    <w:p w14:paraId="09A5CC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地面墙面：地面无积水、痰迹、烟头、纸屑等杂物，缝隙无污垢；墙面无蛛网、霉斑、涂鸦，瓷砖缝隙无黑渍。</w:t>
      </w:r>
    </w:p>
    <w:p w14:paraId="2E0072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设施表面：通风口、照明灯具、开关、扶手等设施表面无灰尘、污渍，消毒设施表面干净整洁。</w:t>
      </w:r>
    </w:p>
    <w:p w14:paraId="09CF50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（3）</w:t>
      </w:r>
      <w:r>
        <w:rPr>
          <w:rFonts w:hint="default" w:ascii="宋体" w:hAnsi="宋体" w:eastAsia="宋体" w:cs="Times New Roman"/>
          <w:b w:val="0"/>
          <w:bCs w:val="0"/>
          <w:sz w:val="24"/>
          <w:szCs w:val="24"/>
          <w:highlight w:val="none"/>
          <w:lang w:val="en-US" w:eastAsia="zh-CN" w:bidi="ar-SA"/>
        </w:rPr>
        <w:t>无杂物：垃圾桶（箱）内垃圾不超过容积的2/3，无溢满、外漏；公厕内外无随意堆放的清洁工具、杂物，清洁工具（拖把、抹布、水桶）需分类存放于指定区域，避免交叉污染。</w:t>
      </w:r>
    </w:p>
    <w:p w14:paraId="099EBC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7、</w:t>
      </w:r>
      <w:r>
        <w:rPr>
          <w:rFonts w:hint="default" w:ascii="宋体" w:hAnsi="宋体" w:eastAsia="宋体" w:cs="Times New Roman"/>
          <w:b w:val="0"/>
          <w:bCs w:val="0"/>
          <w:sz w:val="24"/>
          <w:szCs w:val="24"/>
          <w:highlight w:val="none"/>
          <w:lang w:val="en-US" w:eastAsia="zh-CN" w:bidi="ar-SA"/>
        </w:rPr>
        <w:t>设施维护要求：“定期巡检+及时维修”，保障</w:t>
      </w:r>
      <w:r>
        <w:rPr>
          <w:rFonts w:hint="eastAsia" w:ascii="宋体" w:hAnsi="宋体" w:cs="Times New Roman"/>
          <w:b w:val="0"/>
          <w:bCs w:val="0"/>
          <w:sz w:val="24"/>
          <w:szCs w:val="24"/>
          <w:highlight w:val="none"/>
          <w:lang w:val="en-US" w:eastAsia="zh-CN" w:bidi="ar-SA"/>
        </w:rPr>
        <w:t>设施</w:t>
      </w:r>
      <w:r>
        <w:rPr>
          <w:rFonts w:hint="default" w:ascii="宋体" w:hAnsi="宋体" w:eastAsia="宋体" w:cs="Times New Roman"/>
          <w:b w:val="0"/>
          <w:bCs w:val="0"/>
          <w:sz w:val="24"/>
          <w:szCs w:val="24"/>
          <w:highlight w:val="none"/>
          <w:lang w:val="en-US" w:eastAsia="zh-CN" w:bidi="ar-SA"/>
        </w:rPr>
        <w:t>功能完好</w:t>
      </w:r>
      <w:r>
        <w:rPr>
          <w:rFonts w:hint="eastAsia" w:ascii="宋体" w:hAnsi="宋体" w:eastAsia="宋体" w:cs="Times New Roman"/>
          <w:b w:val="0"/>
          <w:bCs w:val="0"/>
          <w:sz w:val="24"/>
          <w:szCs w:val="24"/>
          <w:highlight w:val="none"/>
          <w:lang w:val="en-US" w:eastAsia="zh-CN" w:bidi="ar-SA"/>
        </w:rPr>
        <w:t>。</w:t>
      </w:r>
    </w:p>
    <w:p w14:paraId="0DE5E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（1）</w:t>
      </w:r>
      <w:r>
        <w:rPr>
          <w:rFonts w:hint="default" w:ascii="宋体" w:hAnsi="宋体" w:eastAsia="宋体" w:cs="Times New Roman"/>
          <w:b w:val="0"/>
          <w:bCs w:val="0"/>
          <w:sz w:val="24"/>
          <w:szCs w:val="24"/>
          <w:highlight w:val="none"/>
          <w:lang w:val="en-US" w:eastAsia="zh-CN" w:bidi="ar-SA"/>
        </w:rPr>
        <w:t>核心设施维护</w:t>
      </w:r>
    </w:p>
    <w:p w14:paraId="32C2B9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基础设施：蹲便器/坐便器无破损、漏水，冲水功能正常；水龙头无滴漏、损坏，出水顺畅；洗手台、隔断板无裂缝、松动；门锁、门把手完好，开关灵活。</w:t>
      </w:r>
    </w:p>
    <w:p w14:paraId="0C693B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辅助设施：照明灯具（顶灯、镜前灯）亮度充足，无损坏、闪烁；排风扇运转正常，无噪音、故障；扶手牢固</w:t>
      </w:r>
      <w:r>
        <w:rPr>
          <w:rFonts w:hint="default" w:ascii="宋体" w:hAnsi="宋体" w:eastAsia="宋体" w:cs="Times New Roman"/>
          <w:b w:val="0"/>
          <w:bCs w:val="0"/>
          <w:sz w:val="24"/>
          <w:szCs w:val="24"/>
          <w:highlight w:val="none"/>
          <w:lang w:val="en-US" w:eastAsia="zh-CN" w:bidi="ar-SA"/>
        </w:rPr>
        <w:t>无摇晃</w:t>
      </w:r>
      <w:r>
        <w:rPr>
          <w:rFonts w:hint="eastAsia" w:ascii="宋体" w:hAnsi="宋体" w:eastAsia="宋体" w:cs="宋体"/>
          <w:sz w:val="24"/>
          <w:szCs w:val="28"/>
        </w:rPr>
        <w:t>、无锈蚀；垃圾桶（箱）无破损，分类标识清晰</w:t>
      </w:r>
      <w:r>
        <w:rPr>
          <w:rFonts w:hint="eastAsia" w:ascii="宋体" w:hAnsi="宋体" w:cs="宋体"/>
          <w:sz w:val="24"/>
          <w:szCs w:val="28"/>
          <w:lang w:eastAsia="zh-CN"/>
        </w:rPr>
        <w:t>。</w:t>
      </w:r>
    </w:p>
    <w:p w14:paraId="486CDD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安全与便民设施：防滑地砖无破损、无松动</w:t>
      </w:r>
      <w:r>
        <w:rPr>
          <w:rFonts w:hint="eastAsia" w:ascii="宋体" w:hAnsi="宋体" w:cs="Times New Roman"/>
          <w:b w:val="0"/>
          <w:bCs w:val="0"/>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指示牌</w:t>
      </w:r>
      <w:r>
        <w:rPr>
          <w:rFonts w:hint="eastAsia" w:ascii="宋体" w:hAnsi="宋体" w:eastAsia="宋体" w:cs="宋体"/>
          <w:sz w:val="24"/>
          <w:szCs w:val="28"/>
        </w:rPr>
        <w:t>标识完整、清晰，无褪色、破损</w:t>
      </w:r>
      <w:r>
        <w:rPr>
          <w:rFonts w:hint="eastAsia" w:ascii="宋体" w:hAnsi="宋体" w:cs="宋体"/>
          <w:sz w:val="24"/>
          <w:szCs w:val="28"/>
          <w:lang w:eastAsia="zh-CN"/>
        </w:rPr>
        <w:t>，</w:t>
      </w:r>
      <w:r>
        <w:rPr>
          <w:rFonts w:hint="eastAsia" w:ascii="宋体" w:hAnsi="宋体" w:eastAsia="宋体" w:cs="宋体"/>
          <w:sz w:val="24"/>
          <w:szCs w:val="28"/>
        </w:rPr>
        <w:t>安装位置醒目、规范</w:t>
      </w:r>
      <w:r>
        <w:rPr>
          <w:rFonts w:hint="eastAsia" w:ascii="宋体" w:hAnsi="宋体" w:cs="宋体"/>
          <w:sz w:val="24"/>
          <w:szCs w:val="28"/>
          <w:lang w:eastAsia="zh-CN"/>
        </w:rPr>
        <w:t>；</w:t>
      </w:r>
      <w:r>
        <w:rPr>
          <w:rFonts w:hint="default" w:ascii="宋体" w:hAnsi="宋体" w:eastAsia="宋体" w:cs="Times New Roman"/>
          <w:b w:val="0"/>
          <w:bCs w:val="0"/>
          <w:sz w:val="24"/>
          <w:szCs w:val="24"/>
          <w:highlight w:val="none"/>
          <w:lang w:val="en-US" w:eastAsia="zh-CN" w:bidi="ar-SA"/>
        </w:rPr>
        <w:t>充电插座需符合安全标准，无裸露电线。</w:t>
      </w:r>
    </w:p>
    <w:p w14:paraId="144D32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其他设施：门、窗、隔断、消毒设施等</w:t>
      </w:r>
      <w:r>
        <w:rPr>
          <w:rFonts w:hint="default" w:ascii="宋体" w:hAnsi="宋体" w:eastAsia="宋体" w:cs="Times New Roman"/>
          <w:b w:val="0"/>
          <w:bCs w:val="0"/>
          <w:sz w:val="24"/>
          <w:szCs w:val="24"/>
          <w:highlight w:val="none"/>
          <w:lang w:val="en-US" w:eastAsia="zh-CN" w:bidi="ar-SA"/>
        </w:rPr>
        <w:t>功能完好</w:t>
      </w:r>
      <w:r>
        <w:rPr>
          <w:rFonts w:hint="eastAsia" w:ascii="宋体" w:hAnsi="宋体" w:eastAsia="宋体" w:cs="Times New Roman"/>
          <w:b w:val="0"/>
          <w:bCs w:val="0"/>
          <w:sz w:val="24"/>
          <w:szCs w:val="24"/>
          <w:highlight w:val="none"/>
          <w:lang w:val="en-US" w:eastAsia="zh-CN" w:bidi="ar-SA"/>
        </w:rPr>
        <w:t>。</w:t>
      </w:r>
    </w:p>
    <w:p w14:paraId="25BF16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（2）</w:t>
      </w:r>
      <w:r>
        <w:rPr>
          <w:rFonts w:hint="default" w:ascii="宋体" w:hAnsi="宋体" w:eastAsia="宋体" w:cs="Times New Roman"/>
          <w:b w:val="0"/>
          <w:bCs w:val="0"/>
          <w:sz w:val="24"/>
          <w:szCs w:val="24"/>
          <w:highlight w:val="none"/>
          <w:lang w:val="en-US" w:eastAsia="zh-CN" w:bidi="ar-SA"/>
        </w:rPr>
        <w:t>维护频次与责任</w:t>
      </w:r>
    </w:p>
    <w:p w14:paraId="58C4E0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日常巡检：保洁员每日上岗后、下岗前各1次，发现损坏立即记录并上报管理责任人；</w:t>
      </w:r>
    </w:p>
    <w:p w14:paraId="0CDD00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定期检修：每月1次全面排查（如水电线路、化粪池管道），每季度1次深度维护（如扶手加固）；</w:t>
      </w:r>
    </w:p>
    <w:p w14:paraId="1B7310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维修响应：一般故障（如水龙头漏水）24小时内修复；重要故障（如冲水系统失效、照明全灭）4小时内紧急处理，期间需设置“暂停使用”标识并引导至就近公厕。</w:t>
      </w:r>
    </w:p>
    <w:p w14:paraId="191DC8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8</w:t>
      </w:r>
      <w:r>
        <w:rPr>
          <w:rFonts w:hint="default" w:ascii="宋体" w:hAnsi="宋体" w:eastAsia="宋体" w:cs="Times New Roman"/>
          <w:b w:val="0"/>
          <w:bCs w:val="0"/>
          <w:sz w:val="24"/>
          <w:szCs w:val="24"/>
          <w:highlight w:val="none"/>
          <w:lang w:val="en-US" w:eastAsia="zh-CN" w:bidi="ar-SA"/>
        </w:rPr>
        <w:t>、卫生安全与防疫要求</w:t>
      </w:r>
    </w:p>
    <w:p w14:paraId="3B979D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（1）</w:t>
      </w:r>
      <w:r>
        <w:rPr>
          <w:rFonts w:hint="default" w:ascii="宋体" w:hAnsi="宋体" w:eastAsia="宋体" w:cs="Times New Roman"/>
          <w:b w:val="0"/>
          <w:bCs w:val="0"/>
          <w:sz w:val="24"/>
          <w:szCs w:val="24"/>
          <w:highlight w:val="none"/>
          <w:lang w:val="en-US" w:eastAsia="zh-CN" w:bidi="ar-SA"/>
        </w:rPr>
        <w:t>消毒管理</w:t>
      </w:r>
    </w:p>
    <w:p w14:paraId="0EBBC0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消毒范围：高频接触部位（门把手、冲水按钮、扶手、洗手台）、如厕器具（蹲便器内壁、坐便器圈）、地面（重点是蹲位下方、垃圾桶周边）；</w:t>
      </w:r>
    </w:p>
    <w:p w14:paraId="3B09AB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消毒剂选择：使用含氯消毒剂（如84消毒液，浓度按说明书配比，避免腐蚀设施）或医用酒精（用于小面积消毒，避免接触明火）；</w:t>
      </w:r>
    </w:p>
    <w:p w14:paraId="30C0DC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消毒记录：建立《公厕消毒台账》，记录消毒时间、区域、消毒剂种类、操作人员，便于追溯。</w:t>
      </w:r>
    </w:p>
    <w:p w14:paraId="1C9E15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（2）</w:t>
      </w:r>
      <w:r>
        <w:rPr>
          <w:rFonts w:hint="default" w:ascii="宋体" w:hAnsi="宋体" w:eastAsia="宋体" w:cs="Times New Roman"/>
          <w:b w:val="0"/>
          <w:bCs w:val="0"/>
          <w:sz w:val="24"/>
          <w:szCs w:val="24"/>
          <w:highlight w:val="none"/>
          <w:lang w:val="en-US" w:eastAsia="zh-CN" w:bidi="ar-SA"/>
        </w:rPr>
        <w:t>垃圾与污物处理</w:t>
      </w:r>
    </w:p>
    <w:p w14:paraId="57E57B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垃圾分类：设置“可回收物”“其他垃圾”“废弃口罩专用桶”（封闭式，每日消毒后清运至指定医疗垃圾点）；</w:t>
      </w:r>
    </w:p>
    <w:p w14:paraId="2E66CA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污物处理：化粪池清掏需委托有资质的单位，清掏过程中做好防泄漏、防异味措施，清掏物按环保要求处置，不得随意倾倒；</w:t>
      </w:r>
    </w:p>
    <w:p w14:paraId="01713E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禁止行为：严禁将垃圾、杂物倒入冲水管道（避免堵塞），严禁在公厕内丢弃易燃易爆、有毒有害物品，发现后立即清理并上报。</w:t>
      </w:r>
    </w:p>
    <w:p w14:paraId="5601CB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（3）</w:t>
      </w:r>
      <w:r>
        <w:rPr>
          <w:rFonts w:hint="default" w:ascii="宋体" w:hAnsi="宋体" w:eastAsia="宋体" w:cs="Times New Roman"/>
          <w:b w:val="0"/>
          <w:bCs w:val="0"/>
          <w:sz w:val="24"/>
          <w:szCs w:val="24"/>
          <w:highlight w:val="none"/>
          <w:lang w:val="en-US" w:eastAsia="zh-CN" w:bidi="ar-SA"/>
        </w:rPr>
        <w:t>人员健康管理</w:t>
      </w:r>
    </w:p>
    <w:p w14:paraId="259DB7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保洁员需持有效健康证，穿戴工作服、手套、口罩（必要时戴护目镜），工作后及时洗手消毒；</w:t>
      </w:r>
    </w:p>
    <w:p w14:paraId="6F6973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若发现如厕人员有呕吐、腹泻等症状，需立即对相关区域强化消毒，并提醒其做好个人防护。</w:t>
      </w:r>
    </w:p>
    <w:p w14:paraId="048979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highlight w:val="none"/>
          <w:lang w:val="en-US" w:eastAsia="zh-CN" w:bidi="ar-SA"/>
        </w:rPr>
      </w:pPr>
      <w:r>
        <w:rPr>
          <w:rFonts w:hint="eastAsia" w:ascii="宋体" w:hAnsi="宋体" w:cs="Times New Roman"/>
          <w:b w:val="0"/>
          <w:bCs w:val="0"/>
          <w:sz w:val="24"/>
          <w:szCs w:val="24"/>
          <w:highlight w:val="none"/>
          <w:lang w:val="en-US" w:eastAsia="zh-CN" w:bidi="ar-SA"/>
        </w:rPr>
        <w:t>9</w:t>
      </w:r>
      <w:r>
        <w:rPr>
          <w:rFonts w:hint="eastAsia" w:ascii="宋体" w:hAnsi="宋体" w:eastAsia="宋体" w:cs="Times New Roman"/>
          <w:b w:val="0"/>
          <w:bCs w:val="0"/>
          <w:sz w:val="24"/>
          <w:szCs w:val="24"/>
          <w:highlight w:val="none"/>
          <w:lang w:val="en-US" w:eastAsia="zh-CN" w:bidi="ar-SA"/>
        </w:rPr>
        <w:t>、公厕位置</w:t>
      </w:r>
    </w:p>
    <w:tbl>
      <w:tblPr>
        <w:tblStyle w:val="5"/>
        <w:tblW w:w="8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541"/>
        <w:gridCol w:w="1545"/>
        <w:gridCol w:w="2320"/>
      </w:tblGrid>
      <w:tr w14:paraId="11FE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14:paraId="3DE5EC41">
            <w:pPr>
              <w:keepNext w:val="0"/>
              <w:keepLines w:val="0"/>
              <w:pageBreakBefore w:val="0"/>
              <w:widowControl w:val="0"/>
              <w:spacing w:after="0" w:line="240" w:lineRule="auto"/>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序号</w:t>
            </w:r>
          </w:p>
        </w:tc>
        <w:tc>
          <w:tcPr>
            <w:tcW w:w="3541" w:type="dxa"/>
            <w:vAlign w:val="center"/>
          </w:tcPr>
          <w:p w14:paraId="4602F266">
            <w:pPr>
              <w:keepNext w:val="0"/>
              <w:keepLines w:val="0"/>
              <w:pageBreakBefore w:val="0"/>
              <w:widowControl w:val="0"/>
              <w:spacing w:after="0" w:line="240" w:lineRule="auto"/>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公厕位置</w:t>
            </w:r>
          </w:p>
        </w:tc>
        <w:tc>
          <w:tcPr>
            <w:tcW w:w="1545" w:type="dxa"/>
            <w:vAlign w:val="center"/>
          </w:tcPr>
          <w:p w14:paraId="05615381">
            <w:pPr>
              <w:keepNext w:val="0"/>
              <w:keepLines w:val="0"/>
              <w:pageBreakBefore w:val="0"/>
              <w:widowControl w:val="0"/>
              <w:spacing w:after="0" w:line="240" w:lineRule="auto"/>
              <w:jc w:val="center"/>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数量</w:t>
            </w:r>
          </w:p>
        </w:tc>
        <w:tc>
          <w:tcPr>
            <w:tcW w:w="2320" w:type="dxa"/>
            <w:vAlign w:val="center"/>
          </w:tcPr>
          <w:p w14:paraId="520652D6">
            <w:pPr>
              <w:keepNext w:val="0"/>
              <w:keepLines w:val="0"/>
              <w:pageBreakBefore w:val="0"/>
              <w:widowControl w:val="0"/>
              <w:spacing w:after="0" w:line="240" w:lineRule="auto"/>
              <w:jc w:val="center"/>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备注</w:t>
            </w:r>
          </w:p>
        </w:tc>
      </w:tr>
      <w:tr w14:paraId="2557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14:paraId="25BD4294">
            <w:pPr>
              <w:keepNext w:val="0"/>
              <w:keepLines w:val="0"/>
              <w:pageBreakBefore w:val="0"/>
              <w:widowControl w:val="0"/>
              <w:spacing w:after="0" w:line="240" w:lineRule="auto"/>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1</w:t>
            </w:r>
          </w:p>
        </w:tc>
        <w:tc>
          <w:tcPr>
            <w:tcW w:w="3541" w:type="dxa"/>
            <w:vAlign w:val="center"/>
          </w:tcPr>
          <w:p w14:paraId="6BA06CE8">
            <w:pPr>
              <w:keepNext w:val="0"/>
              <w:keepLines w:val="0"/>
              <w:widowControl/>
              <w:suppressLineNumbers w:val="0"/>
              <w:spacing w:after="0" w:line="240" w:lineRule="auto"/>
              <w:jc w:val="center"/>
              <w:textAlignment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b w:val="0"/>
                <w:bCs w:val="0"/>
                <w:color w:val="000000"/>
                <w:sz w:val="24"/>
                <w:szCs w:val="24"/>
                <w:highlight w:val="none"/>
                <w:vertAlign w:val="baseline"/>
                <w:lang w:val="en-US" w:eastAsia="zh-CN"/>
              </w:rPr>
              <w:t>英才路（官湖中学东）</w:t>
            </w:r>
          </w:p>
        </w:tc>
        <w:tc>
          <w:tcPr>
            <w:tcW w:w="1545" w:type="dxa"/>
            <w:vAlign w:val="center"/>
          </w:tcPr>
          <w:p w14:paraId="4D63D7F9">
            <w:pPr>
              <w:keepNext w:val="0"/>
              <w:keepLines w:val="0"/>
              <w:widowControl/>
              <w:suppressLineNumbers w:val="0"/>
              <w:spacing w:after="0" w:line="240" w:lineRule="auto"/>
              <w:jc w:val="center"/>
              <w:textAlignment w:val="center"/>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1座</w:t>
            </w:r>
          </w:p>
        </w:tc>
        <w:tc>
          <w:tcPr>
            <w:tcW w:w="2320" w:type="dxa"/>
            <w:vAlign w:val="center"/>
          </w:tcPr>
          <w:p w14:paraId="3AECD50F">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highlight w:val="none"/>
                <w:vertAlign w:val="baseline"/>
                <w:lang w:val="en-US" w:eastAsia="zh-CN"/>
              </w:rPr>
            </w:pPr>
          </w:p>
        </w:tc>
      </w:tr>
      <w:tr w14:paraId="0FDB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14:paraId="3DDF99DA">
            <w:pPr>
              <w:keepNext w:val="0"/>
              <w:keepLines w:val="0"/>
              <w:pageBreakBefore w:val="0"/>
              <w:widowControl w:val="0"/>
              <w:spacing w:after="0" w:line="240" w:lineRule="auto"/>
              <w:jc w:val="center"/>
              <w:rPr>
                <w:rFonts w:hint="default" w:ascii="宋体" w:hAnsi="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2</w:t>
            </w:r>
          </w:p>
        </w:tc>
        <w:tc>
          <w:tcPr>
            <w:tcW w:w="3541" w:type="dxa"/>
            <w:vAlign w:val="center"/>
          </w:tcPr>
          <w:p w14:paraId="10B92C7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000000"/>
                <w:sz w:val="24"/>
                <w:szCs w:val="24"/>
                <w:highlight w:val="none"/>
                <w:vertAlign w:val="baseline"/>
                <w:lang w:val="en-US" w:eastAsia="zh-CN"/>
              </w:rPr>
              <w:t>复兴东路（老执法局东）</w:t>
            </w:r>
          </w:p>
        </w:tc>
        <w:tc>
          <w:tcPr>
            <w:tcW w:w="1545" w:type="dxa"/>
            <w:vAlign w:val="center"/>
          </w:tcPr>
          <w:p w14:paraId="1B2CA025">
            <w:pPr>
              <w:keepNext w:val="0"/>
              <w:keepLines w:val="0"/>
              <w:widowControl/>
              <w:suppressLineNumbers w:val="0"/>
              <w:spacing w:after="0" w:line="240" w:lineRule="auto"/>
              <w:jc w:val="center"/>
              <w:textAlignment w:val="center"/>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1座</w:t>
            </w:r>
          </w:p>
        </w:tc>
        <w:tc>
          <w:tcPr>
            <w:tcW w:w="2320" w:type="dxa"/>
            <w:vAlign w:val="center"/>
          </w:tcPr>
          <w:p w14:paraId="1D5A381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D4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14:paraId="7604226A">
            <w:pPr>
              <w:keepNext w:val="0"/>
              <w:keepLines w:val="0"/>
              <w:pageBreakBefore w:val="0"/>
              <w:widowControl w:val="0"/>
              <w:spacing w:after="0" w:line="240" w:lineRule="auto"/>
              <w:jc w:val="center"/>
              <w:rPr>
                <w:rFonts w:hint="default" w:ascii="宋体" w:hAnsi="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3</w:t>
            </w:r>
          </w:p>
        </w:tc>
        <w:tc>
          <w:tcPr>
            <w:tcW w:w="3541" w:type="dxa"/>
            <w:vAlign w:val="center"/>
          </w:tcPr>
          <w:p w14:paraId="53050F3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000000"/>
                <w:sz w:val="24"/>
                <w:szCs w:val="24"/>
                <w:highlight w:val="none"/>
                <w:vertAlign w:val="baseline"/>
                <w:lang w:val="en-US" w:eastAsia="zh-CN"/>
              </w:rPr>
              <w:t>大市场</w:t>
            </w:r>
          </w:p>
        </w:tc>
        <w:tc>
          <w:tcPr>
            <w:tcW w:w="1545" w:type="dxa"/>
            <w:vAlign w:val="center"/>
          </w:tcPr>
          <w:p w14:paraId="45B2E6EB">
            <w:pPr>
              <w:keepNext w:val="0"/>
              <w:keepLines w:val="0"/>
              <w:widowControl/>
              <w:suppressLineNumbers w:val="0"/>
              <w:spacing w:after="0" w:line="240" w:lineRule="auto"/>
              <w:jc w:val="center"/>
              <w:textAlignment w:val="center"/>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1座</w:t>
            </w:r>
          </w:p>
        </w:tc>
        <w:tc>
          <w:tcPr>
            <w:tcW w:w="2320" w:type="dxa"/>
            <w:vAlign w:val="center"/>
          </w:tcPr>
          <w:p w14:paraId="0AE8285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0A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14:paraId="283DB62D">
            <w:pPr>
              <w:keepNext w:val="0"/>
              <w:keepLines w:val="0"/>
              <w:pageBreakBefore w:val="0"/>
              <w:widowControl w:val="0"/>
              <w:spacing w:after="0" w:line="240" w:lineRule="auto"/>
              <w:jc w:val="center"/>
              <w:rPr>
                <w:rFonts w:hint="default" w:ascii="宋体" w:hAnsi="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4</w:t>
            </w:r>
          </w:p>
        </w:tc>
        <w:tc>
          <w:tcPr>
            <w:tcW w:w="3541" w:type="dxa"/>
            <w:vAlign w:val="center"/>
          </w:tcPr>
          <w:p w14:paraId="0F5B0B4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000000"/>
                <w:sz w:val="24"/>
                <w:szCs w:val="24"/>
                <w:highlight w:val="none"/>
                <w:vertAlign w:val="baseline"/>
                <w:lang w:val="en-US" w:eastAsia="zh-CN"/>
              </w:rPr>
              <w:t>国税局</w:t>
            </w:r>
          </w:p>
        </w:tc>
        <w:tc>
          <w:tcPr>
            <w:tcW w:w="1545" w:type="dxa"/>
            <w:vAlign w:val="center"/>
          </w:tcPr>
          <w:p w14:paraId="60D271F6">
            <w:pPr>
              <w:keepNext w:val="0"/>
              <w:keepLines w:val="0"/>
              <w:widowControl/>
              <w:suppressLineNumbers w:val="0"/>
              <w:spacing w:after="0" w:line="240" w:lineRule="auto"/>
              <w:jc w:val="center"/>
              <w:textAlignment w:val="center"/>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1座</w:t>
            </w:r>
          </w:p>
        </w:tc>
        <w:tc>
          <w:tcPr>
            <w:tcW w:w="2320" w:type="dxa"/>
            <w:vAlign w:val="center"/>
          </w:tcPr>
          <w:p w14:paraId="55A67CE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EC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14:paraId="4EA17766">
            <w:pPr>
              <w:keepNext w:val="0"/>
              <w:keepLines w:val="0"/>
              <w:pageBreakBefore w:val="0"/>
              <w:widowControl w:val="0"/>
              <w:spacing w:after="0" w:line="240" w:lineRule="auto"/>
              <w:jc w:val="center"/>
              <w:rPr>
                <w:rFonts w:hint="default" w:ascii="宋体" w:hAnsi="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5</w:t>
            </w:r>
          </w:p>
        </w:tc>
        <w:tc>
          <w:tcPr>
            <w:tcW w:w="3541" w:type="dxa"/>
            <w:vAlign w:val="center"/>
          </w:tcPr>
          <w:p w14:paraId="616A12D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000000"/>
                <w:sz w:val="24"/>
                <w:szCs w:val="24"/>
                <w:highlight w:val="none"/>
                <w:vertAlign w:val="baseline"/>
                <w:lang w:val="en-US" w:eastAsia="zh-CN"/>
              </w:rPr>
              <w:t>白埠中学</w:t>
            </w:r>
          </w:p>
        </w:tc>
        <w:tc>
          <w:tcPr>
            <w:tcW w:w="1545" w:type="dxa"/>
            <w:vAlign w:val="center"/>
          </w:tcPr>
          <w:p w14:paraId="508D44A3">
            <w:pPr>
              <w:keepNext w:val="0"/>
              <w:keepLines w:val="0"/>
              <w:widowControl/>
              <w:suppressLineNumbers w:val="0"/>
              <w:spacing w:after="0" w:line="240" w:lineRule="auto"/>
              <w:jc w:val="center"/>
              <w:textAlignment w:val="center"/>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1座</w:t>
            </w:r>
          </w:p>
        </w:tc>
        <w:tc>
          <w:tcPr>
            <w:tcW w:w="2320" w:type="dxa"/>
            <w:vAlign w:val="center"/>
          </w:tcPr>
          <w:p w14:paraId="3A6A096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5D54142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lang w:eastAsia="zh-CN"/>
        </w:rPr>
        <w:t>四、其他服务要求</w:t>
      </w:r>
    </w:p>
    <w:p w14:paraId="60202F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配合各级环境卫生管理、监管部门做好检查考核工作。</w:t>
      </w:r>
    </w:p>
    <w:p w14:paraId="0C357F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w:t>
      </w:r>
      <w:r>
        <w:rPr>
          <w:rFonts w:hint="default" w:ascii="宋体" w:hAnsi="宋体" w:eastAsia="宋体" w:cs="宋体"/>
          <w:color w:val="000000"/>
          <w:sz w:val="24"/>
          <w:highlight w:val="none"/>
          <w:lang w:val="en-US" w:eastAsia="zh-CN"/>
        </w:rPr>
        <w:t>如遇重大活动及上级检查，按</w:t>
      </w:r>
      <w:r>
        <w:rPr>
          <w:rFonts w:hint="eastAsia" w:ascii="宋体" w:hAnsi="宋体" w:cs="宋体"/>
          <w:color w:val="000000"/>
          <w:sz w:val="24"/>
          <w:highlight w:val="none"/>
          <w:lang w:val="en-US" w:eastAsia="zh-CN"/>
        </w:rPr>
        <w:t>采购人</w:t>
      </w:r>
      <w:r>
        <w:rPr>
          <w:rFonts w:hint="default" w:ascii="宋体" w:hAnsi="宋体" w:eastAsia="宋体" w:cs="宋体"/>
          <w:color w:val="000000"/>
          <w:sz w:val="24"/>
          <w:highlight w:val="none"/>
          <w:lang w:val="en-US" w:eastAsia="zh-CN"/>
        </w:rPr>
        <w:t>工作要求进行实时保洁。重大活动或应急任务期间，需延长作业时间；</w:t>
      </w:r>
      <w:r>
        <w:rPr>
          <w:rFonts w:hint="eastAsia" w:ascii="宋体" w:hAnsi="宋体" w:eastAsia="宋体" w:cs="宋体"/>
          <w:color w:val="000000"/>
          <w:sz w:val="24"/>
          <w:highlight w:val="none"/>
          <w:lang w:val="en-US" w:eastAsia="zh-CN"/>
        </w:rPr>
        <w:t>特殊天气可适时调整作业计划，但需提前书面告知采购人并经采购人同意。</w:t>
      </w:r>
    </w:p>
    <w:p w14:paraId="211C19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积极协助采购人及上级环境卫生管理部门对个人和单位违反市容环境卫生行为的取证工作</w:t>
      </w:r>
      <w:r>
        <w:rPr>
          <w:rFonts w:hint="eastAsia" w:ascii="宋体" w:hAnsi="宋体" w:eastAsia="宋体" w:cs="宋体"/>
          <w:color w:val="000000"/>
          <w:sz w:val="24"/>
          <w:highlight w:val="none"/>
          <w:lang w:val="en-US" w:eastAsia="zh-CN"/>
        </w:rPr>
        <w:t>，提供必要的支持。</w:t>
      </w:r>
    </w:p>
    <w:p w14:paraId="55F2EC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做好紧急、突发事件</w:t>
      </w:r>
      <w:r>
        <w:rPr>
          <w:rFonts w:hint="eastAsia" w:ascii="宋体" w:hAnsi="宋体" w:cs="宋体"/>
          <w:color w:val="000000"/>
          <w:sz w:val="24"/>
          <w:highlight w:val="none"/>
          <w:lang w:eastAsia="zh-CN"/>
        </w:rPr>
        <w:t>及重大活动</w:t>
      </w:r>
      <w:r>
        <w:rPr>
          <w:rFonts w:hint="default" w:ascii="宋体" w:hAnsi="宋体" w:eastAsia="宋体" w:cs="宋体"/>
          <w:color w:val="000000"/>
          <w:sz w:val="24"/>
          <w:highlight w:val="none"/>
        </w:rPr>
        <w:t>的处理预案，如</w:t>
      </w:r>
      <w:r>
        <w:rPr>
          <w:rFonts w:hint="eastAsia" w:ascii="宋体" w:hAnsi="宋体" w:eastAsia="宋体" w:cs="宋体"/>
          <w:sz w:val="24"/>
          <w:szCs w:val="24"/>
          <w:highlight w:val="none"/>
          <w:lang w:val="en-US" w:eastAsia="zh-CN"/>
        </w:rPr>
        <w:t>疫情防控、</w:t>
      </w:r>
      <w:r>
        <w:rPr>
          <w:rFonts w:hint="eastAsia" w:ascii="宋体" w:hAnsi="宋体" w:eastAsia="宋体" w:cs="宋体"/>
          <w:bCs/>
          <w:color w:val="000000"/>
          <w:sz w:val="24"/>
          <w:highlight w:val="none"/>
        </w:rPr>
        <w:t>恶劣天气</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特殊季节性保洁</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道路大面积污染</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重大活动</w:t>
      </w:r>
      <w:r>
        <w:rPr>
          <w:rFonts w:hint="default" w:ascii="宋体" w:hAnsi="宋体" w:eastAsia="宋体" w:cs="宋体"/>
          <w:color w:val="000000"/>
          <w:sz w:val="24"/>
          <w:highlight w:val="none"/>
        </w:rPr>
        <w:t>等保障处理预案。按采购人规定的时间和要求做好保洁及清运工作。</w:t>
      </w:r>
    </w:p>
    <w:p w14:paraId="7EF29F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5、采购人</w:t>
      </w:r>
      <w:r>
        <w:rPr>
          <w:rFonts w:hint="default" w:ascii="宋体" w:hAnsi="宋体" w:eastAsia="宋体" w:cs="宋体"/>
          <w:color w:val="000000"/>
          <w:sz w:val="24"/>
          <w:highlight w:val="none"/>
        </w:rPr>
        <w:t>交办的临时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rPr>
        <w:t>紧急任务</w:t>
      </w:r>
      <w:r>
        <w:rPr>
          <w:rFonts w:hint="eastAsia" w:ascii="宋体" w:hAnsi="宋体" w:cs="宋体"/>
          <w:color w:val="000000"/>
          <w:sz w:val="24"/>
          <w:highlight w:val="none"/>
          <w:lang w:eastAsia="zh-CN"/>
        </w:rPr>
        <w:t>（所产生的费用均由投标人承担）</w:t>
      </w:r>
      <w:r>
        <w:rPr>
          <w:rFonts w:hint="default" w:ascii="宋体" w:hAnsi="宋体" w:eastAsia="宋体" w:cs="宋体"/>
          <w:color w:val="000000"/>
          <w:sz w:val="24"/>
          <w:highlight w:val="none"/>
        </w:rPr>
        <w:t>。</w:t>
      </w:r>
    </w:p>
    <w:p w14:paraId="188AC3E4">
      <w:pPr>
        <w:numPr>
          <w:ilvl w:val="0"/>
          <w:numId w:val="0"/>
        </w:numPr>
        <w:spacing w:line="360" w:lineRule="auto"/>
        <w:ind w:firstLine="480" w:firstLineChars="200"/>
        <w:rPr>
          <w:rFonts w:hint="default"/>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对群众投诉的涉及道路</w:t>
      </w:r>
      <w:r>
        <w:rPr>
          <w:rFonts w:hint="eastAsia" w:ascii="宋体" w:hAnsi="宋体" w:cs="宋体"/>
          <w:color w:val="000000"/>
          <w:sz w:val="24"/>
          <w:szCs w:val="24"/>
          <w:lang w:eastAsia="zh-CN"/>
        </w:rPr>
        <w:t>清洁及</w:t>
      </w:r>
      <w:r>
        <w:rPr>
          <w:rFonts w:hint="eastAsia" w:ascii="宋体" w:hAnsi="宋体" w:eastAsia="宋体" w:cs="宋体"/>
          <w:color w:val="000000"/>
          <w:sz w:val="24"/>
          <w:szCs w:val="24"/>
        </w:rPr>
        <w:t>生活垃圾方面的问题要及时处理解决，</w:t>
      </w:r>
      <w:r>
        <w:rPr>
          <w:rFonts w:hint="eastAsia" w:ascii="宋体" w:hAnsi="宋体" w:eastAsia="宋体" w:cs="宋体"/>
          <w:color w:val="000000"/>
          <w:sz w:val="24"/>
          <w:szCs w:val="24"/>
          <w:lang w:val="en-US" w:eastAsia="zh-CN"/>
        </w:rPr>
        <w:t>以免造成不良社会影响。</w:t>
      </w:r>
    </w:p>
    <w:p w14:paraId="6AA7354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color w:val="000000"/>
          <w:sz w:val="24"/>
          <w:szCs w:val="24"/>
          <w:highlight w:val="none"/>
        </w:rPr>
        <w:t>工具</w:t>
      </w:r>
      <w:r>
        <w:rPr>
          <w:rFonts w:hint="eastAsia" w:ascii="宋体" w:hAnsi="宋体" w:cs="宋体"/>
          <w:b/>
          <w:bCs/>
          <w:color w:val="000000"/>
          <w:sz w:val="24"/>
          <w:szCs w:val="24"/>
          <w:highlight w:val="none"/>
          <w:lang w:eastAsia="zh-CN"/>
        </w:rPr>
        <w:t>用具及</w:t>
      </w:r>
      <w:r>
        <w:rPr>
          <w:rFonts w:hint="eastAsia" w:ascii="宋体" w:hAnsi="宋体" w:eastAsia="宋体" w:cs="宋体"/>
          <w:b/>
          <w:bCs/>
          <w:color w:val="000000"/>
          <w:sz w:val="24"/>
          <w:szCs w:val="24"/>
          <w:highlight w:val="none"/>
        </w:rPr>
        <w:t>服装的要求</w:t>
      </w:r>
    </w:p>
    <w:p w14:paraId="38A9F3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工具用具配置：</w:t>
      </w:r>
    </w:p>
    <w:p w14:paraId="0E9B8E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需按标准为每位保洁员配备必备的保洁作业工具及材料，具体标准如下：</w:t>
      </w:r>
    </w:p>
    <w:p w14:paraId="197046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大扫把、小扫把：每人每月不低于2把，确保满足日常清扫需求。</w:t>
      </w:r>
    </w:p>
    <w:p w14:paraId="169AEC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铁锨、簸箕、垃圾捡拾器：每人1套，随坏随换，保证工具正常使用。</w:t>
      </w:r>
    </w:p>
    <w:p w14:paraId="3026B9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特制工具：根据绿化带、沟渠等保洁区域的具体情况，配备相应的垃圾清理特制工具，提高保洁效率和质量。</w:t>
      </w:r>
    </w:p>
    <w:p w14:paraId="7387EF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消毒药剂：根据垃圾桶、公厕、</w:t>
      </w:r>
      <w:r>
        <w:rPr>
          <w:rFonts w:hint="eastAsia" w:ascii="宋体" w:hAnsi="宋体" w:cs="宋体"/>
          <w:sz w:val="24"/>
          <w:szCs w:val="24"/>
          <w:lang w:val="en-US" w:eastAsia="zh-CN"/>
        </w:rPr>
        <w:t>车辆、</w:t>
      </w:r>
      <w:r>
        <w:rPr>
          <w:rFonts w:hint="eastAsia" w:ascii="宋体" w:hAnsi="宋体" w:eastAsia="宋体" w:cs="宋体"/>
          <w:sz w:val="24"/>
          <w:szCs w:val="24"/>
        </w:rPr>
        <w:t>垃圾</w:t>
      </w:r>
      <w:r>
        <w:rPr>
          <w:rFonts w:hint="eastAsia" w:ascii="宋体" w:hAnsi="宋体" w:eastAsia="宋体" w:cs="宋体"/>
          <w:sz w:val="24"/>
          <w:szCs w:val="24"/>
          <w:lang w:eastAsia="zh-CN"/>
        </w:rPr>
        <w:t>中转站</w:t>
      </w:r>
      <w:r>
        <w:rPr>
          <w:rFonts w:hint="eastAsia" w:ascii="宋体" w:hAnsi="宋体" w:cs="宋体"/>
          <w:sz w:val="24"/>
          <w:szCs w:val="24"/>
          <w:lang w:val="en-US" w:eastAsia="zh-CN"/>
        </w:rPr>
        <w:t>及垃圾分类处置中心</w:t>
      </w:r>
      <w:r>
        <w:rPr>
          <w:rFonts w:hint="eastAsia" w:ascii="宋体" w:hAnsi="宋体" w:eastAsia="宋体" w:cs="宋体"/>
          <w:sz w:val="24"/>
          <w:szCs w:val="24"/>
        </w:rPr>
        <w:t>的卫生情况，及时采购并使用符合标准的消毒药剂，定期进行消毒处理。</w:t>
      </w:r>
    </w:p>
    <w:p w14:paraId="4162B1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服装及劳保用品配置：</w:t>
      </w:r>
    </w:p>
    <w:p w14:paraId="23CDA8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服装：</w:t>
      </w:r>
      <w:r>
        <w:rPr>
          <w:rFonts w:hint="eastAsia" w:ascii="宋体" w:hAnsi="宋体" w:eastAsia="宋体" w:cs="宋体"/>
          <w:color w:val="000000"/>
          <w:sz w:val="24"/>
          <w:szCs w:val="24"/>
        </w:rPr>
        <w:t>①</w:t>
      </w:r>
      <w:r>
        <w:rPr>
          <w:rFonts w:hint="eastAsia" w:ascii="宋体" w:hAnsi="宋体" w:eastAsia="宋体" w:cs="宋体"/>
          <w:sz w:val="24"/>
          <w:szCs w:val="24"/>
        </w:rPr>
        <w:t>每位</w:t>
      </w:r>
      <w:r>
        <w:rPr>
          <w:rFonts w:hint="eastAsia" w:ascii="宋体" w:hAnsi="宋体" w:cs="宋体"/>
          <w:sz w:val="24"/>
          <w:szCs w:val="24"/>
          <w:lang w:eastAsia="zh-CN"/>
        </w:rPr>
        <w:t>人员（共</w:t>
      </w:r>
      <w:r>
        <w:rPr>
          <w:rFonts w:hint="eastAsia" w:ascii="宋体" w:hAnsi="宋体" w:cs="宋体"/>
          <w:sz w:val="24"/>
          <w:szCs w:val="24"/>
          <w:lang w:val="en-US" w:eastAsia="zh-CN"/>
        </w:rPr>
        <w:t>145人</w:t>
      </w:r>
      <w:r>
        <w:rPr>
          <w:rFonts w:hint="eastAsia" w:ascii="宋体" w:hAnsi="宋体" w:cs="宋体"/>
          <w:sz w:val="24"/>
          <w:szCs w:val="24"/>
          <w:lang w:eastAsia="zh-CN"/>
        </w:rPr>
        <w:t>）配备工作服；</w:t>
      </w:r>
      <w:r>
        <w:rPr>
          <w:rFonts w:hint="eastAsia" w:ascii="宋体" w:hAnsi="宋体" w:eastAsia="宋体" w:cs="宋体"/>
          <w:sz w:val="24"/>
          <w:szCs w:val="24"/>
        </w:rPr>
        <w:t>每年配备夏装2套、春秋装1套、冬装1套；</w:t>
      </w:r>
      <w:r>
        <w:rPr>
          <w:rFonts w:hint="eastAsia" w:ascii="宋体" w:hAnsi="宋体" w:eastAsia="宋体" w:cs="宋体"/>
          <w:color w:val="000000"/>
          <w:sz w:val="24"/>
          <w:szCs w:val="24"/>
        </w:rPr>
        <w:t>②</w:t>
      </w:r>
      <w:r>
        <w:rPr>
          <w:rFonts w:hint="eastAsia" w:ascii="宋体" w:hAnsi="宋体" w:eastAsia="宋体" w:cs="宋体"/>
          <w:sz w:val="24"/>
          <w:szCs w:val="24"/>
        </w:rPr>
        <w:t>每位人员</w:t>
      </w:r>
      <w:r>
        <w:rPr>
          <w:rFonts w:hint="eastAsia" w:ascii="宋体" w:hAnsi="宋体" w:cs="宋体"/>
          <w:sz w:val="24"/>
          <w:szCs w:val="24"/>
          <w:lang w:eastAsia="zh-CN"/>
        </w:rPr>
        <w:t>（共</w:t>
      </w:r>
      <w:r>
        <w:rPr>
          <w:rFonts w:hint="eastAsia" w:ascii="宋体" w:hAnsi="宋体" w:cs="宋体"/>
          <w:sz w:val="24"/>
          <w:szCs w:val="24"/>
          <w:lang w:val="en-US" w:eastAsia="zh-CN"/>
        </w:rPr>
        <w:t>145人</w:t>
      </w:r>
      <w:r>
        <w:rPr>
          <w:rFonts w:hint="eastAsia" w:ascii="宋体" w:hAnsi="宋体" w:cs="宋体"/>
          <w:sz w:val="24"/>
          <w:szCs w:val="24"/>
          <w:lang w:eastAsia="zh-CN"/>
        </w:rPr>
        <w:t>）</w:t>
      </w:r>
      <w:r>
        <w:rPr>
          <w:rFonts w:hint="eastAsia" w:ascii="宋体" w:hAnsi="宋体" w:eastAsia="宋体" w:cs="宋体"/>
          <w:sz w:val="24"/>
          <w:szCs w:val="24"/>
        </w:rPr>
        <w:t>配备雨衣1套、雨靴1双。</w:t>
      </w:r>
      <w:r>
        <w:rPr>
          <w:rFonts w:hint="eastAsia" w:ascii="宋体" w:hAnsi="宋体" w:eastAsia="宋体" w:cs="宋体"/>
          <w:color w:val="000000"/>
          <w:sz w:val="24"/>
          <w:szCs w:val="24"/>
        </w:rPr>
        <w:t>③</w:t>
      </w:r>
      <w:r>
        <w:rPr>
          <w:rFonts w:hint="eastAsia" w:ascii="宋体" w:hAnsi="宋体" w:eastAsia="宋体" w:cs="宋体"/>
          <w:sz w:val="24"/>
          <w:szCs w:val="24"/>
        </w:rPr>
        <w:t>服装式样需符合环卫管理部门规定，印有单位标识，且具有明显安全反光装饰，确保作业人员安全。</w:t>
      </w:r>
    </w:p>
    <w:p w14:paraId="7F891F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劳保用品：</w:t>
      </w:r>
      <w:r>
        <w:rPr>
          <w:rFonts w:hint="eastAsia" w:ascii="宋体" w:hAnsi="宋体" w:eastAsia="宋体" w:cs="宋体"/>
          <w:sz w:val="24"/>
          <w:szCs w:val="24"/>
          <w:lang w:eastAsia="zh-CN"/>
        </w:rPr>
        <w:t>投标人</w:t>
      </w:r>
      <w:r>
        <w:rPr>
          <w:rFonts w:hint="eastAsia" w:ascii="宋体" w:hAnsi="宋体" w:eastAsia="宋体" w:cs="宋体"/>
          <w:sz w:val="24"/>
          <w:szCs w:val="24"/>
        </w:rPr>
        <w:t>需定期为人员发放劳动防护及福利用品，包括但不限于手套、口罩、安全帽等，发放频率不低于每季度1次，具体用品及发放时间可根据实际需求调整，但需提前书面告知</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14:paraId="62C26A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投标人</w:t>
      </w:r>
      <w:r>
        <w:rPr>
          <w:rFonts w:hint="eastAsia" w:ascii="宋体" w:hAnsi="宋体" w:eastAsia="宋体" w:cs="宋体"/>
          <w:sz w:val="24"/>
          <w:szCs w:val="24"/>
        </w:rPr>
        <w:t>需建立工具用具及服装的采购、发放台账，记录采购数量、金额、发放对象、发放时间等信息，</w:t>
      </w:r>
      <w:r>
        <w:rPr>
          <w:rFonts w:hint="eastAsia" w:ascii="宋体" w:hAnsi="宋体" w:eastAsia="宋体" w:cs="宋体"/>
          <w:sz w:val="24"/>
          <w:szCs w:val="24"/>
          <w:lang w:eastAsia="zh-CN"/>
        </w:rPr>
        <w:t>采购人</w:t>
      </w:r>
      <w:r>
        <w:rPr>
          <w:rFonts w:hint="eastAsia" w:ascii="宋体" w:hAnsi="宋体" w:eastAsia="宋体" w:cs="宋体"/>
          <w:sz w:val="24"/>
          <w:szCs w:val="24"/>
        </w:rPr>
        <w:t>有权查阅台账</w:t>
      </w:r>
      <w:r>
        <w:rPr>
          <w:rFonts w:hint="eastAsia" w:ascii="宋体" w:hAnsi="宋体" w:eastAsia="宋体" w:cs="宋体"/>
          <w:sz w:val="24"/>
          <w:szCs w:val="24"/>
          <w:lang w:eastAsia="zh-CN"/>
        </w:rPr>
        <w:t>。</w:t>
      </w:r>
    </w:p>
    <w:p w14:paraId="425E24FA">
      <w:pPr>
        <w:spacing w:line="360" w:lineRule="auto"/>
        <w:ind w:firstLine="482" w:firstLineChars="200"/>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六、办公场所要求</w:t>
      </w:r>
    </w:p>
    <w:p w14:paraId="2C78C31D">
      <w:pPr>
        <w:spacing w:line="360" w:lineRule="auto"/>
        <w:ind w:firstLine="480"/>
        <w:rPr>
          <w:rFonts w:hint="eastAsia" w:ascii="宋体" w:hAnsi="宋体" w:cs="宋体"/>
          <w:color w:val="000000"/>
          <w:sz w:val="24"/>
          <w:szCs w:val="24"/>
          <w:lang w:eastAsia="zh-CN"/>
        </w:rPr>
      </w:pPr>
      <w:r>
        <w:rPr>
          <w:rFonts w:hint="eastAsia" w:ascii="宋体" w:hAnsi="宋体" w:cs="宋体"/>
          <w:color w:val="000000"/>
          <w:sz w:val="24"/>
          <w:szCs w:val="24"/>
          <w:lang w:eastAsia="zh-CN"/>
        </w:rPr>
        <w:t>投标人中标后需在项目所在地（邳州市官湖镇）设立固定的办公场所（非住宅小区类），应满足办公、仓储、停车要求。签订合同前，中标人应提供场所相关证明材料（自有房产证原件或租赁合同原件及出租方房产证复印件）供采购人核查。如中标人未按本条规定提供相关材料，采购人有权拒绝与中标人签订合同，所有责任由中标人自行承担。</w:t>
      </w:r>
    </w:p>
    <w:p w14:paraId="21A59193">
      <w:pPr>
        <w:pStyle w:val="3"/>
        <w:ind w:firstLine="482" w:firstLineChars="200"/>
        <w:rPr>
          <w:rFonts w:hint="eastAsia" w:ascii="宋体" w:hAnsi="宋体" w:cs="Times New Roman"/>
          <w:b/>
          <w:bCs/>
          <w:sz w:val="24"/>
          <w:szCs w:val="24"/>
          <w:highlight w:val="none"/>
          <w:lang w:val="en-US" w:eastAsia="zh-CN" w:bidi="ar-SA"/>
        </w:rPr>
      </w:pPr>
      <w:r>
        <w:rPr>
          <w:rFonts w:hint="eastAsia" w:ascii="宋体" w:hAnsi="宋体" w:cs="Times New Roman"/>
          <w:b/>
          <w:bCs/>
          <w:sz w:val="24"/>
          <w:szCs w:val="24"/>
          <w:highlight w:val="none"/>
          <w:lang w:val="en-US" w:eastAsia="zh-CN" w:bidi="ar-SA"/>
        </w:rPr>
        <w:t>七、人员要求</w:t>
      </w:r>
    </w:p>
    <w:p w14:paraId="50718273">
      <w:pPr>
        <w:pStyle w:val="3"/>
        <w:ind w:firstLine="482" w:firstLineChars="200"/>
        <w:rPr>
          <w:rFonts w:hint="eastAsia" w:ascii="宋体" w:hAnsi="宋体" w:eastAsia="宋体" w:cs="Times New Roman"/>
          <w:b/>
          <w:bCs/>
          <w:sz w:val="24"/>
          <w:szCs w:val="24"/>
          <w:highlight w:val="none"/>
          <w:lang w:val="en-US" w:eastAsia="zh-CN" w:bidi="ar-SA"/>
        </w:rPr>
      </w:pPr>
      <w:r>
        <w:rPr>
          <w:rFonts w:hint="eastAsia" w:ascii="宋体" w:hAnsi="宋体" w:cs="Times New Roman"/>
          <w:b/>
          <w:bCs/>
          <w:sz w:val="24"/>
          <w:szCs w:val="24"/>
          <w:highlight w:val="none"/>
          <w:lang w:val="en-US" w:eastAsia="zh-CN" w:bidi="ar-SA"/>
        </w:rPr>
        <w:t>（一）人员配置要求</w:t>
      </w:r>
    </w:p>
    <w:tbl>
      <w:tblPr>
        <w:tblStyle w:val="4"/>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0"/>
        <w:gridCol w:w="2220"/>
        <w:gridCol w:w="975"/>
        <w:gridCol w:w="5122"/>
      </w:tblGrid>
      <w:tr w14:paraId="487C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tcPr>
          <w:p w14:paraId="57BF3A6C">
            <w:pPr>
              <w:bidi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20" w:type="dxa"/>
            <w:tcMar>
              <w:top w:w="60" w:type="dxa"/>
              <w:left w:w="120" w:type="dxa"/>
              <w:bottom w:w="30" w:type="dxa"/>
              <w:right w:w="120" w:type="dxa"/>
            </w:tcMar>
          </w:tcPr>
          <w:p w14:paraId="29602501">
            <w:pPr>
              <w:bidi w:val="0"/>
              <w:jc w:val="center"/>
              <w:rPr>
                <w:rFonts w:hint="eastAsia" w:ascii="宋体" w:hAnsi="宋体" w:eastAsia="宋体" w:cs="宋体"/>
                <w:sz w:val="24"/>
                <w:szCs w:val="24"/>
              </w:rPr>
            </w:pPr>
            <w:r>
              <w:rPr>
                <w:rFonts w:hint="eastAsia" w:ascii="宋体" w:hAnsi="宋体" w:eastAsia="宋体" w:cs="宋体"/>
                <w:sz w:val="24"/>
                <w:szCs w:val="24"/>
              </w:rPr>
              <w:t>岗位</w:t>
            </w:r>
          </w:p>
        </w:tc>
        <w:tc>
          <w:tcPr>
            <w:tcW w:w="975" w:type="dxa"/>
            <w:tcMar>
              <w:top w:w="60" w:type="dxa"/>
              <w:left w:w="120" w:type="dxa"/>
              <w:bottom w:w="30" w:type="dxa"/>
              <w:right w:w="120" w:type="dxa"/>
            </w:tcMar>
          </w:tcPr>
          <w:p w14:paraId="1D869084">
            <w:pPr>
              <w:bidi w:val="0"/>
              <w:jc w:val="center"/>
              <w:rPr>
                <w:rFonts w:hint="eastAsia" w:ascii="宋体" w:hAnsi="宋体" w:eastAsia="宋体" w:cs="宋体"/>
                <w:sz w:val="24"/>
                <w:szCs w:val="24"/>
              </w:rPr>
            </w:pPr>
            <w:r>
              <w:rPr>
                <w:rFonts w:hint="eastAsia" w:ascii="宋体" w:hAnsi="宋体" w:eastAsia="宋体" w:cs="宋体"/>
                <w:sz w:val="24"/>
                <w:szCs w:val="24"/>
              </w:rPr>
              <w:t>人数</w:t>
            </w:r>
          </w:p>
        </w:tc>
        <w:tc>
          <w:tcPr>
            <w:tcW w:w="5122" w:type="dxa"/>
            <w:tcMar>
              <w:top w:w="60" w:type="dxa"/>
              <w:left w:w="120" w:type="dxa"/>
              <w:bottom w:w="30" w:type="dxa"/>
              <w:right w:w="120" w:type="dxa"/>
            </w:tcMar>
          </w:tcPr>
          <w:p w14:paraId="75B83C83">
            <w:pPr>
              <w:bidi w:val="0"/>
              <w:jc w:val="center"/>
              <w:rPr>
                <w:rFonts w:hint="eastAsia" w:ascii="宋体" w:hAnsi="宋体" w:eastAsia="宋体" w:cs="宋体"/>
                <w:sz w:val="24"/>
                <w:szCs w:val="24"/>
              </w:rPr>
            </w:pPr>
            <w:r>
              <w:rPr>
                <w:rFonts w:hint="eastAsia" w:ascii="宋体" w:hAnsi="宋体" w:eastAsia="宋体" w:cs="宋体"/>
                <w:sz w:val="24"/>
                <w:szCs w:val="24"/>
              </w:rPr>
              <w:t>备注</w:t>
            </w:r>
          </w:p>
        </w:tc>
      </w:tr>
      <w:tr w14:paraId="3A79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70CC3EE4">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220" w:type="dxa"/>
            <w:tcMar>
              <w:top w:w="60" w:type="dxa"/>
              <w:left w:w="120" w:type="dxa"/>
              <w:bottom w:w="30" w:type="dxa"/>
              <w:right w:w="120" w:type="dxa"/>
            </w:tcMar>
            <w:vAlign w:val="center"/>
          </w:tcPr>
          <w:p w14:paraId="17F1BF01">
            <w:pPr>
              <w:bidi w:val="0"/>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975" w:type="dxa"/>
            <w:tcMar>
              <w:top w:w="60" w:type="dxa"/>
              <w:left w:w="120" w:type="dxa"/>
              <w:bottom w:w="30" w:type="dxa"/>
              <w:right w:w="120" w:type="dxa"/>
            </w:tcMar>
            <w:vAlign w:val="center"/>
          </w:tcPr>
          <w:p w14:paraId="0496DD0A">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5122" w:type="dxa"/>
            <w:tcMar>
              <w:top w:w="60" w:type="dxa"/>
              <w:left w:w="120" w:type="dxa"/>
              <w:bottom w:w="30" w:type="dxa"/>
              <w:right w:w="120" w:type="dxa"/>
            </w:tcMar>
            <w:vAlign w:val="center"/>
          </w:tcPr>
          <w:p w14:paraId="43A1DD49">
            <w:pPr>
              <w:bidi w:val="0"/>
              <w:jc w:val="left"/>
              <w:rPr>
                <w:rFonts w:hint="eastAsia" w:ascii="宋体" w:hAnsi="宋体" w:eastAsia="宋体" w:cs="宋体"/>
                <w:sz w:val="24"/>
                <w:szCs w:val="24"/>
                <w:lang w:eastAsia="zh-CN"/>
              </w:rPr>
            </w:pPr>
            <w:r>
              <w:rPr>
                <w:rFonts w:hint="eastAsia" w:ascii="宋体" w:hAnsi="宋体" w:eastAsia="宋体" w:cs="宋体"/>
                <w:sz w:val="24"/>
                <w:szCs w:val="24"/>
              </w:rPr>
              <w:t>负责项目整体统筹管理、协调沟通等工作，需具备3年以上环卫项目管理经验</w:t>
            </w:r>
            <w:r>
              <w:rPr>
                <w:rFonts w:hint="eastAsia" w:ascii="宋体" w:hAnsi="宋体" w:eastAsia="宋体" w:cs="宋体"/>
                <w:sz w:val="24"/>
                <w:szCs w:val="24"/>
                <w:lang w:eastAsia="zh-CN"/>
              </w:rPr>
              <w:t>。</w:t>
            </w:r>
          </w:p>
        </w:tc>
      </w:tr>
      <w:tr w14:paraId="4EA4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17CECA9A">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2220" w:type="dxa"/>
            <w:tcMar>
              <w:top w:w="60" w:type="dxa"/>
              <w:left w:w="120" w:type="dxa"/>
              <w:bottom w:w="30" w:type="dxa"/>
              <w:right w:w="120" w:type="dxa"/>
            </w:tcMar>
            <w:vAlign w:val="center"/>
          </w:tcPr>
          <w:p w14:paraId="4EBF67EE">
            <w:pPr>
              <w:bidi w:val="0"/>
              <w:jc w:val="center"/>
              <w:rPr>
                <w:rFonts w:hint="eastAsia" w:ascii="宋体" w:hAnsi="宋体" w:eastAsia="宋体" w:cs="宋体"/>
                <w:sz w:val="24"/>
                <w:szCs w:val="24"/>
              </w:rPr>
            </w:pPr>
            <w:r>
              <w:rPr>
                <w:rFonts w:hint="eastAsia" w:ascii="宋体" w:hAnsi="宋体" w:eastAsia="宋体" w:cs="宋体"/>
                <w:sz w:val="24"/>
                <w:szCs w:val="24"/>
              </w:rPr>
              <w:t>项目副经理</w:t>
            </w:r>
          </w:p>
        </w:tc>
        <w:tc>
          <w:tcPr>
            <w:tcW w:w="975" w:type="dxa"/>
            <w:tcMar>
              <w:top w:w="60" w:type="dxa"/>
              <w:left w:w="120" w:type="dxa"/>
              <w:bottom w:w="30" w:type="dxa"/>
              <w:right w:w="120" w:type="dxa"/>
            </w:tcMar>
            <w:vAlign w:val="center"/>
          </w:tcPr>
          <w:p w14:paraId="7973DFCF">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5122" w:type="dxa"/>
            <w:tcMar>
              <w:top w:w="60" w:type="dxa"/>
              <w:left w:w="120" w:type="dxa"/>
              <w:bottom w:w="30" w:type="dxa"/>
              <w:right w:w="120" w:type="dxa"/>
            </w:tcMar>
            <w:vAlign w:val="center"/>
          </w:tcPr>
          <w:p w14:paraId="37ADCBFC">
            <w:pPr>
              <w:bidi w:val="0"/>
              <w:jc w:val="left"/>
              <w:rPr>
                <w:rFonts w:hint="eastAsia" w:ascii="宋体" w:hAnsi="宋体" w:eastAsia="宋体" w:cs="宋体"/>
                <w:sz w:val="24"/>
                <w:szCs w:val="24"/>
                <w:lang w:eastAsia="zh-CN"/>
              </w:rPr>
            </w:pPr>
            <w:r>
              <w:rPr>
                <w:rFonts w:hint="eastAsia" w:ascii="宋体" w:hAnsi="宋体" w:eastAsia="宋体" w:cs="宋体"/>
                <w:sz w:val="24"/>
                <w:szCs w:val="24"/>
              </w:rPr>
              <w:t>分别负责车辆管理和人员管理工作，需具备2年以上相关管理经验</w:t>
            </w:r>
            <w:r>
              <w:rPr>
                <w:rFonts w:hint="eastAsia" w:ascii="宋体" w:hAnsi="宋体" w:eastAsia="宋体" w:cs="宋体"/>
                <w:sz w:val="24"/>
                <w:szCs w:val="24"/>
                <w:lang w:eastAsia="zh-CN"/>
              </w:rPr>
              <w:t>。</w:t>
            </w:r>
          </w:p>
        </w:tc>
      </w:tr>
      <w:tr w14:paraId="3F61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36CBC79F">
            <w:pPr>
              <w:bidi w:val="0"/>
              <w:jc w:val="center"/>
              <w:rPr>
                <w:rFonts w:hint="eastAsia" w:ascii="宋体" w:hAnsi="宋体" w:eastAsia="宋体" w:cs="宋体"/>
                <w:sz w:val="24"/>
                <w:szCs w:val="24"/>
              </w:rPr>
            </w:pPr>
            <w:r>
              <w:rPr>
                <w:rFonts w:hint="eastAsia" w:ascii="宋体" w:hAnsi="宋体" w:eastAsia="宋体" w:cs="宋体"/>
                <w:sz w:val="24"/>
                <w:szCs w:val="24"/>
              </w:rPr>
              <w:t>3</w:t>
            </w:r>
          </w:p>
        </w:tc>
        <w:tc>
          <w:tcPr>
            <w:tcW w:w="2220" w:type="dxa"/>
            <w:tcMar>
              <w:top w:w="60" w:type="dxa"/>
              <w:left w:w="120" w:type="dxa"/>
              <w:bottom w:w="30" w:type="dxa"/>
              <w:right w:w="120" w:type="dxa"/>
            </w:tcMar>
            <w:vAlign w:val="center"/>
          </w:tcPr>
          <w:p w14:paraId="1626ECA8">
            <w:pPr>
              <w:bidi w:val="0"/>
              <w:jc w:val="center"/>
              <w:rPr>
                <w:rFonts w:hint="eastAsia" w:ascii="宋体" w:hAnsi="宋体" w:eastAsia="宋体" w:cs="宋体"/>
                <w:sz w:val="24"/>
                <w:szCs w:val="24"/>
              </w:rPr>
            </w:pPr>
            <w:r>
              <w:rPr>
                <w:rFonts w:hint="eastAsia" w:ascii="宋体" w:hAnsi="宋体" w:eastAsia="宋体" w:cs="宋体"/>
                <w:sz w:val="24"/>
                <w:szCs w:val="24"/>
              </w:rPr>
              <w:t>班组长</w:t>
            </w:r>
          </w:p>
        </w:tc>
        <w:tc>
          <w:tcPr>
            <w:tcW w:w="975" w:type="dxa"/>
            <w:tcMar>
              <w:top w:w="60" w:type="dxa"/>
              <w:left w:w="120" w:type="dxa"/>
              <w:bottom w:w="30" w:type="dxa"/>
              <w:right w:w="120" w:type="dxa"/>
            </w:tcMar>
            <w:vAlign w:val="center"/>
          </w:tcPr>
          <w:p w14:paraId="7F29DC0D">
            <w:pPr>
              <w:bidi w:val="0"/>
              <w:jc w:val="center"/>
              <w:rPr>
                <w:rFonts w:hint="eastAsia" w:ascii="宋体" w:hAnsi="宋体" w:eastAsia="宋体" w:cs="宋体"/>
                <w:sz w:val="24"/>
                <w:szCs w:val="24"/>
              </w:rPr>
            </w:pPr>
            <w:r>
              <w:rPr>
                <w:rFonts w:hint="eastAsia" w:ascii="宋体" w:hAnsi="宋体" w:eastAsia="宋体" w:cs="宋体"/>
                <w:sz w:val="24"/>
                <w:szCs w:val="24"/>
              </w:rPr>
              <w:t>3</w:t>
            </w:r>
          </w:p>
        </w:tc>
        <w:tc>
          <w:tcPr>
            <w:tcW w:w="5122" w:type="dxa"/>
            <w:tcMar>
              <w:top w:w="60" w:type="dxa"/>
              <w:left w:w="120" w:type="dxa"/>
              <w:bottom w:w="30" w:type="dxa"/>
              <w:right w:w="120" w:type="dxa"/>
            </w:tcMar>
            <w:vAlign w:val="center"/>
          </w:tcPr>
          <w:p w14:paraId="7C8EF857">
            <w:pPr>
              <w:bidi w:val="0"/>
              <w:jc w:val="left"/>
              <w:rPr>
                <w:rFonts w:hint="default" w:ascii="宋体" w:hAnsi="宋体" w:eastAsia="宋体" w:cs="宋体"/>
                <w:sz w:val="24"/>
                <w:szCs w:val="24"/>
                <w:lang w:val="en-US" w:eastAsia="zh-CN"/>
              </w:rPr>
            </w:pPr>
            <w:r>
              <w:rPr>
                <w:rFonts w:hint="eastAsia" w:ascii="宋体" w:hAnsi="宋体" w:eastAsia="宋体" w:cs="宋体"/>
                <w:sz w:val="24"/>
                <w:szCs w:val="24"/>
              </w:rPr>
              <w:t>负责各路段区域的日常作业管理、人员调度等工作</w:t>
            </w:r>
            <w:r>
              <w:rPr>
                <w:rFonts w:hint="eastAsia" w:ascii="宋体" w:hAnsi="宋体" w:eastAsia="宋体" w:cs="宋体"/>
                <w:sz w:val="24"/>
                <w:szCs w:val="24"/>
                <w:lang w:eastAsia="zh-CN"/>
              </w:rPr>
              <w:t>。</w:t>
            </w:r>
          </w:p>
        </w:tc>
      </w:tr>
      <w:tr w14:paraId="1B2D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1FE5C33D">
            <w:pPr>
              <w:bidi w:val="0"/>
              <w:jc w:val="center"/>
              <w:rPr>
                <w:rFonts w:hint="eastAsia" w:ascii="宋体" w:hAnsi="宋体" w:eastAsia="宋体" w:cs="宋体"/>
                <w:sz w:val="24"/>
                <w:szCs w:val="24"/>
              </w:rPr>
            </w:pPr>
            <w:r>
              <w:rPr>
                <w:rFonts w:hint="eastAsia" w:ascii="宋体" w:hAnsi="宋体" w:eastAsia="宋体" w:cs="宋体"/>
                <w:sz w:val="24"/>
                <w:szCs w:val="24"/>
              </w:rPr>
              <w:t>4</w:t>
            </w:r>
          </w:p>
        </w:tc>
        <w:tc>
          <w:tcPr>
            <w:tcW w:w="2220" w:type="dxa"/>
            <w:tcMar>
              <w:top w:w="60" w:type="dxa"/>
              <w:left w:w="120" w:type="dxa"/>
              <w:bottom w:w="30" w:type="dxa"/>
              <w:right w:w="120" w:type="dxa"/>
            </w:tcMar>
            <w:vAlign w:val="center"/>
          </w:tcPr>
          <w:p w14:paraId="4E172A9F">
            <w:pPr>
              <w:bidi w:val="0"/>
              <w:jc w:val="center"/>
              <w:rPr>
                <w:rFonts w:hint="eastAsia" w:ascii="宋体" w:hAnsi="宋体" w:eastAsia="宋体" w:cs="宋体"/>
                <w:sz w:val="24"/>
                <w:szCs w:val="24"/>
              </w:rPr>
            </w:pPr>
            <w:r>
              <w:rPr>
                <w:rFonts w:hint="eastAsia" w:ascii="宋体" w:hAnsi="宋体" w:eastAsia="宋体" w:cs="宋体"/>
                <w:sz w:val="24"/>
                <w:szCs w:val="24"/>
              </w:rPr>
              <w:t>道路保洁员</w:t>
            </w:r>
          </w:p>
        </w:tc>
        <w:tc>
          <w:tcPr>
            <w:tcW w:w="975" w:type="dxa"/>
            <w:tcMar>
              <w:top w:w="60" w:type="dxa"/>
              <w:left w:w="120" w:type="dxa"/>
              <w:bottom w:w="30" w:type="dxa"/>
              <w:right w:w="120" w:type="dxa"/>
            </w:tcMar>
            <w:vAlign w:val="center"/>
          </w:tcPr>
          <w:p w14:paraId="5E5B9FA8">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115</w:t>
            </w:r>
          </w:p>
        </w:tc>
        <w:tc>
          <w:tcPr>
            <w:tcW w:w="5122" w:type="dxa"/>
            <w:tcMar>
              <w:top w:w="60" w:type="dxa"/>
              <w:left w:w="120" w:type="dxa"/>
              <w:bottom w:w="30" w:type="dxa"/>
              <w:right w:w="120" w:type="dxa"/>
            </w:tcMar>
            <w:vAlign w:val="center"/>
          </w:tcPr>
          <w:p w14:paraId="6EF6ED66">
            <w:pPr>
              <w:bidi w:val="0"/>
              <w:jc w:val="left"/>
              <w:rPr>
                <w:rFonts w:hint="eastAsia" w:ascii="宋体" w:hAnsi="宋体" w:eastAsia="宋体" w:cs="宋体"/>
                <w:sz w:val="24"/>
                <w:szCs w:val="24"/>
                <w:lang w:eastAsia="zh-CN"/>
              </w:rPr>
            </w:pPr>
            <w:r>
              <w:rPr>
                <w:rFonts w:hint="eastAsia" w:ascii="宋体" w:hAnsi="宋体" w:eastAsia="宋体" w:cs="宋体"/>
                <w:sz w:val="24"/>
                <w:szCs w:val="24"/>
              </w:rPr>
              <w:t>按照</w:t>
            </w:r>
            <w:r>
              <w:rPr>
                <w:rFonts w:hint="eastAsia" w:ascii="宋体" w:hAnsi="宋体" w:cs="宋体"/>
                <w:sz w:val="24"/>
                <w:szCs w:val="24"/>
                <w:lang w:val="en-US" w:eastAsia="zh-CN"/>
              </w:rPr>
              <w:t>要求</w:t>
            </w:r>
            <w:r>
              <w:rPr>
                <w:rFonts w:hint="eastAsia" w:ascii="宋体" w:hAnsi="宋体" w:eastAsia="宋体" w:cs="宋体"/>
                <w:sz w:val="24"/>
                <w:szCs w:val="24"/>
              </w:rPr>
              <w:t>的保洁路段开展道路保洁工作，具体人员分配按</w:t>
            </w:r>
            <w:r>
              <w:rPr>
                <w:rFonts w:hint="eastAsia" w:ascii="宋体" w:hAnsi="宋体" w:cs="宋体"/>
                <w:sz w:val="24"/>
                <w:szCs w:val="24"/>
                <w:lang w:val="en-US" w:eastAsia="zh-CN"/>
              </w:rPr>
              <w:t>采购人要求</w:t>
            </w:r>
            <w:r>
              <w:rPr>
                <w:rFonts w:hint="eastAsia" w:ascii="宋体" w:hAnsi="宋体" w:eastAsia="宋体" w:cs="宋体"/>
                <w:sz w:val="24"/>
                <w:szCs w:val="24"/>
              </w:rPr>
              <w:t>调整</w:t>
            </w:r>
            <w:r>
              <w:rPr>
                <w:rFonts w:hint="eastAsia" w:ascii="宋体" w:hAnsi="宋体" w:eastAsia="宋体" w:cs="宋体"/>
                <w:sz w:val="24"/>
                <w:szCs w:val="24"/>
                <w:lang w:eastAsia="zh-CN"/>
              </w:rPr>
              <w:t>。</w:t>
            </w:r>
          </w:p>
        </w:tc>
      </w:tr>
      <w:tr w14:paraId="0D73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1" w:hRule="atLeast"/>
          <w:jc w:val="center"/>
        </w:trPr>
        <w:tc>
          <w:tcPr>
            <w:tcW w:w="820" w:type="dxa"/>
            <w:tcMar>
              <w:top w:w="60" w:type="dxa"/>
              <w:left w:w="120" w:type="dxa"/>
              <w:bottom w:w="30" w:type="dxa"/>
              <w:right w:w="120" w:type="dxa"/>
            </w:tcMar>
            <w:vAlign w:val="center"/>
          </w:tcPr>
          <w:p w14:paraId="07488664">
            <w:pPr>
              <w:bidi w:val="0"/>
              <w:jc w:val="center"/>
              <w:rPr>
                <w:rFonts w:hint="eastAsia" w:ascii="宋体" w:hAnsi="宋体" w:eastAsia="宋体" w:cs="宋体"/>
                <w:sz w:val="24"/>
                <w:szCs w:val="24"/>
              </w:rPr>
            </w:pPr>
            <w:r>
              <w:rPr>
                <w:rFonts w:hint="eastAsia" w:ascii="宋体" w:hAnsi="宋体" w:eastAsia="宋体" w:cs="宋体"/>
                <w:sz w:val="24"/>
                <w:szCs w:val="24"/>
              </w:rPr>
              <w:t>5</w:t>
            </w:r>
          </w:p>
        </w:tc>
        <w:tc>
          <w:tcPr>
            <w:tcW w:w="2220" w:type="dxa"/>
            <w:tcMar>
              <w:top w:w="60" w:type="dxa"/>
              <w:left w:w="120" w:type="dxa"/>
              <w:bottom w:w="30" w:type="dxa"/>
              <w:right w:w="120" w:type="dxa"/>
            </w:tcMar>
            <w:vAlign w:val="center"/>
          </w:tcPr>
          <w:p w14:paraId="553E917D">
            <w:pPr>
              <w:bidi w:val="0"/>
              <w:jc w:val="center"/>
              <w:rPr>
                <w:rFonts w:hint="eastAsia" w:ascii="宋体" w:hAnsi="宋体" w:eastAsia="宋体" w:cs="宋体"/>
                <w:sz w:val="24"/>
                <w:szCs w:val="24"/>
              </w:rPr>
            </w:pPr>
            <w:r>
              <w:rPr>
                <w:rFonts w:hint="eastAsia" w:ascii="宋体" w:hAnsi="宋体" w:eastAsia="宋体" w:cs="宋体"/>
                <w:sz w:val="24"/>
                <w:szCs w:val="24"/>
              </w:rPr>
              <w:t>公厕保洁员</w:t>
            </w:r>
          </w:p>
        </w:tc>
        <w:tc>
          <w:tcPr>
            <w:tcW w:w="975" w:type="dxa"/>
            <w:tcMar>
              <w:top w:w="60" w:type="dxa"/>
              <w:left w:w="120" w:type="dxa"/>
              <w:bottom w:w="30" w:type="dxa"/>
              <w:right w:w="120" w:type="dxa"/>
            </w:tcMar>
            <w:vAlign w:val="center"/>
          </w:tcPr>
          <w:p w14:paraId="29D58013">
            <w:pPr>
              <w:bidi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5122" w:type="dxa"/>
            <w:tcMar>
              <w:top w:w="60" w:type="dxa"/>
              <w:left w:w="120" w:type="dxa"/>
              <w:bottom w:w="30" w:type="dxa"/>
              <w:right w:w="120" w:type="dxa"/>
            </w:tcMar>
            <w:vAlign w:val="center"/>
          </w:tcPr>
          <w:p w14:paraId="508D4C49">
            <w:pPr>
              <w:bidi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负责公厕的管理、保洁等工作。</w:t>
            </w:r>
          </w:p>
        </w:tc>
      </w:tr>
      <w:tr w14:paraId="0638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7421582C">
            <w:pPr>
              <w:bidi w:val="0"/>
              <w:jc w:val="center"/>
              <w:rPr>
                <w:rFonts w:hint="eastAsia" w:ascii="宋体" w:hAnsi="宋体" w:eastAsia="宋体" w:cs="宋体"/>
                <w:sz w:val="24"/>
                <w:szCs w:val="24"/>
              </w:rPr>
            </w:pPr>
            <w:r>
              <w:rPr>
                <w:rFonts w:hint="eastAsia" w:ascii="宋体" w:hAnsi="宋体" w:eastAsia="宋体" w:cs="宋体"/>
                <w:sz w:val="24"/>
                <w:szCs w:val="24"/>
              </w:rPr>
              <w:t>6</w:t>
            </w:r>
          </w:p>
        </w:tc>
        <w:tc>
          <w:tcPr>
            <w:tcW w:w="2220" w:type="dxa"/>
            <w:tcMar>
              <w:top w:w="60" w:type="dxa"/>
              <w:left w:w="120" w:type="dxa"/>
              <w:bottom w:w="30" w:type="dxa"/>
              <w:right w:w="120" w:type="dxa"/>
            </w:tcMar>
            <w:vAlign w:val="center"/>
          </w:tcPr>
          <w:p w14:paraId="5607F958">
            <w:pPr>
              <w:bidi w:val="0"/>
              <w:jc w:val="center"/>
              <w:rPr>
                <w:rFonts w:hint="eastAsia" w:ascii="宋体" w:hAnsi="宋体" w:eastAsia="宋体" w:cs="宋体"/>
                <w:sz w:val="24"/>
                <w:szCs w:val="24"/>
              </w:rPr>
            </w:pPr>
            <w:r>
              <w:rPr>
                <w:rFonts w:hint="eastAsia" w:ascii="宋体" w:hAnsi="宋体" w:eastAsia="宋体" w:cs="宋体"/>
                <w:sz w:val="24"/>
                <w:szCs w:val="24"/>
              </w:rPr>
              <w:t>垃圾转运工（含挂桶工）</w:t>
            </w:r>
          </w:p>
        </w:tc>
        <w:tc>
          <w:tcPr>
            <w:tcW w:w="975" w:type="dxa"/>
            <w:tcMar>
              <w:top w:w="60" w:type="dxa"/>
              <w:left w:w="120" w:type="dxa"/>
              <w:bottom w:w="30" w:type="dxa"/>
              <w:right w:w="120" w:type="dxa"/>
            </w:tcMar>
            <w:vAlign w:val="center"/>
          </w:tcPr>
          <w:p w14:paraId="366E420F">
            <w:pPr>
              <w:bidi w:val="0"/>
              <w:jc w:val="center"/>
              <w:rPr>
                <w:rFonts w:hint="eastAsia" w:ascii="宋体" w:hAnsi="宋体" w:eastAsia="宋体" w:cs="宋体"/>
                <w:sz w:val="24"/>
                <w:szCs w:val="24"/>
              </w:rPr>
            </w:pPr>
            <w:r>
              <w:rPr>
                <w:rFonts w:hint="eastAsia" w:ascii="宋体" w:hAnsi="宋体" w:eastAsia="宋体" w:cs="宋体"/>
                <w:sz w:val="24"/>
                <w:szCs w:val="24"/>
              </w:rPr>
              <w:t>9</w:t>
            </w:r>
          </w:p>
        </w:tc>
        <w:tc>
          <w:tcPr>
            <w:tcW w:w="5122" w:type="dxa"/>
            <w:tcMar>
              <w:top w:w="60" w:type="dxa"/>
              <w:left w:w="120" w:type="dxa"/>
              <w:bottom w:w="30" w:type="dxa"/>
              <w:right w:w="120" w:type="dxa"/>
            </w:tcMar>
            <w:vAlign w:val="center"/>
          </w:tcPr>
          <w:p w14:paraId="619F9B17">
            <w:pPr>
              <w:bidi w:val="0"/>
              <w:jc w:val="left"/>
              <w:rPr>
                <w:rFonts w:hint="eastAsia" w:ascii="宋体" w:hAnsi="宋体" w:eastAsia="宋体" w:cs="宋体"/>
                <w:sz w:val="24"/>
                <w:szCs w:val="24"/>
                <w:lang w:eastAsia="zh-CN"/>
              </w:rPr>
            </w:pPr>
            <w:r>
              <w:rPr>
                <w:rFonts w:hint="eastAsia" w:ascii="宋体" w:hAnsi="宋体" w:eastAsia="宋体" w:cs="宋体"/>
                <w:sz w:val="24"/>
                <w:szCs w:val="24"/>
              </w:rPr>
              <w:t>负责生活垃圾收集、巡回清运及挂桶等工作</w:t>
            </w:r>
            <w:r>
              <w:rPr>
                <w:rFonts w:hint="eastAsia" w:ascii="宋体" w:hAnsi="宋体" w:eastAsia="宋体" w:cs="宋体"/>
                <w:sz w:val="24"/>
                <w:szCs w:val="24"/>
                <w:lang w:eastAsia="zh-CN"/>
              </w:rPr>
              <w:t>。</w:t>
            </w:r>
          </w:p>
        </w:tc>
      </w:tr>
      <w:tr w14:paraId="10B6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1416E89D">
            <w:pPr>
              <w:bidi w:val="0"/>
              <w:jc w:val="center"/>
              <w:rPr>
                <w:rFonts w:hint="eastAsia" w:ascii="宋体" w:hAnsi="宋体" w:eastAsia="宋体" w:cs="宋体"/>
                <w:sz w:val="24"/>
                <w:szCs w:val="24"/>
              </w:rPr>
            </w:pPr>
            <w:r>
              <w:rPr>
                <w:rFonts w:hint="eastAsia" w:ascii="宋体" w:hAnsi="宋体" w:eastAsia="宋体" w:cs="宋体"/>
                <w:sz w:val="24"/>
                <w:szCs w:val="24"/>
              </w:rPr>
              <w:t>7</w:t>
            </w:r>
          </w:p>
        </w:tc>
        <w:tc>
          <w:tcPr>
            <w:tcW w:w="2220" w:type="dxa"/>
            <w:tcMar>
              <w:top w:w="60" w:type="dxa"/>
              <w:left w:w="120" w:type="dxa"/>
              <w:bottom w:w="30" w:type="dxa"/>
              <w:right w:w="120" w:type="dxa"/>
            </w:tcMar>
            <w:vAlign w:val="center"/>
          </w:tcPr>
          <w:p w14:paraId="6B92F7F7">
            <w:pPr>
              <w:bidi w:val="0"/>
              <w:jc w:val="center"/>
              <w:rPr>
                <w:rFonts w:hint="eastAsia" w:ascii="宋体" w:hAnsi="宋体" w:eastAsia="宋体" w:cs="宋体"/>
                <w:sz w:val="24"/>
                <w:szCs w:val="24"/>
              </w:rPr>
            </w:pPr>
            <w:r>
              <w:rPr>
                <w:rFonts w:hint="eastAsia" w:ascii="宋体" w:hAnsi="宋体" w:eastAsia="宋体" w:cs="宋体"/>
                <w:sz w:val="24"/>
                <w:szCs w:val="24"/>
              </w:rPr>
              <w:t>站管</w:t>
            </w:r>
          </w:p>
        </w:tc>
        <w:tc>
          <w:tcPr>
            <w:tcW w:w="975" w:type="dxa"/>
            <w:tcMar>
              <w:top w:w="60" w:type="dxa"/>
              <w:left w:w="120" w:type="dxa"/>
              <w:bottom w:w="30" w:type="dxa"/>
              <w:right w:w="120" w:type="dxa"/>
            </w:tcMar>
            <w:vAlign w:val="center"/>
          </w:tcPr>
          <w:p w14:paraId="094CBAB3">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5122" w:type="dxa"/>
            <w:tcMar>
              <w:top w:w="60" w:type="dxa"/>
              <w:left w:w="120" w:type="dxa"/>
              <w:bottom w:w="30" w:type="dxa"/>
              <w:right w:w="120" w:type="dxa"/>
            </w:tcMar>
            <w:vAlign w:val="center"/>
          </w:tcPr>
          <w:p w14:paraId="22389B47">
            <w:pPr>
              <w:bidi w:val="0"/>
              <w:jc w:val="left"/>
              <w:rPr>
                <w:rFonts w:hint="eastAsia" w:ascii="宋体" w:hAnsi="宋体" w:eastAsia="宋体" w:cs="宋体"/>
                <w:sz w:val="24"/>
                <w:szCs w:val="24"/>
                <w:lang w:eastAsia="zh-CN"/>
              </w:rPr>
            </w:pPr>
            <w:r>
              <w:rPr>
                <w:rFonts w:hint="eastAsia" w:ascii="宋体" w:hAnsi="宋体" w:eastAsia="宋体" w:cs="宋体"/>
                <w:sz w:val="24"/>
                <w:szCs w:val="24"/>
              </w:rPr>
              <w:t>负责垃圾中转站</w:t>
            </w:r>
            <w:r>
              <w:rPr>
                <w:rFonts w:hint="eastAsia" w:ascii="宋体" w:hAnsi="宋体" w:cs="宋体"/>
                <w:sz w:val="24"/>
                <w:szCs w:val="24"/>
                <w:lang w:val="en-US" w:eastAsia="zh-CN"/>
              </w:rPr>
              <w:t>及垃圾分类处置中心</w:t>
            </w:r>
            <w:r>
              <w:rPr>
                <w:rFonts w:hint="eastAsia" w:ascii="宋体" w:hAnsi="宋体" w:eastAsia="宋体" w:cs="宋体"/>
                <w:sz w:val="24"/>
                <w:szCs w:val="24"/>
              </w:rPr>
              <w:t>的日常运行管理、设备维护、</w:t>
            </w:r>
            <w:r>
              <w:rPr>
                <w:rFonts w:hint="eastAsia" w:ascii="宋体" w:hAnsi="宋体" w:cs="宋体"/>
                <w:sz w:val="24"/>
                <w:szCs w:val="24"/>
                <w:lang w:val="en-US" w:eastAsia="zh-CN"/>
              </w:rPr>
              <w:t>保洁、</w:t>
            </w:r>
            <w:r>
              <w:rPr>
                <w:rFonts w:hint="eastAsia" w:ascii="宋体" w:hAnsi="宋体" w:eastAsia="宋体" w:cs="宋体"/>
                <w:sz w:val="24"/>
                <w:szCs w:val="24"/>
              </w:rPr>
              <w:t>台账记录等工作</w:t>
            </w:r>
            <w:r>
              <w:rPr>
                <w:rFonts w:hint="eastAsia" w:ascii="宋体" w:hAnsi="宋体" w:eastAsia="宋体" w:cs="宋体"/>
                <w:sz w:val="24"/>
                <w:szCs w:val="24"/>
                <w:lang w:eastAsia="zh-CN"/>
              </w:rPr>
              <w:t>。</w:t>
            </w:r>
          </w:p>
        </w:tc>
      </w:tr>
      <w:tr w14:paraId="3026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23224F65">
            <w:pPr>
              <w:bidi w:val="0"/>
              <w:jc w:val="center"/>
              <w:rPr>
                <w:rFonts w:hint="eastAsia" w:ascii="宋体" w:hAnsi="宋体" w:eastAsia="宋体" w:cs="宋体"/>
                <w:sz w:val="24"/>
                <w:szCs w:val="24"/>
              </w:rPr>
            </w:pPr>
            <w:r>
              <w:rPr>
                <w:rFonts w:hint="eastAsia" w:ascii="宋体" w:hAnsi="宋体" w:eastAsia="宋体" w:cs="宋体"/>
                <w:sz w:val="24"/>
                <w:szCs w:val="24"/>
              </w:rPr>
              <w:t>8</w:t>
            </w:r>
          </w:p>
        </w:tc>
        <w:tc>
          <w:tcPr>
            <w:tcW w:w="2220" w:type="dxa"/>
            <w:tcMar>
              <w:top w:w="60" w:type="dxa"/>
              <w:left w:w="120" w:type="dxa"/>
              <w:bottom w:w="30" w:type="dxa"/>
              <w:right w:w="120" w:type="dxa"/>
            </w:tcMar>
            <w:vAlign w:val="center"/>
          </w:tcPr>
          <w:p w14:paraId="16F15F9A">
            <w:pPr>
              <w:bidi w:val="0"/>
              <w:jc w:val="center"/>
              <w:rPr>
                <w:rFonts w:hint="eastAsia" w:ascii="宋体" w:hAnsi="宋体" w:eastAsia="宋体" w:cs="宋体"/>
                <w:sz w:val="24"/>
                <w:szCs w:val="24"/>
              </w:rPr>
            </w:pPr>
            <w:r>
              <w:rPr>
                <w:rFonts w:hint="eastAsia" w:ascii="宋体" w:hAnsi="宋体" w:eastAsia="宋体" w:cs="宋体"/>
                <w:sz w:val="24"/>
                <w:szCs w:val="24"/>
              </w:rPr>
              <w:t>车辆驾驶员</w:t>
            </w:r>
          </w:p>
        </w:tc>
        <w:tc>
          <w:tcPr>
            <w:tcW w:w="975" w:type="dxa"/>
            <w:tcMar>
              <w:top w:w="60" w:type="dxa"/>
              <w:left w:w="120" w:type="dxa"/>
              <w:bottom w:w="30" w:type="dxa"/>
              <w:right w:w="120" w:type="dxa"/>
            </w:tcMar>
            <w:vAlign w:val="center"/>
          </w:tcPr>
          <w:p w14:paraId="46CF5A4C">
            <w:pPr>
              <w:bidi w:val="0"/>
              <w:jc w:val="center"/>
              <w:rPr>
                <w:rFonts w:hint="eastAsia" w:ascii="宋体" w:hAnsi="宋体" w:eastAsia="宋体" w:cs="宋体"/>
                <w:sz w:val="24"/>
                <w:szCs w:val="24"/>
              </w:rPr>
            </w:pPr>
            <w:r>
              <w:rPr>
                <w:rFonts w:hint="eastAsia" w:ascii="宋体" w:hAnsi="宋体" w:eastAsia="宋体" w:cs="宋体"/>
                <w:sz w:val="24"/>
                <w:szCs w:val="24"/>
              </w:rPr>
              <w:t>8</w:t>
            </w:r>
          </w:p>
        </w:tc>
        <w:tc>
          <w:tcPr>
            <w:tcW w:w="5122" w:type="dxa"/>
            <w:tcMar>
              <w:top w:w="60" w:type="dxa"/>
              <w:left w:w="120" w:type="dxa"/>
              <w:bottom w:w="30" w:type="dxa"/>
              <w:right w:w="120" w:type="dxa"/>
            </w:tcMar>
            <w:vAlign w:val="center"/>
          </w:tcPr>
          <w:p w14:paraId="59411E88">
            <w:pPr>
              <w:bidi w:val="0"/>
              <w:jc w:val="left"/>
              <w:rPr>
                <w:rFonts w:hint="eastAsia" w:ascii="宋体" w:hAnsi="宋体" w:eastAsia="宋体" w:cs="宋体"/>
                <w:sz w:val="24"/>
                <w:szCs w:val="24"/>
                <w:lang w:eastAsia="zh-CN"/>
              </w:rPr>
            </w:pPr>
            <w:r>
              <w:rPr>
                <w:rFonts w:hint="eastAsia" w:ascii="宋体" w:hAnsi="宋体" w:eastAsia="宋体" w:cs="宋体"/>
                <w:sz w:val="24"/>
                <w:szCs w:val="24"/>
              </w:rPr>
              <w:t>负责垃圾清运车、洒水车等作业车辆的驾驶工作，需持有相应准驾车型驾驶证，且具有3年以上驾驶经验，无重大交通事故记录</w:t>
            </w:r>
            <w:r>
              <w:rPr>
                <w:rFonts w:hint="eastAsia" w:ascii="宋体" w:hAnsi="宋体" w:eastAsia="宋体" w:cs="宋体"/>
                <w:sz w:val="24"/>
                <w:szCs w:val="24"/>
                <w:lang w:eastAsia="zh-CN"/>
              </w:rPr>
              <w:t>。</w:t>
            </w:r>
          </w:p>
        </w:tc>
      </w:tr>
      <w:tr w14:paraId="2578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tcPr>
          <w:p w14:paraId="28FC37F2">
            <w:pPr>
              <w:bidi w:val="0"/>
              <w:jc w:val="center"/>
              <w:rPr>
                <w:rFonts w:hint="eastAsia" w:ascii="宋体" w:hAnsi="宋体" w:eastAsia="宋体" w:cs="宋体"/>
                <w:sz w:val="24"/>
                <w:szCs w:val="24"/>
              </w:rPr>
            </w:pPr>
            <w:r>
              <w:rPr>
                <w:rFonts w:hint="eastAsia" w:ascii="宋体" w:hAnsi="宋体" w:eastAsia="宋体" w:cs="宋体"/>
                <w:sz w:val="24"/>
                <w:szCs w:val="24"/>
              </w:rPr>
              <w:t>合计</w:t>
            </w:r>
          </w:p>
        </w:tc>
        <w:tc>
          <w:tcPr>
            <w:tcW w:w="2220" w:type="dxa"/>
            <w:tcMar>
              <w:top w:w="60" w:type="dxa"/>
              <w:left w:w="120" w:type="dxa"/>
              <w:bottom w:w="30" w:type="dxa"/>
              <w:right w:w="120" w:type="dxa"/>
            </w:tcMar>
          </w:tcPr>
          <w:p w14:paraId="334450D4">
            <w:pPr>
              <w:bidi w:val="0"/>
              <w:rPr>
                <w:rFonts w:hint="eastAsia" w:ascii="宋体" w:hAnsi="宋体" w:eastAsia="宋体" w:cs="宋体"/>
                <w:sz w:val="24"/>
                <w:szCs w:val="24"/>
              </w:rPr>
            </w:pPr>
          </w:p>
        </w:tc>
        <w:tc>
          <w:tcPr>
            <w:tcW w:w="975" w:type="dxa"/>
            <w:tcMar>
              <w:top w:w="60" w:type="dxa"/>
              <w:left w:w="120" w:type="dxa"/>
              <w:bottom w:w="30" w:type="dxa"/>
              <w:right w:w="120" w:type="dxa"/>
            </w:tcMar>
          </w:tcPr>
          <w:p w14:paraId="7F907FD2">
            <w:pPr>
              <w:bidi w:val="0"/>
              <w:jc w:val="center"/>
              <w:rPr>
                <w:rFonts w:hint="eastAsia" w:ascii="宋体" w:hAnsi="宋体" w:eastAsia="宋体" w:cs="宋体"/>
                <w:sz w:val="24"/>
                <w:szCs w:val="24"/>
              </w:rPr>
            </w:pPr>
            <w:r>
              <w:rPr>
                <w:rFonts w:hint="eastAsia" w:ascii="宋体" w:hAnsi="宋体" w:eastAsia="宋体" w:cs="宋体"/>
                <w:sz w:val="24"/>
                <w:szCs w:val="24"/>
              </w:rPr>
              <w:t>145</w:t>
            </w:r>
          </w:p>
        </w:tc>
        <w:tc>
          <w:tcPr>
            <w:tcW w:w="5122" w:type="dxa"/>
            <w:tcMar>
              <w:top w:w="60" w:type="dxa"/>
              <w:left w:w="120" w:type="dxa"/>
              <w:bottom w:w="30" w:type="dxa"/>
              <w:right w:w="120" w:type="dxa"/>
            </w:tcMar>
          </w:tcPr>
          <w:p w14:paraId="3823C49B">
            <w:pPr>
              <w:bidi w:val="0"/>
              <w:rPr>
                <w:rFonts w:hint="eastAsia" w:ascii="宋体" w:hAnsi="宋体" w:eastAsia="宋体" w:cs="宋体"/>
                <w:sz w:val="24"/>
                <w:szCs w:val="24"/>
              </w:rPr>
            </w:pPr>
          </w:p>
        </w:tc>
      </w:tr>
    </w:tbl>
    <w:p w14:paraId="44FDEB7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（二）保洁路段及保洁员人数要求</w:t>
      </w:r>
    </w:p>
    <w:tbl>
      <w:tblPr>
        <w:tblStyle w:val="4"/>
        <w:tblW w:w="7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8"/>
        <w:gridCol w:w="4218"/>
        <w:gridCol w:w="990"/>
        <w:gridCol w:w="1240"/>
      </w:tblGrid>
      <w:tr w14:paraId="3578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78702864">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4218" w:type="dxa"/>
            <w:shd w:val="clear" w:color="auto" w:fill="auto"/>
            <w:noWrap/>
            <w:vAlign w:val="center"/>
          </w:tcPr>
          <w:p w14:paraId="2410FDE9">
            <w:pPr>
              <w:bidi w:val="0"/>
              <w:jc w:val="center"/>
              <w:rPr>
                <w:rFonts w:hint="eastAsia" w:ascii="宋体" w:hAnsi="宋体" w:eastAsia="宋体" w:cs="宋体"/>
                <w:sz w:val="24"/>
                <w:szCs w:val="24"/>
              </w:rPr>
            </w:pPr>
            <w:r>
              <w:rPr>
                <w:rFonts w:hint="eastAsia" w:ascii="宋体" w:hAnsi="宋体" w:eastAsia="宋体" w:cs="宋体"/>
                <w:b w:val="0"/>
                <w:bCs w:val="0"/>
                <w:sz w:val="24"/>
                <w:szCs w:val="24"/>
                <w:lang w:val="en-US" w:eastAsia="zh-CN" w:bidi="ar-SA"/>
              </w:rPr>
              <w:t>保洁路段</w:t>
            </w:r>
          </w:p>
        </w:tc>
        <w:tc>
          <w:tcPr>
            <w:tcW w:w="990" w:type="dxa"/>
            <w:shd w:val="clear" w:color="auto" w:fill="auto"/>
            <w:noWrap/>
            <w:vAlign w:val="center"/>
          </w:tcPr>
          <w:p w14:paraId="4EDC49F1">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人数</w:t>
            </w:r>
          </w:p>
        </w:tc>
        <w:tc>
          <w:tcPr>
            <w:tcW w:w="1240" w:type="dxa"/>
            <w:shd w:val="clear" w:color="auto" w:fill="auto"/>
            <w:noWrap/>
            <w:vAlign w:val="center"/>
          </w:tcPr>
          <w:p w14:paraId="603DAE4A">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14:paraId="57F1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51D9F52D">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4218" w:type="dxa"/>
            <w:shd w:val="clear" w:color="auto" w:fill="auto"/>
            <w:noWrap/>
            <w:vAlign w:val="center"/>
          </w:tcPr>
          <w:p w14:paraId="39398D43">
            <w:pPr>
              <w:bidi w:val="0"/>
              <w:rPr>
                <w:rFonts w:hint="eastAsia" w:ascii="宋体" w:hAnsi="宋体" w:eastAsia="宋体" w:cs="宋体"/>
                <w:sz w:val="24"/>
                <w:szCs w:val="24"/>
              </w:rPr>
            </w:pPr>
            <w:r>
              <w:rPr>
                <w:rFonts w:hint="eastAsia" w:ascii="宋体" w:hAnsi="宋体" w:eastAsia="宋体" w:cs="宋体"/>
                <w:sz w:val="24"/>
                <w:szCs w:val="24"/>
                <w:lang w:val="en-US" w:eastAsia="zh-CN"/>
              </w:rPr>
              <w:t>白埠街道</w:t>
            </w:r>
          </w:p>
        </w:tc>
        <w:tc>
          <w:tcPr>
            <w:tcW w:w="990" w:type="dxa"/>
            <w:shd w:val="clear" w:color="auto" w:fill="auto"/>
            <w:noWrap/>
            <w:vAlign w:val="center"/>
          </w:tcPr>
          <w:p w14:paraId="6B8E8A71">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1240" w:type="dxa"/>
            <w:shd w:val="clear" w:color="auto" w:fill="auto"/>
            <w:noWrap/>
            <w:vAlign w:val="center"/>
          </w:tcPr>
          <w:p w14:paraId="2B682A0B">
            <w:pPr>
              <w:bidi w:val="0"/>
              <w:jc w:val="center"/>
              <w:rPr>
                <w:rFonts w:hint="eastAsia" w:ascii="宋体" w:hAnsi="宋体" w:eastAsia="宋体" w:cs="宋体"/>
                <w:sz w:val="24"/>
                <w:szCs w:val="24"/>
              </w:rPr>
            </w:pPr>
          </w:p>
        </w:tc>
      </w:tr>
      <w:tr w14:paraId="1C8B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521AE9AA">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4218" w:type="dxa"/>
            <w:shd w:val="clear" w:color="auto" w:fill="auto"/>
            <w:noWrap/>
            <w:vAlign w:val="center"/>
          </w:tcPr>
          <w:p w14:paraId="7AA9580C">
            <w:pPr>
              <w:bidi w:val="0"/>
              <w:rPr>
                <w:rFonts w:hint="eastAsia" w:ascii="宋体" w:hAnsi="宋体" w:eastAsia="宋体" w:cs="宋体"/>
                <w:sz w:val="24"/>
                <w:szCs w:val="24"/>
              </w:rPr>
            </w:pPr>
            <w:r>
              <w:rPr>
                <w:rFonts w:hint="eastAsia" w:ascii="宋体" w:hAnsi="宋体" w:eastAsia="宋体" w:cs="宋体"/>
                <w:sz w:val="24"/>
                <w:szCs w:val="24"/>
                <w:lang w:val="en-US" w:eastAsia="zh-CN"/>
              </w:rPr>
              <w:t>白果路</w:t>
            </w:r>
          </w:p>
        </w:tc>
        <w:tc>
          <w:tcPr>
            <w:tcW w:w="990" w:type="dxa"/>
            <w:shd w:val="clear" w:color="auto" w:fill="auto"/>
            <w:noWrap/>
            <w:vAlign w:val="center"/>
          </w:tcPr>
          <w:p w14:paraId="0A55AA05">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240" w:type="dxa"/>
            <w:shd w:val="clear" w:color="auto" w:fill="auto"/>
            <w:noWrap/>
            <w:vAlign w:val="center"/>
          </w:tcPr>
          <w:p w14:paraId="2B40158B">
            <w:pPr>
              <w:bidi w:val="0"/>
              <w:jc w:val="center"/>
              <w:rPr>
                <w:rFonts w:hint="eastAsia" w:ascii="宋体" w:hAnsi="宋体" w:eastAsia="宋体" w:cs="宋体"/>
                <w:sz w:val="24"/>
                <w:szCs w:val="24"/>
                <w:lang w:eastAsia="zh-CN"/>
              </w:rPr>
            </w:pPr>
          </w:p>
        </w:tc>
      </w:tr>
      <w:tr w14:paraId="7DBD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4F8BC111">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4218" w:type="dxa"/>
            <w:shd w:val="clear" w:color="auto" w:fill="auto"/>
            <w:noWrap/>
            <w:vAlign w:val="center"/>
          </w:tcPr>
          <w:p w14:paraId="45C708A7">
            <w:pPr>
              <w:bidi w:val="0"/>
              <w:rPr>
                <w:rFonts w:hint="eastAsia" w:ascii="宋体" w:hAnsi="宋体" w:eastAsia="宋体" w:cs="宋体"/>
                <w:sz w:val="24"/>
                <w:szCs w:val="24"/>
              </w:rPr>
            </w:pPr>
            <w:r>
              <w:rPr>
                <w:rFonts w:hint="eastAsia" w:ascii="宋体" w:hAnsi="宋体" w:eastAsia="宋体" w:cs="宋体"/>
                <w:sz w:val="24"/>
                <w:szCs w:val="24"/>
                <w:lang w:val="en-US" w:eastAsia="zh-CN"/>
              </w:rPr>
              <w:t>北京东路</w:t>
            </w:r>
          </w:p>
        </w:tc>
        <w:tc>
          <w:tcPr>
            <w:tcW w:w="990" w:type="dxa"/>
            <w:shd w:val="clear" w:color="auto" w:fill="auto"/>
            <w:noWrap/>
            <w:vAlign w:val="center"/>
          </w:tcPr>
          <w:p w14:paraId="46D6E15D">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1240" w:type="dxa"/>
            <w:shd w:val="clear" w:color="auto" w:fill="auto"/>
            <w:noWrap/>
            <w:vAlign w:val="center"/>
          </w:tcPr>
          <w:p w14:paraId="295F0C7C">
            <w:pPr>
              <w:bidi w:val="0"/>
              <w:jc w:val="center"/>
              <w:rPr>
                <w:rFonts w:hint="eastAsia" w:ascii="宋体" w:hAnsi="宋体" w:eastAsia="宋体" w:cs="宋体"/>
                <w:sz w:val="24"/>
                <w:szCs w:val="24"/>
                <w:lang w:eastAsia="zh-CN"/>
              </w:rPr>
            </w:pPr>
          </w:p>
        </w:tc>
      </w:tr>
      <w:tr w14:paraId="103A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78A94BBD">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4218" w:type="dxa"/>
            <w:shd w:val="clear" w:color="auto" w:fill="auto"/>
            <w:noWrap/>
            <w:vAlign w:val="center"/>
          </w:tcPr>
          <w:p w14:paraId="3756BF70">
            <w:pPr>
              <w:bidi w:val="0"/>
              <w:rPr>
                <w:rFonts w:hint="eastAsia" w:ascii="宋体" w:hAnsi="宋体" w:eastAsia="宋体" w:cs="宋体"/>
                <w:sz w:val="24"/>
                <w:szCs w:val="24"/>
              </w:rPr>
            </w:pPr>
            <w:r>
              <w:rPr>
                <w:rFonts w:hint="eastAsia" w:ascii="宋体" w:hAnsi="宋体" w:eastAsia="宋体" w:cs="宋体"/>
                <w:sz w:val="24"/>
                <w:szCs w:val="24"/>
                <w:lang w:val="en-US" w:eastAsia="zh-CN"/>
              </w:rPr>
              <w:t>北京西路</w:t>
            </w:r>
          </w:p>
        </w:tc>
        <w:tc>
          <w:tcPr>
            <w:tcW w:w="990" w:type="dxa"/>
            <w:shd w:val="clear" w:color="auto" w:fill="auto"/>
            <w:noWrap/>
            <w:vAlign w:val="center"/>
          </w:tcPr>
          <w:p w14:paraId="59BEE5D4">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1240" w:type="dxa"/>
            <w:shd w:val="clear" w:color="auto" w:fill="auto"/>
            <w:noWrap/>
            <w:vAlign w:val="center"/>
          </w:tcPr>
          <w:p w14:paraId="0B822CEE">
            <w:pPr>
              <w:bidi w:val="0"/>
              <w:jc w:val="center"/>
              <w:rPr>
                <w:rFonts w:hint="eastAsia" w:ascii="宋体" w:hAnsi="宋体" w:eastAsia="宋体" w:cs="宋体"/>
                <w:sz w:val="24"/>
                <w:szCs w:val="24"/>
              </w:rPr>
            </w:pPr>
          </w:p>
        </w:tc>
      </w:tr>
      <w:tr w14:paraId="1894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5DB25CCC">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4218" w:type="dxa"/>
            <w:shd w:val="clear" w:color="auto" w:fill="auto"/>
            <w:noWrap/>
            <w:vAlign w:val="center"/>
          </w:tcPr>
          <w:p w14:paraId="2A9E9CF8">
            <w:pPr>
              <w:bidi w:val="0"/>
              <w:rPr>
                <w:rFonts w:hint="eastAsia" w:ascii="宋体" w:hAnsi="宋体" w:eastAsia="宋体" w:cs="宋体"/>
                <w:sz w:val="24"/>
                <w:szCs w:val="24"/>
              </w:rPr>
            </w:pPr>
            <w:r>
              <w:rPr>
                <w:rFonts w:hint="eastAsia" w:ascii="宋体" w:hAnsi="宋体" w:eastAsia="宋体" w:cs="宋体"/>
                <w:sz w:val="24"/>
                <w:szCs w:val="24"/>
                <w:lang w:val="en-US" w:eastAsia="zh-CN"/>
              </w:rPr>
              <w:t>大架沟</w:t>
            </w:r>
          </w:p>
        </w:tc>
        <w:tc>
          <w:tcPr>
            <w:tcW w:w="990" w:type="dxa"/>
            <w:shd w:val="clear" w:color="auto" w:fill="auto"/>
            <w:noWrap/>
            <w:vAlign w:val="center"/>
          </w:tcPr>
          <w:p w14:paraId="17C9A5DA">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240" w:type="dxa"/>
            <w:shd w:val="clear" w:color="auto" w:fill="auto"/>
            <w:noWrap/>
            <w:vAlign w:val="center"/>
          </w:tcPr>
          <w:p w14:paraId="5048C3E8">
            <w:pPr>
              <w:bidi w:val="0"/>
              <w:jc w:val="center"/>
              <w:rPr>
                <w:rFonts w:hint="eastAsia" w:ascii="宋体" w:hAnsi="宋体" w:eastAsia="宋体" w:cs="宋体"/>
                <w:sz w:val="24"/>
                <w:szCs w:val="24"/>
              </w:rPr>
            </w:pPr>
          </w:p>
        </w:tc>
      </w:tr>
      <w:tr w14:paraId="63BA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06D48BEB">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4218" w:type="dxa"/>
            <w:shd w:val="clear" w:color="auto" w:fill="auto"/>
            <w:noWrap/>
            <w:vAlign w:val="center"/>
          </w:tcPr>
          <w:p w14:paraId="3A648391">
            <w:pPr>
              <w:bidi w:val="0"/>
              <w:rPr>
                <w:rFonts w:hint="eastAsia" w:ascii="宋体" w:hAnsi="宋体" w:eastAsia="宋体" w:cs="宋体"/>
                <w:sz w:val="24"/>
                <w:szCs w:val="24"/>
              </w:rPr>
            </w:pPr>
            <w:r>
              <w:rPr>
                <w:rFonts w:hint="eastAsia" w:ascii="宋体" w:hAnsi="宋体" w:eastAsia="宋体" w:cs="宋体"/>
                <w:sz w:val="24"/>
                <w:szCs w:val="24"/>
                <w:lang w:val="en-US" w:eastAsia="zh-CN"/>
              </w:rPr>
              <w:t>大市场</w:t>
            </w:r>
          </w:p>
        </w:tc>
        <w:tc>
          <w:tcPr>
            <w:tcW w:w="990" w:type="dxa"/>
            <w:shd w:val="clear" w:color="auto" w:fill="auto"/>
            <w:noWrap/>
            <w:vAlign w:val="center"/>
          </w:tcPr>
          <w:p w14:paraId="622BADE9">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240" w:type="dxa"/>
            <w:shd w:val="clear" w:color="auto" w:fill="auto"/>
            <w:noWrap/>
            <w:vAlign w:val="center"/>
          </w:tcPr>
          <w:p w14:paraId="2CD1D9D8">
            <w:pPr>
              <w:bidi w:val="0"/>
              <w:jc w:val="center"/>
              <w:rPr>
                <w:rFonts w:hint="eastAsia" w:ascii="宋体" w:hAnsi="宋体" w:eastAsia="宋体" w:cs="宋体"/>
                <w:sz w:val="24"/>
                <w:szCs w:val="24"/>
              </w:rPr>
            </w:pPr>
          </w:p>
        </w:tc>
      </w:tr>
      <w:tr w14:paraId="20D5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75E6C1AE">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4218" w:type="dxa"/>
            <w:shd w:val="clear" w:color="auto" w:fill="auto"/>
            <w:noWrap/>
            <w:vAlign w:val="center"/>
          </w:tcPr>
          <w:p w14:paraId="2CCE42EF">
            <w:pPr>
              <w:bidi w:val="0"/>
              <w:rPr>
                <w:rFonts w:hint="eastAsia" w:ascii="宋体" w:hAnsi="宋体" w:eastAsia="宋体" w:cs="宋体"/>
                <w:sz w:val="24"/>
                <w:szCs w:val="24"/>
              </w:rPr>
            </w:pPr>
            <w:r>
              <w:rPr>
                <w:rFonts w:hint="eastAsia" w:ascii="宋体" w:hAnsi="宋体" w:eastAsia="宋体" w:cs="宋体"/>
                <w:sz w:val="24"/>
                <w:szCs w:val="24"/>
                <w:lang w:val="en-US" w:eastAsia="zh-CN"/>
              </w:rPr>
              <w:t>大寨路</w:t>
            </w:r>
          </w:p>
        </w:tc>
        <w:tc>
          <w:tcPr>
            <w:tcW w:w="990" w:type="dxa"/>
            <w:shd w:val="clear" w:color="auto" w:fill="auto"/>
            <w:noWrap/>
            <w:vAlign w:val="center"/>
          </w:tcPr>
          <w:p w14:paraId="2172203F">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1240" w:type="dxa"/>
            <w:shd w:val="clear" w:color="auto" w:fill="auto"/>
            <w:noWrap/>
            <w:vAlign w:val="center"/>
          </w:tcPr>
          <w:p w14:paraId="5D5AE23B">
            <w:pPr>
              <w:bidi w:val="0"/>
              <w:jc w:val="center"/>
              <w:rPr>
                <w:rFonts w:hint="eastAsia" w:ascii="宋体" w:hAnsi="宋体" w:eastAsia="宋体" w:cs="宋体"/>
                <w:sz w:val="24"/>
                <w:szCs w:val="24"/>
              </w:rPr>
            </w:pPr>
          </w:p>
        </w:tc>
      </w:tr>
      <w:tr w14:paraId="4B3F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1205F820">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218" w:type="dxa"/>
            <w:shd w:val="clear" w:color="auto" w:fill="auto"/>
            <w:noWrap/>
            <w:vAlign w:val="center"/>
          </w:tcPr>
          <w:p w14:paraId="7BAB38D0">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发展路</w:t>
            </w:r>
          </w:p>
        </w:tc>
        <w:tc>
          <w:tcPr>
            <w:tcW w:w="990" w:type="dxa"/>
            <w:shd w:val="clear" w:color="auto" w:fill="auto"/>
            <w:noWrap/>
            <w:vAlign w:val="center"/>
          </w:tcPr>
          <w:p w14:paraId="6A29BB58">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1240" w:type="dxa"/>
            <w:shd w:val="clear" w:color="auto" w:fill="auto"/>
            <w:noWrap/>
            <w:vAlign w:val="center"/>
          </w:tcPr>
          <w:p w14:paraId="7EC81CF5">
            <w:pPr>
              <w:bidi w:val="0"/>
              <w:jc w:val="center"/>
              <w:rPr>
                <w:rFonts w:hint="eastAsia" w:ascii="宋体" w:hAnsi="宋体" w:eastAsia="宋体" w:cs="宋体"/>
                <w:sz w:val="24"/>
                <w:szCs w:val="24"/>
              </w:rPr>
            </w:pPr>
          </w:p>
        </w:tc>
      </w:tr>
      <w:tr w14:paraId="725D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58ED3600">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218" w:type="dxa"/>
            <w:shd w:val="clear" w:color="auto" w:fill="auto"/>
            <w:noWrap/>
            <w:vAlign w:val="center"/>
          </w:tcPr>
          <w:p w14:paraId="1E029BC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福尔路</w:t>
            </w:r>
          </w:p>
        </w:tc>
        <w:tc>
          <w:tcPr>
            <w:tcW w:w="990" w:type="dxa"/>
            <w:shd w:val="clear" w:color="auto" w:fill="auto"/>
            <w:noWrap/>
            <w:vAlign w:val="center"/>
          </w:tcPr>
          <w:p w14:paraId="2497142E">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240" w:type="dxa"/>
            <w:shd w:val="clear" w:color="auto" w:fill="auto"/>
            <w:noWrap/>
            <w:vAlign w:val="center"/>
          </w:tcPr>
          <w:p w14:paraId="5C718135">
            <w:pPr>
              <w:bidi w:val="0"/>
              <w:jc w:val="center"/>
              <w:rPr>
                <w:rFonts w:hint="eastAsia" w:ascii="宋体" w:hAnsi="宋体" w:eastAsia="宋体" w:cs="宋体"/>
                <w:sz w:val="24"/>
                <w:szCs w:val="24"/>
              </w:rPr>
            </w:pPr>
          </w:p>
        </w:tc>
      </w:tr>
      <w:tr w14:paraId="297F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70BE1836">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218" w:type="dxa"/>
            <w:shd w:val="clear" w:color="auto" w:fill="auto"/>
            <w:noWrap/>
            <w:vAlign w:val="center"/>
          </w:tcPr>
          <w:p w14:paraId="4ABEE4D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福尔路至钢河桥（邳苍路两侧）</w:t>
            </w:r>
          </w:p>
        </w:tc>
        <w:tc>
          <w:tcPr>
            <w:tcW w:w="990" w:type="dxa"/>
            <w:shd w:val="clear" w:color="auto" w:fill="auto"/>
            <w:noWrap/>
            <w:vAlign w:val="center"/>
          </w:tcPr>
          <w:p w14:paraId="53056DAC">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240" w:type="dxa"/>
            <w:shd w:val="clear" w:color="auto" w:fill="auto"/>
            <w:noWrap/>
            <w:vAlign w:val="center"/>
          </w:tcPr>
          <w:p w14:paraId="63A3FD2C">
            <w:pPr>
              <w:bidi w:val="0"/>
              <w:jc w:val="center"/>
              <w:rPr>
                <w:rFonts w:hint="eastAsia" w:ascii="宋体" w:hAnsi="宋体" w:eastAsia="宋体" w:cs="宋体"/>
                <w:sz w:val="24"/>
                <w:szCs w:val="24"/>
              </w:rPr>
            </w:pPr>
          </w:p>
        </w:tc>
      </w:tr>
      <w:tr w14:paraId="52E3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74C8ECA0">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4218" w:type="dxa"/>
            <w:shd w:val="clear" w:color="auto" w:fill="auto"/>
            <w:noWrap/>
            <w:vAlign w:val="center"/>
          </w:tcPr>
          <w:p w14:paraId="00A5F6DB">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复兴东路</w:t>
            </w:r>
          </w:p>
        </w:tc>
        <w:tc>
          <w:tcPr>
            <w:tcW w:w="990" w:type="dxa"/>
            <w:shd w:val="clear" w:color="auto" w:fill="auto"/>
            <w:noWrap/>
            <w:vAlign w:val="center"/>
          </w:tcPr>
          <w:p w14:paraId="58B3B330">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40" w:type="dxa"/>
            <w:shd w:val="clear" w:color="auto" w:fill="auto"/>
            <w:noWrap/>
            <w:vAlign w:val="center"/>
          </w:tcPr>
          <w:p w14:paraId="51A83A1D">
            <w:pPr>
              <w:bidi w:val="0"/>
              <w:jc w:val="center"/>
              <w:rPr>
                <w:rFonts w:hint="eastAsia" w:ascii="宋体" w:hAnsi="宋体" w:eastAsia="宋体" w:cs="宋体"/>
                <w:sz w:val="24"/>
                <w:szCs w:val="24"/>
              </w:rPr>
            </w:pPr>
          </w:p>
        </w:tc>
      </w:tr>
      <w:tr w14:paraId="137D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17CD3582">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4218" w:type="dxa"/>
            <w:shd w:val="clear" w:color="auto" w:fill="auto"/>
            <w:noWrap/>
            <w:vAlign w:val="center"/>
          </w:tcPr>
          <w:p w14:paraId="4D598A55">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复兴西路</w:t>
            </w:r>
          </w:p>
        </w:tc>
        <w:tc>
          <w:tcPr>
            <w:tcW w:w="990" w:type="dxa"/>
            <w:shd w:val="clear" w:color="auto" w:fill="auto"/>
            <w:noWrap/>
            <w:vAlign w:val="center"/>
          </w:tcPr>
          <w:p w14:paraId="5E59443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40" w:type="dxa"/>
            <w:shd w:val="clear" w:color="auto" w:fill="auto"/>
            <w:noWrap/>
            <w:vAlign w:val="center"/>
          </w:tcPr>
          <w:p w14:paraId="57E43D1A">
            <w:pPr>
              <w:bidi w:val="0"/>
              <w:jc w:val="center"/>
              <w:rPr>
                <w:rFonts w:hint="eastAsia" w:ascii="宋体" w:hAnsi="宋体" w:eastAsia="宋体" w:cs="宋体"/>
                <w:sz w:val="24"/>
                <w:szCs w:val="24"/>
              </w:rPr>
            </w:pPr>
          </w:p>
        </w:tc>
      </w:tr>
      <w:tr w14:paraId="39C6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64BB6387">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218" w:type="dxa"/>
            <w:shd w:val="clear" w:color="auto" w:fill="auto"/>
            <w:noWrap/>
            <w:vAlign w:val="center"/>
          </w:tcPr>
          <w:p w14:paraId="77ABFE2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工业园区（科创中心</w:t>
            </w:r>
            <w:r>
              <w:rPr>
                <w:rFonts w:hint="eastAsia" w:ascii="宋体" w:hAnsi="宋体" w:cs="宋体"/>
                <w:sz w:val="24"/>
                <w:szCs w:val="24"/>
                <w:lang w:val="en-US" w:eastAsia="zh-CN"/>
              </w:rPr>
              <w:t>门前路，西至坊黄路延伸段，东</w:t>
            </w:r>
            <w:r>
              <w:rPr>
                <w:rFonts w:hint="eastAsia" w:ascii="宋体" w:hAnsi="宋体" w:eastAsia="宋体" w:cs="宋体"/>
                <w:sz w:val="24"/>
                <w:szCs w:val="24"/>
                <w:lang w:val="en-US" w:eastAsia="zh-CN"/>
              </w:rPr>
              <w:t>至汇友路）</w:t>
            </w:r>
          </w:p>
        </w:tc>
        <w:tc>
          <w:tcPr>
            <w:tcW w:w="990" w:type="dxa"/>
            <w:shd w:val="clear" w:color="auto" w:fill="auto"/>
            <w:noWrap/>
            <w:vAlign w:val="center"/>
          </w:tcPr>
          <w:p w14:paraId="257A748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40" w:type="dxa"/>
            <w:shd w:val="clear" w:color="auto" w:fill="auto"/>
            <w:noWrap/>
            <w:vAlign w:val="center"/>
          </w:tcPr>
          <w:p w14:paraId="64756924">
            <w:pPr>
              <w:bidi w:val="0"/>
              <w:jc w:val="center"/>
              <w:rPr>
                <w:rFonts w:hint="eastAsia" w:ascii="宋体" w:hAnsi="宋体" w:eastAsia="宋体" w:cs="宋体"/>
                <w:sz w:val="24"/>
                <w:szCs w:val="24"/>
              </w:rPr>
            </w:pPr>
          </w:p>
        </w:tc>
      </w:tr>
      <w:tr w14:paraId="43A0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1037F7C7">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218" w:type="dxa"/>
            <w:shd w:val="clear" w:color="auto" w:fill="auto"/>
            <w:noWrap/>
            <w:vAlign w:val="center"/>
          </w:tcPr>
          <w:p w14:paraId="47A5861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工业园（玉水路全段）</w:t>
            </w:r>
          </w:p>
        </w:tc>
        <w:tc>
          <w:tcPr>
            <w:tcW w:w="990" w:type="dxa"/>
            <w:shd w:val="clear" w:color="auto" w:fill="auto"/>
            <w:noWrap/>
            <w:vAlign w:val="center"/>
          </w:tcPr>
          <w:p w14:paraId="15116B6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40" w:type="dxa"/>
            <w:shd w:val="clear" w:color="auto" w:fill="auto"/>
            <w:noWrap/>
            <w:vAlign w:val="center"/>
          </w:tcPr>
          <w:p w14:paraId="6CB5D802">
            <w:pPr>
              <w:bidi w:val="0"/>
              <w:jc w:val="center"/>
              <w:rPr>
                <w:rFonts w:hint="eastAsia" w:ascii="宋体" w:hAnsi="宋体" w:eastAsia="宋体" w:cs="宋体"/>
                <w:sz w:val="24"/>
                <w:szCs w:val="24"/>
              </w:rPr>
            </w:pPr>
          </w:p>
        </w:tc>
      </w:tr>
      <w:tr w14:paraId="1635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1F9D62CB">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218" w:type="dxa"/>
            <w:shd w:val="clear" w:color="auto" w:fill="auto"/>
            <w:noWrap/>
            <w:vAlign w:val="center"/>
          </w:tcPr>
          <w:p w14:paraId="0D6A678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汇友路全段</w:t>
            </w:r>
          </w:p>
        </w:tc>
        <w:tc>
          <w:tcPr>
            <w:tcW w:w="990" w:type="dxa"/>
            <w:shd w:val="clear" w:color="auto" w:fill="auto"/>
            <w:noWrap/>
            <w:vAlign w:val="center"/>
          </w:tcPr>
          <w:p w14:paraId="57AB9F9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40" w:type="dxa"/>
            <w:shd w:val="clear" w:color="auto" w:fill="auto"/>
            <w:noWrap/>
            <w:vAlign w:val="center"/>
          </w:tcPr>
          <w:p w14:paraId="1995A016">
            <w:pPr>
              <w:bidi w:val="0"/>
              <w:jc w:val="center"/>
              <w:rPr>
                <w:rFonts w:hint="eastAsia" w:ascii="宋体" w:hAnsi="宋体" w:eastAsia="宋体" w:cs="宋体"/>
                <w:sz w:val="24"/>
                <w:szCs w:val="24"/>
              </w:rPr>
            </w:pPr>
          </w:p>
        </w:tc>
      </w:tr>
      <w:tr w14:paraId="7590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6FD21D7D">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4218" w:type="dxa"/>
            <w:shd w:val="clear" w:color="auto" w:fill="auto"/>
            <w:noWrap/>
            <w:vAlign w:val="center"/>
          </w:tcPr>
          <w:p w14:paraId="430C2597">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上海路全段至延申路</w:t>
            </w:r>
          </w:p>
        </w:tc>
        <w:tc>
          <w:tcPr>
            <w:tcW w:w="990" w:type="dxa"/>
            <w:shd w:val="clear" w:color="auto" w:fill="auto"/>
            <w:noWrap/>
            <w:vAlign w:val="center"/>
          </w:tcPr>
          <w:p w14:paraId="7393B4F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0" w:type="dxa"/>
            <w:shd w:val="clear" w:color="auto" w:fill="auto"/>
            <w:noWrap/>
            <w:vAlign w:val="center"/>
          </w:tcPr>
          <w:p w14:paraId="2C089502">
            <w:pPr>
              <w:bidi w:val="0"/>
              <w:jc w:val="center"/>
              <w:rPr>
                <w:rFonts w:hint="eastAsia" w:ascii="宋体" w:hAnsi="宋体" w:eastAsia="宋体" w:cs="宋体"/>
                <w:sz w:val="24"/>
                <w:szCs w:val="24"/>
              </w:rPr>
            </w:pPr>
          </w:p>
        </w:tc>
      </w:tr>
      <w:tr w14:paraId="6AE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1197810B">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4218" w:type="dxa"/>
            <w:shd w:val="clear" w:color="auto" w:fill="auto"/>
            <w:noWrap/>
            <w:vAlign w:val="center"/>
          </w:tcPr>
          <w:p w14:paraId="1DDDDD6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泰山路全段</w:t>
            </w:r>
          </w:p>
        </w:tc>
        <w:tc>
          <w:tcPr>
            <w:tcW w:w="990" w:type="dxa"/>
            <w:shd w:val="clear" w:color="auto" w:fill="auto"/>
            <w:noWrap/>
            <w:vAlign w:val="center"/>
          </w:tcPr>
          <w:p w14:paraId="14EF14A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0" w:type="dxa"/>
            <w:shd w:val="clear" w:color="auto" w:fill="auto"/>
            <w:noWrap/>
            <w:vAlign w:val="center"/>
          </w:tcPr>
          <w:p w14:paraId="13868566">
            <w:pPr>
              <w:bidi w:val="0"/>
              <w:jc w:val="center"/>
              <w:rPr>
                <w:rFonts w:hint="eastAsia" w:ascii="宋体" w:hAnsi="宋体" w:eastAsia="宋体" w:cs="宋体"/>
                <w:sz w:val="24"/>
                <w:szCs w:val="24"/>
              </w:rPr>
            </w:pPr>
          </w:p>
        </w:tc>
      </w:tr>
      <w:tr w14:paraId="6FCE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50AC8CE7">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4218" w:type="dxa"/>
            <w:shd w:val="clear" w:color="auto" w:fill="auto"/>
            <w:noWrap/>
            <w:vAlign w:val="center"/>
          </w:tcPr>
          <w:p w14:paraId="7CAD842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邳城路及辅道</w:t>
            </w:r>
          </w:p>
        </w:tc>
        <w:tc>
          <w:tcPr>
            <w:tcW w:w="990" w:type="dxa"/>
            <w:shd w:val="clear" w:color="auto" w:fill="auto"/>
            <w:noWrap/>
            <w:vAlign w:val="center"/>
          </w:tcPr>
          <w:p w14:paraId="673D8731">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0" w:type="dxa"/>
            <w:shd w:val="clear" w:color="auto" w:fill="auto"/>
            <w:noWrap/>
            <w:vAlign w:val="center"/>
          </w:tcPr>
          <w:p w14:paraId="437AAEAC">
            <w:pPr>
              <w:bidi w:val="0"/>
              <w:jc w:val="center"/>
              <w:rPr>
                <w:rFonts w:hint="eastAsia" w:ascii="宋体" w:hAnsi="宋体" w:eastAsia="宋体" w:cs="宋体"/>
                <w:sz w:val="24"/>
                <w:szCs w:val="24"/>
              </w:rPr>
            </w:pPr>
          </w:p>
        </w:tc>
      </w:tr>
      <w:tr w14:paraId="5203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49D28191">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4218" w:type="dxa"/>
            <w:shd w:val="clear" w:color="auto" w:fill="auto"/>
            <w:noWrap/>
            <w:vAlign w:val="center"/>
          </w:tcPr>
          <w:p w14:paraId="33AA1B14">
            <w:pPr>
              <w:bidi w:val="0"/>
              <w:rPr>
                <w:rFonts w:hint="eastAsia" w:ascii="宋体" w:hAnsi="宋体" w:eastAsia="宋体" w:cs="宋体"/>
                <w:strike w:val="0"/>
                <w:sz w:val="24"/>
                <w:szCs w:val="24"/>
                <w:lang w:val="en-US" w:eastAsia="zh-CN"/>
              </w:rPr>
            </w:pPr>
            <w:r>
              <w:rPr>
                <w:rFonts w:hint="eastAsia" w:ascii="宋体" w:hAnsi="宋体" w:eastAsia="宋体" w:cs="宋体"/>
                <w:strike w:val="0"/>
                <w:dstrike w:val="0"/>
                <w:sz w:val="24"/>
                <w:szCs w:val="24"/>
                <w:lang w:val="en-US" w:eastAsia="zh-CN"/>
              </w:rPr>
              <w:t>和谐小区法庭至邳城路</w:t>
            </w:r>
          </w:p>
        </w:tc>
        <w:tc>
          <w:tcPr>
            <w:tcW w:w="990" w:type="dxa"/>
            <w:shd w:val="clear" w:color="auto" w:fill="auto"/>
            <w:noWrap/>
            <w:vAlign w:val="center"/>
          </w:tcPr>
          <w:p w14:paraId="5310C6D0">
            <w:pPr>
              <w:bidi w:val="0"/>
              <w:jc w:val="center"/>
              <w:rPr>
                <w:rFonts w:hint="eastAsia" w:ascii="宋体" w:hAnsi="宋体" w:eastAsia="宋体" w:cs="宋体"/>
                <w:strike w:val="0"/>
                <w:sz w:val="24"/>
                <w:szCs w:val="24"/>
              </w:rPr>
            </w:pPr>
            <w:r>
              <w:rPr>
                <w:rFonts w:hint="eastAsia" w:ascii="宋体" w:hAnsi="宋体" w:eastAsia="宋体" w:cs="宋体"/>
                <w:strike w:val="0"/>
                <w:dstrike w:val="0"/>
                <w:sz w:val="24"/>
                <w:szCs w:val="24"/>
                <w:lang w:val="en-US" w:eastAsia="zh-CN"/>
              </w:rPr>
              <w:t>1</w:t>
            </w:r>
          </w:p>
        </w:tc>
        <w:tc>
          <w:tcPr>
            <w:tcW w:w="1240" w:type="dxa"/>
            <w:shd w:val="clear" w:color="auto" w:fill="auto"/>
            <w:noWrap/>
            <w:vAlign w:val="center"/>
          </w:tcPr>
          <w:p w14:paraId="5D777EF1">
            <w:pPr>
              <w:bidi w:val="0"/>
              <w:jc w:val="center"/>
              <w:rPr>
                <w:rFonts w:hint="eastAsia" w:ascii="宋体" w:hAnsi="宋体" w:eastAsia="宋体" w:cs="宋体"/>
                <w:sz w:val="24"/>
                <w:szCs w:val="24"/>
              </w:rPr>
            </w:pPr>
          </w:p>
        </w:tc>
      </w:tr>
      <w:tr w14:paraId="2D11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6B9641BF">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218" w:type="dxa"/>
            <w:shd w:val="clear" w:color="auto" w:fill="auto"/>
            <w:noWrap/>
            <w:vAlign w:val="center"/>
          </w:tcPr>
          <w:p w14:paraId="046E6C1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解放路</w:t>
            </w:r>
          </w:p>
        </w:tc>
        <w:tc>
          <w:tcPr>
            <w:tcW w:w="990" w:type="dxa"/>
            <w:shd w:val="clear" w:color="auto" w:fill="auto"/>
            <w:noWrap/>
            <w:vAlign w:val="center"/>
          </w:tcPr>
          <w:p w14:paraId="16160F7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0" w:type="dxa"/>
            <w:shd w:val="clear" w:color="auto" w:fill="auto"/>
            <w:noWrap/>
            <w:vAlign w:val="center"/>
          </w:tcPr>
          <w:p w14:paraId="041596CB">
            <w:pPr>
              <w:bidi w:val="0"/>
              <w:jc w:val="center"/>
              <w:rPr>
                <w:rFonts w:hint="eastAsia" w:ascii="宋体" w:hAnsi="宋体" w:eastAsia="宋体" w:cs="宋体"/>
                <w:sz w:val="24"/>
                <w:szCs w:val="24"/>
              </w:rPr>
            </w:pPr>
          </w:p>
        </w:tc>
      </w:tr>
      <w:tr w14:paraId="6486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32F2B294">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4218" w:type="dxa"/>
            <w:shd w:val="clear" w:color="auto" w:fill="auto"/>
            <w:noWrap/>
            <w:vAlign w:val="center"/>
          </w:tcPr>
          <w:p w14:paraId="60CEB8EE">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粮食市场</w:t>
            </w:r>
          </w:p>
        </w:tc>
        <w:tc>
          <w:tcPr>
            <w:tcW w:w="990" w:type="dxa"/>
            <w:shd w:val="clear" w:color="auto" w:fill="auto"/>
            <w:noWrap/>
            <w:vAlign w:val="center"/>
          </w:tcPr>
          <w:p w14:paraId="5C23FB0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40" w:type="dxa"/>
            <w:shd w:val="clear" w:color="auto" w:fill="auto"/>
            <w:noWrap/>
            <w:vAlign w:val="center"/>
          </w:tcPr>
          <w:p w14:paraId="0C6A3F69">
            <w:pPr>
              <w:bidi w:val="0"/>
              <w:jc w:val="center"/>
              <w:rPr>
                <w:rFonts w:hint="eastAsia" w:ascii="宋体" w:hAnsi="宋体" w:eastAsia="宋体" w:cs="宋体"/>
                <w:sz w:val="24"/>
                <w:szCs w:val="24"/>
              </w:rPr>
            </w:pPr>
          </w:p>
        </w:tc>
      </w:tr>
      <w:tr w14:paraId="0D73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36D484F0">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4218" w:type="dxa"/>
            <w:shd w:val="clear" w:color="auto" w:fill="auto"/>
            <w:noWrap/>
            <w:vAlign w:val="center"/>
          </w:tcPr>
          <w:p w14:paraId="32B7F79F">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邳苍路（主街道及两侧辅路）</w:t>
            </w:r>
          </w:p>
        </w:tc>
        <w:tc>
          <w:tcPr>
            <w:tcW w:w="990" w:type="dxa"/>
            <w:shd w:val="clear" w:color="auto" w:fill="auto"/>
            <w:noWrap/>
            <w:vAlign w:val="center"/>
          </w:tcPr>
          <w:p w14:paraId="4E650C6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1240" w:type="dxa"/>
            <w:shd w:val="clear" w:color="auto" w:fill="auto"/>
            <w:noWrap/>
            <w:vAlign w:val="center"/>
          </w:tcPr>
          <w:p w14:paraId="06934D32">
            <w:pPr>
              <w:bidi w:val="0"/>
              <w:jc w:val="center"/>
              <w:rPr>
                <w:rFonts w:hint="eastAsia" w:ascii="宋体" w:hAnsi="宋体" w:eastAsia="宋体" w:cs="宋体"/>
                <w:sz w:val="24"/>
                <w:szCs w:val="24"/>
              </w:rPr>
            </w:pPr>
          </w:p>
        </w:tc>
      </w:tr>
      <w:tr w14:paraId="0668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57C4A476">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4218" w:type="dxa"/>
            <w:shd w:val="clear" w:color="auto" w:fill="auto"/>
            <w:noWrap/>
            <w:vAlign w:val="center"/>
          </w:tcPr>
          <w:p w14:paraId="50DE74E4">
            <w:pPr>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邳苍路</w:t>
            </w:r>
            <w:r>
              <w:rPr>
                <w:rFonts w:hint="eastAsia" w:ascii="宋体" w:hAnsi="宋体" w:cs="宋体"/>
                <w:sz w:val="24"/>
                <w:szCs w:val="24"/>
                <w:lang w:val="en-US" w:eastAsia="zh-CN"/>
              </w:rPr>
              <w:t>主路</w:t>
            </w:r>
            <w:r>
              <w:rPr>
                <w:rFonts w:hint="eastAsia" w:ascii="宋体" w:hAnsi="宋体" w:eastAsia="宋体" w:cs="宋体"/>
                <w:sz w:val="24"/>
                <w:szCs w:val="24"/>
                <w:lang w:val="en-US" w:eastAsia="zh-CN"/>
              </w:rPr>
              <w:t>、上海路红绿灯至柳湖路红绿灯</w:t>
            </w:r>
            <w:r>
              <w:rPr>
                <w:rFonts w:hint="eastAsia" w:ascii="宋体" w:hAnsi="宋体" w:cs="宋体"/>
                <w:sz w:val="24"/>
                <w:szCs w:val="24"/>
                <w:lang w:val="en-US" w:eastAsia="zh-CN"/>
              </w:rPr>
              <w:t>主路</w:t>
            </w:r>
          </w:p>
        </w:tc>
        <w:tc>
          <w:tcPr>
            <w:tcW w:w="990" w:type="dxa"/>
            <w:shd w:val="clear" w:color="auto" w:fill="auto"/>
            <w:noWrap/>
            <w:vAlign w:val="center"/>
          </w:tcPr>
          <w:p w14:paraId="04472B7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40" w:type="dxa"/>
            <w:shd w:val="clear" w:color="auto" w:fill="auto"/>
            <w:noWrap/>
            <w:vAlign w:val="center"/>
          </w:tcPr>
          <w:p w14:paraId="20A1551E">
            <w:pPr>
              <w:bidi w:val="0"/>
              <w:jc w:val="center"/>
              <w:rPr>
                <w:rFonts w:hint="eastAsia" w:ascii="宋体" w:hAnsi="宋体" w:eastAsia="宋体" w:cs="宋体"/>
                <w:sz w:val="24"/>
                <w:szCs w:val="24"/>
              </w:rPr>
            </w:pPr>
          </w:p>
        </w:tc>
      </w:tr>
      <w:tr w14:paraId="468C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780DAF61">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4218" w:type="dxa"/>
            <w:shd w:val="clear" w:color="auto" w:fill="auto"/>
            <w:noWrap/>
            <w:vAlign w:val="center"/>
          </w:tcPr>
          <w:p w14:paraId="39CEEE59">
            <w:pPr>
              <w:bidi w:val="0"/>
              <w:rPr>
                <w:rFonts w:hint="eastAsia" w:ascii="宋体" w:hAnsi="宋体" w:eastAsia="宋体" w:cs="宋体"/>
                <w:sz w:val="24"/>
                <w:szCs w:val="24"/>
                <w:lang w:val="en-US" w:eastAsia="zh-CN"/>
              </w:rPr>
            </w:pPr>
            <w:r>
              <w:rPr>
                <w:rFonts w:hint="eastAsia" w:ascii="宋体" w:hAnsi="宋体" w:cs="宋体"/>
                <w:sz w:val="24"/>
                <w:szCs w:val="24"/>
                <w:lang w:val="en-US" w:eastAsia="zh-CN"/>
              </w:rPr>
              <w:t>复兴东路向南至小南京路沿河路两侧</w:t>
            </w:r>
          </w:p>
        </w:tc>
        <w:tc>
          <w:tcPr>
            <w:tcW w:w="990" w:type="dxa"/>
            <w:shd w:val="clear" w:color="auto" w:fill="auto"/>
            <w:noWrap/>
            <w:vAlign w:val="center"/>
          </w:tcPr>
          <w:p w14:paraId="57605686">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240" w:type="dxa"/>
            <w:shd w:val="clear" w:color="auto" w:fill="auto"/>
            <w:noWrap/>
            <w:vAlign w:val="center"/>
          </w:tcPr>
          <w:p w14:paraId="381BDE2B">
            <w:pPr>
              <w:bidi w:val="0"/>
              <w:jc w:val="center"/>
              <w:rPr>
                <w:rFonts w:hint="eastAsia" w:ascii="宋体" w:hAnsi="宋体" w:eastAsia="宋体" w:cs="宋体"/>
                <w:sz w:val="24"/>
                <w:szCs w:val="24"/>
              </w:rPr>
            </w:pPr>
          </w:p>
        </w:tc>
      </w:tr>
      <w:tr w14:paraId="29CB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4C023BAA">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25</w:t>
            </w:r>
          </w:p>
        </w:tc>
        <w:tc>
          <w:tcPr>
            <w:tcW w:w="4218" w:type="dxa"/>
            <w:shd w:val="clear" w:color="auto" w:fill="auto"/>
            <w:noWrap/>
            <w:vAlign w:val="center"/>
          </w:tcPr>
          <w:p w14:paraId="14B29AC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英才路</w:t>
            </w:r>
          </w:p>
        </w:tc>
        <w:tc>
          <w:tcPr>
            <w:tcW w:w="990" w:type="dxa"/>
            <w:shd w:val="clear" w:color="auto" w:fill="auto"/>
            <w:noWrap/>
            <w:vAlign w:val="center"/>
          </w:tcPr>
          <w:p w14:paraId="6782D5D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40" w:type="dxa"/>
            <w:shd w:val="clear" w:color="auto" w:fill="auto"/>
            <w:noWrap/>
            <w:vAlign w:val="center"/>
          </w:tcPr>
          <w:p w14:paraId="54394788">
            <w:pPr>
              <w:bidi w:val="0"/>
              <w:jc w:val="center"/>
              <w:rPr>
                <w:rFonts w:hint="eastAsia" w:ascii="宋体" w:hAnsi="宋体" w:eastAsia="宋体" w:cs="宋体"/>
                <w:sz w:val="24"/>
                <w:szCs w:val="24"/>
              </w:rPr>
            </w:pPr>
          </w:p>
        </w:tc>
      </w:tr>
      <w:tr w14:paraId="1015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36E7E430">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4218" w:type="dxa"/>
            <w:shd w:val="clear" w:color="auto" w:fill="auto"/>
            <w:noWrap/>
            <w:vAlign w:val="center"/>
          </w:tcPr>
          <w:p w14:paraId="3971CC1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英才路</w:t>
            </w:r>
            <w:r>
              <w:rPr>
                <w:rFonts w:hint="eastAsia" w:ascii="宋体" w:hAnsi="宋体" w:cs="宋体"/>
                <w:sz w:val="24"/>
                <w:szCs w:val="24"/>
                <w:lang w:val="en-US" w:eastAsia="zh-CN"/>
              </w:rPr>
              <w:t>原中转站向</w:t>
            </w:r>
            <w:r>
              <w:rPr>
                <w:rFonts w:hint="eastAsia" w:ascii="宋体" w:hAnsi="宋体" w:eastAsia="宋体" w:cs="宋体"/>
                <w:sz w:val="24"/>
                <w:szCs w:val="24"/>
                <w:lang w:val="en-US" w:eastAsia="zh-CN"/>
              </w:rPr>
              <w:t>南延伸至大架沟</w:t>
            </w:r>
          </w:p>
        </w:tc>
        <w:tc>
          <w:tcPr>
            <w:tcW w:w="990" w:type="dxa"/>
            <w:shd w:val="clear" w:color="auto" w:fill="auto"/>
            <w:noWrap/>
            <w:vAlign w:val="center"/>
          </w:tcPr>
          <w:p w14:paraId="7B5084E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40" w:type="dxa"/>
            <w:shd w:val="clear" w:color="auto" w:fill="auto"/>
            <w:noWrap/>
            <w:vAlign w:val="center"/>
          </w:tcPr>
          <w:p w14:paraId="4E68CEC2">
            <w:pPr>
              <w:bidi w:val="0"/>
              <w:jc w:val="center"/>
              <w:rPr>
                <w:rFonts w:hint="eastAsia" w:ascii="宋体" w:hAnsi="宋体" w:eastAsia="宋体" w:cs="宋体"/>
                <w:sz w:val="24"/>
                <w:szCs w:val="24"/>
              </w:rPr>
            </w:pPr>
          </w:p>
        </w:tc>
      </w:tr>
      <w:tr w14:paraId="5327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 w:type="dxa"/>
            <w:shd w:val="clear" w:color="auto" w:fill="auto"/>
            <w:noWrap/>
            <w:vAlign w:val="center"/>
          </w:tcPr>
          <w:p w14:paraId="7E5CFDF6">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合计</w:t>
            </w:r>
          </w:p>
        </w:tc>
        <w:tc>
          <w:tcPr>
            <w:tcW w:w="4218" w:type="dxa"/>
            <w:shd w:val="clear" w:color="auto" w:fill="auto"/>
            <w:noWrap/>
            <w:vAlign w:val="center"/>
          </w:tcPr>
          <w:p w14:paraId="193EC51A">
            <w:pPr>
              <w:bidi w:val="0"/>
              <w:rPr>
                <w:rFonts w:hint="eastAsia" w:ascii="宋体" w:hAnsi="宋体" w:eastAsia="宋体" w:cs="宋体"/>
                <w:sz w:val="24"/>
                <w:szCs w:val="24"/>
              </w:rPr>
            </w:pPr>
          </w:p>
        </w:tc>
        <w:tc>
          <w:tcPr>
            <w:tcW w:w="990" w:type="dxa"/>
            <w:shd w:val="clear" w:color="auto" w:fill="auto"/>
            <w:noWrap/>
            <w:vAlign w:val="center"/>
          </w:tcPr>
          <w:p w14:paraId="0BA56D84">
            <w:pPr>
              <w:bidi w:val="0"/>
              <w:jc w:val="center"/>
              <w:rPr>
                <w:rFonts w:hint="default" w:ascii="宋体" w:hAnsi="宋体" w:eastAsia="宋体" w:cs="宋体"/>
                <w:sz w:val="24"/>
                <w:szCs w:val="24"/>
                <w:lang w:val="en-US"/>
              </w:rPr>
            </w:pPr>
            <w:r>
              <w:rPr>
                <w:rFonts w:hint="eastAsia" w:ascii="宋体" w:hAnsi="宋体" w:cs="宋体"/>
                <w:sz w:val="24"/>
                <w:szCs w:val="24"/>
                <w:highlight w:val="none"/>
                <w:lang w:val="en-US" w:eastAsia="zh-CN"/>
              </w:rPr>
              <w:t>115</w:t>
            </w:r>
          </w:p>
        </w:tc>
        <w:tc>
          <w:tcPr>
            <w:tcW w:w="1240" w:type="dxa"/>
            <w:shd w:val="clear" w:color="auto" w:fill="auto"/>
            <w:noWrap/>
            <w:vAlign w:val="center"/>
          </w:tcPr>
          <w:p w14:paraId="3342F8BD">
            <w:pPr>
              <w:bidi w:val="0"/>
              <w:rPr>
                <w:rFonts w:hint="eastAsia" w:ascii="宋体" w:hAnsi="宋体" w:eastAsia="宋体" w:cs="宋体"/>
                <w:sz w:val="24"/>
                <w:szCs w:val="24"/>
              </w:rPr>
            </w:pPr>
          </w:p>
        </w:tc>
      </w:tr>
    </w:tbl>
    <w:p w14:paraId="013CCAFB">
      <w:pPr>
        <w:pStyle w:val="26"/>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说明：以上保洁路段及人数安排仅供参考，中标后根据实际情况按采购人要求调整，道路保洁总人数（115人）要求不变。</w:t>
      </w:r>
    </w:p>
    <w:p w14:paraId="57322055">
      <w:pPr>
        <w:pStyle w:val="26"/>
        <w:spacing w:line="360" w:lineRule="auto"/>
        <w:rPr>
          <w:rFonts w:hint="eastAsia" w:ascii="宋体" w:hAnsi="宋体" w:eastAsia="宋体" w:cs="宋体"/>
          <w:b/>
          <w:bCs/>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（三）人员其他要求</w:t>
      </w:r>
    </w:p>
    <w:p w14:paraId="62E1FB3D">
      <w:pPr>
        <w:spacing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eastAsia="zh-CN"/>
        </w:rPr>
        <w:t>所有拟配备</w:t>
      </w:r>
      <w:r>
        <w:rPr>
          <w:rFonts w:hint="eastAsia" w:ascii="宋体" w:hAnsi="宋体" w:eastAsia="宋体" w:cs="宋体"/>
          <w:color w:val="000000"/>
          <w:sz w:val="24"/>
          <w:szCs w:val="24"/>
          <w:highlight w:val="none"/>
        </w:rPr>
        <w:t>人员</w:t>
      </w:r>
      <w:r>
        <w:rPr>
          <w:rFonts w:hint="eastAsia" w:ascii="宋体" w:hAnsi="宋体" w:eastAsia="宋体" w:cs="宋体"/>
          <w:color w:val="000000"/>
          <w:sz w:val="24"/>
          <w:szCs w:val="24"/>
          <w:highlight w:val="none"/>
          <w:lang w:eastAsia="zh-CN"/>
        </w:rPr>
        <w:t>，其中</w:t>
      </w:r>
      <w:r>
        <w:rPr>
          <w:rFonts w:hint="eastAsia" w:ascii="宋体" w:hAnsi="宋体" w:eastAsia="宋体" w:cs="宋体"/>
          <w:color w:val="000000"/>
          <w:sz w:val="24"/>
          <w:szCs w:val="24"/>
          <w:highlight w:val="none"/>
        </w:rPr>
        <w:t>男</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rPr>
        <w:t>不得大于60</w:t>
      </w:r>
      <w:r>
        <w:rPr>
          <w:rFonts w:hint="eastAsia" w:ascii="宋体" w:hAnsi="宋体" w:eastAsia="宋体" w:cs="宋体"/>
          <w:color w:val="000000"/>
          <w:sz w:val="24"/>
          <w:szCs w:val="24"/>
          <w:highlight w:val="none"/>
          <w:lang w:eastAsia="zh-CN"/>
        </w:rPr>
        <w:t>周</w:t>
      </w:r>
      <w:r>
        <w:rPr>
          <w:rFonts w:hint="eastAsia" w:ascii="宋体" w:hAnsi="宋体" w:eastAsia="宋体" w:cs="宋体"/>
          <w:color w:val="000000"/>
          <w:sz w:val="24"/>
          <w:szCs w:val="24"/>
          <w:highlight w:val="none"/>
        </w:rPr>
        <w:t>岁、女</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rPr>
        <w:t>不得大于55</w:t>
      </w:r>
      <w:r>
        <w:rPr>
          <w:rFonts w:hint="eastAsia" w:ascii="宋体" w:hAnsi="宋体" w:eastAsia="宋体" w:cs="宋体"/>
          <w:color w:val="000000"/>
          <w:sz w:val="24"/>
          <w:szCs w:val="24"/>
          <w:highlight w:val="none"/>
          <w:lang w:eastAsia="zh-CN"/>
        </w:rPr>
        <w:t>周</w:t>
      </w:r>
      <w:r>
        <w:rPr>
          <w:rFonts w:hint="eastAsia" w:ascii="宋体" w:hAnsi="宋体" w:eastAsia="宋体" w:cs="宋体"/>
          <w:color w:val="000000"/>
          <w:sz w:val="24"/>
          <w:szCs w:val="24"/>
          <w:highlight w:val="none"/>
        </w:rPr>
        <w:t>岁</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身体健康，</w:t>
      </w:r>
      <w:r>
        <w:rPr>
          <w:rFonts w:hint="eastAsia" w:ascii="宋体" w:hAnsi="宋体" w:eastAsia="宋体" w:cs="宋体"/>
          <w:color w:val="000000"/>
          <w:sz w:val="24"/>
          <w:szCs w:val="24"/>
          <w:highlight w:val="none"/>
        </w:rPr>
        <w:t>无重大疾病和传染病，具备正常从事</w:t>
      </w:r>
      <w:r>
        <w:rPr>
          <w:rFonts w:hint="eastAsia" w:ascii="宋体" w:hAnsi="宋体" w:eastAsia="宋体" w:cs="宋体"/>
          <w:color w:val="000000"/>
          <w:sz w:val="24"/>
          <w:szCs w:val="24"/>
          <w:highlight w:val="none"/>
          <w:lang w:eastAsia="zh-CN"/>
        </w:rPr>
        <w:t>岗位</w:t>
      </w:r>
      <w:r>
        <w:rPr>
          <w:rFonts w:hint="eastAsia" w:ascii="宋体" w:hAnsi="宋体" w:eastAsia="宋体" w:cs="宋体"/>
          <w:color w:val="000000"/>
          <w:sz w:val="24"/>
          <w:szCs w:val="24"/>
          <w:highlight w:val="none"/>
        </w:rPr>
        <w:t>工作所需要的身体条件</w:t>
      </w:r>
      <w:r>
        <w:rPr>
          <w:rFonts w:hint="eastAsia" w:ascii="宋体" w:hAnsi="宋体" w:eastAsia="宋体" w:cs="宋体"/>
          <w:color w:val="000000"/>
          <w:sz w:val="24"/>
          <w:szCs w:val="24"/>
          <w:highlight w:val="none"/>
          <w:lang w:eastAsia="zh-CN"/>
        </w:rPr>
        <w:t>。</w:t>
      </w:r>
    </w:p>
    <w:p w14:paraId="0FD7436F">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所有人员</w:t>
      </w:r>
      <w:r>
        <w:rPr>
          <w:rFonts w:hint="eastAsia" w:ascii="宋体" w:hAnsi="宋体" w:eastAsia="宋体" w:cs="宋体"/>
          <w:color w:val="000000"/>
          <w:sz w:val="24"/>
          <w:szCs w:val="24"/>
          <w:highlight w:val="none"/>
        </w:rPr>
        <w:t>无犯罪记录、无恶习、无复杂社会关系</w:t>
      </w:r>
      <w:r>
        <w:rPr>
          <w:rFonts w:hint="eastAsia" w:ascii="宋体" w:hAnsi="宋体" w:eastAsia="宋体" w:cs="宋体"/>
          <w:color w:val="000000"/>
          <w:sz w:val="24"/>
          <w:szCs w:val="24"/>
          <w:highlight w:val="none"/>
          <w:lang w:val="en-US" w:eastAsia="zh-CN"/>
        </w:rPr>
        <w:t>。</w:t>
      </w:r>
    </w:p>
    <w:p w14:paraId="1CE2C3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sz w:val="24"/>
          <w:szCs w:val="24"/>
          <w:lang w:val="en-US" w:eastAsia="zh-CN"/>
        </w:rPr>
        <w:t>驾驶员、作业人员需经过岗前培训，培训内容包括作业规范、安全知识、设备操作等，经考核合格后方可上岗，投标人需建立培训档案，记录培训内容、时间、考核结果等，采购人有权查阅。</w:t>
      </w:r>
    </w:p>
    <w:p w14:paraId="22EE93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sz w:val="24"/>
          <w:szCs w:val="24"/>
          <w:lang w:val="en-US" w:eastAsia="zh-CN"/>
        </w:rPr>
        <w:t>4、管理人员需专职从事本项目日常作业管理工作，不得兼做其他工作；驾驶员需严格按照规定驾驶车型，不得无证驾驶或违规驾驶。</w:t>
      </w:r>
    </w:p>
    <w:p w14:paraId="54508F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sz w:val="24"/>
          <w:szCs w:val="24"/>
          <w:lang w:val="en-US" w:eastAsia="zh-CN"/>
        </w:rPr>
        <w:t>5、投标人需建立人员管理制度，明确各岗位工作职责、工作纪律、考核办法等，加强对人员的日常管理和考核。</w:t>
      </w:r>
    </w:p>
    <w:p w14:paraId="28EEF87D">
      <w:pPr>
        <w:spacing w:line="360" w:lineRule="auto"/>
        <w:ind w:firstLine="480"/>
        <w:rPr>
          <w:rFonts w:hint="eastAsia" w:ascii="宋体" w:hAnsi="宋体" w:eastAsia="宋体" w:cs="宋体"/>
          <w:sz w:val="24"/>
          <w:szCs w:val="24"/>
          <w:lang w:val="en-US" w:eastAsia="zh-CN"/>
        </w:rPr>
      </w:pPr>
      <w:r>
        <w:rPr>
          <w:rFonts w:hint="eastAsia" w:ascii="宋体" w:hAnsi="宋体" w:cs="宋体"/>
          <w:color w:val="000000"/>
          <w:sz w:val="24"/>
          <w:szCs w:val="24"/>
          <w:highlight w:val="none"/>
          <w:lang w:val="en-US" w:eastAsia="zh-CN"/>
        </w:rPr>
        <w:t>6、投标人</w:t>
      </w:r>
      <w:r>
        <w:rPr>
          <w:rFonts w:hint="eastAsia" w:ascii="宋体" w:hAnsi="宋体" w:eastAsia="宋体" w:cs="宋体"/>
          <w:sz w:val="24"/>
          <w:szCs w:val="24"/>
          <w:lang w:val="en-US" w:eastAsia="zh-CN"/>
        </w:rPr>
        <w:t>应按照国家法律、法规和国家、省、市的规定，按时按月足额向人员发放工资，不得拖欠，工资标准不低于邳州市最低工资标准；同时按要求发放国家规定的各种补贴、福利待遇，为人员缴纳社会保险（按国家及地方相关规定执行），并为</w:t>
      </w:r>
      <w:r>
        <w:rPr>
          <w:rFonts w:hint="eastAsia" w:ascii="宋体" w:hAnsi="宋体" w:cs="宋体"/>
          <w:sz w:val="24"/>
          <w:szCs w:val="24"/>
          <w:lang w:val="en-US" w:eastAsia="zh-CN"/>
        </w:rPr>
        <w:t>所有人员</w:t>
      </w:r>
      <w:r>
        <w:rPr>
          <w:rFonts w:hint="eastAsia" w:ascii="宋体" w:hAnsi="宋体" w:eastAsia="宋体" w:cs="宋体"/>
          <w:sz w:val="24"/>
          <w:szCs w:val="24"/>
          <w:lang w:val="en-US" w:eastAsia="zh-CN"/>
        </w:rPr>
        <w:t>购买商业险（包括但不限于人身意外伤害险、第三者责任险等），相关费用已包含在</w:t>
      </w:r>
      <w:r>
        <w:rPr>
          <w:rFonts w:hint="eastAsia" w:ascii="宋体" w:hAnsi="宋体" w:cs="宋体"/>
          <w:sz w:val="24"/>
          <w:szCs w:val="24"/>
          <w:lang w:val="en-US" w:eastAsia="zh-CN"/>
        </w:rPr>
        <w:t>投标价格</w:t>
      </w:r>
      <w:r>
        <w:rPr>
          <w:rFonts w:hint="eastAsia" w:ascii="宋体" w:hAnsi="宋体" w:eastAsia="宋体" w:cs="宋体"/>
          <w:sz w:val="24"/>
          <w:szCs w:val="24"/>
          <w:lang w:val="en-US" w:eastAsia="zh-CN"/>
        </w:rPr>
        <w:t>中。</w:t>
      </w:r>
    </w:p>
    <w:p w14:paraId="24D78E5C">
      <w:pPr>
        <w:spacing w:line="360" w:lineRule="auto"/>
        <w:ind w:firstLine="480"/>
        <w:rPr>
          <w:rFonts w:hint="eastAsia" w:ascii="宋体" w:hAnsi="宋体" w:cs="宋体"/>
          <w:b/>
          <w:bCs/>
          <w:color w:val="000000"/>
          <w:sz w:val="24"/>
          <w:szCs w:val="20"/>
          <w:highlight w:val="none"/>
          <w:lang w:val="en-US" w:eastAsia="zh-CN" w:bidi="ar-SA"/>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保洁人员应坚守岗位，上岗统一着工作服（反光服），雨雪天气要着统一雨衣作业，整洁干净，作业工具按要求配备</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严格按照清扫保洁作业规范作业，服务文明优质</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清扫时不逆风、不扬尘，应主动避让行人，不得随意乱倒；必须在规定时间内完成好清扫保洁工作任务。在作业时严禁向沟塘坑渠内及房前屋后倾倒垃圾，将清扫的垃圾倒入指定的垃圾收集容器内，严禁在道路上中转焚烧垃圾，严禁将垃圾、积灰尘土、杂物倒入绿化带、墙边、路边以及果皮箱内或扫入下水道。</w:t>
      </w:r>
    </w:p>
    <w:p w14:paraId="0FF25D98">
      <w:pPr>
        <w:pStyle w:val="26"/>
        <w:spacing w:line="360" w:lineRule="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0"/>
          <w:highlight w:val="none"/>
          <w:lang w:val="en-US" w:eastAsia="zh-CN" w:bidi="ar-SA"/>
        </w:rPr>
        <w:t>八</w:t>
      </w:r>
      <w:r>
        <w:rPr>
          <w:rFonts w:hint="eastAsia" w:ascii="宋体" w:hAnsi="宋体" w:eastAsia="宋体" w:cs="宋体"/>
          <w:b/>
          <w:bCs/>
          <w:color w:val="000000"/>
          <w:sz w:val="24"/>
          <w:szCs w:val="20"/>
          <w:highlight w:val="none"/>
          <w:lang w:val="en-US" w:eastAsia="zh-CN" w:bidi="ar-SA"/>
        </w:rPr>
        <w:t>、</w:t>
      </w:r>
      <w:r>
        <w:rPr>
          <w:rFonts w:hint="eastAsia" w:ascii="宋体" w:hAnsi="宋体" w:eastAsia="宋体" w:cs="宋体"/>
          <w:b/>
          <w:bCs/>
          <w:color w:val="000000"/>
          <w:sz w:val="24"/>
          <w:szCs w:val="24"/>
          <w:highlight w:val="none"/>
          <w:lang w:val="en-US" w:eastAsia="zh-CN"/>
        </w:rPr>
        <w:t>作业设备（车辆）配置要求</w:t>
      </w:r>
    </w:p>
    <w:p w14:paraId="515FC4C2">
      <w:pPr>
        <w:pStyle w:val="26"/>
        <w:spacing w:line="360" w:lineRule="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highlight w:val="none"/>
          <w:lang w:val="en-US" w:eastAsia="zh-CN"/>
        </w:rPr>
        <w:t>（一）</w:t>
      </w:r>
      <w:r>
        <w:rPr>
          <w:rFonts w:hint="eastAsia" w:ascii="宋体" w:hAnsi="宋体" w:eastAsia="宋体" w:cs="宋体"/>
          <w:b/>
          <w:bCs/>
          <w:color w:val="000000"/>
          <w:sz w:val="24"/>
          <w:szCs w:val="24"/>
          <w:highlight w:val="none"/>
          <w:lang w:val="en-US" w:eastAsia="zh-CN"/>
        </w:rPr>
        <w:t>作业设备（车辆）配置投入基本要求</w:t>
      </w:r>
    </w:p>
    <w:tbl>
      <w:tblPr>
        <w:tblStyle w:val="5"/>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510"/>
        <w:gridCol w:w="796"/>
        <w:gridCol w:w="855"/>
        <w:gridCol w:w="3654"/>
      </w:tblGrid>
      <w:tr w14:paraId="2CD9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 w:type="dxa"/>
            <w:vAlign w:val="center"/>
          </w:tcPr>
          <w:p w14:paraId="2511208B">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序号</w:t>
            </w:r>
          </w:p>
        </w:tc>
        <w:tc>
          <w:tcPr>
            <w:tcW w:w="2510" w:type="dxa"/>
            <w:vAlign w:val="center"/>
          </w:tcPr>
          <w:p w14:paraId="768610FE">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设备（车辆）名称</w:t>
            </w:r>
          </w:p>
        </w:tc>
        <w:tc>
          <w:tcPr>
            <w:tcW w:w="796" w:type="dxa"/>
            <w:vAlign w:val="center"/>
          </w:tcPr>
          <w:p w14:paraId="17ED848D">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数量</w:t>
            </w:r>
          </w:p>
        </w:tc>
        <w:tc>
          <w:tcPr>
            <w:tcW w:w="855" w:type="dxa"/>
            <w:vAlign w:val="center"/>
          </w:tcPr>
          <w:p w14:paraId="41051F88">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单位</w:t>
            </w:r>
          </w:p>
        </w:tc>
        <w:tc>
          <w:tcPr>
            <w:tcW w:w="3654" w:type="dxa"/>
            <w:vAlign w:val="center"/>
          </w:tcPr>
          <w:p w14:paraId="24738893">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规格参数与要求</w:t>
            </w:r>
          </w:p>
        </w:tc>
      </w:tr>
      <w:tr w14:paraId="748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98" w:type="dxa"/>
            <w:vAlign w:val="center"/>
          </w:tcPr>
          <w:p w14:paraId="43E5814F">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1</w:t>
            </w:r>
          </w:p>
        </w:tc>
        <w:tc>
          <w:tcPr>
            <w:tcW w:w="2510" w:type="dxa"/>
            <w:vAlign w:val="center"/>
          </w:tcPr>
          <w:p w14:paraId="64C3CDCE">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8吨垃圾压缩车</w:t>
            </w:r>
          </w:p>
        </w:tc>
        <w:tc>
          <w:tcPr>
            <w:tcW w:w="796" w:type="dxa"/>
            <w:vAlign w:val="center"/>
          </w:tcPr>
          <w:p w14:paraId="1008C3D6">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3</w:t>
            </w:r>
          </w:p>
        </w:tc>
        <w:tc>
          <w:tcPr>
            <w:tcW w:w="855" w:type="dxa"/>
            <w:vAlign w:val="center"/>
          </w:tcPr>
          <w:p w14:paraId="1FCD40A4">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654" w:type="dxa"/>
            <w:vAlign w:val="center"/>
          </w:tcPr>
          <w:p w14:paraId="12C818BF">
            <w:pPr>
              <w:bidi w:val="0"/>
              <w:spacing w:after="0" w:line="240" w:lineRule="auto"/>
              <w:jc w:val="left"/>
              <w:rPr>
                <w:rFonts w:hint="eastAsia" w:ascii="宋体" w:hAnsi="宋体" w:eastAsia="宋体" w:cs="宋体"/>
                <w:b/>
                <w:bCs/>
                <w:color w:val="000000"/>
                <w:sz w:val="24"/>
                <w:szCs w:val="24"/>
                <w:vertAlign w:val="baseline"/>
                <w:lang w:val="en-US" w:eastAsia="zh-CN"/>
              </w:rPr>
            </w:pPr>
            <w:r>
              <w:rPr>
                <w:rFonts w:hint="eastAsia" w:ascii="宋体" w:hAnsi="宋体" w:cs="宋体"/>
                <w:sz w:val="21"/>
                <w:szCs w:val="21"/>
                <w:highlight w:val="none"/>
                <w:lang w:val="en-US" w:eastAsia="zh-CN"/>
              </w:rPr>
              <w:t>要求配备新车（车辆行驶证上的注册日期为2025年6月1日（含）之后的）。</w:t>
            </w:r>
            <w:r>
              <w:rPr>
                <w:rFonts w:hint="eastAsia" w:ascii="宋体" w:hAnsi="宋体" w:eastAsia="宋体" w:cs="宋体"/>
                <w:sz w:val="21"/>
                <w:szCs w:val="21"/>
                <w:highlight w:val="none"/>
              </w:rPr>
              <w:t>符合国家相关标准，具备良好的压缩、清运功能，</w:t>
            </w:r>
            <w:r>
              <w:rPr>
                <w:rFonts w:hint="eastAsia" w:ascii="宋体" w:hAnsi="宋体" w:cs="宋体"/>
                <w:sz w:val="21"/>
                <w:szCs w:val="21"/>
                <w:highlight w:val="none"/>
                <w:lang w:eastAsia="zh-CN"/>
              </w:rPr>
              <w:t>车况良好，</w:t>
            </w:r>
            <w:r>
              <w:rPr>
                <w:rFonts w:hint="eastAsia" w:ascii="宋体" w:hAnsi="宋体" w:eastAsia="宋体" w:cs="宋体"/>
                <w:sz w:val="21"/>
                <w:szCs w:val="21"/>
                <w:highlight w:val="none"/>
              </w:rPr>
              <w:t>手续齐全（含行驶证、保险等）</w:t>
            </w:r>
            <w:r>
              <w:rPr>
                <w:rFonts w:hint="eastAsia" w:ascii="宋体" w:hAnsi="宋体" w:eastAsia="宋体" w:cs="宋体"/>
                <w:sz w:val="21"/>
                <w:szCs w:val="21"/>
                <w:highlight w:val="none"/>
                <w:lang w:eastAsia="zh-CN"/>
              </w:rPr>
              <w:t>。</w:t>
            </w:r>
          </w:p>
        </w:tc>
      </w:tr>
      <w:tr w14:paraId="2138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98" w:type="dxa"/>
            <w:vAlign w:val="center"/>
          </w:tcPr>
          <w:p w14:paraId="57B1E707">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2</w:t>
            </w:r>
          </w:p>
        </w:tc>
        <w:tc>
          <w:tcPr>
            <w:tcW w:w="2510" w:type="dxa"/>
            <w:vAlign w:val="center"/>
          </w:tcPr>
          <w:p w14:paraId="778338C7">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5吨垃圾压缩车</w:t>
            </w:r>
          </w:p>
        </w:tc>
        <w:tc>
          <w:tcPr>
            <w:tcW w:w="796" w:type="dxa"/>
            <w:vAlign w:val="center"/>
          </w:tcPr>
          <w:p w14:paraId="79487CAA">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3</w:t>
            </w:r>
          </w:p>
        </w:tc>
        <w:tc>
          <w:tcPr>
            <w:tcW w:w="855" w:type="dxa"/>
            <w:vAlign w:val="center"/>
          </w:tcPr>
          <w:p w14:paraId="4566D0FE">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654" w:type="dxa"/>
            <w:vAlign w:val="center"/>
          </w:tcPr>
          <w:p w14:paraId="32B15066">
            <w:pPr>
              <w:bidi w:val="0"/>
              <w:spacing w:after="0" w:line="240" w:lineRule="auto"/>
              <w:jc w:val="left"/>
              <w:rPr>
                <w:rFonts w:hint="eastAsia" w:ascii="宋体" w:hAnsi="宋体" w:eastAsia="宋体" w:cs="宋体"/>
                <w:b/>
                <w:bCs/>
                <w:color w:val="000000"/>
                <w:sz w:val="24"/>
                <w:szCs w:val="24"/>
                <w:vertAlign w:val="baseline"/>
                <w:lang w:val="en-US" w:eastAsia="zh-CN"/>
              </w:rPr>
            </w:pPr>
            <w:r>
              <w:rPr>
                <w:rFonts w:hint="eastAsia" w:ascii="宋体" w:hAnsi="宋体" w:cs="宋体"/>
                <w:sz w:val="21"/>
                <w:szCs w:val="21"/>
                <w:highlight w:val="none"/>
                <w:lang w:val="en-US" w:eastAsia="zh-CN"/>
              </w:rPr>
              <w:t>要求配备新车（车辆行驶证上的注册日期为2025年6月1日（含）之后的）。</w:t>
            </w:r>
            <w:r>
              <w:rPr>
                <w:rFonts w:hint="eastAsia" w:ascii="宋体" w:hAnsi="宋体" w:eastAsia="宋体" w:cs="宋体"/>
                <w:sz w:val="21"/>
                <w:szCs w:val="21"/>
                <w:highlight w:val="none"/>
              </w:rPr>
              <w:t>符合国家相关标准，具备良好的压缩、清运功能，</w:t>
            </w:r>
            <w:r>
              <w:rPr>
                <w:rFonts w:hint="eastAsia" w:ascii="宋体" w:hAnsi="宋体" w:cs="宋体"/>
                <w:sz w:val="21"/>
                <w:szCs w:val="21"/>
                <w:highlight w:val="none"/>
                <w:lang w:eastAsia="zh-CN"/>
              </w:rPr>
              <w:t>车况良好，</w:t>
            </w:r>
            <w:r>
              <w:rPr>
                <w:rFonts w:hint="eastAsia" w:ascii="宋体" w:hAnsi="宋体" w:eastAsia="宋体" w:cs="宋体"/>
                <w:sz w:val="21"/>
                <w:szCs w:val="21"/>
                <w:highlight w:val="none"/>
              </w:rPr>
              <w:t>手续齐全（含行驶证、保险等），满足中小型区域垃圾清运需求</w:t>
            </w:r>
            <w:r>
              <w:rPr>
                <w:rFonts w:hint="eastAsia" w:ascii="宋体" w:hAnsi="宋体" w:eastAsia="宋体" w:cs="宋体"/>
                <w:sz w:val="21"/>
                <w:szCs w:val="21"/>
                <w:highlight w:val="none"/>
                <w:lang w:eastAsia="zh-CN"/>
              </w:rPr>
              <w:t>。</w:t>
            </w:r>
          </w:p>
        </w:tc>
      </w:tr>
      <w:tr w14:paraId="6A9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6D8475BB">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3</w:t>
            </w:r>
          </w:p>
        </w:tc>
        <w:tc>
          <w:tcPr>
            <w:tcW w:w="2510" w:type="dxa"/>
            <w:vAlign w:val="center"/>
          </w:tcPr>
          <w:p w14:paraId="51E7200C">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8吨洒水车</w:t>
            </w:r>
          </w:p>
        </w:tc>
        <w:tc>
          <w:tcPr>
            <w:tcW w:w="796" w:type="dxa"/>
            <w:vAlign w:val="center"/>
          </w:tcPr>
          <w:p w14:paraId="75AF5456">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2</w:t>
            </w:r>
          </w:p>
        </w:tc>
        <w:tc>
          <w:tcPr>
            <w:tcW w:w="855" w:type="dxa"/>
            <w:vAlign w:val="center"/>
          </w:tcPr>
          <w:p w14:paraId="039655D4">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654" w:type="dxa"/>
            <w:vAlign w:val="center"/>
          </w:tcPr>
          <w:p w14:paraId="268E1BB7">
            <w:pPr>
              <w:bidi w:val="0"/>
              <w:spacing w:after="0" w:line="240" w:lineRule="auto"/>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cs="宋体"/>
                <w:sz w:val="21"/>
                <w:szCs w:val="21"/>
                <w:highlight w:val="none"/>
                <w:lang w:val="en-US" w:eastAsia="zh-CN"/>
              </w:rPr>
              <w:t>要求配备新车（车辆行驶证上的注册日期为2025年6月1日（含）之后的）。</w:t>
            </w:r>
            <w:r>
              <w:rPr>
                <w:rFonts w:hint="eastAsia" w:ascii="宋体" w:hAnsi="宋体" w:eastAsia="宋体" w:cs="宋体"/>
                <w:sz w:val="21"/>
                <w:szCs w:val="21"/>
                <w:highlight w:val="none"/>
              </w:rPr>
              <w:t>具备道路冲刷、洒水降尘功能，洒水范围、水量可调节，符合相关作业标准</w:t>
            </w:r>
            <w:r>
              <w:rPr>
                <w:rFonts w:hint="eastAsia" w:ascii="宋体" w:hAnsi="宋体" w:eastAsia="宋体" w:cs="宋体"/>
                <w:sz w:val="21"/>
                <w:szCs w:val="21"/>
                <w:highlight w:val="none"/>
                <w:lang w:eastAsia="zh-CN"/>
              </w:rPr>
              <w:t>。</w:t>
            </w:r>
          </w:p>
        </w:tc>
      </w:tr>
      <w:tr w14:paraId="12C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Align w:val="center"/>
          </w:tcPr>
          <w:p w14:paraId="3C8CEE4C">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4</w:t>
            </w:r>
          </w:p>
        </w:tc>
        <w:tc>
          <w:tcPr>
            <w:tcW w:w="2510" w:type="dxa"/>
            <w:vAlign w:val="center"/>
          </w:tcPr>
          <w:p w14:paraId="48767E85">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快速电动三轮保洁车</w:t>
            </w:r>
          </w:p>
        </w:tc>
        <w:tc>
          <w:tcPr>
            <w:tcW w:w="796" w:type="dxa"/>
            <w:vAlign w:val="center"/>
          </w:tcPr>
          <w:p w14:paraId="45A23C3C">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100</w:t>
            </w:r>
          </w:p>
        </w:tc>
        <w:tc>
          <w:tcPr>
            <w:tcW w:w="855" w:type="dxa"/>
            <w:vAlign w:val="center"/>
          </w:tcPr>
          <w:p w14:paraId="780CBB39">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654" w:type="dxa"/>
            <w:vAlign w:val="center"/>
          </w:tcPr>
          <w:p w14:paraId="12546089">
            <w:pPr>
              <w:bidi w:val="0"/>
              <w:spacing w:after="0" w:line="240" w:lineRule="auto"/>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cs="宋体"/>
                <w:sz w:val="21"/>
                <w:szCs w:val="21"/>
                <w:highlight w:val="none"/>
                <w:lang w:val="en-US" w:eastAsia="zh-CN"/>
              </w:rPr>
              <w:t>要求配备新车（采购日期为2025年6月1日（含）之后的，以采购发票上日期为准）。</w:t>
            </w:r>
            <w:r>
              <w:rPr>
                <w:rFonts w:hint="eastAsia" w:ascii="宋体" w:hAnsi="宋体" w:eastAsia="宋体" w:cs="宋体"/>
                <w:sz w:val="21"/>
                <w:szCs w:val="21"/>
                <w:highlight w:val="none"/>
              </w:rPr>
              <w:t>续航能力强，载重量满足日常保洁需求，操作便捷，安全性能良好</w:t>
            </w:r>
            <w:r>
              <w:rPr>
                <w:rFonts w:hint="eastAsia" w:ascii="宋体" w:hAnsi="宋体" w:eastAsia="宋体" w:cs="宋体"/>
                <w:sz w:val="21"/>
                <w:szCs w:val="21"/>
                <w:highlight w:val="none"/>
                <w:lang w:eastAsia="zh-CN"/>
              </w:rPr>
              <w:t>。</w:t>
            </w:r>
          </w:p>
        </w:tc>
      </w:tr>
      <w:tr w14:paraId="4271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Align w:val="center"/>
          </w:tcPr>
          <w:p w14:paraId="42669A6A">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5</w:t>
            </w:r>
          </w:p>
        </w:tc>
        <w:tc>
          <w:tcPr>
            <w:tcW w:w="2510" w:type="dxa"/>
            <w:vAlign w:val="center"/>
          </w:tcPr>
          <w:p w14:paraId="7952F667">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240L标准塑料垃圾桶</w:t>
            </w:r>
          </w:p>
        </w:tc>
        <w:tc>
          <w:tcPr>
            <w:tcW w:w="796" w:type="dxa"/>
            <w:vAlign w:val="center"/>
          </w:tcPr>
          <w:p w14:paraId="4BB8A72A">
            <w:pPr>
              <w:bidi w:val="0"/>
              <w:spacing w:after="0" w:line="240" w:lineRule="auto"/>
              <w:jc w:val="center"/>
              <w:rPr>
                <w:rFonts w:hint="default" w:ascii="宋体" w:hAnsi="宋体" w:eastAsia="宋体" w:cs="宋体"/>
                <w:b/>
                <w:bCs/>
                <w:color w:val="000000"/>
                <w:sz w:val="24"/>
                <w:szCs w:val="24"/>
                <w:vertAlign w:val="baseline"/>
                <w:lang w:val="en-US" w:eastAsia="zh-CN"/>
              </w:rPr>
            </w:pPr>
            <w:r>
              <w:rPr>
                <w:rFonts w:hint="eastAsia" w:ascii="宋体" w:hAnsi="宋体" w:cs="宋体"/>
                <w:sz w:val="24"/>
                <w:szCs w:val="24"/>
                <w:lang w:val="en-US" w:eastAsia="zh-CN"/>
              </w:rPr>
              <w:t>1500</w:t>
            </w:r>
          </w:p>
        </w:tc>
        <w:tc>
          <w:tcPr>
            <w:tcW w:w="855" w:type="dxa"/>
            <w:vAlign w:val="center"/>
          </w:tcPr>
          <w:p w14:paraId="1F24B633">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个</w:t>
            </w:r>
          </w:p>
        </w:tc>
        <w:tc>
          <w:tcPr>
            <w:tcW w:w="3654" w:type="dxa"/>
            <w:vAlign w:val="center"/>
          </w:tcPr>
          <w:p w14:paraId="54096C27">
            <w:pPr>
              <w:numPr>
                <w:ilvl w:val="0"/>
                <w:numId w:val="0"/>
              </w:numPr>
              <w:bidi w:val="0"/>
              <w:spacing w:after="0" w:line="240" w:lineRule="auto"/>
              <w:ind w:left="0" w:leftChars="0" w:firstLine="0" w:firstLineChars="0"/>
              <w:jc w:val="left"/>
              <w:rPr>
                <w:rFonts w:hint="eastAsia" w:ascii="宋体" w:hAnsi="宋体" w:eastAsia="宋体" w:cs="宋体"/>
                <w:b/>
                <w:bCs/>
                <w:color w:val="000000"/>
                <w:sz w:val="24"/>
                <w:szCs w:val="24"/>
                <w:vertAlign w:val="baseline"/>
                <w:lang w:val="en-US" w:eastAsia="zh-CN"/>
              </w:rPr>
            </w:pPr>
            <w:r>
              <w:rPr>
                <w:rFonts w:hint="eastAsia" w:ascii="宋体" w:hAnsi="宋体" w:eastAsia="宋体" w:cs="宋体"/>
                <w:i w:val="0"/>
                <w:iCs w:val="0"/>
                <w:color w:val="000000"/>
                <w:kern w:val="0"/>
                <w:sz w:val="21"/>
                <w:szCs w:val="21"/>
                <w:u w:val="none"/>
                <w:lang w:val="en-US" w:eastAsia="zh-CN" w:bidi="ar"/>
              </w:rPr>
              <w:t>新购置并负责更换。垃圾桶技术参数附后。</w:t>
            </w:r>
          </w:p>
        </w:tc>
      </w:tr>
    </w:tbl>
    <w:p w14:paraId="33433920">
      <w:pPr>
        <w:pStyle w:val="26"/>
        <w:spacing w:line="360" w:lineRule="auto"/>
        <w:ind w:left="0" w:leftChars="0" w:firstLine="482" w:firstLineChars="200"/>
        <w:rPr>
          <w:rFonts w:hint="eastAsia" w:ascii="宋体" w:hAnsi="宋体" w:eastAsia="宋体" w:cs="宋体"/>
          <w:b/>
          <w:bCs/>
          <w:color w:val="000000"/>
          <w:sz w:val="24"/>
          <w:szCs w:val="24"/>
          <w:highlight w:val="yellow"/>
          <w:lang w:val="en-US" w:eastAsia="zh-CN"/>
        </w:rPr>
      </w:pPr>
    </w:p>
    <w:p w14:paraId="694F62BE">
      <w:pPr>
        <w:pStyle w:val="26"/>
        <w:spacing w:line="360" w:lineRule="auto"/>
        <w:ind w:left="0" w:leftChars="0" w:firstLine="482" w:firstLineChars="200"/>
        <w:rPr>
          <w:rFonts w:hint="eastAsia" w:ascii="宋体" w:hAnsi="宋体" w:eastAsia="宋体" w:cs="宋体"/>
          <w:sz w:val="24"/>
          <w:szCs w:val="28"/>
          <w:highlight w:val="none"/>
        </w:rPr>
      </w:pPr>
      <w:r>
        <w:rPr>
          <w:rFonts w:hint="eastAsia" w:ascii="宋体" w:hAnsi="宋体" w:eastAsia="宋体" w:cs="宋体"/>
          <w:b/>
          <w:bCs/>
          <w:color w:val="000000"/>
          <w:sz w:val="24"/>
          <w:szCs w:val="24"/>
          <w:highlight w:val="none"/>
          <w:lang w:val="en-US" w:eastAsia="zh-CN"/>
        </w:rPr>
        <w:t>240L标准塑料垃圾桶</w:t>
      </w:r>
      <w:r>
        <w:rPr>
          <w:rFonts w:hint="eastAsia" w:ascii="宋体" w:hAnsi="宋体" w:cs="宋体"/>
          <w:b/>
          <w:bCs/>
          <w:color w:val="000000"/>
          <w:sz w:val="24"/>
          <w:szCs w:val="24"/>
          <w:highlight w:val="none"/>
          <w:lang w:val="en-US" w:eastAsia="zh-CN"/>
        </w:rPr>
        <w:t>主要技术参数要求：</w:t>
      </w:r>
    </w:p>
    <w:p w14:paraId="6049A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eastAsia="zh-CN"/>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1</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容积：额定容积240L</w:t>
      </w:r>
      <w:r>
        <w:rPr>
          <w:rFonts w:hint="eastAsia" w:ascii="宋体" w:hAnsi="宋体" w:eastAsia="宋体" w:cs="宋体"/>
          <w:sz w:val="24"/>
          <w:szCs w:val="28"/>
          <w:highlight w:val="none"/>
          <w:lang w:eastAsia="zh-CN"/>
        </w:rPr>
        <w:t>；</w:t>
      </w:r>
    </w:p>
    <w:p w14:paraId="613BD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2</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基础材质：高密度聚乙烯（HDPE），符合GB/T11116-2009标准，确保耐候、耐冲击性；</w:t>
      </w:r>
    </w:p>
    <w:p w14:paraId="72F13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3</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环保要求：不含铅、镉、汞等重金属，邻苯二甲酸酯类物质含量符合GB6675.4-2014，可用于普通生活垃圾收集（非医疗、食品场景）。</w:t>
      </w:r>
    </w:p>
    <w:p w14:paraId="1AAA3B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highlight w:val="none"/>
          <w:lang w:eastAsia="zh-CN"/>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4</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壁厚：均匀壁厚5-6mm，桶底、桶口加强部位壁厚8-10mm，防止搬运和倾倒时变形</w:t>
      </w:r>
      <w:r>
        <w:rPr>
          <w:rFonts w:hint="eastAsia" w:ascii="宋体" w:hAnsi="宋体" w:eastAsia="宋体" w:cs="宋体"/>
          <w:sz w:val="24"/>
          <w:szCs w:val="28"/>
          <w:highlight w:val="none"/>
          <w:lang w:eastAsia="zh-CN"/>
        </w:rPr>
        <w:t>；</w:t>
      </w:r>
    </w:p>
    <w:p w14:paraId="061AB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eastAsia="zh-CN"/>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5</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把手与防滑：桶口两侧设防滑把手（宽度≥25mm，厚度≥12mm），方便人工搬运；桶底为凹凸纹理设计，避免滑动</w:t>
      </w:r>
      <w:r>
        <w:rPr>
          <w:rFonts w:hint="eastAsia" w:ascii="宋体" w:hAnsi="宋体" w:eastAsia="宋体" w:cs="宋体"/>
          <w:sz w:val="24"/>
          <w:szCs w:val="28"/>
          <w:highlight w:val="none"/>
          <w:lang w:eastAsia="zh-CN"/>
        </w:rPr>
        <w:t>；</w:t>
      </w:r>
    </w:p>
    <w:p w14:paraId="654CBF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highlight w:val="none"/>
          <w:lang w:eastAsia="zh-CN"/>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6</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挂桶机构适配：桶口两侧挂耳位置符合GB/T28091-2011《垃圾车术语》中对240L垃圾桶挂桶的尺寸要求，可适配国内主流品牌垃圾清运车的自动挂桶提升机构</w:t>
      </w:r>
      <w:r>
        <w:rPr>
          <w:rFonts w:hint="eastAsia" w:ascii="宋体" w:hAnsi="宋体" w:eastAsia="宋体" w:cs="宋体"/>
          <w:sz w:val="24"/>
          <w:szCs w:val="28"/>
          <w:highlight w:val="none"/>
          <w:lang w:eastAsia="zh-CN"/>
        </w:rPr>
        <w:t>；</w:t>
      </w:r>
    </w:p>
    <w:p w14:paraId="51B691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highlight w:val="none"/>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7</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垃圾压缩适配：可顺利放入标准垃圾压缩设备的投料口，桶身尺寸与压缩设备进料通道匹配，无卡滞现象</w:t>
      </w:r>
      <w:r>
        <w:rPr>
          <w:rFonts w:hint="eastAsia" w:ascii="宋体" w:hAnsi="宋体" w:eastAsia="宋体" w:cs="宋体"/>
          <w:sz w:val="24"/>
          <w:szCs w:val="28"/>
          <w:highlight w:val="none"/>
          <w:lang w:eastAsia="zh-CN"/>
        </w:rPr>
        <w:t>。</w:t>
      </w:r>
    </w:p>
    <w:p w14:paraId="4C2C49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highlight w:val="none"/>
          <w:lang w:eastAsia="zh-CN"/>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8</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配套桶盖：配套桶盖与桶口贴合紧密，盖合后缝隙≤1mm，盖合后无松动；桶盖采用卡扣式或铰链式设计，开启角度≥120°，关闭后密封良好</w:t>
      </w:r>
      <w:r>
        <w:rPr>
          <w:rFonts w:hint="eastAsia" w:ascii="宋体" w:hAnsi="宋体" w:eastAsia="宋体" w:cs="宋体"/>
          <w:sz w:val="24"/>
          <w:szCs w:val="28"/>
          <w:highlight w:val="none"/>
          <w:lang w:eastAsia="zh-CN"/>
        </w:rPr>
        <w:t>。</w:t>
      </w:r>
    </w:p>
    <w:p w14:paraId="4BE85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sz w:val="24"/>
          <w:highlight w:val="none"/>
          <w:lang w:val="en-US" w:eastAsia="zh-CN"/>
        </w:rPr>
      </w:pP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配套附件：脚踏装置</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移动轮</w:t>
      </w:r>
      <w:r>
        <w:rPr>
          <w:rFonts w:hint="eastAsia" w:ascii="宋体" w:hAnsi="宋体" w:eastAsia="宋体" w:cs="宋体"/>
          <w:sz w:val="24"/>
          <w:szCs w:val="28"/>
          <w:highlight w:val="none"/>
          <w:lang w:eastAsia="zh-CN"/>
        </w:rPr>
        <w:t>。</w:t>
      </w:r>
    </w:p>
    <w:p w14:paraId="09A2A4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脚踏装置：脚踏板行程100-150mm，操作力≤30N，使用寿命≥10000次开启关闭循环</w:t>
      </w:r>
      <w:r>
        <w:rPr>
          <w:rFonts w:hint="eastAsia" w:ascii="宋体" w:hAnsi="宋体" w:eastAsia="宋体" w:cs="宋体"/>
          <w:sz w:val="24"/>
          <w:szCs w:val="28"/>
          <w:highlight w:val="none"/>
          <w:lang w:eastAsia="zh-CN"/>
        </w:rPr>
        <w:t>；</w:t>
      </w:r>
    </w:p>
    <w:p w14:paraId="3D3064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移动轮轮子直径≥150mm，采用橡胶材质，轮轴为镀锌钢轴，承重能力≥150kg，推动时无明显卡顿，使用寿命≥5000m移动距离</w:t>
      </w:r>
      <w:r>
        <w:rPr>
          <w:rFonts w:hint="eastAsia" w:ascii="宋体" w:hAnsi="宋体" w:eastAsia="宋体" w:cs="宋体"/>
          <w:sz w:val="24"/>
          <w:szCs w:val="28"/>
          <w:highlight w:val="none"/>
          <w:lang w:eastAsia="zh-CN"/>
        </w:rPr>
        <w:t>。</w:t>
      </w:r>
    </w:p>
    <w:p w14:paraId="01C5A74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sz w:val="24"/>
          <w:highlight w:val="none"/>
          <w:lang w:val="en-US" w:eastAsia="zh-CN"/>
        </w:rPr>
      </w:pPr>
      <w:r>
        <w:rPr>
          <w:rFonts w:hint="eastAsia" w:ascii="宋体" w:hAnsi="宋体" w:cs="宋体"/>
          <w:b/>
          <w:bCs/>
          <w:color w:val="000000"/>
          <w:sz w:val="24"/>
          <w:highlight w:val="none"/>
          <w:lang w:val="en-US" w:eastAsia="zh-CN"/>
        </w:rPr>
        <w:t>（二）</w:t>
      </w:r>
      <w:r>
        <w:rPr>
          <w:rFonts w:hint="eastAsia" w:ascii="宋体" w:hAnsi="宋体" w:eastAsia="宋体" w:cs="宋体"/>
          <w:b/>
          <w:bCs/>
          <w:color w:val="000000"/>
          <w:sz w:val="24"/>
          <w:highlight w:val="none"/>
          <w:lang w:val="en-US" w:eastAsia="zh-CN"/>
        </w:rPr>
        <w:t>其他说明</w:t>
      </w:r>
      <w:r>
        <w:rPr>
          <w:rFonts w:hint="eastAsia" w:ascii="宋体" w:hAnsi="宋体" w:cs="宋体"/>
          <w:b/>
          <w:bCs/>
          <w:color w:val="000000"/>
          <w:sz w:val="24"/>
          <w:highlight w:val="none"/>
          <w:lang w:val="en-US" w:eastAsia="zh-CN"/>
        </w:rPr>
        <w:t>及要求</w:t>
      </w:r>
    </w:p>
    <w:p w14:paraId="2067180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OLE_LINK181"/>
      <w:bookmarkStart w:id="1" w:name="OLE_LINK182"/>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投标人</w:t>
      </w:r>
      <w:r>
        <w:rPr>
          <w:rFonts w:hint="eastAsia" w:ascii="宋体" w:hAnsi="宋体" w:eastAsia="宋体" w:cs="宋体"/>
          <w:sz w:val="24"/>
          <w:szCs w:val="24"/>
        </w:rPr>
        <w:t>需建立设备（车辆）管理制度，明确设备（车辆）的采购、验收、使用、维护、保养、报废等流程，建立设备（车辆）台账，记录设备（车辆）的型号、数量、购置时间、使用状况、维护记录等信息，</w:t>
      </w:r>
      <w:r>
        <w:rPr>
          <w:rFonts w:hint="eastAsia" w:ascii="宋体" w:hAnsi="宋体" w:eastAsia="宋体" w:cs="宋体"/>
          <w:sz w:val="24"/>
          <w:szCs w:val="24"/>
          <w:lang w:eastAsia="zh-CN"/>
        </w:rPr>
        <w:t>采购人</w:t>
      </w:r>
      <w:r>
        <w:rPr>
          <w:rFonts w:hint="eastAsia" w:ascii="宋体" w:hAnsi="宋体" w:eastAsia="宋体" w:cs="宋体"/>
          <w:sz w:val="24"/>
          <w:szCs w:val="24"/>
        </w:rPr>
        <w:t>有权查阅台账。</w:t>
      </w:r>
    </w:p>
    <w:p w14:paraId="6DC4CAD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sz w:val="24"/>
          <w:highlight w:val="none"/>
          <w:lang w:val="en-US" w:eastAsia="zh-CN"/>
        </w:rPr>
        <w:t>企业、单位及小区内的垃圾罐由于多年使用破旧，大多数无法修复使用，投标人</w:t>
      </w:r>
      <w:r>
        <w:rPr>
          <w:rFonts w:hint="eastAsia" w:ascii="宋体" w:hAnsi="宋体" w:cs="宋体"/>
          <w:i w:val="0"/>
          <w:iCs w:val="0"/>
          <w:color w:val="000000"/>
          <w:kern w:val="0"/>
          <w:sz w:val="24"/>
          <w:szCs w:val="24"/>
          <w:u w:val="none"/>
          <w:lang w:val="en-US" w:eastAsia="zh-CN" w:bidi="ar"/>
        </w:rPr>
        <w:t>中标后需</w:t>
      </w:r>
      <w:r>
        <w:rPr>
          <w:rFonts w:hint="eastAsia" w:ascii="宋体" w:hAnsi="宋体" w:eastAsia="宋体" w:cs="宋体"/>
          <w:sz w:val="24"/>
          <w:szCs w:val="24"/>
        </w:rPr>
        <w:t>按照</w:t>
      </w:r>
      <w:r>
        <w:rPr>
          <w:rFonts w:hint="eastAsia" w:ascii="宋体" w:hAnsi="宋体" w:eastAsia="宋体" w:cs="宋体"/>
          <w:sz w:val="24"/>
          <w:szCs w:val="24"/>
          <w:lang w:eastAsia="zh-CN"/>
        </w:rPr>
        <w:t>采购人</w:t>
      </w:r>
      <w:r>
        <w:rPr>
          <w:rFonts w:hint="eastAsia" w:ascii="宋体" w:hAnsi="宋体" w:eastAsia="宋体" w:cs="宋体"/>
          <w:sz w:val="24"/>
          <w:szCs w:val="24"/>
        </w:rPr>
        <w:t>要求分批次采购</w:t>
      </w:r>
      <w:r>
        <w:rPr>
          <w:rFonts w:hint="eastAsia" w:ascii="宋体" w:hAnsi="宋体" w:eastAsia="宋体" w:cs="宋体"/>
          <w:color w:val="000000"/>
          <w:sz w:val="24"/>
          <w:szCs w:val="24"/>
          <w:lang w:val="en-US" w:eastAsia="zh-CN"/>
        </w:rPr>
        <w:t>240L标准塑料</w:t>
      </w:r>
      <w:r>
        <w:rPr>
          <w:rFonts w:hint="eastAsia" w:ascii="宋体" w:hAnsi="宋体" w:cs="宋体"/>
          <w:color w:val="000000"/>
          <w:sz w:val="24"/>
          <w:szCs w:val="24"/>
          <w:lang w:val="en-US" w:eastAsia="zh-CN"/>
        </w:rPr>
        <w:t>垃圾</w:t>
      </w:r>
      <w:r>
        <w:rPr>
          <w:rFonts w:hint="eastAsia" w:ascii="宋体" w:hAnsi="宋体" w:eastAsia="宋体" w:cs="宋体"/>
          <w:color w:val="000000"/>
          <w:sz w:val="24"/>
          <w:szCs w:val="24"/>
          <w:lang w:val="en-US" w:eastAsia="zh-CN"/>
        </w:rPr>
        <w:t>桶</w:t>
      </w:r>
      <w:r>
        <w:rPr>
          <w:rFonts w:hint="eastAsia" w:ascii="宋体" w:hAnsi="宋体" w:eastAsia="宋体" w:cs="宋体"/>
          <w:sz w:val="24"/>
          <w:szCs w:val="24"/>
        </w:rPr>
        <w:t>，</w:t>
      </w:r>
      <w:r>
        <w:rPr>
          <w:rFonts w:hint="eastAsia" w:ascii="宋体" w:hAnsi="宋体" w:cs="宋体"/>
          <w:sz w:val="24"/>
          <w:szCs w:val="24"/>
          <w:lang w:val="en-US" w:eastAsia="zh-CN"/>
        </w:rPr>
        <w:t>共采购1500个</w:t>
      </w:r>
      <w:r>
        <w:rPr>
          <w:rFonts w:hint="eastAsia" w:ascii="宋体" w:hAnsi="宋体" w:eastAsia="宋体" w:cs="宋体"/>
          <w:sz w:val="24"/>
          <w:szCs w:val="24"/>
        </w:rPr>
        <w:t>，采购后需经</w:t>
      </w:r>
      <w:r>
        <w:rPr>
          <w:rFonts w:hint="eastAsia" w:ascii="宋体" w:hAnsi="宋体" w:eastAsia="宋体" w:cs="宋体"/>
          <w:sz w:val="24"/>
          <w:szCs w:val="24"/>
          <w:lang w:eastAsia="zh-CN"/>
        </w:rPr>
        <w:t>采购人</w:t>
      </w:r>
      <w:r>
        <w:rPr>
          <w:rFonts w:hint="eastAsia" w:ascii="宋体" w:hAnsi="宋体" w:eastAsia="宋体" w:cs="宋体"/>
          <w:sz w:val="24"/>
          <w:szCs w:val="24"/>
        </w:rPr>
        <w:t>验收合格方可投入使用</w:t>
      </w:r>
      <w:r>
        <w:rPr>
          <w:rFonts w:hint="eastAsia" w:ascii="宋体" w:hAnsi="宋体" w:cs="宋体"/>
          <w:sz w:val="24"/>
          <w:szCs w:val="24"/>
          <w:lang w:eastAsia="zh-CN"/>
        </w:rPr>
        <w:t>，</w:t>
      </w:r>
      <w:r>
        <w:rPr>
          <w:rFonts w:hint="eastAsia" w:ascii="宋体" w:hAnsi="宋体" w:eastAsia="宋体" w:cs="宋体"/>
          <w:sz w:val="24"/>
          <w:szCs w:val="24"/>
        </w:rPr>
        <w:t>逐步淘汰原垃圾罐</w:t>
      </w:r>
      <w:r>
        <w:rPr>
          <w:rFonts w:hint="eastAsia" w:ascii="宋体" w:hAnsi="宋体" w:cs="宋体"/>
          <w:sz w:val="24"/>
          <w:szCs w:val="24"/>
          <w:lang w:eastAsia="zh-CN"/>
        </w:rPr>
        <w:t>。</w:t>
      </w:r>
      <w:r>
        <w:rPr>
          <w:rFonts w:hint="eastAsia" w:ascii="宋体" w:hAnsi="宋体" w:eastAsia="宋体" w:cs="宋体"/>
          <w:sz w:val="24"/>
          <w:szCs w:val="24"/>
        </w:rPr>
        <w:t>若垃圾桶出现损毁</w:t>
      </w:r>
      <w:r>
        <w:rPr>
          <w:rFonts w:hint="eastAsia" w:ascii="宋体" w:hAnsi="宋体" w:cs="宋体"/>
          <w:sz w:val="24"/>
          <w:szCs w:val="24"/>
          <w:lang w:eastAsia="zh-CN"/>
        </w:rPr>
        <w:t>、损坏</w:t>
      </w:r>
      <w:r>
        <w:rPr>
          <w:rFonts w:hint="eastAsia" w:ascii="宋体" w:hAnsi="宋体" w:eastAsia="宋体" w:cs="宋体"/>
          <w:sz w:val="24"/>
          <w:szCs w:val="24"/>
        </w:rPr>
        <w:t>，</w:t>
      </w:r>
      <w:r>
        <w:rPr>
          <w:rFonts w:hint="eastAsia" w:ascii="宋体" w:hAnsi="宋体" w:cs="宋体"/>
          <w:sz w:val="24"/>
          <w:szCs w:val="24"/>
          <w:lang w:eastAsia="zh-CN"/>
        </w:rPr>
        <w:t>由</w:t>
      </w:r>
      <w:r>
        <w:rPr>
          <w:rFonts w:hint="eastAsia" w:ascii="宋体" w:hAnsi="宋体" w:eastAsia="宋体" w:cs="宋体"/>
          <w:sz w:val="24"/>
          <w:szCs w:val="24"/>
          <w:lang w:eastAsia="zh-CN"/>
        </w:rPr>
        <w:t>投标人</w:t>
      </w:r>
      <w:r>
        <w:rPr>
          <w:rFonts w:hint="eastAsia" w:ascii="宋体" w:hAnsi="宋体" w:cs="宋体"/>
          <w:sz w:val="24"/>
          <w:szCs w:val="24"/>
          <w:lang w:eastAsia="zh-CN"/>
        </w:rPr>
        <w:t>负责维修或更换</w:t>
      </w:r>
      <w:r>
        <w:rPr>
          <w:rFonts w:hint="eastAsia" w:ascii="宋体" w:hAnsi="宋体" w:eastAsia="宋体" w:cs="宋体"/>
          <w:sz w:val="24"/>
          <w:szCs w:val="24"/>
        </w:rPr>
        <w:t>，确保满足使用需求</w:t>
      </w:r>
      <w:r>
        <w:rPr>
          <w:rFonts w:hint="eastAsia" w:ascii="宋体" w:hAnsi="宋体" w:cs="宋体"/>
          <w:sz w:val="24"/>
          <w:szCs w:val="24"/>
          <w:lang w:eastAsia="zh-CN"/>
        </w:rPr>
        <w:t>，所产生的费用均由投标人负责</w:t>
      </w:r>
      <w:r>
        <w:rPr>
          <w:rFonts w:hint="eastAsia" w:ascii="宋体" w:hAnsi="宋体" w:eastAsia="宋体" w:cs="宋体"/>
          <w:sz w:val="24"/>
          <w:szCs w:val="24"/>
        </w:rPr>
        <w:t>。</w:t>
      </w:r>
      <w:r>
        <w:rPr>
          <w:rFonts w:hint="eastAsia" w:ascii="宋体" w:hAnsi="宋体" w:cs="宋体"/>
          <w:sz w:val="24"/>
          <w:szCs w:val="24"/>
          <w:lang w:val="en-US" w:eastAsia="zh-CN"/>
        </w:rPr>
        <w:t>损毁、</w:t>
      </w:r>
      <w:r>
        <w:rPr>
          <w:rFonts w:hint="eastAsia" w:ascii="宋体" w:hAnsi="宋体" w:cs="宋体"/>
          <w:color w:val="000000"/>
          <w:sz w:val="24"/>
          <w:szCs w:val="24"/>
          <w:lang w:val="en-US" w:eastAsia="zh-CN"/>
        </w:rPr>
        <w:t>淘汰的垃圾罐（桶）交由采购人处理。</w:t>
      </w:r>
    </w:p>
    <w:p w14:paraId="6C9BE4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bCs/>
          <w:sz w:val="24"/>
          <w:szCs w:val="24"/>
          <w:highlight w:val="yellow"/>
          <w:lang w:val="en-US" w:eastAsia="zh-CN" w:bidi="ar-SA"/>
        </w:rPr>
      </w:pPr>
      <w:r>
        <w:rPr>
          <w:rFonts w:hint="eastAsia" w:ascii="宋体" w:hAnsi="宋体" w:cs="宋体"/>
          <w:color w:val="000000"/>
          <w:sz w:val="24"/>
          <w:highlight w:val="none"/>
          <w:lang w:val="en-US" w:eastAsia="zh-CN"/>
        </w:rPr>
        <w:t>3、采购人提供</w:t>
      </w:r>
      <w:r>
        <w:rPr>
          <w:rFonts w:hint="eastAsia" w:ascii="宋体" w:hAnsi="宋体" w:eastAsia="宋体" w:cs="宋体"/>
          <w:color w:val="000000"/>
          <w:sz w:val="24"/>
          <w:highlight w:val="none"/>
          <w:lang w:val="en-US" w:eastAsia="zh-CN"/>
        </w:rPr>
        <w:t>2辆8吨压缩车、2辆3吨压缩车、2辆勾臂车供</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lang w:val="en-US" w:eastAsia="zh-CN"/>
        </w:rPr>
        <w:t>使用</w:t>
      </w:r>
      <w:r>
        <w:rPr>
          <w:rFonts w:hint="eastAsia" w:ascii="宋体" w:hAnsi="宋体" w:cs="宋体"/>
          <w:color w:val="000000"/>
          <w:sz w:val="24"/>
          <w:highlight w:val="none"/>
          <w:lang w:val="en-US" w:eastAsia="zh-CN"/>
        </w:rPr>
        <w:t>或备用。车辆维修、</w:t>
      </w:r>
      <w:r>
        <w:rPr>
          <w:rFonts w:hint="eastAsia" w:ascii="宋体" w:hAnsi="宋体" w:eastAsia="宋体" w:cs="宋体"/>
          <w:color w:val="000000"/>
          <w:sz w:val="24"/>
          <w:highlight w:val="none"/>
          <w:lang w:val="en-US" w:eastAsia="zh-CN"/>
        </w:rPr>
        <w:t>保养</w:t>
      </w:r>
      <w:r>
        <w:rPr>
          <w:rFonts w:hint="eastAsia" w:ascii="宋体" w:hAnsi="宋体" w:cs="宋体"/>
          <w:color w:val="000000"/>
          <w:sz w:val="24"/>
          <w:highlight w:val="none"/>
          <w:lang w:val="en-US" w:eastAsia="zh-CN"/>
        </w:rPr>
        <w:t>、油费、</w:t>
      </w:r>
      <w:r>
        <w:rPr>
          <w:rFonts w:hint="eastAsia" w:ascii="宋体" w:hAnsi="宋体" w:eastAsia="宋体" w:cs="宋体"/>
          <w:color w:val="000000"/>
          <w:sz w:val="24"/>
          <w:highlight w:val="none"/>
          <w:lang w:val="en-US" w:eastAsia="zh-CN"/>
        </w:rPr>
        <w:t>年审</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保险等一切费用</w:t>
      </w:r>
      <w:r>
        <w:rPr>
          <w:rFonts w:hint="eastAsia" w:ascii="宋体" w:hAnsi="宋体" w:cs="宋体"/>
          <w:color w:val="000000"/>
          <w:sz w:val="24"/>
          <w:highlight w:val="none"/>
          <w:lang w:val="en-US" w:eastAsia="zh-CN"/>
        </w:rPr>
        <w:t>均由投标人</w:t>
      </w:r>
      <w:r>
        <w:rPr>
          <w:rFonts w:hint="eastAsia" w:ascii="宋体" w:hAnsi="宋体" w:eastAsia="宋体" w:cs="宋体"/>
          <w:color w:val="000000"/>
          <w:sz w:val="24"/>
          <w:highlight w:val="none"/>
          <w:lang w:val="en-US" w:eastAsia="zh-CN"/>
        </w:rPr>
        <w:t>负责</w:t>
      </w:r>
      <w:r>
        <w:rPr>
          <w:rFonts w:hint="eastAsia" w:ascii="宋体" w:hAnsi="宋体" w:eastAsia="宋体" w:cs="宋体"/>
          <w:sz w:val="24"/>
          <w:szCs w:val="24"/>
        </w:rPr>
        <w:t>；若因</w:t>
      </w:r>
      <w:r>
        <w:rPr>
          <w:rFonts w:hint="eastAsia" w:ascii="宋体" w:hAnsi="宋体" w:cs="宋体"/>
          <w:sz w:val="24"/>
          <w:szCs w:val="24"/>
          <w:lang w:eastAsia="zh-CN"/>
        </w:rPr>
        <w:t>投标人</w:t>
      </w:r>
      <w:r>
        <w:rPr>
          <w:rFonts w:hint="eastAsia" w:ascii="宋体" w:hAnsi="宋体" w:eastAsia="宋体" w:cs="宋体"/>
          <w:sz w:val="24"/>
          <w:szCs w:val="24"/>
        </w:rPr>
        <w:t>使用不当或维护不及时导致车辆损坏的，</w:t>
      </w:r>
      <w:r>
        <w:rPr>
          <w:rFonts w:hint="eastAsia" w:ascii="宋体" w:hAnsi="宋体" w:cs="宋体"/>
          <w:sz w:val="24"/>
          <w:szCs w:val="24"/>
          <w:lang w:eastAsia="zh-CN"/>
        </w:rPr>
        <w:t>投标人</w:t>
      </w:r>
      <w:r>
        <w:rPr>
          <w:rFonts w:hint="eastAsia" w:ascii="宋体" w:hAnsi="宋体" w:eastAsia="宋体" w:cs="宋体"/>
          <w:sz w:val="24"/>
          <w:szCs w:val="24"/>
        </w:rPr>
        <w:t>需承担维修费用或赔偿责任。</w:t>
      </w:r>
      <w:r>
        <w:rPr>
          <w:rFonts w:hint="eastAsia" w:ascii="宋体" w:hAnsi="宋体" w:cs="宋体"/>
          <w:color w:val="000000"/>
          <w:sz w:val="24"/>
          <w:highlight w:val="none"/>
          <w:lang w:val="en-US" w:eastAsia="zh-CN"/>
        </w:rPr>
        <w:t>如车辆因超出使用年限等原因需做报废处理，采购人有权从服务费用中扣除车辆相关费用，具体费用金额由双方协商确定。</w:t>
      </w:r>
    </w:p>
    <w:p w14:paraId="51E16F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bCs/>
          <w:sz w:val="24"/>
          <w:szCs w:val="24"/>
          <w:highlight w:val="yellow"/>
          <w:lang w:val="zh-CN"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投标人</w:t>
      </w:r>
      <w:r>
        <w:rPr>
          <w:rFonts w:hint="eastAsia" w:ascii="宋体" w:hAnsi="宋体" w:eastAsia="宋体" w:cs="宋体"/>
          <w:sz w:val="24"/>
          <w:szCs w:val="24"/>
        </w:rPr>
        <w:t>需定期对作业设备（车辆）进行维护保养，每月至少进行1次全面检查，及时发现并排除故障，保证设备（车辆）完好率达到95%以上；若设备（车辆）出现故障无法正常使用，</w:t>
      </w:r>
      <w:r>
        <w:rPr>
          <w:rFonts w:hint="eastAsia" w:ascii="宋体" w:hAnsi="宋体" w:eastAsia="宋体" w:cs="宋体"/>
          <w:sz w:val="24"/>
          <w:szCs w:val="24"/>
          <w:lang w:eastAsia="zh-CN"/>
        </w:rPr>
        <w:t>投标人</w:t>
      </w:r>
      <w:r>
        <w:rPr>
          <w:rFonts w:hint="eastAsia" w:ascii="宋体" w:hAnsi="宋体" w:eastAsia="宋体" w:cs="宋体"/>
          <w:sz w:val="24"/>
          <w:szCs w:val="24"/>
        </w:rPr>
        <w:t>需在24小时内安排维修或调配备用设备（车辆），确保不影响作业进度。</w:t>
      </w:r>
    </w:p>
    <w:p w14:paraId="158775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宋体" w:hAnsi="宋体" w:eastAsia="宋体" w:cs="Times New Roman"/>
          <w:b/>
          <w:bCs/>
          <w:sz w:val="24"/>
          <w:szCs w:val="24"/>
          <w:highlight w:val="none"/>
          <w:lang w:val="zh-CN" w:eastAsia="zh-CN" w:bidi="ar-SA"/>
        </w:rPr>
      </w:pPr>
      <w:r>
        <w:rPr>
          <w:rFonts w:hint="eastAsia" w:ascii="宋体" w:hAnsi="宋体" w:cs="Times New Roman"/>
          <w:b/>
          <w:bCs/>
          <w:sz w:val="24"/>
          <w:szCs w:val="24"/>
          <w:highlight w:val="none"/>
          <w:lang w:val="zh-CN" w:eastAsia="zh-CN" w:bidi="ar-SA"/>
        </w:rPr>
        <w:t>九</w:t>
      </w:r>
      <w:r>
        <w:rPr>
          <w:rFonts w:hint="eastAsia" w:ascii="宋体" w:hAnsi="宋体" w:eastAsia="宋体" w:cs="Times New Roman"/>
          <w:b/>
          <w:bCs/>
          <w:sz w:val="24"/>
          <w:szCs w:val="24"/>
          <w:highlight w:val="none"/>
          <w:lang w:val="zh-CN" w:eastAsia="zh-CN" w:bidi="ar-SA"/>
        </w:rPr>
        <w:t>、进退场交接</w:t>
      </w:r>
      <w:bookmarkEnd w:id="0"/>
      <w:bookmarkEnd w:id="1"/>
    </w:p>
    <w:p w14:paraId="522EEC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zh-CN" w:eastAsia="zh-CN" w:bidi="ar-SA"/>
        </w:rPr>
      </w:pPr>
      <w:r>
        <w:rPr>
          <w:rFonts w:hint="eastAsia" w:ascii="宋体" w:hAnsi="宋体" w:eastAsia="宋体" w:cs="Times New Roman"/>
          <w:b w:val="0"/>
          <w:bCs w:val="0"/>
          <w:sz w:val="24"/>
          <w:szCs w:val="24"/>
          <w:lang w:val="en-US" w:eastAsia="zh-CN" w:bidi="ar-SA"/>
        </w:rPr>
        <w:t>1、</w:t>
      </w:r>
      <w:r>
        <w:rPr>
          <w:rFonts w:hint="default" w:ascii="宋体" w:hAnsi="宋体" w:eastAsia="宋体" w:cs="Times New Roman"/>
          <w:b w:val="0"/>
          <w:bCs w:val="0"/>
          <w:sz w:val="24"/>
          <w:szCs w:val="24"/>
          <w:lang w:val="zh-CN" w:eastAsia="zh-CN" w:bidi="ar-SA"/>
        </w:rPr>
        <w:t>中标人在合同签订后</w:t>
      </w:r>
      <w:r>
        <w:rPr>
          <w:rFonts w:hint="eastAsia" w:ascii="宋体" w:hAnsi="宋体" w:eastAsia="宋体" w:cs="Times New Roman"/>
          <w:b w:val="0"/>
          <w:bCs w:val="0"/>
          <w:sz w:val="24"/>
          <w:szCs w:val="24"/>
          <w:lang w:val="zh-CN" w:eastAsia="zh-CN" w:bidi="ar-SA"/>
        </w:rPr>
        <w:t>，</w:t>
      </w:r>
      <w:r>
        <w:rPr>
          <w:rFonts w:hint="default" w:ascii="宋体" w:hAnsi="宋体" w:eastAsia="宋体" w:cs="Times New Roman"/>
          <w:b w:val="0"/>
          <w:bCs w:val="0"/>
          <w:sz w:val="24"/>
          <w:szCs w:val="24"/>
          <w:lang w:val="zh-CN" w:eastAsia="zh-CN" w:bidi="ar-SA"/>
        </w:rPr>
        <w:t>必须</w:t>
      </w:r>
      <w:r>
        <w:rPr>
          <w:rFonts w:hint="eastAsia" w:ascii="宋体" w:hAnsi="宋体" w:eastAsia="宋体" w:cs="Times New Roman"/>
          <w:b w:val="0"/>
          <w:bCs w:val="0"/>
          <w:sz w:val="24"/>
          <w:szCs w:val="24"/>
          <w:lang w:val="zh-CN" w:eastAsia="zh-CN" w:bidi="ar-SA"/>
        </w:rPr>
        <w:t>在采购人规定时间内</w:t>
      </w:r>
      <w:r>
        <w:rPr>
          <w:rFonts w:hint="default" w:ascii="宋体" w:hAnsi="宋体" w:eastAsia="宋体" w:cs="Times New Roman"/>
          <w:b w:val="0"/>
          <w:bCs w:val="0"/>
          <w:sz w:val="24"/>
          <w:szCs w:val="24"/>
          <w:lang w:val="zh-CN" w:eastAsia="zh-CN" w:bidi="ar-SA"/>
        </w:rPr>
        <w:t>与原</w:t>
      </w:r>
      <w:r>
        <w:rPr>
          <w:rFonts w:hint="eastAsia" w:ascii="宋体" w:hAnsi="宋体" w:eastAsia="宋体" w:cs="Times New Roman"/>
          <w:b w:val="0"/>
          <w:bCs w:val="0"/>
          <w:sz w:val="24"/>
          <w:szCs w:val="24"/>
          <w:lang w:val="zh-CN" w:eastAsia="zh-CN" w:bidi="ar-SA"/>
        </w:rPr>
        <w:t>服务</w:t>
      </w:r>
      <w:r>
        <w:rPr>
          <w:rFonts w:hint="default" w:ascii="宋体" w:hAnsi="宋体" w:eastAsia="宋体" w:cs="Times New Roman"/>
          <w:b w:val="0"/>
          <w:bCs w:val="0"/>
          <w:sz w:val="24"/>
          <w:szCs w:val="24"/>
          <w:lang w:val="zh-CN" w:eastAsia="zh-CN" w:bidi="ar-SA"/>
        </w:rPr>
        <w:t>公司进行交接</w:t>
      </w:r>
      <w:r>
        <w:rPr>
          <w:rFonts w:hint="eastAsia" w:ascii="宋体" w:hAnsi="宋体" w:eastAsia="宋体" w:cs="Times New Roman"/>
          <w:b w:val="0"/>
          <w:bCs w:val="0"/>
          <w:sz w:val="24"/>
          <w:szCs w:val="24"/>
          <w:lang w:val="zh-CN" w:eastAsia="zh-CN" w:bidi="ar-SA"/>
        </w:rPr>
        <w:t>；</w:t>
      </w:r>
      <w:r>
        <w:rPr>
          <w:rFonts w:hint="default" w:ascii="宋体" w:hAnsi="宋体" w:eastAsia="宋体" w:cs="Times New Roman"/>
          <w:b w:val="0"/>
          <w:bCs w:val="0"/>
          <w:sz w:val="24"/>
          <w:szCs w:val="24"/>
          <w:lang w:val="zh-CN" w:eastAsia="zh-CN" w:bidi="ar-SA"/>
        </w:rPr>
        <w:t>中标人应及时与采购人沟通，了解相关情况，尽快做好接管原</w:t>
      </w:r>
      <w:r>
        <w:rPr>
          <w:rFonts w:hint="eastAsia" w:ascii="宋体" w:hAnsi="宋体" w:eastAsia="宋体" w:cs="Times New Roman"/>
          <w:b w:val="0"/>
          <w:bCs w:val="0"/>
          <w:sz w:val="24"/>
          <w:szCs w:val="24"/>
          <w:lang w:val="zh-CN" w:eastAsia="zh-CN" w:bidi="ar-SA"/>
        </w:rPr>
        <w:t>服务</w:t>
      </w:r>
      <w:r>
        <w:rPr>
          <w:rFonts w:hint="default" w:ascii="宋体" w:hAnsi="宋体" w:eastAsia="宋体" w:cs="Times New Roman"/>
          <w:b w:val="0"/>
          <w:bCs w:val="0"/>
          <w:sz w:val="24"/>
          <w:szCs w:val="24"/>
          <w:lang w:val="zh-CN" w:eastAsia="zh-CN" w:bidi="ar-SA"/>
        </w:rPr>
        <w:t>公司的相关资料，并对设施、设备逐项进行交接前的调试和测定；交接</w:t>
      </w:r>
      <w:r>
        <w:rPr>
          <w:rFonts w:hint="eastAsia" w:ascii="宋体" w:hAnsi="宋体" w:eastAsia="宋体" w:cs="Times New Roman"/>
          <w:b w:val="0"/>
          <w:bCs w:val="0"/>
          <w:sz w:val="24"/>
          <w:szCs w:val="24"/>
          <w:lang w:val="zh-CN" w:eastAsia="zh-CN" w:bidi="ar-SA"/>
        </w:rPr>
        <w:t>期间</w:t>
      </w:r>
      <w:r>
        <w:rPr>
          <w:rFonts w:hint="default" w:ascii="宋体" w:hAnsi="宋体" w:eastAsia="宋体" w:cs="Times New Roman"/>
          <w:b w:val="0"/>
          <w:bCs w:val="0"/>
          <w:sz w:val="24"/>
          <w:szCs w:val="24"/>
          <w:lang w:val="zh-CN" w:eastAsia="zh-CN" w:bidi="ar-SA"/>
        </w:rPr>
        <w:t>中标人应积极配合，采购人负责监督交接。</w:t>
      </w:r>
      <w:r>
        <w:rPr>
          <w:rFonts w:hint="eastAsia" w:ascii="宋体" w:hAnsi="宋体" w:cs="Times New Roman"/>
          <w:b w:val="0"/>
          <w:bCs w:val="0"/>
          <w:sz w:val="24"/>
          <w:szCs w:val="24"/>
          <w:lang w:val="zh-CN" w:eastAsia="zh-CN" w:bidi="ar-SA"/>
        </w:rPr>
        <w:t>中标人应至少在约定开始履约之日前</w:t>
      </w:r>
      <w:r>
        <w:rPr>
          <w:rFonts w:hint="eastAsia" w:ascii="宋体" w:hAnsi="宋体" w:cs="Times New Roman"/>
          <w:b w:val="0"/>
          <w:bCs w:val="0"/>
          <w:sz w:val="24"/>
          <w:szCs w:val="24"/>
          <w:lang w:val="en-US" w:eastAsia="zh-CN" w:bidi="ar-SA"/>
        </w:rPr>
        <w:t>10天开展进场准备工作。</w:t>
      </w:r>
    </w:p>
    <w:p w14:paraId="65CAB7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eastAsia" w:ascii="宋体" w:hAnsi="宋体" w:eastAsia="宋体" w:cs="Times New Roman"/>
          <w:b w:val="0"/>
          <w:bCs w:val="0"/>
          <w:sz w:val="24"/>
          <w:szCs w:val="24"/>
          <w:lang w:val="en-US" w:eastAsia="zh-CN" w:bidi="ar-SA"/>
        </w:rPr>
        <w:t>2、</w:t>
      </w:r>
      <w:r>
        <w:rPr>
          <w:rFonts w:hint="default" w:ascii="宋体" w:hAnsi="宋体" w:eastAsia="宋体" w:cs="Times New Roman"/>
          <w:b w:val="0"/>
          <w:bCs w:val="0"/>
          <w:sz w:val="24"/>
          <w:szCs w:val="24"/>
          <w:lang w:val="zh-CN" w:eastAsia="zh-CN" w:bidi="ar-SA"/>
        </w:rPr>
        <w:t>本项目合同期结束后，中标人</w:t>
      </w:r>
      <w:r>
        <w:rPr>
          <w:rFonts w:hint="eastAsia" w:ascii="宋体" w:hAnsi="宋体" w:eastAsia="宋体" w:cs="Times New Roman"/>
          <w:b w:val="0"/>
          <w:bCs w:val="0"/>
          <w:sz w:val="24"/>
          <w:szCs w:val="24"/>
          <w:lang w:val="zh-CN" w:eastAsia="zh-CN" w:bidi="ar-SA"/>
        </w:rPr>
        <w:t>应</w:t>
      </w:r>
      <w:r>
        <w:rPr>
          <w:rFonts w:hint="default" w:ascii="宋体" w:hAnsi="宋体" w:eastAsia="宋体" w:cs="Times New Roman"/>
          <w:b w:val="0"/>
          <w:bCs w:val="0"/>
          <w:sz w:val="24"/>
          <w:szCs w:val="24"/>
          <w:lang w:val="zh-CN" w:eastAsia="zh-CN" w:bidi="ar-SA"/>
        </w:rPr>
        <w:t>按照采购人要求，配合新中标人做好移交工作，无条件配合移交下一合同期内的</w:t>
      </w:r>
      <w:r>
        <w:rPr>
          <w:rFonts w:hint="eastAsia" w:ascii="宋体" w:hAnsi="宋体" w:eastAsia="宋体" w:cs="Times New Roman"/>
          <w:b w:val="0"/>
          <w:bCs w:val="0"/>
          <w:sz w:val="24"/>
          <w:szCs w:val="24"/>
          <w:lang w:val="zh-CN" w:eastAsia="zh-CN" w:bidi="ar-SA"/>
        </w:rPr>
        <w:t>中标人</w:t>
      </w:r>
      <w:r>
        <w:rPr>
          <w:rFonts w:hint="default" w:ascii="宋体" w:hAnsi="宋体" w:eastAsia="宋体" w:cs="Times New Roman"/>
          <w:b w:val="0"/>
          <w:bCs w:val="0"/>
          <w:sz w:val="24"/>
          <w:szCs w:val="24"/>
          <w:lang w:val="zh-CN" w:eastAsia="zh-CN" w:bidi="ar-SA"/>
        </w:rPr>
        <w:t>。</w:t>
      </w:r>
    </w:p>
    <w:p w14:paraId="4C6909D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lang w:val="en-US" w:eastAsia="zh-CN"/>
        </w:rPr>
        <w:t>、投标报价的相关说明</w:t>
      </w:r>
    </w:p>
    <w:p w14:paraId="021AA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4"/>
          <w:lang w:val="en-US" w:eastAsia="zh-CN"/>
        </w:rPr>
        <w:t>1、</w:t>
      </w:r>
      <w:r>
        <w:rPr>
          <w:rFonts w:hint="default" w:ascii="宋体" w:hAnsi="宋体" w:eastAsia="宋体" w:cs="Times New Roman"/>
          <w:b w:val="0"/>
          <w:bCs w:val="0"/>
          <w:sz w:val="24"/>
          <w:szCs w:val="24"/>
          <w:highlight w:val="none"/>
          <w:lang w:val="en-US" w:eastAsia="zh-CN" w:bidi="ar-SA"/>
        </w:rPr>
        <w:t>投标报价应包含完成本项目所需的全部费用，</w:t>
      </w:r>
      <w:r>
        <w:rPr>
          <w:rFonts w:hint="eastAsia" w:ascii="宋体" w:hAnsi="宋体" w:eastAsia="宋体" w:cs="宋体"/>
          <w:sz w:val="24"/>
          <w:szCs w:val="28"/>
        </w:rPr>
        <w:t>包含</w:t>
      </w:r>
      <w:r>
        <w:rPr>
          <w:rFonts w:hint="eastAsia" w:ascii="宋体" w:hAnsi="宋体" w:cs="宋体"/>
          <w:sz w:val="24"/>
          <w:szCs w:val="28"/>
          <w:lang w:eastAsia="zh-CN"/>
        </w:rPr>
        <w:t>投标人</w:t>
      </w:r>
      <w:r>
        <w:rPr>
          <w:rFonts w:hint="eastAsia" w:ascii="宋体" w:hAnsi="宋体" w:eastAsia="宋体" w:cs="宋体"/>
          <w:sz w:val="24"/>
          <w:szCs w:val="28"/>
        </w:rPr>
        <w:t>完成本项目所需的全部费用，包括但不限于人工费、材料费、垃圾桶、车辆</w:t>
      </w:r>
      <w:r>
        <w:rPr>
          <w:rFonts w:hint="eastAsia" w:ascii="宋体" w:hAnsi="宋体" w:cs="宋体"/>
          <w:sz w:val="24"/>
          <w:szCs w:val="28"/>
          <w:lang w:eastAsia="zh-CN"/>
        </w:rPr>
        <w:t>投入</w:t>
      </w:r>
      <w:r>
        <w:rPr>
          <w:rFonts w:hint="eastAsia" w:ascii="宋体" w:hAnsi="宋体" w:eastAsia="宋体" w:cs="宋体"/>
          <w:sz w:val="24"/>
          <w:szCs w:val="28"/>
        </w:rPr>
        <w:t>及使用费（含</w:t>
      </w:r>
      <w:r>
        <w:rPr>
          <w:rFonts w:hint="eastAsia" w:ascii="宋体" w:hAnsi="宋体" w:cs="宋体"/>
          <w:sz w:val="24"/>
          <w:szCs w:val="28"/>
          <w:lang w:eastAsia="zh-CN"/>
        </w:rPr>
        <w:t>采购人</w:t>
      </w:r>
      <w:r>
        <w:rPr>
          <w:rFonts w:hint="eastAsia" w:ascii="宋体" w:hAnsi="宋体" w:eastAsia="宋体" w:cs="宋体"/>
          <w:sz w:val="24"/>
          <w:szCs w:val="28"/>
        </w:rPr>
        <w:t>提供车辆的维修、保养、油费、年审、保险等费用）、</w:t>
      </w:r>
      <w:r>
        <w:rPr>
          <w:rFonts w:hint="eastAsia" w:ascii="宋体" w:hAnsi="宋体" w:cs="宋体"/>
          <w:sz w:val="24"/>
          <w:szCs w:val="28"/>
          <w:lang w:eastAsia="zh-CN"/>
        </w:rPr>
        <w:t>公厕化粪池清理、渗滤液处理、</w:t>
      </w:r>
      <w:r>
        <w:rPr>
          <w:rFonts w:hint="eastAsia" w:ascii="宋体" w:hAnsi="宋体" w:eastAsia="宋体" w:cs="宋体"/>
          <w:sz w:val="24"/>
          <w:szCs w:val="28"/>
        </w:rPr>
        <w:t>服装费、清扫工具费、耗材费、易耗品费、办公场所</w:t>
      </w:r>
      <w:r>
        <w:rPr>
          <w:rFonts w:hint="eastAsia" w:ascii="宋体" w:hAnsi="宋体" w:cs="宋体"/>
          <w:sz w:val="24"/>
          <w:szCs w:val="28"/>
          <w:lang w:val="en-US" w:eastAsia="zh-CN"/>
        </w:rPr>
        <w:t>费用</w:t>
      </w:r>
      <w:r>
        <w:rPr>
          <w:rFonts w:hint="eastAsia" w:ascii="宋体" w:hAnsi="宋体" w:eastAsia="宋体" w:cs="宋体"/>
          <w:sz w:val="24"/>
          <w:szCs w:val="28"/>
        </w:rPr>
        <w:t>、相关税金、保险费、合理利润以及</w:t>
      </w:r>
      <w:r>
        <w:rPr>
          <w:rFonts w:hint="eastAsia" w:ascii="宋体" w:hAnsi="宋体" w:cs="宋体"/>
          <w:sz w:val="24"/>
          <w:szCs w:val="28"/>
          <w:lang w:eastAsia="zh-CN"/>
        </w:rPr>
        <w:t>投标人</w:t>
      </w:r>
      <w:r>
        <w:rPr>
          <w:rFonts w:hint="eastAsia" w:ascii="宋体" w:hAnsi="宋体" w:eastAsia="宋体" w:cs="宋体"/>
          <w:sz w:val="24"/>
          <w:szCs w:val="28"/>
        </w:rPr>
        <w:t>认为完成本项目所需要的其他费用。</w:t>
      </w:r>
      <w:r>
        <w:rPr>
          <w:rFonts w:hint="eastAsia" w:ascii="宋体" w:hAnsi="宋体" w:cs="宋体"/>
          <w:sz w:val="24"/>
          <w:szCs w:val="28"/>
          <w:lang w:eastAsia="zh-CN"/>
        </w:rPr>
        <w:t>采购人</w:t>
      </w:r>
      <w:r>
        <w:rPr>
          <w:rFonts w:hint="eastAsia" w:ascii="宋体" w:hAnsi="宋体" w:eastAsia="宋体" w:cs="宋体"/>
          <w:sz w:val="24"/>
          <w:szCs w:val="28"/>
        </w:rPr>
        <w:t>不再支付本合同价款以外的任何费用。</w:t>
      </w:r>
    </w:p>
    <w:p w14:paraId="497B8045">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000000"/>
          <w:sz w:val="24"/>
          <w:szCs w:val="24"/>
          <w:highlight w:val="none"/>
          <w:lang w:val="en-US" w:eastAsia="zh-CN"/>
        </w:rPr>
        <w:t>投标人应当按国家相关法律法规，合理确定服务人员工资标准、工作时间等。</w:t>
      </w:r>
    </w:p>
    <w:p w14:paraId="0B2092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报价不得违反邳州市关于最低工资标准的相关规定和邳州市关于社会保险基数的相关规定。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467F69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4、报价须充分考虑服务期限（合同期限）内最低工资标准调整因素和社会保险基数调整因素。</w:t>
      </w:r>
    </w:p>
    <w:p w14:paraId="5DDA4480">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、投标人应当自行为服务人员办理必需的保险，</w:t>
      </w:r>
      <w:r>
        <w:rPr>
          <w:rFonts w:hint="eastAsia" w:ascii="宋体" w:hAnsi="宋体" w:cs="宋体"/>
          <w:color w:val="000000"/>
          <w:sz w:val="24"/>
          <w:szCs w:val="24"/>
          <w:highlight w:val="none"/>
          <w:lang w:val="en-US" w:eastAsia="zh-CN"/>
        </w:rPr>
        <w:t>并为所有人员购买商业险。</w:t>
      </w:r>
      <w:r>
        <w:rPr>
          <w:rFonts w:hint="eastAsia" w:ascii="宋体" w:hAnsi="宋体" w:eastAsia="宋体" w:cs="宋体"/>
          <w:color w:val="000000"/>
          <w:sz w:val="24"/>
          <w:szCs w:val="24"/>
          <w:highlight w:val="none"/>
          <w:lang w:val="en-US" w:eastAsia="zh-CN"/>
        </w:rPr>
        <w:t>有关人员伤亡及第三者责任险均应当考虑在报价因素中。</w:t>
      </w:r>
    </w:p>
    <w:p w14:paraId="168DB7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6、报价需充分考虑服务期限（合同期限）内的市场因素和成本变化状况的风险。</w:t>
      </w:r>
    </w:p>
    <w:p w14:paraId="1E6898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7、报价在合同执行过程中是固定的，</w:t>
      </w:r>
      <w:r>
        <w:rPr>
          <w:rFonts w:hint="eastAsia" w:ascii="宋体" w:hAnsi="宋体" w:cs="宋体"/>
          <w:sz w:val="24"/>
          <w:szCs w:val="24"/>
          <w:lang w:val="en-US" w:eastAsia="zh-CN"/>
        </w:rPr>
        <w:t>除合同约定以外</w:t>
      </w:r>
      <w:r>
        <w:rPr>
          <w:rFonts w:hint="eastAsia" w:ascii="宋体" w:hAnsi="宋体" w:eastAsia="宋体" w:cs="宋体"/>
          <w:sz w:val="24"/>
          <w:szCs w:val="24"/>
          <w:lang w:val="en-US" w:eastAsia="zh-CN"/>
        </w:rPr>
        <w:t>不得以任何理由予以变更。</w:t>
      </w:r>
    </w:p>
    <w:p w14:paraId="53DC9C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4091F"/>
    <w:rsid w:val="00FC1954"/>
    <w:rsid w:val="1CCE0C14"/>
    <w:rsid w:val="305B3E0B"/>
    <w:rsid w:val="4404091F"/>
    <w:rsid w:val="5C2B452A"/>
    <w:rsid w:val="5C3E6193"/>
    <w:rsid w:val="60601113"/>
    <w:rsid w:val="62AC5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567" w:right="454" w:firstLine="498"/>
    </w:pPr>
    <w:rPr>
      <w:rFonts w:ascii="仿宋_GB2312" w:eastAsia="仿宋_GB2312"/>
      <w:sz w:val="30"/>
    </w:rPr>
  </w:style>
  <w:style w:type="paragraph" w:styleId="3">
    <w:name w:val="toc 1"/>
    <w:basedOn w:val="1"/>
    <w:next w:val="1"/>
    <w:unhideWhenUsed/>
    <w:qFormat/>
    <w:uiPriority w:val="39"/>
    <w:pPr>
      <w:spacing w:after="57"/>
      <w:ind w:left="0" w:right="0" w:firstLine="0"/>
    </w:pPr>
  </w:style>
  <w:style w:type="table" w:styleId="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正文首行缩进11"/>
    <w:basedOn w:val="8"/>
    <w:next w:val="20"/>
    <w:unhideWhenUsed/>
    <w:qFormat/>
    <w:uiPriority w:val="99"/>
    <w:pPr>
      <w:ind w:firstLine="420"/>
    </w:pPr>
    <w:rPr>
      <w:szCs w:val="22"/>
    </w:rPr>
  </w:style>
  <w:style w:type="paragraph" w:customStyle="1" w:styleId="8">
    <w:name w:val="正文文本1"/>
    <w:basedOn w:val="9"/>
    <w:next w:val="21"/>
    <w:qFormat/>
    <w:uiPriority w:val="0"/>
    <w:pPr>
      <w:spacing w:after="120"/>
    </w:pPr>
    <w:rPr>
      <w:rFonts w:ascii="Calibri" w:hAnsi="Calibri"/>
    </w:rPr>
  </w:style>
  <w:style w:type="paragraph" w:customStyle="1" w:styleId="9">
    <w:name w:val="正文13"/>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首行缩进1"/>
    <w:basedOn w:val="11"/>
    <w:next w:val="20"/>
    <w:qFormat/>
    <w:uiPriority w:val="0"/>
    <w:pPr>
      <w:ind w:firstLine="420"/>
    </w:pPr>
    <w:rPr>
      <w:rFonts w:ascii="仿宋_GB2312" w:hAnsi="Times New Roman" w:eastAsia="仿宋_GB2312"/>
      <w:sz w:val="30"/>
      <w:szCs w:val="30"/>
    </w:rPr>
  </w:style>
  <w:style w:type="paragraph" w:customStyle="1" w:styleId="11">
    <w:name w:val="正文文本11"/>
    <w:basedOn w:val="12"/>
    <w:next w:val="13"/>
    <w:unhideWhenUsed/>
    <w:qFormat/>
    <w:uiPriority w:val="99"/>
    <w:pPr>
      <w:spacing w:after="120"/>
    </w:pPr>
    <w:rPr>
      <w:szCs w:val="24"/>
    </w:rPr>
  </w:style>
  <w:style w:type="paragraph" w:customStyle="1" w:styleId="12">
    <w:name w:val="正文112"/>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正文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文本块1"/>
    <w:basedOn w:val="15"/>
    <w:next w:val="17"/>
    <w:qFormat/>
    <w:uiPriority w:val="0"/>
    <w:pPr>
      <w:ind w:left="420" w:right="33"/>
      <w:jc w:val="left"/>
    </w:pPr>
    <w:rPr>
      <w:sz w:val="24"/>
      <w:szCs w:val="20"/>
    </w:rPr>
  </w:style>
  <w:style w:type="paragraph" w:customStyle="1" w:styleId="15">
    <w:name w:val="正文111"/>
    <w:next w:val="1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文本缩进1"/>
    <w:basedOn w:val="13"/>
    <w:qFormat/>
    <w:uiPriority w:val="0"/>
    <w:pPr>
      <w:spacing w:after="120"/>
      <w:ind w:left="420"/>
    </w:pPr>
    <w:rPr>
      <w:rFonts w:ascii="Calibri" w:hAnsi="Calibri"/>
    </w:rPr>
  </w:style>
  <w:style w:type="paragraph" w:customStyle="1" w:styleId="17">
    <w:name w:val="标题 41"/>
    <w:basedOn w:val="18"/>
    <w:next w:val="13"/>
    <w:qFormat/>
    <w:uiPriority w:val="0"/>
    <w:pPr>
      <w:keepNext/>
      <w:keepLines/>
      <w:spacing w:before="280" w:after="290" w:line="376" w:lineRule="auto"/>
      <w:outlineLvl w:val="3"/>
    </w:pPr>
    <w:rPr>
      <w:rFonts w:ascii="Cambria" w:hAnsi="Cambria"/>
      <w:b/>
      <w:bCs/>
      <w:sz w:val="28"/>
      <w:szCs w:val="28"/>
    </w:rPr>
  </w:style>
  <w:style w:type="paragraph" w:customStyle="1" w:styleId="18">
    <w:name w:val="正文12"/>
    <w:next w:val="19"/>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9">
    <w:name w:val="文本块11"/>
    <w:basedOn w:val="18"/>
    <w:unhideWhenUsed/>
    <w:qFormat/>
    <w:uiPriority w:val="99"/>
    <w:pPr>
      <w:ind w:left="-359" w:right="-512" w:firstLine="501"/>
    </w:pPr>
    <w:rPr>
      <w:rFonts w:ascii="仿宋_GB2312" w:eastAsia="仿宋_GB2312"/>
      <w:sz w:val="30"/>
    </w:rPr>
  </w:style>
  <w:style w:type="paragraph" w:customStyle="1" w:styleId="20">
    <w:name w:val="正文首行缩进 21"/>
    <w:basedOn w:val="16"/>
    <w:qFormat/>
    <w:uiPriority w:val="0"/>
    <w:pPr>
      <w:ind w:firstLine="420"/>
    </w:pPr>
    <w:rPr>
      <w:rFonts w:ascii="Times New Roman" w:hAnsi="Times New Roman"/>
    </w:rPr>
  </w:style>
  <w:style w:type="paragraph" w:customStyle="1" w:styleId="21">
    <w:name w:val="一级条标题"/>
    <w:basedOn w:val="22"/>
    <w:next w:val="2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2">
    <w:name w:val="章标题"/>
    <w:basedOn w:val="12"/>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3">
    <w:name w:val="段"/>
    <w:basedOn w:val="24"/>
    <w:next w:val="1"/>
    <w:qFormat/>
    <w:uiPriority w:val="0"/>
    <w:pPr>
      <w:widowControl/>
      <w:ind w:firstLine="200"/>
    </w:pPr>
    <w:rPr>
      <w:rFonts w:ascii="宋体"/>
      <w:sz w:val="20"/>
      <w:szCs w:val="20"/>
    </w:rPr>
  </w:style>
  <w:style w:type="paragraph" w:customStyle="1" w:styleId="24">
    <w:name w:val="正文1"/>
    <w:basedOn w:val="15"/>
    <w:next w:val="2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5">
    <w:name w:val="目录 11"/>
    <w:basedOn w:val="18"/>
    <w:next w:val="13"/>
    <w:qFormat/>
    <w:uiPriority w:val="0"/>
  </w:style>
  <w:style w:type="paragraph" w:customStyle="1" w:styleId="26">
    <w:name w:val="正文缩进1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5339</Words>
  <Characters>5503</Characters>
  <Lines>0</Lines>
  <Paragraphs>0</Paragraphs>
  <TotalTime>0</TotalTime>
  <ScaleCrop>false</ScaleCrop>
  <LinksUpToDate>false</LinksUpToDate>
  <CharactersWithSpaces>5503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2025-10-16T03:45:00Z</dcterms:created>
  <dc:creator>约定阳光</dc:creator>
  <cp:lastModifiedBy>约定阳光</cp:lastModifiedBy>
  <dcterms:modified xsi:type="dcterms:W3CDTF">2025-10-16T07:51:06Z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8EAF8CCD50E54CF2808221084E96D7E7_11</vt:lpwstr>
  </property>
  <property fmtid="{D5CDD505-2E9C-101B-9397-08002B2CF9AE}" pid="4" name="KSOTemplateDocerSaveRecord">
    <vt:lpwstr>eyJoZGlkIjoiNjU0ZDI5OGQwZTFhYTA5OThjMmNmMWI4N2QwMGQyNzciLCJ1c2VySWQiOiI1NTI2MTU4NzYifQ==</vt:lpwstr>
  </property>
</Properties>
</file>