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A63AA">
      <w:pPr>
        <w:rPr>
          <w:rFonts w:hint="eastAsia" w:ascii="仿宋" w:hAnsi="仿宋" w:eastAsia="仿宋" w:cs="仿宋"/>
        </w:rPr>
      </w:pPr>
      <w:r>
        <w:rPr>
          <w:rFonts w:hint="eastAsia" w:ascii="仿宋" w:hAnsi="仿宋" w:eastAsia="仿宋" w:cs="仿宋"/>
          <w:b w:val="0"/>
          <w:bCs/>
          <w:sz w:val="28"/>
          <w:szCs w:val="28"/>
        </w:rPr>
        <w:t>如有建议或意见，请以书面形式并加盖公章、注明联系人、联系方式，于2025年</w:t>
      </w:r>
      <w:r>
        <w:rPr>
          <w:rFonts w:hint="eastAsia" w:ascii="仿宋" w:hAnsi="仿宋" w:eastAsia="仿宋" w:cs="仿宋"/>
          <w:b w:val="0"/>
          <w:bCs/>
          <w:sz w:val="28"/>
          <w:szCs w:val="28"/>
          <w:lang w:val="en-US" w:eastAsia="zh-CN"/>
        </w:rPr>
        <w:t>10</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21</w:t>
      </w:r>
      <w:r>
        <w:rPr>
          <w:rFonts w:hint="eastAsia" w:ascii="仿宋" w:hAnsi="仿宋" w:eastAsia="仿宋" w:cs="仿宋"/>
          <w:b w:val="0"/>
          <w:bCs/>
          <w:sz w:val="28"/>
          <w:szCs w:val="28"/>
        </w:rPr>
        <w:t>日17:</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0之前送至采购人单位，逾期不受理（如邮寄，2025年</w:t>
      </w:r>
      <w:r>
        <w:rPr>
          <w:rFonts w:hint="eastAsia" w:ascii="仿宋" w:hAnsi="仿宋" w:eastAsia="仿宋" w:cs="仿宋"/>
          <w:b w:val="0"/>
          <w:bCs/>
          <w:sz w:val="28"/>
          <w:szCs w:val="28"/>
          <w:lang w:val="en-US" w:eastAsia="zh-CN"/>
        </w:rPr>
        <w:t>10</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21</w:t>
      </w:r>
      <w:r>
        <w:rPr>
          <w:rFonts w:hint="eastAsia" w:ascii="仿宋" w:hAnsi="仿宋" w:eastAsia="仿宋" w:cs="仿宋"/>
          <w:b w:val="0"/>
          <w:bCs/>
          <w:sz w:val="28"/>
          <w:szCs w:val="28"/>
        </w:rPr>
        <w:t>日17:</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0之后到达采购人单位的邮件将不再受理）。</w:t>
      </w:r>
      <w:r>
        <w:rPr>
          <w:rFonts w:hint="eastAsia" w:ascii="仿宋" w:hAnsi="仿宋" w:eastAsia="仿宋" w:cs="仿宋"/>
          <w:b w:val="0"/>
          <w:bCs/>
          <w:sz w:val="24"/>
          <w:szCs w:val="24"/>
        </w:rPr>
        <w:br w:type="page"/>
      </w:r>
    </w:p>
    <w:p w14:paraId="4078C4F7">
      <w:pPr>
        <w:pStyle w:val="2"/>
        <w:ind w:left="0" w:leftChars="0" w:firstLine="0" w:firstLineChars="0"/>
        <w:jc w:val="center"/>
        <w:rPr>
          <w:rFonts w:hint="eastAsia" w:ascii="仿宋" w:hAnsi="仿宋" w:eastAsia="仿宋" w:cs="仿宋"/>
        </w:rPr>
      </w:pPr>
      <w:r>
        <w:rPr>
          <w:rFonts w:hint="eastAsia" w:ascii="仿宋" w:hAnsi="仿宋" w:eastAsia="仿宋" w:cs="仿宋"/>
        </w:rPr>
        <w:t>采购需求</w:t>
      </w:r>
    </w:p>
    <w:p w14:paraId="3F2FBC2E">
      <w:pPr>
        <w:pStyle w:val="3"/>
        <w:keepLines w:val="0"/>
        <w:spacing w:line="440" w:lineRule="exact"/>
        <w:ind w:firstLine="0"/>
        <w:jc w:val="both"/>
        <w:rPr>
          <w:rFonts w:hint="eastAsia" w:ascii="仿宋" w:hAnsi="仿宋" w:eastAsia="仿宋" w:cs="仿宋"/>
          <w:szCs w:val="18"/>
          <w:lang w:val="en-US" w:eastAsia="zh-CN"/>
        </w:rPr>
      </w:pPr>
      <w:r>
        <w:rPr>
          <w:rFonts w:hint="eastAsia" w:ascii="仿宋" w:hAnsi="仿宋" w:eastAsia="仿宋" w:cs="仿宋"/>
          <w:szCs w:val="18"/>
        </w:rPr>
        <w:t>一、项目内容</w:t>
      </w:r>
    </w:p>
    <w:p w14:paraId="048905E8">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1、采购单位： 沛县公安局</w:t>
      </w:r>
    </w:p>
    <w:p w14:paraId="3B7F5909">
      <w:pPr>
        <w:spacing w:line="440" w:lineRule="exact"/>
        <w:ind w:firstLine="480"/>
        <w:jc w:val="left"/>
        <w:rPr>
          <w:rFonts w:hint="eastAsia" w:ascii="仿宋" w:hAnsi="仿宋" w:eastAsia="仿宋" w:cs="仿宋"/>
          <w:sz w:val="24"/>
          <w:lang w:val="zh-CN"/>
        </w:rPr>
      </w:pPr>
      <w:r>
        <w:rPr>
          <w:rFonts w:hint="eastAsia" w:ascii="仿宋" w:hAnsi="仿宋" w:eastAsia="仿宋" w:cs="仿宋"/>
          <w:sz w:val="24"/>
          <w:lang w:val="en-US" w:eastAsia="zh-CN"/>
        </w:rPr>
        <w:t>2</w:t>
      </w:r>
      <w:r>
        <w:rPr>
          <w:rFonts w:hint="eastAsia" w:ascii="仿宋" w:hAnsi="仿宋" w:eastAsia="仿宋" w:cs="仿宋"/>
          <w:sz w:val="24"/>
          <w:lang w:val="zh-CN"/>
        </w:rPr>
        <w:t>、项目名称：沛县公安局交通设备购置</w:t>
      </w:r>
    </w:p>
    <w:p w14:paraId="79513057">
      <w:pPr>
        <w:spacing w:line="440" w:lineRule="exact"/>
        <w:ind w:firstLine="480"/>
        <w:jc w:val="left"/>
        <w:rPr>
          <w:rFonts w:hint="eastAsia" w:ascii="仿宋" w:hAnsi="仿宋" w:eastAsia="仿宋" w:cs="仿宋"/>
          <w:sz w:val="24"/>
          <w:lang w:val="zh-CN"/>
        </w:rPr>
      </w:pPr>
      <w:r>
        <w:rPr>
          <w:rFonts w:hint="eastAsia" w:ascii="仿宋" w:hAnsi="仿宋" w:eastAsia="仿宋" w:cs="仿宋"/>
          <w:sz w:val="24"/>
          <w:lang w:val="en-US" w:eastAsia="zh-CN"/>
        </w:rPr>
        <w:t>3</w:t>
      </w:r>
      <w:r>
        <w:rPr>
          <w:rFonts w:hint="eastAsia" w:ascii="仿宋" w:hAnsi="仿宋" w:eastAsia="仿宋" w:cs="仿宋"/>
          <w:sz w:val="24"/>
          <w:lang w:val="zh-CN"/>
        </w:rPr>
        <w:t>、本项目不接受总价超过</w:t>
      </w:r>
      <w:r>
        <w:rPr>
          <w:rFonts w:hint="eastAsia" w:ascii="仿宋" w:hAnsi="仿宋" w:eastAsia="仿宋" w:cs="仿宋"/>
          <w:sz w:val="24"/>
          <w:lang w:val="en-US" w:eastAsia="zh-CN"/>
        </w:rPr>
        <w:t>278</w:t>
      </w:r>
      <w:r>
        <w:rPr>
          <w:rFonts w:hint="eastAsia" w:ascii="仿宋" w:hAnsi="仿宋" w:eastAsia="仿宋" w:cs="仿宋"/>
          <w:sz w:val="24"/>
          <w:lang w:val="zh-CN"/>
        </w:rPr>
        <w:t>万元人民币（采购项目预算金额）的投标报价。报价包括但不限于产品价、税金、运费、服务、供应商的利润等全部费用。采购人不再支付报价以外的任何费用。</w:t>
      </w:r>
    </w:p>
    <w:p w14:paraId="49FD92D2">
      <w:pPr>
        <w:spacing w:line="440" w:lineRule="exact"/>
        <w:ind w:firstLine="480"/>
        <w:jc w:val="left"/>
        <w:rPr>
          <w:rFonts w:hint="eastAsia" w:ascii="仿宋" w:hAnsi="仿宋" w:eastAsia="仿宋" w:cs="仿宋"/>
          <w:sz w:val="24"/>
          <w:lang w:val="zh-CN"/>
        </w:rPr>
      </w:pPr>
      <w:r>
        <w:rPr>
          <w:rFonts w:hint="eastAsia" w:ascii="仿宋" w:hAnsi="仿宋" w:eastAsia="仿宋" w:cs="仿宋"/>
          <w:sz w:val="24"/>
          <w:lang w:val="en-US" w:eastAsia="zh-CN"/>
        </w:rPr>
        <w:t>4</w:t>
      </w:r>
      <w:r>
        <w:rPr>
          <w:rFonts w:hint="eastAsia" w:ascii="仿宋" w:hAnsi="仿宋" w:eastAsia="仿宋" w:cs="仿宋"/>
          <w:sz w:val="24"/>
          <w:lang w:val="zh-CN"/>
        </w:rPr>
        <w:t>、项目内容：</w:t>
      </w:r>
    </w:p>
    <w:p w14:paraId="1944B8CB">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4.1项目用途和概述</w:t>
      </w:r>
    </w:p>
    <w:p w14:paraId="48B4F43B">
      <w:pPr>
        <w:spacing w:line="440" w:lineRule="exact"/>
        <w:ind w:firstLine="480"/>
        <w:jc w:val="left"/>
        <w:rPr>
          <w:rFonts w:hint="eastAsia" w:ascii="仿宋" w:hAnsi="仿宋" w:eastAsia="仿宋" w:cs="仿宋"/>
          <w:sz w:val="24"/>
          <w:lang w:val="zh-CN" w:eastAsia="zh-CN"/>
        </w:rPr>
      </w:pPr>
      <w:r>
        <w:rPr>
          <w:rFonts w:hint="eastAsia" w:ascii="仿宋" w:hAnsi="仿宋" w:eastAsia="仿宋" w:cs="仿宋"/>
          <w:sz w:val="24"/>
          <w:lang w:val="en-US" w:eastAsia="zh-CN"/>
        </w:rPr>
        <w:t>本次采购包括新建设一批区间测速抓拍设备和配套的区间测速配套交通标志，改造和更换一批区间测速抓拍设备和配套的区间测速配套交通标志，</w:t>
      </w:r>
      <w:r>
        <w:rPr>
          <w:rFonts w:hint="eastAsia" w:ascii="仿宋" w:hAnsi="仿宋" w:eastAsia="仿宋" w:cs="仿宋"/>
          <w:sz w:val="24"/>
          <w:lang w:val="zh-CN" w:eastAsia="zh-CN"/>
        </w:rPr>
        <w:t>所有</w:t>
      </w:r>
      <w:r>
        <w:rPr>
          <w:rFonts w:hint="eastAsia" w:ascii="仿宋" w:hAnsi="仿宋" w:eastAsia="仿宋" w:cs="仿宋"/>
          <w:sz w:val="24"/>
          <w:lang w:val="en-US" w:eastAsia="zh-CN"/>
        </w:rPr>
        <w:t>前端</w:t>
      </w:r>
      <w:r>
        <w:rPr>
          <w:rFonts w:hint="eastAsia" w:ascii="仿宋" w:hAnsi="仿宋" w:eastAsia="仿宋" w:cs="仿宋"/>
          <w:sz w:val="24"/>
          <w:lang w:val="zh-CN" w:eastAsia="zh-CN"/>
        </w:rPr>
        <w:t>数据统一接入到</w:t>
      </w:r>
      <w:r>
        <w:rPr>
          <w:rFonts w:hint="eastAsia" w:ascii="仿宋" w:hAnsi="仿宋" w:eastAsia="仿宋" w:cs="仿宋"/>
          <w:sz w:val="24"/>
          <w:lang w:val="en-US" w:eastAsia="zh-CN"/>
        </w:rPr>
        <w:t>沛县</w:t>
      </w:r>
      <w:r>
        <w:rPr>
          <w:rFonts w:hint="eastAsia" w:ascii="仿宋" w:hAnsi="仿宋" w:eastAsia="仿宋" w:cs="仿宋"/>
          <w:sz w:val="24"/>
          <w:lang w:val="zh-CN" w:eastAsia="zh-CN"/>
        </w:rPr>
        <w:t>公安局现有的车辆大数据系统，进行统一管理，在平台上执行观看、检索、控制、抓拍等操作。</w:t>
      </w:r>
      <w:r>
        <w:rPr>
          <w:rFonts w:hint="eastAsia" w:ascii="仿宋" w:hAnsi="仿宋" w:eastAsia="仿宋" w:cs="仿宋"/>
          <w:sz w:val="24"/>
          <w:lang w:val="en-US" w:eastAsia="zh-CN"/>
        </w:rPr>
        <w:t>违法数据应能无缝接入现有违法数据审核平</w:t>
      </w:r>
      <w:r>
        <w:rPr>
          <w:rFonts w:hint="eastAsia" w:ascii="仿宋" w:hAnsi="仿宋" w:eastAsia="仿宋" w:cs="仿宋"/>
          <w:sz w:val="24"/>
          <w:lang w:val="zh-CN" w:eastAsia="zh-CN"/>
        </w:rPr>
        <w:t>台。</w:t>
      </w:r>
    </w:p>
    <w:p w14:paraId="4CDEED43">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随着道路交通条件的日益改善和机动车机械和安全性能的不断提高，机动车在道路上的行驶速度也在不断提高。但是，随着机动车行驶速度的加快，因高速行驶而带来的危险也日益增加，尤其是驾驶人超速行驶，更是机动车违章造成交通事故的主要原因。</w:t>
      </w:r>
      <w:r>
        <w:rPr>
          <w:rFonts w:hint="eastAsia" w:ascii="仿宋" w:hAnsi="仿宋" w:eastAsia="仿宋" w:cs="仿宋"/>
          <w:sz w:val="24"/>
          <w:lang w:val="zh-CN" w:eastAsia="zh-CN"/>
        </w:rPr>
        <w:t>依法规范查处机动车违反限速规定交通违法行为，事关有效查处超速违法行为、预防交通事故，事关群众的出行安全，是保障道路交通有序、安全、畅通的重要措施，对保护人民群众的合法权益具有重要意义。</w:t>
      </w:r>
    </w:p>
    <w:p w14:paraId="4EE0A4D1">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基于此现状，沛县公安局规划建设沛县公安局交通设备购置</w:t>
      </w:r>
      <w:bookmarkStart w:id="13" w:name="_GoBack"/>
      <w:bookmarkEnd w:id="13"/>
      <w:r>
        <w:rPr>
          <w:rFonts w:hint="eastAsia" w:ascii="仿宋" w:hAnsi="仿宋" w:eastAsia="仿宋" w:cs="仿宋"/>
          <w:sz w:val="24"/>
          <w:lang w:val="en-US" w:eastAsia="zh-CN"/>
        </w:rPr>
        <w:t>项目，本次项目建设内容包含环保测速卡口抓拍单元、环保多合一补光灯、测速雷达设备、交通管理终端设备、区间测速提示标志标牌、车道纵向减速标线等。项目建设完成后，能够实现对机动车超速违法行为进行常年不间断的自动记录，为打击遏制超速违法行为提供重要的技术手段和证据，减少由于超速引起的交通事故发生，确实</w:t>
      </w:r>
      <w:r>
        <w:rPr>
          <w:rFonts w:hint="eastAsia" w:ascii="仿宋" w:hAnsi="仿宋" w:eastAsia="仿宋" w:cs="仿宋"/>
          <w:sz w:val="24"/>
          <w:lang w:val="zh-CN" w:eastAsia="zh-CN"/>
        </w:rPr>
        <w:t>保护人民群众的合法权益。</w:t>
      </w:r>
    </w:p>
    <w:p w14:paraId="098139F8">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同时，为贯彻落实公共安全行业标准《交通技术监控成像补光装置通用技术条件》（GA/T 1202-2022），进一步规范道路交通监控设备补光装置设置，切实消除补光装置安装使用不规范带来的交通安全隐患，本次采用环保抓拍设备及环保补光设备，从根本上解决白光爆闪带来的“光污染”问题。</w:t>
      </w:r>
    </w:p>
    <w:p w14:paraId="008B226A">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★凡招标文件中未提及的，但为实现该项目所必需的设计、监理、软件、硬件设备、人工、材料等，应在投标文件中列出，在投标总报价中应包含该部分费用，招标人不再额外支付任何费用。</w:t>
      </w:r>
    </w:p>
    <w:p w14:paraId="17E00258">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4.2系统建设范围</w:t>
      </w:r>
    </w:p>
    <w:p w14:paraId="4A7A01C3">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本项目建设内容见主要设备及服务清单。</w:t>
      </w:r>
    </w:p>
    <w:p w14:paraId="08A14E4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4.3项目需求</w:t>
      </w:r>
    </w:p>
    <w:p w14:paraId="2B432CD1">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4.3.1本项目仅可以采购非进口产品。</w:t>
      </w:r>
    </w:p>
    <w:p w14:paraId="1DFBE303">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4.3.2</w:t>
      </w:r>
      <w:bookmarkStart w:id="0" w:name="_Toc286696876"/>
      <w:r>
        <w:rPr>
          <w:rFonts w:hint="eastAsia" w:ascii="仿宋" w:hAnsi="仿宋" w:eastAsia="仿宋" w:cs="仿宋"/>
          <w:sz w:val="24"/>
          <w:lang w:val="en-US" w:eastAsia="zh-CN"/>
        </w:rPr>
        <w:t>建设依据</w:t>
      </w:r>
      <w:bookmarkEnd w:id="0"/>
    </w:p>
    <w:p w14:paraId="75CD6238">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《中华人民共和国交通安全法》、</w:t>
      </w:r>
    </w:p>
    <w:p w14:paraId="19C5C43D">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《中华人民共和国交通安全法实施条例》、</w:t>
      </w:r>
    </w:p>
    <w:p w14:paraId="24FB69D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《道路交通信息采集信息分类与编码》（GB/T20133-2006）、</w:t>
      </w:r>
    </w:p>
    <w:p w14:paraId="43F8C1F3">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《公安视频图像信息联网与应用标准体系表》（GA/Z 1164-2014）、</w:t>
      </w:r>
    </w:p>
    <w:p w14:paraId="52368361">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《安全防范视频监控联网系统信息传输、交换、控制技术要求》（GB/T 28181-2016）、</w:t>
      </w:r>
    </w:p>
    <w:p w14:paraId="52D95AA5">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《公安视频图像信息应用系统 第1部分:通用技术要求》GA/T 1400.1-2017</w:t>
      </w:r>
    </w:p>
    <w:p w14:paraId="50641B9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《公安视频图像信息应用系统 第2部分:应用平台技术要求》GA/T 1400.2-2017</w:t>
      </w:r>
    </w:p>
    <w:p w14:paraId="1E6B0064">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《公安视频图像信息应用系统 第3部分:数据库技术要求》GA/T 1400.3-2017</w:t>
      </w:r>
    </w:p>
    <w:p w14:paraId="213E6A56">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《公安视频图像信息应用系统 第4部分:接口协议要求》GA/T 1400.4-2017</w:t>
      </w:r>
    </w:p>
    <w:p w14:paraId="7669F886">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《公路车辆智能监测记录系统通用技术条件》（</w:t>
      </w:r>
      <w:r>
        <w:rPr>
          <w:rFonts w:hint="default" w:ascii="仿宋" w:hAnsi="仿宋" w:eastAsia="仿宋" w:cs="仿宋"/>
          <w:sz w:val="24"/>
          <w:lang w:val="en-US" w:eastAsia="zh-CN"/>
        </w:rPr>
        <w:fldChar w:fldCharType="begin"/>
      </w:r>
      <w:r>
        <w:rPr>
          <w:rFonts w:hint="default" w:ascii="仿宋" w:hAnsi="仿宋" w:eastAsia="仿宋" w:cs="仿宋"/>
          <w:sz w:val="24"/>
          <w:lang w:val="en-US" w:eastAsia="zh-CN"/>
        </w:rPr>
        <w:instrText xml:space="preserve"> HYPERLINK "http://www.csres.com/detail/291263.html" \o "http://www.csres.com/detail/291263.html" </w:instrText>
      </w:r>
      <w:r>
        <w:rPr>
          <w:rFonts w:hint="default" w:ascii="仿宋" w:hAnsi="仿宋" w:eastAsia="仿宋" w:cs="仿宋"/>
          <w:sz w:val="24"/>
          <w:lang w:val="en-US" w:eastAsia="zh-CN"/>
        </w:rPr>
        <w:fldChar w:fldCharType="separate"/>
      </w:r>
      <w:r>
        <w:rPr>
          <w:rFonts w:hint="eastAsia" w:ascii="仿宋" w:hAnsi="仿宋" w:eastAsia="仿宋" w:cs="仿宋"/>
          <w:sz w:val="24"/>
          <w:lang w:val="en-US" w:eastAsia="zh-CN"/>
        </w:rPr>
        <w:t>GA/T 497-2016</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14:paraId="429A978A">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《交通技术监控成像补光装置通用技术条件》（GA/T 1202-2022）、</w:t>
      </w:r>
    </w:p>
    <w:p w14:paraId="419AD5A5">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《道路交通安全违法行为图像取证技术规范》（</w:t>
      </w:r>
      <w:r>
        <w:rPr>
          <w:rFonts w:hint="default" w:ascii="仿宋" w:hAnsi="仿宋" w:eastAsia="仿宋" w:cs="仿宋"/>
          <w:sz w:val="24"/>
          <w:lang w:val="en-US" w:eastAsia="zh-CN"/>
        </w:rPr>
        <w:fldChar w:fldCharType="begin"/>
      </w:r>
      <w:r>
        <w:rPr>
          <w:rFonts w:hint="default" w:ascii="仿宋" w:hAnsi="仿宋" w:eastAsia="仿宋" w:cs="仿宋"/>
          <w:sz w:val="24"/>
          <w:lang w:val="en-US" w:eastAsia="zh-CN"/>
        </w:rPr>
        <w:instrText xml:space="preserve"> HYPERLINK "http://www.csres.com/detail/267840.html" \o "http://www.csres.com/detail/267840.html" </w:instrText>
      </w:r>
      <w:r>
        <w:rPr>
          <w:rFonts w:hint="default" w:ascii="仿宋" w:hAnsi="仿宋" w:eastAsia="仿宋" w:cs="仿宋"/>
          <w:sz w:val="24"/>
          <w:lang w:val="en-US" w:eastAsia="zh-CN"/>
        </w:rPr>
        <w:fldChar w:fldCharType="separate"/>
      </w:r>
      <w:r>
        <w:rPr>
          <w:rFonts w:hint="eastAsia" w:ascii="仿宋" w:hAnsi="仿宋" w:eastAsia="仿宋" w:cs="仿宋"/>
          <w:sz w:val="24"/>
          <w:lang w:val="en-US" w:eastAsia="zh-CN"/>
        </w:rPr>
        <w:t>GA/T 832-2014</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14:paraId="6FDD0D18">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《机动车号牌图像自动识别技术规范》（</w:t>
      </w:r>
      <w:r>
        <w:rPr>
          <w:rFonts w:hint="default" w:ascii="仿宋" w:hAnsi="仿宋" w:eastAsia="仿宋" w:cs="仿宋"/>
          <w:sz w:val="24"/>
          <w:lang w:val="en-US" w:eastAsia="zh-CN"/>
        </w:rPr>
        <w:fldChar w:fldCharType="begin"/>
      </w:r>
      <w:r>
        <w:rPr>
          <w:rFonts w:hint="default" w:ascii="仿宋" w:hAnsi="仿宋" w:eastAsia="仿宋" w:cs="仿宋"/>
          <w:sz w:val="24"/>
          <w:lang w:val="en-US" w:eastAsia="zh-CN"/>
        </w:rPr>
        <w:instrText xml:space="preserve"> HYPERLINK "http://www.csres.com/detail/291264.html" \o "http://www.csres.com/detail/291264.html" </w:instrText>
      </w:r>
      <w:r>
        <w:rPr>
          <w:rFonts w:hint="default" w:ascii="仿宋" w:hAnsi="仿宋" w:eastAsia="仿宋" w:cs="仿宋"/>
          <w:sz w:val="24"/>
          <w:lang w:val="en-US" w:eastAsia="zh-CN"/>
        </w:rPr>
        <w:fldChar w:fldCharType="separate"/>
      </w:r>
      <w:r>
        <w:rPr>
          <w:rFonts w:hint="eastAsia" w:ascii="仿宋" w:hAnsi="仿宋" w:eastAsia="仿宋" w:cs="仿宋"/>
          <w:sz w:val="24"/>
          <w:lang w:val="en-US" w:eastAsia="zh-CN"/>
        </w:rPr>
        <w:t>GA/T 833-2016</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14:paraId="048C687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《安全防范工程技术规范》(GB 50348-2018)、</w:t>
      </w:r>
    </w:p>
    <w:p w14:paraId="1B1B5575">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《视频安防监控系统工程设计规范》(GB50395-2007)、</w:t>
      </w:r>
    </w:p>
    <w:p w14:paraId="00C13616">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《安全防范系统雷电浪涌防护技术要求》(GA/T 670-2006)、</w:t>
      </w:r>
    </w:p>
    <w:p w14:paraId="3BB8B029">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《视频图像文字标注规范》（GA/T 751-2008）、</w:t>
      </w:r>
    </w:p>
    <w:p w14:paraId="291B5B8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江苏省公安厅《2006-2008年全省社会治安监控系统建设总体规划》、</w:t>
      </w:r>
    </w:p>
    <w:p w14:paraId="27052EDB">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《江苏省道路监控网建设“3.20”工程总体方案》、</w:t>
      </w:r>
    </w:p>
    <w:p w14:paraId="09F15A5B">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《全省公安机关道路监控网“3.20”工程建设规划及技术指导意见》（苏公厅[2010]289号）、</w:t>
      </w:r>
    </w:p>
    <w:p w14:paraId="133DCC07">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《全省“3.20”工程道路监控系统数据和图像采集标准及传输规范（试行）》（苏公厅[2010]526号）、</w:t>
      </w:r>
    </w:p>
    <w:p w14:paraId="4A2E947C">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《全国公安装备建设“十二五”规划》（公通字[2011]19号）、</w:t>
      </w:r>
    </w:p>
    <w:p w14:paraId="2678F68F">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《全国公安机关视频图像息整合与共享工作任务书》（公科信[2012]11号）等。</w:t>
      </w:r>
    </w:p>
    <w:p w14:paraId="7F20C3A8">
      <w:pPr>
        <w:spacing w:line="440" w:lineRule="exact"/>
        <w:ind w:firstLine="480"/>
        <w:jc w:val="left"/>
        <w:rPr>
          <w:rFonts w:hint="default" w:ascii="仿宋" w:hAnsi="仿宋" w:eastAsia="仿宋" w:cs="仿宋"/>
          <w:sz w:val="24"/>
          <w:lang w:val="en-US" w:eastAsia="zh-CN"/>
        </w:rPr>
      </w:pPr>
      <w:bookmarkStart w:id="1" w:name="_Toc286696877"/>
      <w:r>
        <w:rPr>
          <w:rFonts w:hint="eastAsia" w:ascii="仿宋" w:hAnsi="仿宋" w:eastAsia="仿宋" w:cs="仿宋"/>
          <w:sz w:val="24"/>
          <w:lang w:val="en-US" w:eastAsia="zh-CN"/>
        </w:rPr>
        <w:t>4.3.3设计原则</w:t>
      </w:r>
      <w:bookmarkEnd w:id="1"/>
    </w:p>
    <w:p w14:paraId="73D77663">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结合当前技术发展状况及趋势，考虑项目建设和日后运行的成本以及公安技防工作的特殊性，</w:t>
      </w:r>
      <w:r>
        <w:rPr>
          <w:rFonts w:hint="eastAsia" w:ascii="仿宋" w:hAnsi="仿宋" w:eastAsia="仿宋" w:cs="仿宋"/>
          <w:b/>
          <w:bCs/>
          <w:sz w:val="24"/>
          <w:lang w:val="en-US" w:eastAsia="zh-CN"/>
        </w:rPr>
        <w:t>严格遵守公安内部网络安全要求，不得出现“一机两用”、“双网互联”、数据失泄密等违规事件。</w:t>
      </w:r>
      <w:r>
        <w:rPr>
          <w:rFonts w:hint="eastAsia" w:ascii="仿宋" w:hAnsi="仿宋" w:eastAsia="仿宋" w:cs="仿宋"/>
          <w:sz w:val="24"/>
          <w:lang w:val="en-US" w:eastAsia="zh-CN"/>
        </w:rPr>
        <w:t>在系统的研发设计、生产制造、测试运行的过程中应严格遵循以下原则：</w:t>
      </w:r>
      <w:bookmarkStart w:id="2" w:name="_Toc255236236"/>
    </w:p>
    <w:p w14:paraId="765D9252">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4.3.3.1实用性</w:t>
      </w:r>
      <w:bookmarkEnd w:id="2"/>
    </w:p>
    <w:p w14:paraId="339522DE">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 xml:space="preserve">（1）充分利用成熟的先进技术，采用性能/价格比较高的产品； </w:t>
      </w:r>
    </w:p>
    <w:p w14:paraId="42080372">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（2）体系结构、软硬件选型，既保证实用成熟，又能够适应未来的业务发展和技术的更新要求。</w:t>
      </w:r>
    </w:p>
    <w:p w14:paraId="3B106707">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（3）软件符合管理需要，界面友好、易维护，整个系统易用、实用。</w:t>
      </w:r>
      <w:bookmarkStart w:id="3" w:name="_Toc255236237"/>
    </w:p>
    <w:p w14:paraId="3DAEA6CF">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4.3.3.2可靠性</w:t>
      </w:r>
      <w:bookmarkEnd w:id="3"/>
    </w:p>
    <w:p w14:paraId="6AE33797">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（1）系统设备应选用主流产品，保证了系统的高质量和高稳定性，能够适应野外恶劣环境工作，同时采取有效的防雷、接地、稳压等措施；</w:t>
      </w:r>
    </w:p>
    <w:p w14:paraId="23A4B103">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（2）系统最大限度集成稳定且先进的技术及组件，采用成熟技术以降低系统的不稳定因素；</w:t>
      </w:r>
    </w:p>
    <w:p w14:paraId="52370E34">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（3）对系统如硬件、操作系统、网络、数据库设计尽可能详尽的故障处理方案，以保证系统的快速恢复性；</w:t>
      </w:r>
    </w:p>
    <w:p w14:paraId="7ABBE883">
      <w:pPr>
        <w:spacing w:line="440" w:lineRule="exact"/>
        <w:ind w:firstLine="480"/>
        <w:jc w:val="left"/>
        <w:rPr>
          <w:rFonts w:hint="default" w:ascii="仿宋" w:hAnsi="仿宋" w:eastAsia="仿宋" w:cs="仿宋"/>
          <w:sz w:val="24"/>
          <w:lang w:val="en-US" w:eastAsia="zh-CN"/>
        </w:rPr>
      </w:pPr>
      <w:bookmarkStart w:id="4" w:name="_Toc255236238"/>
      <w:r>
        <w:rPr>
          <w:rFonts w:hint="eastAsia" w:ascii="仿宋" w:hAnsi="仿宋" w:eastAsia="仿宋" w:cs="仿宋"/>
          <w:sz w:val="24"/>
          <w:lang w:val="en-US" w:eastAsia="zh-CN"/>
        </w:rPr>
        <w:t>4.3.3.3 开放性</w:t>
      </w:r>
      <w:bookmarkEnd w:id="4"/>
    </w:p>
    <w:p w14:paraId="1A03A904">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系统的技术方案和设备具有良好的互联、互操作能力及升级能力，遵循最新的国际标准、国家标准和行业标准，具有良好的开放性。</w:t>
      </w:r>
      <w:bookmarkStart w:id="5" w:name="_Toc255236239"/>
    </w:p>
    <w:p w14:paraId="35E62BCD">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4.3.3.4 先进性</w:t>
      </w:r>
      <w:bookmarkEnd w:id="5"/>
    </w:p>
    <w:p w14:paraId="19AAD8B3">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（1）系统的网络平台、硬件平台、系统软件平台技术代表了当今计算机技术发展的方向，应符合当今计算机科学的发展潮流。</w:t>
      </w:r>
    </w:p>
    <w:p w14:paraId="526BB80D">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（2）系统各平台提供二次开发接口，保证各项技术可以不断的更新和升级以维持系统的先进性。</w:t>
      </w:r>
      <w:bookmarkStart w:id="6" w:name="_Toc255236240"/>
    </w:p>
    <w:p w14:paraId="2A2D295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4.3.3.5兼容性</w:t>
      </w:r>
      <w:bookmarkEnd w:id="6"/>
    </w:p>
    <w:p w14:paraId="41EC90D7">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新建前端设备必须与沛县交警车辆大数据系统完好兼容，以保证各个系统实现无缝接入和相互协作。</w:t>
      </w:r>
      <w:bookmarkStart w:id="7" w:name="_Toc255236242"/>
    </w:p>
    <w:p w14:paraId="59410600">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4.3.3.6可扩展性</w:t>
      </w:r>
      <w:bookmarkEnd w:id="7"/>
    </w:p>
    <w:p w14:paraId="0305805C">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在系统软硬件上的设计和选型上，应充分考虑其可扩展性，系统结构易于扩充，以适应今后可能出现的更大任务负载。硬件平台具有可升级性，当需要时可以增加新的计算机设备同原有计算机设备一起工作以提高系统的处理能力，保证原有资源的充分利用。</w:t>
      </w:r>
      <w:bookmarkStart w:id="8" w:name="_Toc255236243"/>
    </w:p>
    <w:p w14:paraId="75BFADAC">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4.3.3.7 安全性</w:t>
      </w:r>
    </w:p>
    <w:p w14:paraId="4EC51876">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有抵抗恶性攻击、抵抗任何侵入系统的企图和抵抗企图从系统中获取敏感数据和信息的能力，具有一定的防暴力破坏和防窃取信息的能力。保证数据和照片的安全性、保密性、完整性、一致性和相容性。</w:t>
      </w:r>
    </w:p>
    <w:p w14:paraId="51B94D79">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4.3.3.8易维护性</w:t>
      </w:r>
      <w:bookmarkEnd w:id="8"/>
    </w:p>
    <w:p w14:paraId="52FF4AB6">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（1）系统平台应符合业内通用规范，易于维护。</w:t>
      </w:r>
    </w:p>
    <w:p w14:paraId="0EDAE9D5">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（2）系统各类应用软件界面友好，安装、使用、维护应简单便捷。</w:t>
      </w:r>
    </w:p>
    <w:p w14:paraId="5A8126F6">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（3）业务流程清晰，符合常规业务处理习惯。</w:t>
      </w:r>
    </w:p>
    <w:p w14:paraId="7C2B791E">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（4）系统数据维护方便，备份及数据恢复快速简单。</w:t>
      </w:r>
    </w:p>
    <w:p w14:paraId="3E55F66E">
      <w:pPr>
        <w:spacing w:line="44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（5）系统软件配置简单方便，尽量避免复杂的系统配置文件。</w:t>
      </w:r>
    </w:p>
    <w:p w14:paraId="007E2E72">
      <w:pPr>
        <w:spacing w:line="440" w:lineRule="exact"/>
        <w:ind w:firstLine="480"/>
        <w:jc w:val="left"/>
        <w:rPr>
          <w:rFonts w:hint="eastAsia" w:ascii="仿宋" w:hAnsi="仿宋" w:eastAsia="仿宋" w:cs="仿宋"/>
          <w:sz w:val="24"/>
          <w:lang w:val="en-US" w:eastAsia="zh-CN"/>
        </w:rPr>
      </w:pPr>
      <w:bookmarkStart w:id="9" w:name="_Toc286696878"/>
      <w:bookmarkStart w:id="10" w:name="_Toc12096416"/>
      <w:bookmarkStart w:id="11" w:name="_Toc12118336"/>
      <w:r>
        <w:rPr>
          <w:rFonts w:hint="eastAsia" w:ascii="仿宋" w:hAnsi="仿宋" w:eastAsia="仿宋" w:cs="仿宋"/>
          <w:sz w:val="24"/>
          <w:lang w:val="en-US" w:eastAsia="zh-CN"/>
        </w:rPr>
        <w:t>4.3.4本次采购内容</w:t>
      </w:r>
      <w:bookmarkEnd w:id="9"/>
      <w:bookmarkEnd w:id="10"/>
      <w:bookmarkEnd w:id="11"/>
    </w:p>
    <w:p w14:paraId="6BB279E4">
      <w:pPr>
        <w:spacing w:line="44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包括所采购设备的一切前端设备、传输、供电等完整的配套设备，机箱、杆件、路面安装实施等与项目有关的设备、实施设计、制造、供应、运输、安装、调试、试运行、验收，以及其他系统需要的硬件设备和系统控制软件。</w:t>
      </w:r>
    </w:p>
    <w:p w14:paraId="2711F783">
      <w:pPr>
        <w:spacing w:line="440" w:lineRule="exact"/>
        <w:ind w:firstLine="480"/>
        <w:jc w:val="left"/>
        <w:rPr>
          <w:rFonts w:hint="default" w:ascii="仿宋" w:hAnsi="仿宋" w:eastAsia="仿宋" w:cs="仿宋"/>
          <w:sz w:val="24"/>
          <w:lang w:val="en-US" w:eastAsia="zh-CN"/>
        </w:rPr>
      </w:pPr>
      <w:bookmarkStart w:id="12" w:name="_Toc286696879"/>
      <w:r>
        <w:rPr>
          <w:rFonts w:hint="eastAsia" w:ascii="仿宋" w:hAnsi="仿宋" w:eastAsia="仿宋" w:cs="仿宋"/>
          <w:sz w:val="24"/>
          <w:lang w:val="en-US" w:eastAsia="zh-CN"/>
        </w:rPr>
        <w:t>4.3.5技术要求</w:t>
      </w:r>
      <w:bookmarkEnd w:id="12"/>
    </w:p>
    <w:p w14:paraId="2C4C2BC6">
      <w:pPr>
        <w:spacing w:line="440" w:lineRule="exact"/>
        <w:ind w:firstLine="480"/>
        <w:jc w:val="left"/>
        <w:rPr>
          <w:rFonts w:hint="default" w:ascii="宋体" w:hAnsi="宋体" w:eastAsia="宋体" w:cs="宋体"/>
          <w:kern w:val="0"/>
          <w:sz w:val="24"/>
        </w:rPr>
      </w:pPr>
      <w:r>
        <w:rPr>
          <w:rFonts w:hint="eastAsia" w:ascii="仿宋" w:hAnsi="仿宋" w:eastAsia="仿宋" w:cs="仿宋"/>
          <w:sz w:val="24"/>
          <w:lang w:val="en-US" w:eastAsia="zh-CN"/>
        </w:rPr>
        <w:t>供应商在中标后7个工作日内将本项目的主要设备先行安装测试，满足需求后签订合同，成交后必须对采购人后台软件需求进行进一步调研，对投标方案进行补充，以达到采购人的实际需求。</w:t>
      </w:r>
    </w:p>
    <w:p w14:paraId="409C954A">
      <w:pPr>
        <w:pStyle w:val="3"/>
        <w:widowControl/>
        <w:numPr>
          <w:ilvl w:val="0"/>
          <w:numId w:val="0"/>
        </w:numPr>
        <w:ind w:leftChars="0" w:firstLine="480"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投标人在中标后必须对采购人整体需求进行进一步调研，对投标方案进行补充，以达到采购人的实际需求。</w:t>
      </w:r>
    </w:p>
    <w:p w14:paraId="7F36FF72">
      <w:pPr>
        <w:spacing w:line="360" w:lineRule="auto"/>
        <w:ind w:right="-512" w:firstLine="480"/>
        <w:outlineLvl w:val="2"/>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w:t>
      </w:r>
      <w:r>
        <w:rPr>
          <w:rFonts w:hint="eastAsia" w:ascii="仿宋" w:hAnsi="仿宋" w:eastAsia="仿宋" w:cs="仿宋"/>
          <w:b/>
          <w:bCs/>
          <w:kern w:val="2"/>
          <w:sz w:val="24"/>
          <w:szCs w:val="24"/>
          <w:lang w:val="en-US" w:eastAsia="zh-CN" w:bidi="ar-SA"/>
        </w:rPr>
        <w:t>三、系统功能要求</w:t>
      </w:r>
    </w:p>
    <w:p w14:paraId="33C831A7">
      <w:pPr>
        <w:spacing w:line="360" w:lineRule="auto"/>
        <w:ind w:right="-512" w:firstLine="480"/>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1、区间测速设备系统功能要求</w:t>
      </w:r>
    </w:p>
    <w:p w14:paraId="5FF8E69E">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区间测速系统解决方案，在区间出入口点分别设置抓拍记录设备，记录通行车辆的特征信息及通行时刻，区间测速软件将该区间出入口点的设备纳入统一管理，根据特定车辆的特征信息，获取该车辆驶入区间及驶出区间的时刻，结合已知的区间距离，自动测算出车辆在区间内的平均行驶速度并与相应的车型限速值进行比较，对有超速行为的车辆自动记录并报警，同时将该车辆经过区间出入口点的实景抓拍图片自动合成并叠加区间测速的测算结果。</w:t>
      </w:r>
    </w:p>
    <w:p w14:paraId="111CD0E3">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前端过车数据采集、合成与上传</w:t>
      </w:r>
    </w:p>
    <w:p w14:paraId="431BFD43">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通过区间测速起点、终点抓拍记录设备，实现过车数据采集、过车信息提取。</w:t>
      </w:r>
    </w:p>
    <w:p w14:paraId="43351E99">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根据区间测速系统技术规范要求，前端所采集的过车信息至少包括车牌号码、车牌种类、驶入驶出点位编号以及过车图片等。</w:t>
      </w:r>
    </w:p>
    <w:p w14:paraId="5846BB74">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抓拍单元通过内置的视频分析机制，触发并抓拍目标车辆，能够生成过车时间、车道编号、点位编号等固有数据，同时，抓拍单元内置模式识别模块，能够识别车牌号码、车牌类型颜色，车身颜色、车型等车辆属性信息。前端控制主机则可对上述数据信息连同过车图片加以合成，合成后的数据，由控制主机统一向中心平台传输。</w:t>
      </w:r>
    </w:p>
    <w:p w14:paraId="773F7EF7">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区间起点、终点过车数据导入</w:t>
      </w:r>
    </w:p>
    <w:p w14:paraId="3CA576CE">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中心平台可接入起点、终点的采集设备，并予以解析，将图片、过车数据分类存储在不同的空间中。</w:t>
      </w:r>
    </w:p>
    <w:p w14:paraId="1D10BE78">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区间速度分析计算</w:t>
      </w:r>
    </w:p>
    <w:p w14:paraId="31ADF144">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计算区间长度与过车时间的比值，得到车辆经过区间的平均速度。</w:t>
      </w:r>
    </w:p>
    <w:p w14:paraId="61808953">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按照区间速度计算规则，必须是起点、终点均有包括过车时间在内的完整过车信息，当某一车牌号只对应起点或终点之一的过车信息时，定义为不完整过车信息，系统会自动予以删除。</w:t>
      </w:r>
    </w:p>
    <w:p w14:paraId="2755BC7C">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同样是上述情况，可能会出现车辆第一次区间时仅捕获了起点，再次经过区间时捕获了终点，这样计算出的区间速度会与正常值相差很大，对于这种情况，系统将通过设置时间阈值予以规避，一般时间阈值可以参考正常情况下车辆低速通过区间所需时间。</w:t>
      </w:r>
    </w:p>
    <w:p w14:paraId="4AD2ECE7">
      <w:pPr>
        <w:spacing w:line="360" w:lineRule="auto"/>
        <w:ind w:firstLine="48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区间过车信息处理</w:t>
      </w:r>
    </w:p>
    <w:p w14:paraId="61FD7A75">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经系统判断的完整的区间过车信息，包括进入、离开区间的时间，区间速度、车牌号等主要数据。同时，在系统配置过程中，可设置具体区间的区间长度、执法限速值。确定目标车辆为区间超速行为时，系统则会单独记录违章过车数据，并关联取证图片。中心平台提供违章审核机制，用户通过客户端实现违章审核，确认违章的数据能够上传违法处理平台。</w:t>
      </w:r>
    </w:p>
    <w:p w14:paraId="1052E379">
      <w:pPr>
        <w:spacing w:line="360" w:lineRule="auto"/>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三、主要技术参数与性能指标要求:</w:t>
      </w:r>
    </w:p>
    <w:p w14:paraId="68A45E79">
      <w:pPr>
        <w:spacing w:line="360" w:lineRule="auto"/>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1、区间测速设备系统核心设备技术要求</w:t>
      </w:r>
    </w:p>
    <w:p w14:paraId="3357D9F9">
      <w:pPr>
        <w:spacing w:line="360" w:lineRule="auto"/>
        <w:ind w:firstLine="480"/>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1.1、900万人脸环保卡口抓拍单元</w:t>
      </w:r>
    </w:p>
    <w:p w14:paraId="09F657C6">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由摄像机、高清镜头、室外防护罩、风扇、补光灯、电源适配器、安装万向节组成，采用AC220V供电。</w:t>
      </w:r>
    </w:p>
    <w:p w14:paraId="0A901A4B">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内置不小于1英寸高帧率彩色全局曝光CMOS高清智能摄像机。</w:t>
      </w:r>
    </w:p>
    <w:p w14:paraId="0759424C">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w:t>
      </w:r>
    </w:p>
    <w:p w14:paraId="3C5A033D">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无人驾驶车辆车牌识别功能检查：支持对无人驾驶的车辆进行车牌识别。</w:t>
      </w:r>
    </w:p>
    <w:p w14:paraId="40A80E2D">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多边形车道配置检查：车道线支持配置成多边形。</w:t>
      </w:r>
    </w:p>
    <w:p w14:paraId="39D49BEC">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▲支持外接多目标检测雷达，可实现雷达视频融合检测，可输出目标编号、车型和雷达速度、位置等信息。</w:t>
      </w:r>
    </w:p>
    <w:p w14:paraId="5B0A85B1">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▲支持视频测速功能，视频测速误差不大于5%（车速30km/h~65km/h范围内）。支持外接雷达实现测速，并支持视频测速校正雷达测速结果输出（在雷达未标定情况下）。</w:t>
      </w:r>
    </w:p>
    <w:p w14:paraId="3C62A359">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支持自动画线功能，可自动识别并画出车道线和抓拍检测线；支持辅助生成车道线和车道线类型，可人工确认并修改；支持辅助生产电警场景配置线和信号灯检测框，可人工确认并修改。</w:t>
      </w:r>
    </w:p>
    <w:p w14:paraId="59A869B0">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支持不少于14种车型的不同超速比，可设置14个超速比区间。在同一检测区域内，设备支持根据不同的超速比对不同车型进行超速抓拍，并输出不同的超速抓拍结果及违法代码。</w:t>
      </w:r>
    </w:p>
    <w:p w14:paraId="07444CB8">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为保障设备数据展示便捷，设备应实现根据不少于 11 个结果选择进行数据，可自定义选择进行界面展示的数据，包括：设备编号、抓拍时间、事件类型、车道、车牌、车牌颜色、车速（km/h）、车身颜色、车辆类型、车辆品牌等。</w:t>
      </w:r>
    </w:p>
    <w:p w14:paraId="4B6C7204">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用户及服务检测扫描功能检查：支持用户及服务检测扫描，包括：用户状态、配置安全、登陆认证，并可在视频画面上显示优化建议。</w:t>
      </w:r>
    </w:p>
    <w:p w14:paraId="361A57DF">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▲支持两台设备（一个卡口、一个电警）和外接鱼眼相机，实现车辆的管控取证和违章变道的取证（支持配合终端服务器输出卡口和电警的抓拍合成图，可配置输出合成鱼眼图）。</w:t>
      </w:r>
    </w:p>
    <w:p w14:paraId="44961665">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▲支持对25×10 像素～1100×3000 像素的机动车车牌进行抓拍并识别号码； 支持抓拍并识别垂直倾斜角度≤45°、水平倾斜角度≤35°、俯仰角度≤40°的机动车车牌号码。 </w:t>
      </w:r>
    </w:p>
    <w:p w14:paraId="12F56736">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支持检测并跟踪指定区域内不少于 245 个目标，目标包括机动车、非机动车以及行人。 </w:t>
      </w:r>
    </w:p>
    <w:p w14:paraId="298EBEC4">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支持车辆子品牌识别，对车头图片进行分析抓拍，可分析输出OSD叠加不少于7200种车辆子品牌并显示相应的年款，对车尾图片进行分析抓拍，可分析输出 OSD 叠加不少于3900 种车辆子品牌并显示相应的年款。</w:t>
      </w:r>
    </w:p>
    <w:p w14:paraId="7A9CC9C0">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前排人脸检测，并识别主驾驶员的性别、是否戴眼镜结构化属性信息，可在抓拍图上叠加主/副驾驶人脸小图和主驾驶员的结构化属性信息。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p w14:paraId="15537657">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支持视频分辨率设置为：50fps：4096×2160、3840×2336、1920×1080、1600×1200、1280×720；25fps：4096×2160、3840×2336、1920×1080、1600×1200、1280×720。</w:t>
      </w:r>
    </w:p>
    <w:p w14:paraId="46A1ED2D">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支持通过视频检测信号灯状态，支持接收信号机广播的信号灯状态，通过对比判断信号灯的整体运行状况，可在视频预览画面上叠加信号机异常的结果指标。</w:t>
      </w:r>
    </w:p>
    <w:p w14:paraId="2FB7B56F">
      <w:pPr>
        <w:spacing w:line="360" w:lineRule="auto"/>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2、终端管理设备</w:t>
      </w:r>
    </w:p>
    <w:p w14:paraId="59C989A7">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具有不少于8个10M/100M/1000M自适应RJ45接口(其中P1~P8与G1处于同一网段、G2处于另一网段)、2个1000M SFP光口(分别于G1、G2处于同一网段)。</w:t>
      </w:r>
    </w:p>
    <w:p w14:paraId="2697E2B5">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▲可设置图片的存储空间，在规定的空间内自动循环覆盖，剩余空间为录像存储空间。</w:t>
      </w:r>
    </w:p>
    <w:p w14:paraId="283390BC">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p>
    <w:p w14:paraId="7FD72882">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▲对于在记录过程中出现的系统死机或意外故障，设备能够在规定的时间内自动恢复其正常工作状态并使故障前的信息不丢失。</w:t>
      </w:r>
    </w:p>
    <w:p w14:paraId="530779D4">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▲设备内的录像、图片文件无法直接删除或者修改，只能通过循环覆盖和硬盘格式化操作。</w:t>
      </w:r>
    </w:p>
    <w:p w14:paraId="6DC6D4F1">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可实时显示接入的摄像机、线圈、车检器、红绿灯检测器等前端设备的工作状态、样机内部温度、工作时间等信息；外接机柜门时具有机柜门状态实时显示与查询功能。</w:t>
      </w:r>
    </w:p>
    <w:p w14:paraId="111E7009">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数据直存，可将视频流直接写入存储；采用自动分段记录格式时，相邻两段间最大记录间隔时间应≤0.4s；对于记录在存储介质上的视频信息，取出的存储介质应能在同型号的其他设备上正常回放，以保证设备发生故障后记录资料的留存(或复制)。</w:t>
      </w:r>
    </w:p>
    <w:p w14:paraId="5A833058">
      <w:pPr>
        <w:spacing w:line="360" w:lineRule="auto"/>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3、千兆工业交换机</w:t>
      </w:r>
    </w:p>
    <w:p w14:paraId="124D5F6B">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提供5个千兆电口</w:t>
      </w:r>
    </w:p>
    <w:p w14:paraId="70D17CA0">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交换容量：10 Gbps</w:t>
      </w:r>
    </w:p>
    <w:p w14:paraId="08CEBE80">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包转发率：7.44 Mpps</w:t>
      </w:r>
    </w:p>
    <w:p w14:paraId="6C1F0F14">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浪涌防护：网口6 kV</w:t>
      </w:r>
    </w:p>
    <w:p w14:paraId="084DDBA0">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千兆网络接入设计</w:t>
      </w:r>
    </w:p>
    <w:p w14:paraId="2052852B">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线速转发、无阻塞设计</w:t>
      </w:r>
    </w:p>
    <w:p w14:paraId="72F38640">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存储转发交换方式</w:t>
      </w:r>
    </w:p>
    <w:p w14:paraId="5F5513C9">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坚固式高强度金属外壳</w:t>
      </w:r>
    </w:p>
    <w:p w14:paraId="2EF50086">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无风扇设计，高可靠性</w:t>
      </w:r>
    </w:p>
    <w:p w14:paraId="1D714B31">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工作温度：0 °C ~ 40 °C</w:t>
      </w:r>
    </w:p>
    <w:p w14:paraId="34A65298">
      <w:pPr>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4、防水室外挂箱</w:t>
      </w:r>
    </w:p>
    <w:p w14:paraId="4E5BC2C7">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含帽檐尺寸：500mm×440mm×320mm（高x宽x深）。</w:t>
      </w:r>
    </w:p>
    <w:p w14:paraId="1CFC1A3C">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不含帽檐尺寸：450mmx400mmx300mm（高x宽x深）。</w:t>
      </w:r>
    </w:p>
    <w:p w14:paraId="0CED6A36">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材质：冷轧钢板。</w:t>
      </w:r>
    </w:p>
    <w:p w14:paraId="2663618C">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元器件：2P 10A空开1个，2P 40kA防雷器1个，维护插座1个，抱箍安装。</w:t>
      </w:r>
    </w:p>
    <w:p w14:paraId="55298764">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不含抱箍配件、不含熔纤盘、不含托盘，不含托盘安装支架。</w:t>
      </w:r>
    </w:p>
    <w:p w14:paraId="598CF40D">
      <w:pPr>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5、测速雷达产品</w:t>
      </w:r>
    </w:p>
    <w:p w14:paraId="4352F2B9">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测速范围10km/h-250km/h。</w:t>
      </w:r>
    </w:p>
    <w:p w14:paraId="2B0A5E9A">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测速误差：车速20km/h-180km/h，误差-0.5km/h-0km/h；车速180km/h及以上，误差-1km/h-0km/h。</w:t>
      </w:r>
    </w:p>
    <w:p w14:paraId="46086D52">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WIFI升级及参数配置，可通过WIFI连接进行升级，升级后功能正常，可进行雷达触发位置设置和雷达灵敏度进行配置。</w:t>
      </w:r>
    </w:p>
    <w:p w14:paraId="0E074A0E">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输入电压为9V-24V范围内测速雷达能正常工作。</w:t>
      </w:r>
    </w:p>
    <w:p w14:paraId="723F9F8C">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雷达测速单元功耗应不大于2W。</w:t>
      </w:r>
    </w:p>
    <w:p w14:paraId="3D62BFB2">
      <w:pPr>
        <w:spacing w:line="360" w:lineRule="auto"/>
        <w:ind w:firstLine="48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防护等级IP66。</w:t>
      </w:r>
    </w:p>
    <w:p w14:paraId="02EEA8D6">
      <w:pPr>
        <w:spacing w:line="360" w:lineRule="auto"/>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6、交通标志</w:t>
      </w:r>
    </w:p>
    <w:p w14:paraId="0D56EB81">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6.1</w:t>
      </w:r>
      <w:r>
        <w:rPr>
          <w:rFonts w:hint="eastAsia" w:ascii="仿宋" w:hAnsi="仿宋" w:eastAsia="仿宋" w:cs="仿宋"/>
          <w:b w:val="0"/>
          <w:bCs w:val="0"/>
          <w:kern w:val="2"/>
          <w:sz w:val="24"/>
          <w:szCs w:val="24"/>
          <w:lang w:val="zh-CN" w:eastAsia="zh-CN" w:bidi="ar-SA"/>
        </w:rPr>
        <w:t>标志平面布置</w:t>
      </w:r>
    </w:p>
    <w:p w14:paraId="115FCC0B">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交通标志的设置应给道路使用者提供正确的、及时的信息，满足夜间行车视觉效果，版面信息及结构形式应与道路线形、周围环境协调一致，满足视觉及美观要求的原则，依据国颁、部颁标准以及江苏省的实施指南进行设计。全线布设的标志种类有警告标志、禁令标志、指示标志、指路标志等。</w:t>
      </w:r>
    </w:p>
    <w:p w14:paraId="3B45E41E">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6.2</w:t>
      </w:r>
      <w:r>
        <w:rPr>
          <w:rFonts w:hint="eastAsia" w:ascii="仿宋" w:hAnsi="仿宋" w:eastAsia="仿宋" w:cs="仿宋"/>
          <w:b w:val="0"/>
          <w:bCs w:val="0"/>
          <w:kern w:val="2"/>
          <w:sz w:val="24"/>
          <w:szCs w:val="24"/>
          <w:lang w:val="zh-CN" w:eastAsia="zh-CN" w:bidi="ar-SA"/>
        </w:rPr>
        <w:t xml:space="preserve"> 标志版面设计及反光材料的选择</w:t>
      </w:r>
    </w:p>
    <w:p w14:paraId="46E26F10">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标志版面设计按照GB5768-20</w:t>
      </w:r>
      <w:r>
        <w:rPr>
          <w:rFonts w:hint="eastAsia" w:ascii="仿宋" w:hAnsi="仿宋" w:eastAsia="仿宋" w:cs="仿宋"/>
          <w:b w:val="0"/>
          <w:bCs w:val="0"/>
          <w:kern w:val="2"/>
          <w:sz w:val="24"/>
          <w:szCs w:val="24"/>
          <w:lang w:val="en-US" w:eastAsia="zh-CN" w:bidi="ar-SA"/>
        </w:rPr>
        <w:t>22</w:t>
      </w:r>
      <w:r>
        <w:rPr>
          <w:rFonts w:hint="eastAsia" w:ascii="仿宋" w:hAnsi="仿宋" w:eastAsia="仿宋" w:cs="仿宋"/>
          <w:b w:val="0"/>
          <w:bCs w:val="0"/>
          <w:kern w:val="2"/>
          <w:sz w:val="24"/>
          <w:szCs w:val="24"/>
          <w:lang w:val="zh-CN" w:eastAsia="zh-CN" w:bidi="ar-SA"/>
        </w:rPr>
        <w:t>，标志的汉字采用交通标志专用字体，标志版面尺寸按不同版面内容确定，尽量归并版面尺寸。各种版面尺寸、内容见标志版面设计图。标志版面的色度性能、光度性能及标志底版的附着性能应符合有关规范及标准规定。</w:t>
      </w:r>
    </w:p>
    <w:p w14:paraId="49D7B2B9">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版面反光材料的选择，既要考虑各类反光膜的反光特性、使用功能、应用场合和使用年限，又要兼顾到施工及维修养护的方便。反光膜等级应根据最新规范《GB/T18833-2012 道路交通反光膜》确定。据此，标志衬底及图文均采用</w:t>
      </w:r>
      <w:r>
        <w:rPr>
          <w:rFonts w:hint="eastAsia" w:ascii="仿宋" w:hAnsi="仿宋" w:eastAsia="仿宋" w:cs="仿宋"/>
          <w:b w:val="0"/>
          <w:bCs w:val="0"/>
          <w:kern w:val="2"/>
          <w:sz w:val="24"/>
          <w:szCs w:val="24"/>
          <w:lang w:val="en-US" w:eastAsia="zh-CN" w:bidi="ar-SA"/>
        </w:rPr>
        <w:t>IV</w:t>
      </w:r>
      <w:r>
        <w:rPr>
          <w:rFonts w:hint="eastAsia" w:ascii="仿宋" w:hAnsi="仿宋" w:eastAsia="仿宋" w:cs="仿宋"/>
          <w:b w:val="0"/>
          <w:bCs w:val="0"/>
          <w:kern w:val="2"/>
          <w:sz w:val="24"/>
          <w:szCs w:val="24"/>
          <w:lang w:val="zh-CN" w:eastAsia="zh-CN" w:bidi="ar-SA"/>
        </w:rPr>
        <w:t xml:space="preserve">类反光膜。标志反光膜颜色根据类别区分，其中禁令标志为白底黑字红圈、指示标志为蓝底白图案、指路标志为蓝底白字、警告标志为黄底黑图案。 </w:t>
      </w:r>
    </w:p>
    <w:p w14:paraId="02F0694C">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6.3</w:t>
      </w:r>
      <w:r>
        <w:rPr>
          <w:rFonts w:hint="eastAsia" w:ascii="仿宋" w:hAnsi="仿宋" w:eastAsia="仿宋" w:cs="仿宋"/>
          <w:b w:val="0"/>
          <w:bCs w:val="0"/>
          <w:kern w:val="2"/>
          <w:sz w:val="24"/>
          <w:szCs w:val="24"/>
          <w:lang w:val="zh-CN" w:eastAsia="zh-CN" w:bidi="ar-SA"/>
        </w:rPr>
        <w:t xml:space="preserve"> 标志结构设计</w:t>
      </w:r>
    </w:p>
    <w:p w14:paraId="12B30060">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采用1.5mm厚的3003铝合金板；中大型标志（面积＞2㎡）采用3mm厚的3003铝合金板，并用铝合金角铝加固。</w:t>
      </w:r>
    </w:p>
    <w:p w14:paraId="7F747550">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6.4</w:t>
      </w:r>
      <w:r>
        <w:rPr>
          <w:rFonts w:hint="eastAsia" w:ascii="仿宋" w:hAnsi="仿宋" w:eastAsia="仿宋" w:cs="仿宋"/>
          <w:b w:val="0"/>
          <w:bCs w:val="0"/>
          <w:kern w:val="2"/>
          <w:sz w:val="24"/>
          <w:szCs w:val="24"/>
          <w:lang w:val="zh-CN" w:eastAsia="zh-CN" w:bidi="ar-SA"/>
        </w:rPr>
        <w:t>标志支架</w:t>
      </w:r>
    </w:p>
    <w:p w14:paraId="341746B5">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标志的支撑形式主要为悬臂式及单柱式。标志的立柱以连接件均采用45号钢，所有钢材均采用热浸镀锌防腐处理，型钢及钢板表面镀锌量600g/m²，紧固件表面镀锌量350 g/m²。焊条采用T42。标志基础采用C25混凝土，根据版面大小及地基承载力决定其尺寸及埋置深度，具体见标志结构设计图。</w:t>
      </w:r>
    </w:p>
    <w:p w14:paraId="01DED103">
      <w:pPr>
        <w:spacing w:line="360" w:lineRule="auto"/>
        <w:ind w:firstLine="480"/>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7、</w:t>
      </w:r>
      <w:r>
        <w:rPr>
          <w:rFonts w:hint="eastAsia" w:ascii="仿宋" w:hAnsi="仿宋" w:eastAsia="仿宋" w:cs="仿宋"/>
          <w:b/>
          <w:bCs/>
          <w:kern w:val="2"/>
          <w:sz w:val="24"/>
          <w:szCs w:val="24"/>
          <w:lang w:val="zh-CN" w:eastAsia="zh-CN" w:bidi="ar-SA"/>
        </w:rPr>
        <w:t>交通标线</w:t>
      </w:r>
    </w:p>
    <w:p w14:paraId="07BC24F2">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7.1</w:t>
      </w:r>
      <w:r>
        <w:rPr>
          <w:rFonts w:hint="eastAsia" w:ascii="仿宋" w:hAnsi="仿宋" w:eastAsia="仿宋" w:cs="仿宋"/>
          <w:b w:val="0"/>
          <w:bCs w:val="0"/>
          <w:kern w:val="2"/>
          <w:sz w:val="24"/>
          <w:szCs w:val="24"/>
          <w:lang w:val="zh-CN" w:eastAsia="zh-CN" w:bidi="ar-SA"/>
        </w:rPr>
        <w:t xml:space="preserve"> 标线种类</w:t>
      </w:r>
    </w:p>
    <w:p w14:paraId="6A9CFCA3">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本工程采用的标线主要</w:t>
      </w:r>
      <w:r>
        <w:rPr>
          <w:rFonts w:hint="eastAsia" w:ascii="仿宋" w:hAnsi="仿宋" w:eastAsia="仿宋" w:cs="仿宋"/>
          <w:b w:val="0"/>
          <w:bCs w:val="0"/>
          <w:kern w:val="2"/>
          <w:sz w:val="24"/>
          <w:szCs w:val="24"/>
          <w:lang w:val="en-US" w:eastAsia="zh-CN" w:bidi="ar-SA"/>
        </w:rPr>
        <w:t>为车行道纵向减速标线</w:t>
      </w:r>
      <w:r>
        <w:rPr>
          <w:rFonts w:hint="eastAsia" w:ascii="仿宋" w:hAnsi="仿宋" w:eastAsia="仿宋" w:cs="仿宋"/>
          <w:b w:val="0"/>
          <w:bCs w:val="0"/>
          <w:kern w:val="2"/>
          <w:sz w:val="24"/>
          <w:szCs w:val="24"/>
          <w:lang w:val="zh-CN" w:eastAsia="zh-CN" w:bidi="ar-SA"/>
        </w:rPr>
        <w:t>等。</w:t>
      </w:r>
    </w:p>
    <w:p w14:paraId="6F3F8091">
      <w:pPr>
        <w:spacing w:line="360" w:lineRule="auto"/>
        <w:ind w:firstLine="48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7.2</w:t>
      </w:r>
      <w:r>
        <w:rPr>
          <w:rFonts w:hint="eastAsia" w:ascii="仿宋" w:hAnsi="仿宋" w:eastAsia="仿宋" w:cs="仿宋"/>
          <w:b w:val="0"/>
          <w:bCs w:val="0"/>
          <w:kern w:val="2"/>
          <w:sz w:val="24"/>
          <w:szCs w:val="24"/>
          <w:lang w:val="zh-CN" w:eastAsia="zh-CN" w:bidi="ar-SA"/>
        </w:rPr>
        <w:t>标线材料</w:t>
      </w:r>
    </w:p>
    <w:p w14:paraId="6AD9A3E8">
      <w:pPr>
        <w:spacing w:line="360" w:lineRule="auto"/>
        <w:ind w:firstLine="480"/>
        <w:rPr>
          <w:rFonts w:hint="eastAsia" w:ascii="仿宋" w:hAnsi="仿宋" w:eastAsia="仿宋" w:cs="仿宋"/>
          <w:sz w:val="28"/>
          <w:szCs w:val="28"/>
        </w:rPr>
      </w:pPr>
      <w:r>
        <w:rPr>
          <w:rFonts w:hint="eastAsia" w:ascii="仿宋" w:hAnsi="仿宋" w:eastAsia="仿宋" w:cs="仿宋"/>
          <w:b w:val="0"/>
          <w:bCs w:val="0"/>
          <w:kern w:val="2"/>
          <w:sz w:val="24"/>
          <w:szCs w:val="24"/>
          <w:lang w:val="zh-CN" w:eastAsia="zh-CN" w:bidi="ar-SA"/>
        </w:rPr>
        <w:t>为了使标线在夜间具备与白天一样的清晰度，需要使用寿命长、反光效果好的材料做标线。使用的标线材料应具备与路面材料黏结力强、干燥速度快，以及较好的耐磨性、持久性、抗滑性等特点，做出的标线应具有良好的视认性，同种标线应宽度一致，间隔相等，边缘等齐，线形规则，线条流畅。本工程标线材料采用热熔型反光涂料，标线厚1.8±0.2mm，用量按4.8Kg/m²,表面撒布玻璃微珠，玻璃微珠应均匀分布，用量为0.3Kg/m²,采用2号玻璃珠。</w:t>
      </w:r>
    </w:p>
    <w:p w14:paraId="5B45CDE8">
      <w:pPr>
        <w:pStyle w:val="3"/>
        <w:widowControl/>
        <w:numPr>
          <w:ilvl w:val="0"/>
          <w:numId w:val="0"/>
        </w:numPr>
        <w:ind w:leftChars="0" w:firstLine="562" w:firstLineChars="200"/>
        <w:jc w:val="left"/>
        <w:rPr>
          <w:rFonts w:hint="eastAsia" w:ascii="仿宋" w:hAnsi="仿宋" w:eastAsia="仿宋" w:cs="仿宋"/>
          <w:sz w:val="24"/>
          <w:szCs w:val="24"/>
          <w:lang w:val="en-US" w:eastAsia="zh-CN"/>
        </w:rPr>
      </w:pPr>
      <w:r>
        <w:rPr>
          <w:rFonts w:hint="eastAsia" w:ascii="仿宋" w:hAnsi="仿宋" w:eastAsia="仿宋" w:cs="仿宋"/>
          <w:sz w:val="28"/>
          <w:szCs w:val="28"/>
        </w:rPr>
        <w:t>项目采购清单</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227"/>
        <w:gridCol w:w="5476"/>
        <w:gridCol w:w="597"/>
        <w:gridCol w:w="467"/>
        <w:gridCol w:w="460"/>
        <w:gridCol w:w="460"/>
      </w:tblGrid>
      <w:tr w14:paraId="61C0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DB9A6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一、区间测速点位</w:t>
            </w:r>
          </w:p>
        </w:tc>
      </w:tr>
      <w:tr w14:paraId="184E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A853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097E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2FBC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AEA2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7CF6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5B15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89C9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w:t>
            </w:r>
          </w:p>
        </w:tc>
      </w:tr>
      <w:tr w14:paraId="46F5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B03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A63D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900万人脸环保卡口抓拍单元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2D27DF">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由摄像机、高清镜头、室外防护罩、风扇、补光灯、电源适配器、安装万向节组成，采用AC220V供电。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内置不小于1英寸高帧率彩色全局曝光CMOS高清智能摄像机。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27D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3A4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A94D">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E13D9">
            <w:pPr>
              <w:jc w:val="center"/>
              <w:rPr>
                <w:rFonts w:hint="eastAsia" w:ascii="微软雅黑" w:hAnsi="微软雅黑" w:eastAsia="微软雅黑" w:cs="微软雅黑"/>
                <w:i w:val="0"/>
                <w:iCs w:val="0"/>
                <w:color w:val="000000"/>
                <w:kern w:val="0"/>
                <w:sz w:val="16"/>
                <w:szCs w:val="16"/>
                <w:u w:val="none"/>
              </w:rPr>
            </w:pPr>
          </w:p>
        </w:tc>
      </w:tr>
      <w:tr w14:paraId="7C5B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91D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68BD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多合一补光灯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467D38">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采用LED光源和气灯放电两种光源，LED光源呈圆形排布，气体放电光源前置转轴叶片，支持红外和白光补光切换。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115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00D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9A542">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E353D">
            <w:pPr>
              <w:jc w:val="center"/>
              <w:rPr>
                <w:rFonts w:hint="eastAsia" w:ascii="微软雅黑" w:hAnsi="微软雅黑" w:eastAsia="微软雅黑" w:cs="微软雅黑"/>
                <w:i w:val="0"/>
                <w:iCs w:val="0"/>
                <w:color w:val="000000"/>
                <w:kern w:val="0"/>
                <w:sz w:val="16"/>
                <w:szCs w:val="16"/>
                <w:u w:val="none"/>
              </w:rPr>
            </w:pPr>
          </w:p>
        </w:tc>
      </w:tr>
      <w:tr w14:paraId="5F39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56C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0A7E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终端管理设备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63F90D">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具有不少于8个10M/100M/1000M自适应RJ45接口(其中P1~P8与G1处于同一网段、G2处于另一网段)、2个1000M SFP光口(分别于G1、G2处于同一网段)。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986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93E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2787C">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06F38">
            <w:pPr>
              <w:jc w:val="center"/>
              <w:rPr>
                <w:rFonts w:hint="eastAsia" w:ascii="微软雅黑" w:hAnsi="微软雅黑" w:eastAsia="微软雅黑" w:cs="微软雅黑"/>
                <w:i w:val="0"/>
                <w:iCs w:val="0"/>
                <w:color w:val="000000"/>
                <w:kern w:val="0"/>
                <w:sz w:val="16"/>
                <w:szCs w:val="16"/>
                <w:u w:val="none"/>
              </w:rPr>
            </w:pPr>
          </w:p>
        </w:tc>
      </w:tr>
      <w:tr w14:paraId="611F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A7C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72D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千兆工业交换机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3C2C57">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提供5个千兆电口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83B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476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45B30">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9308B">
            <w:pPr>
              <w:jc w:val="center"/>
              <w:rPr>
                <w:rFonts w:hint="eastAsia" w:ascii="微软雅黑" w:hAnsi="微软雅黑" w:eastAsia="微软雅黑" w:cs="微软雅黑"/>
                <w:i w:val="0"/>
                <w:iCs w:val="0"/>
                <w:color w:val="000000"/>
                <w:kern w:val="0"/>
                <w:sz w:val="16"/>
                <w:szCs w:val="16"/>
                <w:u w:val="none"/>
              </w:rPr>
            </w:pPr>
          </w:p>
        </w:tc>
      </w:tr>
      <w:tr w14:paraId="2AE0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A77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5224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KVV2*4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0DF721">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14B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302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1FDE5">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8DADF">
            <w:pPr>
              <w:jc w:val="center"/>
              <w:rPr>
                <w:rFonts w:hint="eastAsia" w:ascii="微软雅黑" w:hAnsi="微软雅黑" w:eastAsia="微软雅黑" w:cs="微软雅黑"/>
                <w:i w:val="0"/>
                <w:iCs w:val="0"/>
                <w:color w:val="000000"/>
                <w:kern w:val="0"/>
                <w:sz w:val="16"/>
                <w:szCs w:val="16"/>
                <w:u w:val="none"/>
              </w:rPr>
            </w:pPr>
          </w:p>
        </w:tc>
      </w:tr>
      <w:tr w14:paraId="3EE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923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6894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室外超六类网线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626F40">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C4B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E7A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9CE77">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E52D7">
            <w:pPr>
              <w:jc w:val="center"/>
              <w:rPr>
                <w:rFonts w:hint="eastAsia" w:ascii="微软雅黑" w:hAnsi="微软雅黑" w:eastAsia="微软雅黑" w:cs="微软雅黑"/>
                <w:i w:val="0"/>
                <w:iCs w:val="0"/>
                <w:color w:val="000000"/>
                <w:kern w:val="0"/>
                <w:sz w:val="16"/>
                <w:szCs w:val="16"/>
                <w:u w:val="none"/>
              </w:rPr>
            </w:pPr>
          </w:p>
        </w:tc>
      </w:tr>
      <w:tr w14:paraId="3FF8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C3A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F4A5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RVV2*1.0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B7DEE0">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929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79B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CC1F8">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80539">
            <w:pPr>
              <w:jc w:val="center"/>
              <w:rPr>
                <w:rFonts w:hint="eastAsia" w:ascii="微软雅黑" w:hAnsi="微软雅黑" w:eastAsia="微软雅黑" w:cs="微软雅黑"/>
                <w:i w:val="0"/>
                <w:iCs w:val="0"/>
                <w:color w:val="000000"/>
                <w:kern w:val="0"/>
                <w:sz w:val="16"/>
                <w:szCs w:val="16"/>
                <w:u w:val="none"/>
              </w:rPr>
            </w:pPr>
          </w:p>
        </w:tc>
      </w:tr>
      <w:tr w14:paraId="629E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887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D888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防水室外挂箱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4E7960">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含帽檐尺寸：500mm×440mm×320mm（高x宽x深）。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不含帽檐尺寸：450mmx400mmx300mm（高x宽x深）。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材质：冷轧钢板。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元器件：2P 10A空开1个，2P 40kA防雷器1个，维护插座1个，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抱箍安装。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不含抱箍配件、不含熔纤盘、不含托盘，不含托盘安装支架。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BA1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171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D2447">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B8E08">
            <w:pPr>
              <w:jc w:val="center"/>
              <w:rPr>
                <w:rFonts w:hint="eastAsia" w:ascii="微软雅黑" w:hAnsi="微软雅黑" w:eastAsia="微软雅黑" w:cs="微软雅黑"/>
                <w:i w:val="0"/>
                <w:iCs w:val="0"/>
                <w:color w:val="000000"/>
                <w:kern w:val="0"/>
                <w:sz w:val="16"/>
                <w:szCs w:val="16"/>
                <w:u w:val="none"/>
              </w:rPr>
            </w:pPr>
          </w:p>
        </w:tc>
      </w:tr>
      <w:tr w14:paraId="0E7F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E59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545B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0A3E10">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7*8-11米八角杆件八棱锥镀锌喷塑钢管，立杆安装摄像机离地面高度不低于6500毫米，上部管径大于等于120毫米，管壁厚度大于等于6毫米。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7CA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FEB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55988">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AA880">
            <w:pPr>
              <w:jc w:val="center"/>
              <w:rPr>
                <w:rFonts w:hint="eastAsia" w:ascii="微软雅黑" w:hAnsi="微软雅黑" w:eastAsia="微软雅黑" w:cs="微软雅黑"/>
                <w:i w:val="0"/>
                <w:iCs w:val="0"/>
                <w:color w:val="000000"/>
                <w:kern w:val="0"/>
                <w:sz w:val="16"/>
                <w:szCs w:val="16"/>
                <w:u w:val="none"/>
              </w:rPr>
            </w:pPr>
          </w:p>
        </w:tc>
      </w:tr>
      <w:tr w14:paraId="135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D86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041B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B4DC4C">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水晶头钢丝，光纤熔焊等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387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D6D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A8EE6">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B1C7C">
            <w:pPr>
              <w:jc w:val="center"/>
              <w:rPr>
                <w:rFonts w:hint="eastAsia" w:ascii="微软雅黑" w:hAnsi="微软雅黑" w:eastAsia="微软雅黑" w:cs="微软雅黑"/>
                <w:i w:val="0"/>
                <w:iCs w:val="0"/>
                <w:color w:val="000000"/>
                <w:kern w:val="0"/>
                <w:sz w:val="16"/>
                <w:szCs w:val="16"/>
                <w:u w:val="none"/>
              </w:rPr>
            </w:pPr>
          </w:p>
        </w:tc>
      </w:tr>
      <w:tr w14:paraId="1CB6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4D0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19C5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安装调测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6C16AD">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监控设备安装及调试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26E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5D9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97F85">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D7F29">
            <w:pPr>
              <w:jc w:val="center"/>
              <w:rPr>
                <w:rFonts w:hint="eastAsia" w:ascii="微软雅黑" w:hAnsi="微软雅黑" w:eastAsia="微软雅黑" w:cs="微软雅黑"/>
                <w:i w:val="0"/>
                <w:iCs w:val="0"/>
                <w:color w:val="000000"/>
                <w:kern w:val="0"/>
                <w:sz w:val="16"/>
                <w:szCs w:val="16"/>
                <w:u w:val="none"/>
              </w:rPr>
            </w:pPr>
          </w:p>
        </w:tc>
      </w:tr>
      <w:tr w14:paraId="5125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F7F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59A6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杆件钢筋笼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4ED086">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E54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AC7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8426E">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7037F">
            <w:pPr>
              <w:jc w:val="center"/>
              <w:rPr>
                <w:rFonts w:hint="eastAsia" w:ascii="微软雅黑" w:hAnsi="微软雅黑" w:eastAsia="微软雅黑" w:cs="微软雅黑"/>
                <w:i w:val="0"/>
                <w:iCs w:val="0"/>
                <w:color w:val="000000"/>
                <w:kern w:val="0"/>
                <w:sz w:val="16"/>
                <w:szCs w:val="16"/>
                <w:u w:val="none"/>
              </w:rPr>
            </w:pPr>
          </w:p>
        </w:tc>
      </w:tr>
      <w:tr w14:paraId="3C87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EB2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5316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管线标志柱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8F92FD">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定制，交警线缆指示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CE7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7E4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25D70">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5EC3A">
            <w:pPr>
              <w:jc w:val="center"/>
              <w:rPr>
                <w:rFonts w:hint="eastAsia" w:ascii="微软雅黑" w:hAnsi="微软雅黑" w:eastAsia="微软雅黑" w:cs="微软雅黑"/>
                <w:i w:val="0"/>
                <w:iCs w:val="0"/>
                <w:color w:val="000000"/>
                <w:kern w:val="0"/>
                <w:sz w:val="16"/>
                <w:szCs w:val="16"/>
                <w:u w:val="none"/>
              </w:rPr>
            </w:pPr>
          </w:p>
        </w:tc>
      </w:tr>
      <w:tr w14:paraId="5931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DFE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EDB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A16D02">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包含开挖和浇灌，C25商混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A87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3B3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E2C6B">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C9ADA">
            <w:pPr>
              <w:jc w:val="center"/>
              <w:rPr>
                <w:rFonts w:hint="eastAsia" w:ascii="微软雅黑" w:hAnsi="微软雅黑" w:eastAsia="微软雅黑" w:cs="微软雅黑"/>
                <w:i w:val="0"/>
                <w:iCs w:val="0"/>
                <w:color w:val="000000"/>
                <w:kern w:val="0"/>
                <w:sz w:val="16"/>
                <w:szCs w:val="16"/>
                <w:u w:val="none"/>
              </w:rPr>
            </w:pPr>
          </w:p>
        </w:tc>
      </w:tr>
      <w:tr w14:paraId="560F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2A1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641D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辅助管道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A0CC2B">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含开挖及恢复（含取电）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AB3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9D9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86A7C">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71410">
            <w:pPr>
              <w:jc w:val="center"/>
              <w:rPr>
                <w:rFonts w:hint="eastAsia" w:ascii="微软雅黑" w:hAnsi="微软雅黑" w:eastAsia="微软雅黑" w:cs="微软雅黑"/>
                <w:i w:val="0"/>
                <w:iCs w:val="0"/>
                <w:color w:val="000000"/>
                <w:kern w:val="0"/>
                <w:sz w:val="16"/>
                <w:szCs w:val="16"/>
                <w:u w:val="none"/>
              </w:rPr>
            </w:pPr>
          </w:p>
        </w:tc>
      </w:tr>
      <w:tr w14:paraId="43EA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69F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DC3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B20EC1">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内径500*500*500，含井盖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4CF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D9A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CAE30">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18E18">
            <w:pPr>
              <w:jc w:val="center"/>
              <w:rPr>
                <w:rFonts w:hint="eastAsia" w:ascii="微软雅黑" w:hAnsi="微软雅黑" w:eastAsia="微软雅黑" w:cs="微软雅黑"/>
                <w:i w:val="0"/>
                <w:iCs w:val="0"/>
                <w:color w:val="000000"/>
                <w:kern w:val="0"/>
                <w:sz w:val="16"/>
                <w:szCs w:val="16"/>
                <w:u w:val="none"/>
              </w:rPr>
            </w:pPr>
          </w:p>
        </w:tc>
      </w:tr>
      <w:tr w14:paraId="21DF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2B4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C475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4D9628">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路口设备人工穿线、取电接线等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87E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6B7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B3B74">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514E8">
            <w:pPr>
              <w:jc w:val="center"/>
              <w:rPr>
                <w:rFonts w:hint="eastAsia" w:ascii="微软雅黑" w:hAnsi="微软雅黑" w:eastAsia="微软雅黑" w:cs="微软雅黑"/>
                <w:i w:val="0"/>
                <w:iCs w:val="0"/>
                <w:color w:val="000000"/>
                <w:kern w:val="0"/>
                <w:sz w:val="16"/>
                <w:szCs w:val="16"/>
                <w:u w:val="none"/>
              </w:rPr>
            </w:pPr>
          </w:p>
        </w:tc>
      </w:tr>
      <w:tr w14:paraId="2619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FC5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1C2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限速80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A8176E">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圆牌1000mm*2mm厚，铝板折边，IV类反光膜，杆件采用双悬臂式，立柱φ159mm*6mm*6500mm，横臂φ76mm*4mm*3000mm-2，版面净高不低于5.5米。含基础（C30商混）及开挖、恢复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36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464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EDAF3">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DF22F">
            <w:pPr>
              <w:jc w:val="center"/>
              <w:rPr>
                <w:rFonts w:hint="eastAsia" w:ascii="微软雅黑" w:hAnsi="微软雅黑" w:eastAsia="微软雅黑" w:cs="微软雅黑"/>
                <w:i w:val="0"/>
                <w:iCs w:val="0"/>
                <w:color w:val="000000"/>
                <w:kern w:val="0"/>
                <w:sz w:val="16"/>
                <w:szCs w:val="16"/>
                <w:u w:val="none"/>
              </w:rPr>
            </w:pPr>
          </w:p>
        </w:tc>
      </w:tr>
      <w:tr w14:paraId="5914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A8D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7102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区间测速提示标志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661D37">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区间测速提示标志 2500mm*3000mm*2.5mm厚，铝板折边，IV类反光膜，杆件采用三悬臂式，立柱中273mm*12mm*8500mm，横臂中114mm*10mm*4723mm-3，版面净高不低于5.5米。含基础(C30商混)及开挖、恢复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662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2DC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76C9A">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DFC39">
            <w:pPr>
              <w:jc w:val="center"/>
              <w:rPr>
                <w:rFonts w:hint="eastAsia" w:ascii="微软雅黑" w:hAnsi="微软雅黑" w:eastAsia="微软雅黑" w:cs="微软雅黑"/>
                <w:i w:val="0"/>
                <w:iCs w:val="0"/>
                <w:color w:val="000000"/>
                <w:kern w:val="0"/>
                <w:sz w:val="16"/>
                <w:szCs w:val="16"/>
                <w:u w:val="none"/>
              </w:rPr>
            </w:pPr>
          </w:p>
        </w:tc>
      </w:tr>
      <w:tr w14:paraId="0EC2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A89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081A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区间测速起点/终点标志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BA7553">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1300mm*2000mm*2.5mm，附着安装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DD2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E92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8CEBA">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912AD">
            <w:pPr>
              <w:jc w:val="center"/>
              <w:rPr>
                <w:rFonts w:hint="eastAsia" w:ascii="微软雅黑" w:hAnsi="微软雅黑" w:eastAsia="微软雅黑" w:cs="微软雅黑"/>
                <w:i w:val="0"/>
                <w:iCs w:val="0"/>
                <w:color w:val="000000"/>
                <w:kern w:val="0"/>
                <w:sz w:val="16"/>
                <w:szCs w:val="16"/>
                <w:u w:val="none"/>
              </w:rPr>
            </w:pPr>
          </w:p>
        </w:tc>
      </w:tr>
      <w:tr w14:paraId="3650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5CB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FF8A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2车道纵向减速标线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FE3CE6">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100米×2车行道标准纵向减速标线×2处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962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C9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071B7">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91B40">
            <w:pPr>
              <w:jc w:val="center"/>
              <w:rPr>
                <w:rFonts w:hint="eastAsia" w:ascii="微软雅黑" w:hAnsi="微软雅黑" w:eastAsia="微软雅黑" w:cs="微软雅黑"/>
                <w:i w:val="0"/>
                <w:iCs w:val="0"/>
                <w:color w:val="000000"/>
                <w:kern w:val="0"/>
                <w:sz w:val="16"/>
                <w:szCs w:val="16"/>
                <w:u w:val="none"/>
              </w:rPr>
            </w:pPr>
          </w:p>
        </w:tc>
      </w:tr>
      <w:tr w14:paraId="0942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736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975F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4车道纵向减速标线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41B69B">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100米×4车行道标准纵向减速标线×4处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4D1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079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854CF">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A61C5">
            <w:pPr>
              <w:jc w:val="center"/>
              <w:rPr>
                <w:rFonts w:hint="eastAsia" w:ascii="微软雅黑" w:hAnsi="微软雅黑" w:eastAsia="微软雅黑" w:cs="微软雅黑"/>
                <w:i w:val="0"/>
                <w:iCs w:val="0"/>
                <w:color w:val="000000"/>
                <w:kern w:val="0"/>
                <w:sz w:val="16"/>
                <w:szCs w:val="16"/>
                <w:u w:val="none"/>
              </w:rPr>
            </w:pPr>
          </w:p>
        </w:tc>
      </w:tr>
      <w:tr w14:paraId="77BA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F83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14D5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6车道纵向减速标线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4D2172">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100米×6车行道标准纵向减速标线×1处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AB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1B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2AB25">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D8B5B">
            <w:pPr>
              <w:jc w:val="center"/>
              <w:rPr>
                <w:rFonts w:hint="eastAsia" w:ascii="微软雅黑" w:hAnsi="微软雅黑" w:eastAsia="微软雅黑" w:cs="微软雅黑"/>
                <w:i w:val="0"/>
                <w:iCs w:val="0"/>
                <w:color w:val="000000"/>
                <w:kern w:val="0"/>
                <w:sz w:val="16"/>
                <w:szCs w:val="16"/>
                <w:u w:val="none"/>
              </w:rPr>
            </w:pPr>
          </w:p>
        </w:tc>
      </w:tr>
      <w:tr w14:paraId="0D3C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6B91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二、固定测速点位</w:t>
            </w:r>
          </w:p>
        </w:tc>
      </w:tr>
      <w:tr w14:paraId="5A86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99FD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381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425F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46C4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4054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2A7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604E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w:t>
            </w:r>
          </w:p>
        </w:tc>
      </w:tr>
      <w:tr w14:paraId="14A3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4E0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3CDF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900万人脸环保卡口抓拍单元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E597AA">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由摄像机、高清镜头、室外防护罩、风扇、补光灯、电源适配器、安装万向节组成，采用AC220V供电。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内置不小于1英寸高帧率彩色全局曝光CMOS高清智能摄像机。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FBF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29C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63C34">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278B3">
            <w:pPr>
              <w:jc w:val="center"/>
              <w:rPr>
                <w:rFonts w:hint="eastAsia" w:ascii="微软雅黑" w:hAnsi="微软雅黑" w:eastAsia="微软雅黑" w:cs="微软雅黑"/>
                <w:i w:val="0"/>
                <w:iCs w:val="0"/>
                <w:color w:val="000000"/>
                <w:kern w:val="0"/>
                <w:sz w:val="16"/>
                <w:szCs w:val="16"/>
                <w:u w:val="none"/>
              </w:rPr>
            </w:pPr>
          </w:p>
        </w:tc>
      </w:tr>
      <w:tr w14:paraId="4BE3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99F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46AC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多合一补光灯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DCE606">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采用LED光源和气灯放电两种光源，LED光源呈圆形排布，气体放电光源前置转轴叶片，支持红外和白光补光切换。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4B4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892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9645">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BF92F">
            <w:pPr>
              <w:jc w:val="center"/>
              <w:rPr>
                <w:rFonts w:hint="eastAsia" w:ascii="微软雅黑" w:hAnsi="微软雅黑" w:eastAsia="微软雅黑" w:cs="微软雅黑"/>
                <w:i w:val="0"/>
                <w:iCs w:val="0"/>
                <w:color w:val="000000"/>
                <w:kern w:val="0"/>
                <w:sz w:val="16"/>
                <w:szCs w:val="16"/>
                <w:u w:val="none"/>
              </w:rPr>
            </w:pPr>
          </w:p>
        </w:tc>
      </w:tr>
      <w:tr w14:paraId="4620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F4F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96B0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测速雷达产品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05F728">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测速范围10km/h-250km/h。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测速误差：车速20km/h-180km/h，误差-0.5km/h-0km/h；车速180km/h及以上，误差-1km/h-0km/h。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WIFI升级及参数配置，可通过WIFI连接进行升级，升级后功能正常，可进行雷达触发位置设置和雷达灵敏度进行配置。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输入电压为9V-24V范围内测速雷达能正常工作。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雷达测速单元功耗应不大于2W。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防护等级IP66。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02B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D58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EB05F">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0F9ED">
            <w:pPr>
              <w:jc w:val="center"/>
              <w:rPr>
                <w:rFonts w:hint="eastAsia" w:ascii="微软雅黑" w:hAnsi="微软雅黑" w:eastAsia="微软雅黑" w:cs="微软雅黑"/>
                <w:i w:val="0"/>
                <w:iCs w:val="0"/>
                <w:color w:val="000000"/>
                <w:kern w:val="0"/>
                <w:sz w:val="16"/>
                <w:szCs w:val="16"/>
                <w:u w:val="none"/>
              </w:rPr>
            </w:pPr>
          </w:p>
        </w:tc>
      </w:tr>
      <w:tr w14:paraId="086A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D8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2C96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终端管理设备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814ED1">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具有不少于8个10M/100M/1000M自适应RJ45接口(其中P1~P8与G1处于同一网段、G2处于另一网段)、2个1000M SFP光口(分别于G1、G2处于同一网段)。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9DC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05A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ED095">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53A2F">
            <w:pPr>
              <w:jc w:val="center"/>
              <w:rPr>
                <w:rFonts w:hint="eastAsia" w:ascii="微软雅黑" w:hAnsi="微软雅黑" w:eastAsia="微软雅黑" w:cs="微软雅黑"/>
                <w:i w:val="0"/>
                <w:iCs w:val="0"/>
                <w:color w:val="000000"/>
                <w:kern w:val="0"/>
                <w:sz w:val="16"/>
                <w:szCs w:val="16"/>
                <w:u w:val="none"/>
              </w:rPr>
            </w:pPr>
          </w:p>
        </w:tc>
      </w:tr>
      <w:tr w14:paraId="5256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01C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7B79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千兆工业交换机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E1AE45">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提供5个千兆电口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4FD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C0C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AFDE5">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B8160">
            <w:pPr>
              <w:jc w:val="center"/>
              <w:rPr>
                <w:rFonts w:hint="eastAsia" w:ascii="微软雅黑" w:hAnsi="微软雅黑" w:eastAsia="微软雅黑" w:cs="微软雅黑"/>
                <w:i w:val="0"/>
                <w:iCs w:val="0"/>
                <w:color w:val="000000"/>
                <w:kern w:val="0"/>
                <w:sz w:val="16"/>
                <w:szCs w:val="16"/>
                <w:u w:val="none"/>
              </w:rPr>
            </w:pPr>
          </w:p>
        </w:tc>
      </w:tr>
      <w:tr w14:paraId="5C5B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0B4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B212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KVV2*4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2956D64">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7CC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CF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AD7DC">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84362">
            <w:pPr>
              <w:jc w:val="center"/>
              <w:rPr>
                <w:rFonts w:hint="eastAsia" w:ascii="微软雅黑" w:hAnsi="微软雅黑" w:eastAsia="微软雅黑" w:cs="微软雅黑"/>
                <w:i w:val="0"/>
                <w:iCs w:val="0"/>
                <w:color w:val="000000"/>
                <w:kern w:val="0"/>
                <w:sz w:val="16"/>
                <w:szCs w:val="16"/>
                <w:u w:val="none"/>
              </w:rPr>
            </w:pPr>
          </w:p>
        </w:tc>
      </w:tr>
      <w:tr w14:paraId="139E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C82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C741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室外超六类网线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789DEA">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0AC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E09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29E2C">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C45C9">
            <w:pPr>
              <w:jc w:val="center"/>
              <w:rPr>
                <w:rFonts w:hint="eastAsia" w:ascii="微软雅黑" w:hAnsi="微软雅黑" w:eastAsia="微软雅黑" w:cs="微软雅黑"/>
                <w:i w:val="0"/>
                <w:iCs w:val="0"/>
                <w:color w:val="000000"/>
                <w:kern w:val="0"/>
                <w:sz w:val="16"/>
                <w:szCs w:val="16"/>
                <w:u w:val="none"/>
              </w:rPr>
            </w:pPr>
          </w:p>
        </w:tc>
      </w:tr>
      <w:tr w14:paraId="7A9D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488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2F3F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RVV2*1.0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E53389">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A66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69D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21002">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DCDD7">
            <w:pPr>
              <w:jc w:val="center"/>
              <w:rPr>
                <w:rFonts w:hint="eastAsia" w:ascii="微软雅黑" w:hAnsi="微软雅黑" w:eastAsia="微软雅黑" w:cs="微软雅黑"/>
                <w:i w:val="0"/>
                <w:iCs w:val="0"/>
                <w:color w:val="000000"/>
                <w:kern w:val="0"/>
                <w:sz w:val="16"/>
                <w:szCs w:val="16"/>
                <w:u w:val="none"/>
              </w:rPr>
            </w:pPr>
          </w:p>
        </w:tc>
      </w:tr>
      <w:tr w14:paraId="3A83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26B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1921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防水室外挂箱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979800">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含帽檐尺寸：500mm×440mm×320mm（高x宽x深）。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不含帽檐尺寸：450mmx400mmx300mm（高x宽x深）。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材质：冷轧钢板。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元器件：2P 10A空开1个，2P 40kA防雷器1个，维护插座1个，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抱箍安装。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不含抱箍配件、不含熔纤盘、不含托盘，不含托盘安装支架。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0E8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A33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73936">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E2279">
            <w:pPr>
              <w:jc w:val="center"/>
              <w:rPr>
                <w:rFonts w:hint="eastAsia" w:ascii="微软雅黑" w:hAnsi="微软雅黑" w:eastAsia="微软雅黑" w:cs="微软雅黑"/>
                <w:i w:val="0"/>
                <w:iCs w:val="0"/>
                <w:color w:val="000000"/>
                <w:kern w:val="0"/>
                <w:sz w:val="16"/>
                <w:szCs w:val="16"/>
                <w:u w:val="none"/>
              </w:rPr>
            </w:pPr>
          </w:p>
        </w:tc>
      </w:tr>
      <w:tr w14:paraId="0982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95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8AA3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FE61CA">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水晶头钢丝，光纤熔焊等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C8B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C66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77136">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E9AE8">
            <w:pPr>
              <w:jc w:val="center"/>
              <w:rPr>
                <w:rFonts w:hint="eastAsia" w:ascii="微软雅黑" w:hAnsi="微软雅黑" w:eastAsia="微软雅黑" w:cs="微软雅黑"/>
                <w:i w:val="0"/>
                <w:iCs w:val="0"/>
                <w:color w:val="000000"/>
                <w:kern w:val="0"/>
                <w:sz w:val="16"/>
                <w:szCs w:val="16"/>
                <w:u w:val="none"/>
              </w:rPr>
            </w:pPr>
          </w:p>
        </w:tc>
      </w:tr>
      <w:tr w14:paraId="6A35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8DA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04B5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安装调测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E3E91D">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监控设备安装及调试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8D5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DB5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3BCD2">
            <w:pPr>
              <w:jc w:val="center"/>
              <w:rPr>
                <w:rFonts w:hint="eastAsia" w:ascii="微软雅黑" w:hAnsi="微软雅黑" w:eastAsia="微软雅黑" w:cs="微软雅黑"/>
                <w:i w:val="0"/>
                <w:iCs w:val="0"/>
                <w:color w:val="000000"/>
                <w:kern w:val="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268A5">
            <w:pPr>
              <w:jc w:val="center"/>
              <w:rPr>
                <w:rFonts w:hint="eastAsia" w:ascii="微软雅黑" w:hAnsi="微软雅黑" w:eastAsia="微软雅黑" w:cs="微软雅黑"/>
                <w:i w:val="0"/>
                <w:iCs w:val="0"/>
                <w:color w:val="000000"/>
                <w:kern w:val="0"/>
                <w:sz w:val="16"/>
                <w:szCs w:val="16"/>
                <w:u w:val="none"/>
              </w:rPr>
            </w:pPr>
          </w:p>
        </w:tc>
      </w:tr>
      <w:tr w14:paraId="3887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B56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52D5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管线标志柱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A4AD9C">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定制，交警线缆指示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176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935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D9D14">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526F2">
            <w:pPr>
              <w:jc w:val="center"/>
              <w:rPr>
                <w:rFonts w:hint="eastAsia" w:ascii="微软雅黑" w:hAnsi="微软雅黑" w:eastAsia="微软雅黑" w:cs="微软雅黑"/>
                <w:i w:val="0"/>
                <w:iCs w:val="0"/>
                <w:color w:val="000000"/>
                <w:kern w:val="0"/>
                <w:sz w:val="16"/>
                <w:szCs w:val="16"/>
                <w:u w:val="none"/>
              </w:rPr>
            </w:pPr>
          </w:p>
        </w:tc>
      </w:tr>
      <w:tr w14:paraId="42D6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CA1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005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辅助管道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BB4D8A">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含开挖及恢复（含取电）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02A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B0E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146A8">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A2231">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699E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AB80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16E7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手井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6BC249">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内径500*500*500，含井盖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E1F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AC8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05DF4">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3326E">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4A41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F40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E0D7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EFDC0E">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路口设备人工穿线、取电接线等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D42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18D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88D9D">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9BB37">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04F3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BCB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4A80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限速80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4BD6C0">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圆牌1000mm*2mm厚，铝板折边，IV类反光膜，杆件采用双悬臂式，立柱φ159mm*6mm*6500mm，横臂φ76mm*4mm*3000mm-2，版面净高不低于5.5米。含基础（C30商混）及开挖、恢复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BF7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35D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DC06B">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539D7">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101E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E6D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0666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分车型限速提示牌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4D7838">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2500mm*1600mm*2.5mm厚，铝板折边，IV类反光膜，杆件采用双悬臂式，立柱φ219mm*10mm*7100mm，横臂φ114mm×8mm×4123mm-2版面净高不低于5.5米。含基础（C30商混）及开挖、恢复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C06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A6B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3409C">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C29E2">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57F3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A5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E946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测速点位提示标志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5459DC">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3400mm*1000mm*2.5mm厚，铝板折边，IV类反光膜，杆件采用双悬臂式，立柱φ219mm×10mm×7000mm，横臂φ133mm×8mm×4500mm-2版面净高不低于5.5米。含基础（C30商混）及开挖、恢复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D0E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3E5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15BDA">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07936">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0EC4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718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F5D9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测速点位标志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389686">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1300mm*2000mm*2.5mm，附着安装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22B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3F9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080C6">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9920F">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546D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295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A942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4车道纵向减速标线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BDB0EA">
            <w:pPr>
              <w:keepNext w:val="0"/>
              <w:keepLines w:val="0"/>
              <w:widowControl/>
              <w:suppressLineNumbers w:val="0"/>
              <w:jc w:val="left"/>
              <w:textAlignment w:val="top"/>
              <w:rPr>
                <w:rFonts w:hint="eastAsia"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100米×4车行道标准纵向减速标线×3处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47B7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196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317D0">
            <w:pPr>
              <w:jc w:val="center"/>
              <w:rPr>
                <w:rFonts w:hint="eastAsia" w:ascii="微软雅黑" w:hAnsi="微软雅黑" w:eastAsia="微软雅黑" w:cs="微软雅黑"/>
                <w:i w:val="0"/>
                <w:iCs w:val="0"/>
                <w:color w:val="000000"/>
                <w:kern w:val="0"/>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D4F08">
            <w:pPr>
              <w:jc w:val="center"/>
              <w:rPr>
                <w:rFonts w:hint="eastAsia" w:ascii="微软雅黑" w:hAnsi="微软雅黑" w:eastAsia="微软雅黑" w:cs="微软雅黑"/>
                <w:i w:val="0"/>
                <w:iCs w:val="0"/>
                <w:color w:val="000000"/>
                <w:kern w:val="0"/>
                <w:sz w:val="16"/>
                <w:szCs w:val="16"/>
                <w:u w:val="none"/>
                <w:lang w:val="en-US" w:eastAsia="zh-CN" w:bidi="ar-SA"/>
              </w:rPr>
            </w:pPr>
          </w:p>
        </w:tc>
      </w:tr>
      <w:tr w14:paraId="460A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C99C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rPr>
            </w:pPr>
            <w:r>
              <w:rPr>
                <w:rFonts w:hint="eastAsia" w:ascii="微软雅黑" w:hAnsi="微软雅黑" w:eastAsia="微软雅黑" w:cs="微软雅黑"/>
                <w:i w:val="0"/>
                <w:iCs w:val="0"/>
                <w:color w:val="000000"/>
                <w:kern w:val="0"/>
                <w:sz w:val="16"/>
                <w:szCs w:val="16"/>
                <w:u w:val="none"/>
                <w:lang w:val="en-US" w:eastAsia="zh-CN"/>
              </w:rPr>
              <w:t>21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E0AA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系统总造价合计（人民币：元）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A312">
            <w:pPr>
              <w:jc w:val="center"/>
              <w:rPr>
                <w:rFonts w:hint="eastAsia" w:ascii="微软雅黑" w:hAnsi="微软雅黑" w:eastAsia="微软雅黑" w:cs="微软雅黑"/>
                <w:b/>
                <w:bCs/>
                <w:i w:val="0"/>
                <w:iCs w:val="0"/>
                <w:color w:val="000000"/>
                <w:kern w:val="0"/>
                <w:sz w:val="20"/>
                <w:szCs w:val="20"/>
                <w:u w:val="none"/>
              </w:rPr>
            </w:pPr>
          </w:p>
        </w:tc>
      </w:tr>
    </w:tbl>
    <w:p w14:paraId="4F377E21">
      <w:pPr>
        <w:pStyle w:val="4"/>
        <w:spacing w:line="440" w:lineRule="exact"/>
        <w:ind w:left="0" w:leftChars="0" w:firstLine="241" w:firstLineChars="100"/>
        <w:rPr>
          <w:rFonts w:hint="eastAsia" w:ascii="仿宋" w:hAnsi="仿宋" w:eastAsia="仿宋" w:cs="仿宋"/>
          <w:b/>
          <w:bCs/>
          <w:sz w:val="24"/>
          <w:szCs w:val="24"/>
          <w:lang w:val="en-US" w:eastAsia="zh-CN"/>
        </w:rPr>
      </w:pPr>
    </w:p>
    <w:sectPr>
      <w:pgSz w:w="11906" w:h="16838"/>
      <w:pgMar w:top="1080" w:right="1440" w:bottom="1080" w:left="144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962AF"/>
    <w:rsid w:val="16F72C63"/>
    <w:rsid w:val="18C2277A"/>
    <w:rsid w:val="219519F6"/>
    <w:rsid w:val="33E108CD"/>
    <w:rsid w:val="35D13D0E"/>
    <w:rsid w:val="35F86C9B"/>
    <w:rsid w:val="3AED414D"/>
    <w:rsid w:val="3EC14B85"/>
    <w:rsid w:val="453575EA"/>
    <w:rsid w:val="48F14CF8"/>
    <w:rsid w:val="4AB43827"/>
    <w:rsid w:val="53394028"/>
    <w:rsid w:val="57000B74"/>
    <w:rsid w:val="6A134995"/>
    <w:rsid w:val="7363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spacing w:line="360" w:lineRule="auto"/>
      <w:jc w:val="center"/>
      <w:outlineLvl w:val="1"/>
    </w:pPr>
    <w:rPr>
      <w:rFonts w:ascii="宋体" w:hAnsi="Cambria"/>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5923</Words>
  <Characters>7300</Characters>
  <Lines>0</Lines>
  <Paragraphs>0</Paragraphs>
  <TotalTime>7</TotalTime>
  <ScaleCrop>false</ScaleCrop>
  <LinksUpToDate>false</LinksUpToDate>
  <CharactersWithSpaces>7432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2025-04-24T02:20:00Z</dcterms:created>
  <dc:creator>admin</dc:creator>
  <cp:lastModifiedBy>吴畅</cp:lastModifiedBy>
  <cp:lastPrinted>2025-04-24T02:37:00Z</cp:lastPrinted>
  <dcterms:modified xsi:type="dcterms:W3CDTF">2025-10-16T03:06:17Z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eyJoZGlkIjoiMDU2MjJmODNkZTgzNDA5MGM0MDA3YTM0OWM1NTI5ZGQiLCJ1c2VySWQiOiIxNDM1NTc1MjQ3In0=</vt:lpwstr>
  </property>
  <property fmtid="{D5CDD505-2E9C-101B-9397-08002B2CF9AE}" pid="4" name="ICV">
    <vt:lpwstr>A13457013A8F4934A2E4D3A4F521B7DD_13</vt:lpwstr>
  </property>
</Properties>
</file>