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2D2EF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 w:firstLine="482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如有建议或意见，请以书面形式并加盖公章、注明联系人、联系方式，于2025年10月11日17:00之前送至我单位，逾期不受理（如邮寄，2025年10月11日17:00之后到达本单位的邮件将不再受理）。</w:t>
      </w:r>
    </w:p>
    <w:p w14:paraId="6ADEF2A4">
      <w:pPr>
        <w:rPr>
          <w:rFonts w:hint="eastAsia" w:ascii="宋体" w:hAnsi="宋体" w:eastAsia="宋体" w:cs="宋体"/>
          <w:b/>
          <w:bCs/>
          <w:color w:val="auto"/>
          <w:sz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highlight w:val="none"/>
        </w:rPr>
        <w:br w:type="page"/>
      </w:r>
    </w:p>
    <w:p w14:paraId="0D7D9192">
      <w:pPr>
        <w:pStyle w:val="8"/>
        <w:keepNext w:val="0"/>
        <w:keepLines w:val="0"/>
        <w:pageBreakBefore w:val="0"/>
        <w:widowControl w:val="0"/>
        <w:spacing w:before="181" w:after="181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highlight w:val="none"/>
        </w:rPr>
        <w:t>2、项目要求（采购需求）</w:t>
      </w:r>
      <w:bookmarkStart w:id="2" w:name="_GoBack"/>
      <w:bookmarkEnd w:id="2"/>
    </w:p>
    <w:p w14:paraId="2284637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2" w:firstLineChars="200"/>
        <w:jc w:val="both"/>
        <w:textAlignment w:val="auto"/>
        <w:rPr>
          <w:rFonts w:hint="eastAsia" w:eastAsia="宋体"/>
          <w:lang w:eastAsia="zh-CN"/>
        </w:rPr>
      </w:pPr>
      <w:bookmarkStart w:id="0" w:name="_Toc15841"/>
      <w:bookmarkStart w:id="1" w:name="_Toc23745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一、项目名称：</w:t>
      </w:r>
      <w:bookmarkEnd w:id="0"/>
      <w:bookmarkEnd w:id="1"/>
      <w:r>
        <w:rPr>
          <w:rFonts w:hint="eastAsia" w:cs="宋体"/>
          <w:b/>
          <w:bCs/>
          <w:color w:val="000000"/>
          <w:sz w:val="24"/>
          <w:szCs w:val="24"/>
          <w:lang w:eastAsia="zh-CN"/>
        </w:rPr>
        <w:t>徐州市水利工程运行管理中心2025年市级水利工程维修</w:t>
      </w:r>
    </w:p>
    <w:p w14:paraId="414291C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二、项目报价</w:t>
      </w:r>
    </w:p>
    <w:p w14:paraId="1D9D1CB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本项目采购预算为</w:t>
      </w:r>
      <w:r>
        <w:rPr>
          <w:rFonts w:hint="eastAsia" w:cs="宋体"/>
          <w:b/>
          <w:bCs/>
          <w:color w:val="auto"/>
          <w:sz w:val="24"/>
          <w:szCs w:val="24"/>
          <w:highlight w:val="none"/>
          <w:lang w:val="en-US" w:eastAsia="zh-CN"/>
        </w:rPr>
        <w:t>119.09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万人民币，其中：</w:t>
      </w:r>
    </w:p>
    <w:p w14:paraId="6A192D8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default" w:eastAsia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采购包1不接受超过</w:t>
      </w:r>
      <w:r>
        <w:rPr>
          <w:rFonts w:hint="eastAsia" w:cs="宋体"/>
          <w:b/>
          <w:bCs/>
          <w:color w:val="000000"/>
          <w:sz w:val="24"/>
          <w:szCs w:val="24"/>
          <w:highlight w:val="none"/>
          <w:lang w:val="en-US" w:eastAsia="zh-CN"/>
        </w:rPr>
        <w:t>23.03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万人民币（采购项目预算金额）的报价（最终报价）；</w:t>
      </w:r>
    </w:p>
    <w:p w14:paraId="45E34A9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default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采购包2不接受超过</w:t>
      </w:r>
      <w:r>
        <w:rPr>
          <w:rFonts w:hint="eastAsia" w:cs="宋体"/>
          <w:b/>
          <w:bCs/>
          <w:color w:val="000000"/>
          <w:sz w:val="24"/>
          <w:szCs w:val="24"/>
          <w:highlight w:val="none"/>
          <w:lang w:val="en-US" w:eastAsia="zh-CN"/>
        </w:rPr>
        <w:t>22.27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万人民币（采购项目预算金额）的报价（最终报价）</w:t>
      </w:r>
      <w:r>
        <w:rPr>
          <w:rFonts w:hint="eastAsia" w:cs="宋体"/>
          <w:b/>
          <w:bCs/>
          <w:color w:val="000000"/>
          <w:sz w:val="24"/>
          <w:szCs w:val="24"/>
          <w:highlight w:val="none"/>
          <w:lang w:eastAsia="zh-CN"/>
        </w:rPr>
        <w:t>；（</w:t>
      </w:r>
      <w:r>
        <w:rPr>
          <w:rFonts w:hint="eastAsia" w:cs="宋体"/>
          <w:b/>
          <w:bCs/>
          <w:color w:val="000000"/>
          <w:sz w:val="24"/>
          <w:szCs w:val="24"/>
          <w:highlight w:val="none"/>
          <w:lang w:val="en-US" w:eastAsia="zh-CN"/>
        </w:rPr>
        <w:t>采购包2含：袁桥东站放水涵洞控制柜更换、袁桥闸站水位计更换更换、天齐站进线隔离柜改造共5.03万元。袁桥站备用断路器采购、天齐站备用断路器采购、市区泵站备用断路器采购共计7.5万元。单集、峰山、温庄、庙山4座水闸发电机组增设接地防护装置、黄茅岗站中控室线路改造、配电室防护窗安装、段西配电室二楼线路改造、电缆沟封堵及通风处理、高压柜内安装温控加热器及风扇、刘集站高压柜内加装温控加热器及风扇及直流屏电池更换、邓庄闸站增设EPS应急电源共计9.75万元。）</w:t>
      </w:r>
    </w:p>
    <w:p w14:paraId="4F031478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  <w:t>采购包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  <w:t>不接受超过2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  <w:t>0万人民币（采购项目预算金额）的报价（最终报价）；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  <w:t>（其中采购包3含：袁桥东站、单集闸站、丁万河闸及段西泵站二次控制系统技术改造17.89万元，视频监控系统维修3.91万元）</w:t>
      </w:r>
    </w:p>
    <w:p w14:paraId="27B47A6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  <w:t>采购包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  <w:t>不接受超过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  <w:t>1.99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  <w:t>万人民币（采购项目预算金额）的报价（最终报价）。</w:t>
      </w:r>
    </w:p>
    <w:p w14:paraId="2379672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投标报价包括供应商为本项目提供的所有服务费用及税金，包括但不限于供应商为完成本工程全过程所需的人工、材料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设备、交通、会务、专家评审、抽检检测、差旅、保险、利润、税金、通讯、办公设备、政策性文件规定及合同包含的所有风险、责任等各项应有费用。采购人不再支付报价以外的任何费用。</w:t>
      </w:r>
    </w:p>
    <w:p w14:paraId="473EAA1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项目概况</w:t>
      </w:r>
    </w:p>
    <w:p w14:paraId="1826A2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textAlignment w:val="auto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采购包1：土建养护；</w:t>
      </w:r>
    </w:p>
    <w:p w14:paraId="665E72D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采购包2：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电气设备维修；</w:t>
      </w:r>
    </w:p>
    <w:p w14:paraId="1476BE9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cs="宋体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color w:val="000000"/>
          <w:sz w:val="24"/>
          <w:szCs w:val="24"/>
          <w:lang w:val="en-US" w:eastAsia="zh-CN"/>
        </w:rPr>
        <w:t>采购包3：泵站控制系统改造及视频监控系统维修；</w:t>
      </w:r>
    </w:p>
    <w:p w14:paraId="46A5DA3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cs="宋体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color w:val="000000"/>
          <w:sz w:val="24"/>
          <w:szCs w:val="24"/>
          <w:lang w:val="en-US" w:eastAsia="zh-CN"/>
        </w:rPr>
        <w:t>采购包4：水泵机组维修。</w:t>
      </w:r>
    </w:p>
    <w:p w14:paraId="504D742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四、项目实施要求</w:t>
      </w:r>
    </w:p>
    <w:p w14:paraId="72BF5E3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eastAsia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（一）采购包1：土建养护</w:t>
      </w:r>
    </w:p>
    <w:p w14:paraId="116BF40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黄茅岗泵站管理区地坪改造及护坡维修</w:t>
      </w:r>
    </w:p>
    <w:p w14:paraId="2B7E5D8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浇筑沥青砼路面565m2，护坡修复、修建巡查道路85m及配套雨水井设施；热熔漆道路标线600m；</w:t>
      </w:r>
    </w:p>
    <w:p w14:paraId="6535232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采购包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电气设备维修</w:t>
      </w:r>
    </w:p>
    <w:p w14:paraId="51AD4B0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（1）袁桥东站放水涵洞控制柜更换</w:t>
      </w:r>
    </w:p>
    <w:p w14:paraId="3267544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拆除更换低压控制柜1套（含柜体、闸位器、接触器、热继电器、热继底座、继电器、继电器底座、开关按钮、互感器、配件等）；拆除更换雷达式水位计1套（含支架），打孔固定河道挡墙上；</w:t>
      </w:r>
    </w:p>
    <w:p w14:paraId="6C1B3C1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（2）袁桥闸站水位计更换更换</w:t>
      </w:r>
    </w:p>
    <w:p w14:paraId="31F465E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拆除更换雷达式水位计1套（含支架），打孔固定河道挡墙上；</w:t>
      </w:r>
    </w:p>
    <w:p w14:paraId="41A3542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（3）袁桥站备用断路器采购</w:t>
      </w:r>
    </w:p>
    <w:p w14:paraId="53E3C86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采购备用智能断路器2套，型号分别为CKW55-2000、CKW55-3200；</w:t>
      </w:r>
    </w:p>
    <w:p w14:paraId="0BFDFA4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（4）天齐站进线隔离柜改造</w:t>
      </w:r>
    </w:p>
    <w:p w14:paraId="4545711B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更换套管、弯板4个、触头盒6台、静触头6台、梅花触头6台、绝缘子6串、穿墙套管3个及其它设备，并调试运行；</w:t>
      </w:r>
    </w:p>
    <w:p w14:paraId="2C1CFD4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（5）天齐站备用断路器采购</w:t>
      </w:r>
    </w:p>
    <w:p w14:paraId="64A37D9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采购备用智能断路器2套，型号分别为YTW1-4000、CDW3-2000N；</w:t>
      </w:r>
    </w:p>
    <w:p w14:paraId="572490A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（6）单集、峰山、温庄、庙山4座水闸发电机组增设接地防护装置</w:t>
      </w:r>
    </w:p>
    <w:p w14:paraId="5E89920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发电机机座焊接接地扁铁（-40×4mm热镀锌扁钢），穿墙后引出室外，在室外空地打入角钢接地极（∠50×50×5mm热镀锌角钢,长2.5m），并与接地扁铁连接。接地扁铁总长约40m，接地极4根；</w:t>
      </w:r>
    </w:p>
    <w:p w14:paraId="56B57EF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（7）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黄茅岗站中控室线路改造、配电室防护窗安装</w:t>
      </w:r>
    </w:p>
    <w:p w14:paraId="537D3B4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重新布设明线4</w:t>
      </w:r>
      <w:r>
        <w:rPr>
          <w:rFonts w:hint="eastAsia" w:cs="宋体"/>
          <w:b w:val="0"/>
          <w:bCs w:val="0"/>
          <w:color w:val="000000"/>
          <w:sz w:val="24"/>
          <w:szCs w:val="24"/>
          <w:lang w:val="en-US" w:eastAsia="zh-CN"/>
        </w:rPr>
        <w:t>mm²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长度150m，在电气设备位置安装插座10个，安装2套LED照明灯60W；安装金刚网纱窗5</w:t>
      </w:r>
      <w:r>
        <w:rPr>
          <w:rFonts w:hint="eastAsia" w:cs="宋体"/>
          <w:b w:val="0"/>
          <w:bCs w:val="0"/>
          <w:color w:val="000000"/>
          <w:sz w:val="24"/>
          <w:szCs w:val="24"/>
          <w:lang w:val="en-US" w:eastAsia="zh-CN"/>
        </w:rPr>
        <w:t>2m²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；</w:t>
      </w:r>
    </w:p>
    <w:p w14:paraId="4981121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（8）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段西配电室二楼线路改造、电缆沟封堵及通风处理、高压柜内安装温控加热器及风扇</w:t>
      </w:r>
    </w:p>
    <w:p w14:paraId="0893077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配电室布设线路及插座；高压柜内安装温控加热器及风扇；电缆沟安装通风机1套同时封堵电缆沟；</w:t>
      </w:r>
    </w:p>
    <w:p w14:paraId="124E9AE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（9）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市区泵站备用断路器采购</w:t>
      </w:r>
    </w:p>
    <w:p w14:paraId="3AA7DDF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采购备用智能断路器2套，型号分别为CKW55-2000、CKW55-3200；</w:t>
      </w:r>
    </w:p>
    <w:p w14:paraId="1BD41A7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（10）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刘集站高压柜内加装温控加热器及风扇及直流屏电池更换</w:t>
      </w:r>
    </w:p>
    <w:p w14:paraId="13ADE1E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共13台高压柜内加装60W智能除湿装置，每柜装2只，共计26只；拆除更换直流屏电池18块，采用12V40AH阀控密闭式蓄电池；</w:t>
      </w:r>
    </w:p>
    <w:p w14:paraId="1C98FBF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（11）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邓庄闸站增设EPS应急电源</w:t>
      </w:r>
    </w:p>
    <w:p w14:paraId="166468A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采购、安装动力型电源设备，型号：FEPS—WZS—30KVA/动力型三进三出30kw0.5小时EPS应急电源及配套设施；</w:t>
      </w:r>
    </w:p>
    <w:p w14:paraId="4812966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cs="宋体"/>
          <w:b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）采购包</w:t>
      </w:r>
      <w:r>
        <w:rPr>
          <w:rFonts w:hint="eastAsia" w:cs="宋体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：泵站控制系统改造及视频监控系统维修</w:t>
      </w:r>
    </w:p>
    <w:p w14:paraId="3289253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（1）袁桥东站、单集闸站、丁万河闸及段西泵站二次控制系统技术改造</w:t>
      </w:r>
    </w:p>
    <w:p w14:paraId="1F898F7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更换中央控制单元3台套、组态软件3套、中央控制柜3套、8口通讯管理机4台；控制系统开发及联合调试4套；PLC柜改造1套（数字量输入输出模块2个）；控制程序设计及调试4套；段西泵站清污机现地控制柜改造及调试1套；段西泵站控制柜至LCU柜间控制线缆敷设60m（含穿线管）；</w:t>
      </w:r>
    </w:p>
    <w:p w14:paraId="5B4C569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（2）视频监控系统维修</w:t>
      </w:r>
    </w:p>
    <w:p w14:paraId="06ABD14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购置安装枪型摄像机11台、夜视摄像头1台；控制线缆敷设590m、24芯光缆敷设1800m、8芯光缆敷设560m；</w:t>
      </w:r>
    </w:p>
    <w:p w14:paraId="4FB5C09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  <w:t>（</w:t>
      </w:r>
      <w:r>
        <w:rPr>
          <w:rFonts w:hint="eastAsia" w:cs="宋体"/>
          <w:b/>
          <w:bCs/>
          <w:color w:val="000000"/>
          <w:sz w:val="24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采购包</w:t>
      </w:r>
      <w:r>
        <w:rPr>
          <w:rFonts w:hint="eastAsia" w:cs="宋体"/>
          <w:b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：水泵机组维修</w:t>
      </w:r>
    </w:p>
    <w:p w14:paraId="553B8E3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天齐、大孤山、袁桥东、刘集泵站10台水泵大修及天齐、大孤山泵站拍门维修12套</w:t>
      </w:r>
    </w:p>
    <w:p w14:paraId="37E79F2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维修天齐、大孤山泵站ZLB900水泵6台，袁桥东站ZLB1000水泵1台，刘集站ZLB900水泵3台，含进水池排水及清污10项；天齐、大孤山泵站出水管钢拍门（φ1.4m）维护12套，拆除更换φ38钢制门闩12个；</w:t>
      </w:r>
    </w:p>
    <w:p w14:paraId="2233CF9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五、服务期：</w:t>
      </w:r>
      <w:r>
        <w:rPr>
          <w:rFonts w:hint="eastAsia" w:cs="宋体"/>
          <w:b/>
          <w:bCs/>
          <w:color w:val="000000"/>
          <w:sz w:val="24"/>
          <w:szCs w:val="24"/>
          <w:highlight w:val="none"/>
          <w:lang w:val="en-US" w:eastAsia="zh-CN"/>
        </w:rPr>
        <w:t>40日历天</w:t>
      </w:r>
    </w:p>
    <w:p w14:paraId="5CD5175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六、质量要求：</w:t>
      </w:r>
    </w:p>
    <w:p w14:paraId="639CDCF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1、要求质量标准：合格, 通过相关部门验收。未达到质量要求的，承包人负责无条件返工，直至达到要求，所发生的费用由承包人承担，承包人还应赔偿因此给发包人造成的损失。</w:t>
      </w:r>
    </w:p>
    <w:p w14:paraId="40030BD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2、服务期间要保持所养护的工程设备设施的良好状态，服从应急养护需求。</w:t>
      </w:r>
    </w:p>
    <w:p w14:paraId="3C5AC0B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、其他要求：见《磋商文件》附件：《合同草案条款》。</w:t>
      </w:r>
    </w:p>
    <w:p w14:paraId="5303B4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书宋简体">
    <w:altName w:val="宋体"/>
    <w:panose1 w:val="020B0503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12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C7582"/>
    <w:rsid w:val="2B972C34"/>
    <w:rsid w:val="63E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17" w:lineRule="auto"/>
      <w:ind w:firstLine="600"/>
    </w:pPr>
    <w:rPr>
      <w:rFonts w:ascii="方正书宋简体" w:eastAsia="方正书宋简体"/>
      <w:sz w:val="30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5">
    <w:name w:val="Body Text First Indent 2"/>
    <w:basedOn w:val="3"/>
    <w:qFormat/>
    <w:uiPriority w:val="0"/>
    <w:pPr>
      <w:ind w:firstLine="420"/>
    </w:pPr>
  </w:style>
  <w:style w:type="paragraph" w:customStyle="1" w:styleId="8">
    <w:name w:val="文本块1"/>
    <w:basedOn w:val="9"/>
    <w:next w:val="13"/>
    <w:qFormat/>
    <w:uiPriority w:val="0"/>
    <w:pPr>
      <w:ind w:left="256" w:right="6" w:firstLine="624"/>
    </w:pPr>
    <w:rPr>
      <w:rFonts w:eastAsia="仿宋_GB2312"/>
      <w:sz w:val="28"/>
      <w:szCs w:val="20"/>
    </w:rPr>
  </w:style>
  <w:style w:type="paragraph" w:customStyle="1" w:styleId="9">
    <w:name w:val="正文111"/>
    <w:next w:val="10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0">
    <w:name w:val="正文文本11"/>
    <w:basedOn w:val="11"/>
    <w:next w:val="9"/>
    <w:qFormat/>
    <w:uiPriority w:val="0"/>
    <w:pPr>
      <w:spacing w:after="120"/>
    </w:pPr>
  </w:style>
  <w:style w:type="paragraph" w:customStyle="1" w:styleId="11">
    <w:name w:val="正文12"/>
    <w:next w:val="12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2">
    <w:name w:val="标题 21"/>
    <w:basedOn w:val="9"/>
    <w:next w:val="11"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customStyle="1" w:styleId="13">
    <w:name w:val="标题 41"/>
    <w:basedOn w:val="11"/>
    <w:next w:val="14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customStyle="1" w:styleId="14">
    <w:name w:val="正文11"/>
    <w:next w:val="15"/>
    <w:qFormat/>
    <w:uiPriority w:val="0"/>
    <w:pPr>
      <w:jc w:val="both"/>
    </w:pPr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15">
    <w:name w:val="目录 11"/>
    <w:basedOn w:val="16"/>
    <w:next w:val="20"/>
    <w:qFormat/>
    <w:uiPriority w:val="0"/>
  </w:style>
  <w:style w:type="paragraph" w:customStyle="1" w:styleId="16">
    <w:name w:val="正文112"/>
    <w:next w:val="1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7">
    <w:name w:val="正文首行缩进1"/>
    <w:basedOn w:val="10"/>
    <w:next w:val="18"/>
    <w:qFormat/>
    <w:uiPriority w:val="0"/>
    <w:pPr>
      <w:spacing w:line="360" w:lineRule="auto"/>
      <w:ind w:firstLine="200"/>
    </w:pPr>
    <w:rPr>
      <w:rFonts w:ascii="仿宋_GB2312" w:eastAsia="仿宋_GB2312"/>
      <w:sz w:val="30"/>
      <w:szCs w:val="30"/>
    </w:rPr>
  </w:style>
  <w:style w:type="paragraph" w:customStyle="1" w:styleId="18">
    <w:name w:val="正文首行缩进 211"/>
    <w:basedOn w:val="19"/>
    <w:next w:val="16"/>
    <w:qFormat/>
    <w:uiPriority w:val="99"/>
    <w:pPr>
      <w:spacing w:after="0" w:line="360" w:lineRule="auto"/>
      <w:ind w:left="0" w:firstLine="420"/>
    </w:pPr>
    <w:rPr>
      <w:rFonts w:ascii="宋体" w:hAnsi="宋体"/>
    </w:rPr>
  </w:style>
  <w:style w:type="paragraph" w:customStyle="1" w:styleId="19">
    <w:name w:val="正文文本缩进11"/>
    <w:basedOn w:val="14"/>
    <w:next w:val="16"/>
    <w:qFormat/>
    <w:uiPriority w:val="99"/>
    <w:pPr>
      <w:spacing w:after="120"/>
      <w:ind w:left="420"/>
    </w:pPr>
  </w:style>
  <w:style w:type="paragraph" w:customStyle="1" w:styleId="20">
    <w:name w:val="正文1"/>
    <w:basedOn w:val="9"/>
    <w:next w:val="21"/>
    <w:qFormat/>
    <w:uiPriority w:val="0"/>
    <w:pPr>
      <w:spacing w:line="360" w:lineRule="auto"/>
      <w:ind w:firstLine="361"/>
    </w:pPr>
    <w:rPr>
      <w:rFonts w:ascii="宋体" w:hAnsi="宋体" w:eastAsia="仿宋_GB2312"/>
      <w:sz w:val="24"/>
    </w:rPr>
  </w:style>
  <w:style w:type="paragraph" w:customStyle="1" w:styleId="21">
    <w:name w:val="正文文本1"/>
    <w:basedOn w:val="14"/>
    <w:next w:val="22"/>
    <w:qFormat/>
    <w:uiPriority w:val="0"/>
    <w:pPr>
      <w:spacing w:after="120"/>
    </w:pPr>
  </w:style>
  <w:style w:type="paragraph" w:customStyle="1" w:styleId="22">
    <w:name w:val="一级条标题"/>
    <w:basedOn w:val="23"/>
    <w:next w:val="24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23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4">
    <w:name w:val="段"/>
    <w:basedOn w:val="25"/>
    <w:next w:val="1"/>
    <w:qFormat/>
    <w:uiPriority w:val="0"/>
    <w:pPr>
      <w:widowControl/>
      <w:ind w:firstLine="200"/>
    </w:pPr>
    <w:rPr>
      <w:rFonts w:hint="eastAsia" w:ascii="宋体"/>
      <w:sz w:val="20"/>
      <w:szCs w:val="20"/>
    </w:rPr>
  </w:style>
  <w:style w:type="paragraph" w:customStyle="1" w:styleId="25">
    <w:name w:val="正文13"/>
    <w:next w:val="1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2025-09-30T01:37:00Z</dcterms:created>
  <dc:creator>招标拍卖评估</dc:creator>
  <cp:lastModifiedBy>招标拍卖评估</cp:lastModifiedBy>
  <dcterms:modified xsi:type="dcterms:W3CDTF">2025-09-30T01:41:47Z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4F10D269F46C4E4CB1E7FFEED990223B_11</vt:lpwstr>
  </property>
  <property fmtid="{D5CDD505-2E9C-101B-9397-08002B2CF9AE}" pid="4" name="KSOTemplateDocerSaveRecord">
    <vt:lpwstr>eyJoZGlkIjoiN2ZlM2YxNzQ0YjI0NmZkNWNmNDA2NjMzZTAxNmY1Y2UiLCJ1c2VySWQiOiI5Njg0OTgzMzkifQ==</vt:lpwstr>
  </property>
</Properties>
</file>