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41944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482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如有建议或意见，请以书面形式并加盖公章、注明联系人、联系方式，于2025年9月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日17:00之前送至我单位，逾期不受理（如邮寄，2025年9月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日17:00之后到达本单位的邮件将不再受理）。</w:t>
      </w:r>
    </w:p>
    <w:p w14:paraId="75E2B0B2">
      <w:pPr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br w:type="page"/>
      </w:r>
    </w:p>
    <w:p w14:paraId="0D7D9192">
      <w:pPr>
        <w:pStyle w:val="6"/>
        <w:keepNext w:val="0"/>
        <w:keepLines w:val="0"/>
        <w:pageBreakBefore w:val="0"/>
        <w:widowControl w:val="0"/>
        <w:spacing w:before="181" w:after="181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color w:val="auto"/>
          <w:sz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highlight w:val="none"/>
        </w:rPr>
        <w:t>项目要求（采购需求）</w:t>
      </w:r>
    </w:p>
    <w:p w14:paraId="3C525352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firstLine="241" w:firstLineChars="100"/>
        <w:jc w:val="both"/>
        <w:rPr>
          <w:rFonts w:hint="eastAsia" w:cs="宋体"/>
          <w:b/>
          <w:bCs/>
          <w:color w:val="000000"/>
          <w:sz w:val="24"/>
          <w:szCs w:val="24"/>
          <w:lang w:eastAsia="zh-CN"/>
        </w:rPr>
      </w:pPr>
      <w:bookmarkStart w:id="0" w:name="_Toc23745"/>
      <w:bookmarkStart w:id="1" w:name="_Toc15841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一、项目名称：</w:t>
      </w:r>
      <w:bookmarkEnd w:id="0"/>
      <w:bookmarkEnd w:id="1"/>
      <w:bookmarkStart w:id="2" w:name="_GoBack"/>
      <w:r>
        <w:rPr>
          <w:rFonts w:hint="eastAsia" w:cs="宋体"/>
          <w:b/>
          <w:bCs/>
          <w:color w:val="000000"/>
          <w:sz w:val="24"/>
          <w:szCs w:val="24"/>
          <w:lang w:eastAsia="zh-CN"/>
        </w:rPr>
        <w:t>2025年南调中心尾水导流工程土建、金结及机电维修</w:t>
      </w:r>
      <w:bookmarkEnd w:id="2"/>
    </w:p>
    <w:p w14:paraId="414291CC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firstLine="241" w:firstLineChars="100"/>
        <w:jc w:val="both"/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二、项目报价</w:t>
      </w:r>
    </w:p>
    <w:p w14:paraId="23796724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本项目</w:t>
      </w:r>
      <w:r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  <w:t>不接受超过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65.8万</w:t>
      </w:r>
      <w:r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人民币</w:t>
      </w:r>
      <w:r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  <w:t>的投标报价，（其中含：尾水导流工程土建36.24万元、金结及机电维修工程1.63万元、完善工程27.93万元）。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投标报价包括供应商为本项目提供的所有服务费用及税金，包括但不限于供应商为完成本工程全过程所需的人工、材料设备、交通、会务、专家评审、抽检检测、差旅、保险、利润、税金、通讯、办公设备、政策性文件规定及合同包含的所有风险、责任等各项应有费用。采购人不再支付报价以外的任何费用。</w:t>
      </w:r>
    </w:p>
    <w:p w14:paraId="473EAA13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firstLine="241" w:firstLineChars="100"/>
        <w:jc w:val="both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项目</w:t>
      </w:r>
      <w:r>
        <w:rPr>
          <w:rFonts w:hint="eastAsia" w:cs="宋体"/>
          <w:b/>
          <w:bCs/>
          <w:color w:val="000000"/>
          <w:sz w:val="24"/>
          <w:szCs w:val="24"/>
          <w:lang w:val="en-US" w:eastAsia="zh-CN"/>
        </w:rPr>
        <w:t>实施范围及要求</w:t>
      </w:r>
    </w:p>
    <w:p w14:paraId="409A5D91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80"/>
        <w:jc w:val="both"/>
        <w:rPr>
          <w:rFonts w:hint="eastAsia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尾水导流工程现场设施地处偏远、运行环境较差，且全年满负荷运行，易出现建筑物墙体破损、河道护坡塌陷、混凝土侵蚀、围墙损毁等</w:t>
      </w:r>
      <w:r>
        <w:rPr>
          <w:rFonts w:hint="eastAsia" w:cs="宋体"/>
          <w:color w:val="000000"/>
          <w:sz w:val="24"/>
          <w:szCs w:val="24"/>
          <w:lang w:eastAsia="zh-CN"/>
        </w:rPr>
        <w:t>，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现需将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工程沿线41 座闸站管理区的护坡、排水沟、散水、围墙、护栏、屋面瓦、内外墙等土建设施、金属结构及机电设备设施进行维护</w:t>
      </w:r>
      <w:r>
        <w:rPr>
          <w:rFonts w:hint="eastAsia" w:cs="宋体"/>
          <w:color w:val="000000"/>
          <w:sz w:val="24"/>
          <w:szCs w:val="24"/>
          <w:lang w:eastAsia="zh-CN"/>
        </w:rPr>
        <w:t>。</w:t>
      </w:r>
    </w:p>
    <w:p w14:paraId="0C438BA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 w:firstLineChars="0"/>
        <w:jc w:val="both"/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四、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工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期：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3个月</w:t>
      </w:r>
    </w:p>
    <w:p w14:paraId="76869C4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 w:firstLine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  <w:t>五、质保期：完工验收后一年。</w:t>
      </w:r>
    </w:p>
    <w:p w14:paraId="30B1A47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 w:firstLine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ar-SA"/>
        </w:rPr>
        <w:t>六、质量要求：</w:t>
      </w:r>
    </w:p>
    <w:p w14:paraId="17714A2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 w:firstLineChars="0"/>
        <w:jc w:val="both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 w:bidi="ar-SA"/>
        </w:rPr>
        <w:t>要求质量标准：合格,通过相关部门验收。未达到质量要求的，承包人负责无条件返工，直至达到要求，所发生的费用由承包人承担，承包人还应赔偿因此给发包人造成的损失。</w:t>
      </w:r>
    </w:p>
    <w:p w14:paraId="40030BD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482" w:firstLineChars="0"/>
        <w:jc w:val="both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 w:bidi="ar-SA"/>
        </w:rPr>
        <w:t>2、服务期间要保持所养护的工程设备设施的良好状态，服从应急养护需求。</w:t>
      </w:r>
    </w:p>
    <w:p w14:paraId="33085628">
      <w:r>
        <w:rPr>
          <w:rFonts w:hint="eastAsia" w:asciiTheme="minorEastAsia" w:hAnsiTheme="minorEastAsia"/>
          <w:b/>
          <w:bCs/>
          <w:color w:val="auto"/>
          <w:sz w:val="24"/>
          <w:highlight w:val="none"/>
          <w:lang w:val="en-US" w:eastAsia="zh-CN"/>
        </w:rPr>
        <w:t>七</w:t>
      </w:r>
      <w:r>
        <w:rPr>
          <w:rFonts w:hint="eastAsia" w:eastAsia="宋体" w:asciiTheme="minorEastAsia" w:hAnsiTheme="minorEastAsia"/>
          <w:b/>
          <w:bCs/>
          <w:color w:val="auto"/>
          <w:sz w:val="24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/>
          <w:b/>
          <w:bCs/>
          <w:color w:val="auto"/>
          <w:sz w:val="24"/>
          <w:highlight w:val="none"/>
        </w:rPr>
        <w:t>其他要求见磋商文件《合同草案条款》。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10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C4381"/>
    <w:rsid w:val="12B677FA"/>
    <w:rsid w:val="5A5C4381"/>
    <w:rsid w:val="7EB6539B"/>
    <w:rsid w:val="7F22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文本块1"/>
    <w:basedOn w:val="7"/>
    <w:next w:val="1"/>
    <w:qFormat/>
    <w:uiPriority w:val="0"/>
    <w:pPr>
      <w:ind w:left="256" w:right="6" w:firstLine="624"/>
    </w:pPr>
    <w:rPr>
      <w:rFonts w:eastAsia="仿宋_GB2312"/>
      <w:sz w:val="28"/>
      <w:szCs w:val="20"/>
    </w:rPr>
  </w:style>
  <w:style w:type="paragraph" w:customStyle="1" w:styleId="7">
    <w:name w:val="正文111"/>
    <w:next w:val="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正文文本11"/>
    <w:basedOn w:val="9"/>
    <w:next w:val="7"/>
    <w:qFormat/>
    <w:uiPriority w:val="0"/>
    <w:pPr>
      <w:spacing w:after="120"/>
    </w:pPr>
  </w:style>
  <w:style w:type="paragraph" w:customStyle="1" w:styleId="9">
    <w:name w:val="正文12"/>
    <w:next w:val="10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0">
    <w:name w:val="标题 21"/>
    <w:basedOn w:val="7"/>
    <w:next w:val="9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paragraph" w:customStyle="1" w:styleId="11">
    <w:name w:val="标题 41"/>
    <w:basedOn w:val="9"/>
    <w:next w:val="1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customStyle="1" w:styleId="12">
    <w:name w:val="正文11"/>
    <w:next w:val="13"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13">
    <w:name w:val="目录 11"/>
    <w:basedOn w:val="14"/>
    <w:next w:val="18"/>
    <w:qFormat/>
    <w:uiPriority w:val="0"/>
  </w:style>
  <w:style w:type="paragraph" w:customStyle="1" w:styleId="14">
    <w:name w:val="正文112"/>
    <w:next w:val="1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5">
    <w:name w:val="正文首行缩进1"/>
    <w:basedOn w:val="8"/>
    <w:next w:val="16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customStyle="1" w:styleId="16">
    <w:name w:val="正文首行缩进 211"/>
    <w:basedOn w:val="17"/>
    <w:next w:val="14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paragraph" w:customStyle="1" w:styleId="17">
    <w:name w:val="正文文本缩进11"/>
    <w:basedOn w:val="12"/>
    <w:next w:val="14"/>
    <w:qFormat/>
    <w:uiPriority w:val="99"/>
    <w:pPr>
      <w:spacing w:after="120"/>
      <w:ind w:left="420"/>
    </w:pPr>
  </w:style>
  <w:style w:type="paragraph" w:customStyle="1" w:styleId="18">
    <w:name w:val="正文1"/>
    <w:basedOn w:val="7"/>
    <w:next w:val="19"/>
    <w:qFormat/>
    <w:uiPriority w:val="0"/>
    <w:pPr>
      <w:spacing w:line="360" w:lineRule="auto"/>
      <w:ind w:firstLine="361"/>
    </w:pPr>
    <w:rPr>
      <w:rFonts w:ascii="宋体" w:hAnsi="宋体" w:eastAsia="仿宋_GB2312"/>
      <w:sz w:val="24"/>
    </w:rPr>
  </w:style>
  <w:style w:type="paragraph" w:customStyle="1" w:styleId="19">
    <w:name w:val="正文文本1"/>
    <w:basedOn w:val="12"/>
    <w:next w:val="20"/>
    <w:qFormat/>
    <w:uiPriority w:val="0"/>
    <w:pPr>
      <w:spacing w:after="120"/>
    </w:pPr>
  </w:style>
  <w:style w:type="paragraph" w:customStyle="1" w:styleId="20">
    <w:name w:val="一级条标题"/>
    <w:basedOn w:val="21"/>
    <w:next w:val="22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1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2">
    <w:name w:val="段"/>
    <w:basedOn w:val="23"/>
    <w:next w:val="1"/>
    <w:qFormat/>
    <w:uiPriority w:val="0"/>
    <w:pPr>
      <w:widowControl/>
      <w:ind w:firstLine="200"/>
    </w:pPr>
    <w:rPr>
      <w:rFonts w:hint="eastAsia" w:ascii="宋体"/>
      <w:sz w:val="20"/>
      <w:szCs w:val="20"/>
    </w:rPr>
  </w:style>
  <w:style w:type="paragraph" w:customStyle="1" w:styleId="23">
    <w:name w:val="正文13"/>
    <w:next w:val="1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867</Characters>
  <Lines>0</Lines>
  <Paragraphs>0</Paragraphs>
  <TotalTime>0</TotalTime>
  <ScaleCrop>false</ScaleCrop>
  <LinksUpToDate>false</LinksUpToDate>
  <CharactersWithSpaces>868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2025-09-15T01:59:00Z</dcterms:created>
  <dc:creator>斯嘉</dc:creator>
  <cp:lastModifiedBy>斯嘉</cp:lastModifiedBy>
  <dcterms:modified xsi:type="dcterms:W3CDTF">2025-09-26T07:31:25Z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A3E5B42080124B148A1EBC09F155F08F_13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