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1714" w14:textId="5D1BAF5E" w:rsidR="00A0110F" w:rsidRDefault="00A0110F" w:rsidP="00A0110F">
      <w:pPr>
        <w:pStyle w:val="a7"/>
        <w:spacing w:beforeAutospacing="1" w:afterAutospacing="1" w:line="27" w:lineRule="atLeast"/>
        <w:ind w:firstLine="480"/>
      </w:pPr>
      <w:r>
        <w:t>如有建议或意见，请以书面形式并加盖公章、注明联系人、联系方式，于</w:t>
      </w:r>
      <w:r>
        <w:t>202</w:t>
      </w:r>
      <w:r>
        <w:rPr>
          <w:rFonts w:hint="eastAsia"/>
        </w:rPr>
        <w:t>5</w:t>
      </w:r>
      <w:r>
        <w:t>年</w:t>
      </w:r>
      <w:r>
        <w:rPr>
          <w:rFonts w:hint="eastAsia"/>
        </w:rPr>
        <w:t>9</w:t>
      </w:r>
      <w:r>
        <w:t>月</w:t>
      </w:r>
      <w:r>
        <w:rPr>
          <w:rFonts w:hint="eastAsia"/>
        </w:rPr>
        <w:t>2</w:t>
      </w:r>
      <w:r>
        <w:t>7</w:t>
      </w:r>
      <w:r>
        <w:t>日</w:t>
      </w:r>
      <w:r>
        <w:t>17:</w:t>
      </w:r>
      <w:r>
        <w:rPr>
          <w:rFonts w:hint="eastAsia"/>
        </w:rPr>
        <w:t>00</w:t>
      </w:r>
      <w:r>
        <w:t>之前送至我单位，逾期不受理（如邮寄，</w:t>
      </w:r>
      <w:r>
        <w:t>202</w:t>
      </w:r>
      <w:r>
        <w:rPr>
          <w:rFonts w:hint="eastAsia"/>
        </w:rPr>
        <w:t>5</w:t>
      </w:r>
      <w:r>
        <w:t>年</w:t>
      </w:r>
      <w:r>
        <w:rPr>
          <w:rFonts w:hint="eastAsia"/>
        </w:rPr>
        <w:t>9</w:t>
      </w:r>
      <w:r>
        <w:t>月</w:t>
      </w:r>
      <w:r>
        <w:rPr>
          <w:rFonts w:hint="eastAsia"/>
        </w:rPr>
        <w:t>2</w:t>
      </w:r>
      <w:r>
        <w:t>7</w:t>
      </w:r>
      <w:r>
        <w:t>日</w:t>
      </w:r>
      <w:r>
        <w:t>17:</w:t>
      </w:r>
      <w:r>
        <w:rPr>
          <w:rFonts w:hint="eastAsia"/>
        </w:rPr>
        <w:t>00</w:t>
      </w:r>
      <w:r>
        <w:t>之后到达本公司的邮件将不再受理）。</w:t>
      </w:r>
      <w:r>
        <w:t xml:space="preserve"> </w:t>
      </w:r>
    </w:p>
    <w:p w14:paraId="3DFE33F5" w14:textId="77777777" w:rsidR="00A0110F" w:rsidRDefault="00A0110F" w:rsidP="00A0110F">
      <w:pPr>
        <w:pStyle w:val="a7"/>
        <w:spacing w:beforeAutospacing="1" w:afterAutospacing="1" w:line="27" w:lineRule="atLeast"/>
        <w:ind w:firstLine="480"/>
      </w:pPr>
    </w:p>
    <w:p w14:paraId="5C1C01BD" w14:textId="308ED46E" w:rsidR="00A0110F" w:rsidRDefault="00A0110F" w:rsidP="00A0110F">
      <w:pPr>
        <w:pStyle w:val="a7"/>
        <w:spacing w:beforeAutospacing="1" w:afterAutospacing="1" w:line="27" w:lineRule="atLeast"/>
        <w:ind w:firstLine="480"/>
        <w:jc w:val="right"/>
      </w:pPr>
      <w:r>
        <w:rPr>
          <w:rFonts w:hint="eastAsia"/>
        </w:rPr>
        <w:t>江苏</w:t>
      </w:r>
      <w:proofErr w:type="gramStart"/>
      <w:r>
        <w:rPr>
          <w:rFonts w:hint="eastAsia"/>
        </w:rPr>
        <w:t>荣信招投标</w:t>
      </w:r>
      <w:proofErr w:type="gramEnd"/>
      <w:r>
        <w:rPr>
          <w:rFonts w:hint="eastAsia"/>
        </w:rPr>
        <w:t>代理</w:t>
      </w:r>
      <w:r>
        <w:rPr>
          <w:rFonts w:hint="eastAsia"/>
        </w:rPr>
        <w:t>有限公司</w:t>
      </w:r>
    </w:p>
    <w:p w14:paraId="397B914B" w14:textId="6C6A4C56" w:rsidR="00A0110F" w:rsidRDefault="00A0110F" w:rsidP="00A0110F">
      <w:pPr>
        <w:pStyle w:val="a7"/>
        <w:spacing w:beforeAutospacing="1" w:afterAutospacing="1" w:line="27" w:lineRule="atLeast"/>
        <w:ind w:firstLine="480"/>
        <w:jc w:val="right"/>
      </w:pPr>
      <w:r>
        <w:t>202</w:t>
      </w:r>
      <w:r>
        <w:rPr>
          <w:rFonts w:hint="eastAsia"/>
        </w:rPr>
        <w:t>5</w:t>
      </w:r>
      <w:r>
        <w:t>年</w:t>
      </w:r>
      <w:r>
        <w:rPr>
          <w:rFonts w:hint="eastAsia"/>
        </w:rPr>
        <w:t>9</w:t>
      </w:r>
      <w:r>
        <w:t>月</w:t>
      </w:r>
      <w:r>
        <w:rPr>
          <w:rFonts w:hint="eastAsia"/>
        </w:rPr>
        <w:t>2</w:t>
      </w:r>
      <w:r>
        <w:t>4</w:t>
      </w:r>
      <w:r>
        <w:t>日</w:t>
      </w:r>
    </w:p>
    <w:p w14:paraId="7BDF17B8" w14:textId="205B8DC7" w:rsidR="009275CF" w:rsidRDefault="009275CF">
      <w:pPr>
        <w:widowControl/>
        <w:jc w:val="left"/>
      </w:pPr>
      <w:r>
        <w:br w:type="page"/>
      </w:r>
    </w:p>
    <w:p w14:paraId="1857376F" w14:textId="2CB4FB38" w:rsidR="009275CF" w:rsidRPr="009275CF" w:rsidRDefault="009275CF" w:rsidP="009275CF">
      <w:pPr>
        <w:jc w:val="center"/>
        <w:rPr>
          <w:rFonts w:ascii="宋体" w:eastAsia="宋体" w:hAnsi="宋体" w:cs="宋体" w:hint="eastAsia"/>
          <w:b/>
          <w:bCs/>
          <w:sz w:val="36"/>
          <w:szCs w:val="36"/>
        </w:rPr>
      </w:pPr>
      <w:r>
        <w:rPr>
          <w:rFonts w:ascii="宋体" w:eastAsia="宋体" w:hAnsi="宋体" w:cs="宋体" w:hint="eastAsia"/>
          <w:b/>
          <w:bCs/>
          <w:sz w:val="36"/>
          <w:szCs w:val="36"/>
        </w:rPr>
        <w:lastRenderedPageBreak/>
        <w:t>采购需求</w:t>
      </w:r>
    </w:p>
    <w:p w14:paraId="7EFB1A9D" w14:textId="00F18676" w:rsidR="009275CF" w:rsidRPr="009275CF" w:rsidRDefault="009275CF" w:rsidP="009275CF">
      <w:pPr>
        <w:pStyle w:val="ab"/>
        <w:numPr>
          <w:ilvl w:val="0"/>
          <w:numId w:val="3"/>
        </w:numPr>
        <w:tabs>
          <w:tab w:val="left" w:pos="0"/>
        </w:tabs>
        <w:spacing w:line="440" w:lineRule="exact"/>
        <w:ind w:firstLineChars="0"/>
        <w:rPr>
          <w:rFonts w:ascii="宋体" w:eastAsia="宋体" w:hAnsi="宋体" w:cs="宋体" w:hint="eastAsia"/>
          <w:b/>
          <w:bCs/>
        </w:rPr>
      </w:pPr>
      <w:r w:rsidRPr="009275CF">
        <w:rPr>
          <w:rFonts w:ascii="宋体" w:eastAsia="宋体" w:hAnsi="宋体" w:cs="宋体" w:hint="eastAsia"/>
        </w:rPr>
        <w:t>本项目</w:t>
      </w:r>
      <w:r w:rsidRPr="009275CF">
        <w:rPr>
          <w:rFonts w:ascii="宋体" w:eastAsia="宋体" w:hAnsi="宋体" w:cs="宋体" w:hint="eastAsia"/>
          <w:bCs/>
        </w:rPr>
        <w:t>不接受超过</w:t>
      </w:r>
      <w:r w:rsidRPr="009275CF">
        <w:rPr>
          <w:rFonts w:ascii="宋体" w:eastAsia="宋体" w:hAnsi="宋体" w:cs="宋体" w:hint="eastAsia"/>
          <w:bCs/>
          <w:u w:val="single"/>
        </w:rPr>
        <w:t>130</w:t>
      </w:r>
      <w:r w:rsidRPr="009275CF">
        <w:rPr>
          <w:rFonts w:ascii="宋体" w:eastAsia="宋体" w:hAnsi="宋体" w:cs="宋体" w:hint="eastAsia"/>
        </w:rPr>
        <w:t>万元</w:t>
      </w:r>
      <w:r w:rsidRPr="009275CF">
        <w:rPr>
          <w:rFonts w:ascii="宋体" w:eastAsia="宋体" w:hAnsi="宋体" w:cs="宋体" w:hint="eastAsia"/>
          <w:bCs/>
        </w:rPr>
        <w:t>（采购项目预算金额）的投标报价。投标报价包括产品价、税金、运费、安装调试、</w:t>
      </w:r>
      <w:r>
        <w:rPr>
          <w:rFonts w:ascii="宋体" w:eastAsia="宋体" w:hAnsi="宋体" w:cs="宋体" w:hint="eastAsia"/>
        </w:rPr>
        <w:t>辅料线缆</w:t>
      </w:r>
      <w:r>
        <w:rPr>
          <w:rFonts w:ascii="宋体" w:eastAsia="宋体" w:hAnsi="宋体" w:cs="宋体" w:hint="eastAsia"/>
        </w:rPr>
        <w:t>以及</w:t>
      </w:r>
      <w:r w:rsidRPr="009275CF">
        <w:rPr>
          <w:rFonts w:ascii="宋体" w:eastAsia="宋体" w:hAnsi="宋体" w:cs="宋体" w:hint="eastAsia"/>
        </w:rPr>
        <w:t>采购人当前在用设备的拆装迁移、</w:t>
      </w:r>
      <w:r w:rsidRPr="009275CF">
        <w:rPr>
          <w:rFonts w:ascii="宋体" w:eastAsia="宋体" w:hAnsi="宋体" w:cs="宋体" w:hint="eastAsia"/>
          <w:bCs/>
        </w:rPr>
        <w:t>检验、保险、验收等全部费用。采购人不再支付报价以外的任何费用。</w:t>
      </w:r>
    </w:p>
    <w:p w14:paraId="6F97BF7E" w14:textId="0AEFCDC0"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二、</w:t>
      </w:r>
      <w:r>
        <w:rPr>
          <w:rFonts w:ascii="宋体" w:eastAsia="宋体" w:hAnsi="宋体" w:cs="宋体" w:hint="eastAsia"/>
        </w:rPr>
        <w:t>采购项目名称：</w:t>
      </w:r>
      <w:r>
        <w:rPr>
          <w:rFonts w:ascii="宋体" w:eastAsia="宋体" w:hAnsi="宋体" w:cs="宋体" w:hint="eastAsia"/>
          <w:b/>
          <w:bCs/>
          <w:color w:val="000000"/>
        </w:rPr>
        <w:t>沛县财政局</w:t>
      </w:r>
      <w:r w:rsidRPr="00035B90">
        <w:rPr>
          <w:rFonts w:ascii="宋体" w:eastAsia="宋体" w:hAnsi="宋体" w:cs="宋体" w:hint="eastAsia"/>
          <w:b/>
          <w:bCs/>
          <w:color w:val="000000"/>
        </w:rPr>
        <w:t>2025-2026年预算管理一体化运维服务</w:t>
      </w:r>
    </w:p>
    <w:p w14:paraId="1D102B25" w14:textId="77777777" w:rsidR="009275CF" w:rsidRDefault="009275CF" w:rsidP="009275CF">
      <w:pPr>
        <w:spacing w:line="440" w:lineRule="exact"/>
        <w:ind w:firstLine="482"/>
        <w:rPr>
          <w:rFonts w:ascii="宋体" w:eastAsia="宋体" w:hAnsi="宋体" w:cs="宋体" w:hint="eastAsia"/>
          <w:b/>
          <w:bCs/>
          <w:color w:val="000000"/>
        </w:rPr>
      </w:pPr>
      <w:r>
        <w:rPr>
          <w:rFonts w:ascii="宋体" w:eastAsia="宋体" w:hAnsi="宋体" w:cs="宋体" w:hint="eastAsia"/>
          <w:b/>
          <w:bCs/>
          <w:color w:val="000000"/>
        </w:rPr>
        <w:t>1、项目背景</w:t>
      </w:r>
    </w:p>
    <w:p w14:paraId="1053F419"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根据财政部关于财政预算管理一体化系统建设和部署的要求，对标财政部业务规范和技术标准，江苏省财政厅建设了全省统一的预算管理一体化系统。预算管理一体化系统采用“1+1+N”的一体化建设模式，突出强调一体化系统建设的全过程管理，实现了一体化系统的并行开发、敏捷开发，有效的提升了系统的开发迭代进度和平滑升级、持续创新能力。按照省财政厅统一组织、地方财政部门具体负责、系统开发制造商后台支撑、服务团队现场保障模式组织实施，保障预算管理一体化系统部署及运维,沛县财政局从2021年6月起使用全省一体化系统编制预算业务，2022年起使用一体化系统开展预算执行业务。为了全面保障财政预算管理一体化系统的稳定运行，以标准化运维体系结合专业队伍常驻现场保障模式为财政预算管理一体化系统提供运维服务，利用科学统一的运</w:t>
      </w:r>
      <w:proofErr w:type="gramStart"/>
      <w:r>
        <w:rPr>
          <w:rFonts w:ascii="宋体" w:eastAsia="宋体" w:hAnsi="宋体" w:cs="宋体" w:hint="eastAsia"/>
          <w:color w:val="000000"/>
        </w:rPr>
        <w:t>维管理</w:t>
      </w:r>
      <w:proofErr w:type="gramEnd"/>
      <w:r>
        <w:rPr>
          <w:rFonts w:ascii="宋体" w:eastAsia="宋体" w:hAnsi="宋体" w:cs="宋体" w:hint="eastAsia"/>
          <w:color w:val="000000"/>
        </w:rPr>
        <w:t>规范、运维服务流程和先进的技术手段提供系统运行维护和技术保障服务，从而保证业务系统的可用性，保障系统的各类数据真实、完整、可用、可看、可管，真正提高财政的社会服务水平。同时，根据预算管理业</w:t>
      </w:r>
      <w:proofErr w:type="gramStart"/>
      <w:r>
        <w:rPr>
          <w:rFonts w:ascii="宋体" w:eastAsia="宋体" w:hAnsi="宋体" w:cs="宋体" w:hint="eastAsia"/>
          <w:color w:val="000000"/>
        </w:rPr>
        <w:t>务需</w:t>
      </w:r>
      <w:proofErr w:type="gramEnd"/>
      <w:r>
        <w:rPr>
          <w:rFonts w:ascii="宋体" w:eastAsia="宋体" w:hAnsi="宋体" w:cs="宋体" w:hint="eastAsia"/>
          <w:color w:val="000000"/>
        </w:rPr>
        <w:t>求的调整，需要对系统功能进行改善，以满足不断发展的财政一体化业务工作需要。</w:t>
      </w:r>
    </w:p>
    <w:p w14:paraId="7FC82BC2"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2021年4月，国务院印发了《国务院关于进一步深化预算管理制度改革的意见》（国发[2021]5号）,就进一步深化预算管理制度改革提出了相关意见。乡镇财政是我国五级财政中不可或缺的一部分，在进一步是深化预算管理制度改革的过程中，也发挥着重要作用。因此，根据江苏省财政厅的统一规划和要求，全省各地应结合自身财政管理现状和工作实际，按照省财政厅统一组织、地方财政部门具体负责、系统开发厂商后台支撑、服务团队现场保障的模式组织实施，保障乡镇预算管理一体化系统运维。</w:t>
      </w:r>
    </w:p>
    <w:p w14:paraId="3D43B906"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由于财政一体化系统的业务复杂度、技术多样性、应用涉众面广等因素，所以需要有专业的团队继续提供沛县本级及乡镇预算管理一体化系统的运维服务，保障系统稳定运行。</w:t>
      </w:r>
    </w:p>
    <w:p w14:paraId="6A1DE548"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2、服务地点：沛县财政局</w:t>
      </w:r>
    </w:p>
    <w:p w14:paraId="17F1EDA6" w14:textId="77777777" w:rsidR="009275CF" w:rsidRDefault="009275CF" w:rsidP="009275CF">
      <w:pPr>
        <w:spacing w:line="440" w:lineRule="exact"/>
        <w:ind w:firstLineChars="177" w:firstLine="372"/>
        <w:rPr>
          <w:rFonts w:ascii="宋体" w:eastAsia="宋体" w:hAnsi="宋体" w:cs="宋体" w:hint="eastAsia"/>
        </w:rPr>
      </w:pPr>
      <w:r>
        <w:rPr>
          <w:rFonts w:ascii="宋体" w:eastAsia="宋体" w:hAnsi="宋体" w:cs="宋体" w:hint="eastAsia"/>
          <w:color w:val="000000"/>
        </w:rPr>
        <w:t>3、服务对象：</w:t>
      </w:r>
      <w:r>
        <w:rPr>
          <w:rFonts w:ascii="宋体" w:eastAsia="宋体" w:hAnsi="宋体" w:cs="宋体" w:hint="eastAsia"/>
        </w:rPr>
        <w:t>沛县本级财政和辖区内所有乡镇财政，以及所有使用系统的预算单位等相关用户。</w:t>
      </w:r>
    </w:p>
    <w:p w14:paraId="3736C1C3"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4、服务范围：1.沛县本级财政预算管理一体化系统：基础信息管理模块、预算项目库</w:t>
      </w:r>
      <w:r>
        <w:rPr>
          <w:rFonts w:ascii="宋体" w:eastAsia="宋体" w:hAnsi="宋体" w:cs="宋体" w:hint="eastAsia"/>
          <w:color w:val="000000"/>
        </w:rPr>
        <w:lastRenderedPageBreak/>
        <w:t>模块、预算编制模块、预算批复与调整调剂模块、预算执行模块、绩效管理模块、总预算会计等模块的运行维护。2. 乡镇预算管理一体化系统所有模块的运维服务。</w:t>
      </w:r>
    </w:p>
    <w:p w14:paraId="4AB4221E" w14:textId="77777777" w:rsidR="009275CF" w:rsidRDefault="009275CF" w:rsidP="009275CF">
      <w:pPr>
        <w:spacing w:line="440" w:lineRule="exact"/>
        <w:ind w:firstLine="480"/>
        <w:rPr>
          <w:rFonts w:ascii="宋体" w:eastAsia="宋体" w:hAnsi="宋体" w:cs="宋体" w:hint="eastAsia"/>
          <w:color w:val="000000"/>
        </w:rPr>
      </w:pPr>
      <w:r>
        <w:rPr>
          <w:rFonts w:ascii="宋体" w:eastAsia="宋体" w:hAnsi="宋体" w:cs="宋体" w:hint="eastAsia"/>
          <w:color w:val="000000"/>
        </w:rPr>
        <w:t>5、运维服务期：合同签订之日起至2026年6月30日</w:t>
      </w:r>
    </w:p>
    <w:p w14:paraId="7B8DAF4A" w14:textId="77777777" w:rsidR="009275CF" w:rsidRDefault="009275CF" w:rsidP="009275CF">
      <w:pPr>
        <w:spacing w:line="440" w:lineRule="exact"/>
        <w:ind w:firstLine="482"/>
        <w:rPr>
          <w:rFonts w:ascii="宋体" w:eastAsia="宋体" w:hAnsi="宋体" w:cs="宋体" w:hint="eastAsia"/>
          <w:b/>
        </w:rPr>
      </w:pPr>
      <w:r>
        <w:rPr>
          <w:rFonts w:ascii="宋体" w:eastAsia="宋体" w:hAnsi="宋体" w:cs="宋体" w:hint="eastAsia"/>
          <w:b/>
        </w:rPr>
        <w:t>三、技术规格(技术性能)及数量要求</w:t>
      </w:r>
    </w:p>
    <w:p w14:paraId="058A9449" w14:textId="77777777" w:rsidR="009275CF" w:rsidRDefault="009275CF" w:rsidP="009275CF">
      <w:pPr>
        <w:tabs>
          <w:tab w:val="left" w:pos="0"/>
        </w:tabs>
        <w:spacing w:line="440" w:lineRule="exact"/>
        <w:ind w:firstLine="480"/>
        <w:rPr>
          <w:rFonts w:ascii="宋体" w:eastAsia="宋体" w:hAnsi="宋体" w:cs="宋体" w:hint="eastAsia"/>
        </w:rPr>
      </w:pPr>
      <w:r>
        <w:rPr>
          <w:rFonts w:ascii="宋体" w:eastAsia="宋体" w:hAnsi="宋体" w:cs="宋体" w:hint="eastAsia"/>
        </w:rPr>
        <w:t>（一）技术规格(技术性能)及数量具体要求</w:t>
      </w:r>
    </w:p>
    <w:p w14:paraId="3067654D" w14:textId="77777777" w:rsidR="009275CF" w:rsidRDefault="009275CF" w:rsidP="009275CF">
      <w:pPr>
        <w:tabs>
          <w:tab w:val="left" w:pos="0"/>
        </w:tabs>
        <w:spacing w:line="440" w:lineRule="exact"/>
        <w:ind w:firstLine="482"/>
        <w:rPr>
          <w:rFonts w:ascii="宋体" w:eastAsia="宋体" w:hAnsi="宋体" w:cs="宋体" w:hint="eastAsia"/>
          <w:color w:val="FF0000"/>
        </w:rPr>
      </w:pPr>
      <w:r>
        <w:rPr>
          <w:rFonts w:ascii="宋体" w:eastAsia="宋体" w:hAnsi="宋体" w:cs="宋体" w:hint="eastAsia"/>
          <w:b/>
          <w:bCs/>
          <w:color w:val="000000"/>
        </w:rPr>
        <w:t>1、预算一体化系统运维服务（沛县本级）</w:t>
      </w:r>
    </w:p>
    <w:p w14:paraId="09A5F7F8" w14:textId="77777777" w:rsidR="009275CF" w:rsidRDefault="009275CF" w:rsidP="009275CF">
      <w:pPr>
        <w:pStyle w:val="a8"/>
        <w:spacing w:line="440" w:lineRule="exact"/>
        <w:ind w:left="0" w:firstLine="482"/>
        <w:rPr>
          <w:rFonts w:ascii="宋体" w:eastAsia="宋体" w:hAnsi="宋体" w:cs="宋体" w:hint="eastAsia"/>
          <w:b/>
          <w:bCs/>
          <w:sz w:val="24"/>
          <w:szCs w:val="24"/>
        </w:rPr>
      </w:pPr>
      <w:r>
        <w:rPr>
          <w:rFonts w:ascii="宋体" w:eastAsia="宋体" w:hAnsi="宋体" w:cs="宋体" w:hint="eastAsia"/>
          <w:b/>
          <w:bCs/>
          <w:sz w:val="24"/>
          <w:szCs w:val="24"/>
        </w:rPr>
        <w:t>2、沛县乡镇预算管理一体化系统运维服务</w:t>
      </w:r>
    </w:p>
    <w:p w14:paraId="3F269306"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明细说明：</w:t>
      </w:r>
    </w:p>
    <w:p w14:paraId="45E33448"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1、系统业务规范理解要求：包括但不限于（项目需求理解、项目交付理解、承建项目的优势说明、系统说明、数据说明、数据标准说明）。</w:t>
      </w:r>
    </w:p>
    <w:p w14:paraId="38598599" w14:textId="77777777" w:rsidR="009275CF" w:rsidRDefault="009275CF" w:rsidP="009275CF">
      <w:pPr>
        <w:spacing w:line="440" w:lineRule="exact"/>
        <w:ind w:firstLine="482"/>
        <w:rPr>
          <w:rFonts w:ascii="宋体" w:eastAsia="宋体" w:hAnsi="宋体" w:cs="宋体" w:hint="eastAsia"/>
        </w:rPr>
      </w:pPr>
      <w:r>
        <w:rPr>
          <w:rFonts w:ascii="宋体" w:eastAsia="宋体" w:hAnsi="宋体" w:cs="宋体" w:hint="eastAsia"/>
          <w:b/>
          <w:bCs/>
        </w:rPr>
        <w:t>2、</w:t>
      </w:r>
      <w:r>
        <w:rPr>
          <w:rFonts w:ascii="宋体" w:eastAsia="宋体" w:hAnsi="宋体" w:cs="宋体" w:hint="eastAsia"/>
        </w:rPr>
        <w:t>系统逻辑框架、技术框架、数据框架理解要求：根据技术标准对省财政厅建设的财政预算管理一体化系统的逻辑框架、技术框架、数据框架进行阐述。 包括但不限于（应用架构、设计架构、开发技术选型、平台组件、应用容器、应用服务、数据逻辑设计、租户设计等）</w:t>
      </w:r>
    </w:p>
    <w:p w14:paraId="5D671772"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b/>
          <w:bCs/>
        </w:rPr>
        <w:t>3、</w:t>
      </w:r>
      <w:r>
        <w:rPr>
          <w:rFonts w:ascii="宋体" w:eastAsia="宋体" w:hAnsi="宋体" w:cs="宋体" w:hint="eastAsia"/>
          <w:color w:val="000000"/>
        </w:rPr>
        <w:t>预算编制绩效板块年度工作理解</w:t>
      </w:r>
      <w:r>
        <w:rPr>
          <w:rFonts w:ascii="宋体" w:eastAsia="宋体" w:hAnsi="宋体" w:cs="宋体" w:hint="eastAsia"/>
        </w:rPr>
        <w:t>要求：预算编制包括部门预算、转移支付预算，汇总形成政府预算。为提升预算编制的准确性、提高预算编制效率，预算编制分为“二上</w:t>
      </w:r>
      <w:proofErr w:type="gramStart"/>
      <w:r>
        <w:rPr>
          <w:rFonts w:ascii="宋体" w:eastAsia="宋体" w:hAnsi="宋体" w:cs="宋体" w:hint="eastAsia"/>
        </w:rPr>
        <w:t>二</w:t>
      </w:r>
      <w:proofErr w:type="gramEnd"/>
      <w:r>
        <w:rPr>
          <w:rFonts w:ascii="宋体" w:eastAsia="宋体" w:hAnsi="宋体" w:cs="宋体" w:hint="eastAsia"/>
        </w:rPr>
        <w:t>下”，每个环节各有侧重：一上预算申报、一下预算控制、二上预算细化、二下预算批复。为了强化上下级预算的衔接，下级将上级下达的全部转移支付编入预算，自上而下提前下达转移支付、自下而上编制汇总政府预算，确保上下级转移支付预算严丝合缝，逐步减少代编预算。请详细描述预算编制板块年度工作流程和具体要求。包括但不限于（基础数据整理、基础信息库流程配置、项目库流程配置、预算编制流程配置、绩效流程配置、支出试算配置、报表编制、重点难点分析）</w:t>
      </w:r>
    </w:p>
    <w:p w14:paraId="56FB5A96" w14:textId="77777777" w:rsidR="009275CF" w:rsidRDefault="009275CF" w:rsidP="009275CF">
      <w:pPr>
        <w:spacing w:line="440" w:lineRule="exact"/>
        <w:ind w:firstLine="482"/>
        <w:rPr>
          <w:rFonts w:ascii="宋体" w:eastAsia="宋体" w:hAnsi="宋体" w:cs="宋体" w:hint="eastAsia"/>
        </w:rPr>
      </w:pPr>
      <w:r>
        <w:rPr>
          <w:rFonts w:ascii="宋体" w:eastAsia="宋体" w:hAnsi="宋体" w:cs="宋体" w:hint="eastAsia"/>
          <w:b/>
          <w:bCs/>
        </w:rPr>
        <w:t>4、</w:t>
      </w:r>
      <w:r>
        <w:rPr>
          <w:rFonts w:ascii="宋体" w:eastAsia="宋体" w:hAnsi="宋体" w:cs="宋体" w:hint="eastAsia"/>
          <w:color w:val="000000"/>
        </w:rPr>
        <w:t>预算执行板块年度工作理解</w:t>
      </w:r>
      <w:r>
        <w:rPr>
          <w:rFonts w:ascii="宋体" w:eastAsia="宋体" w:hAnsi="宋体" w:cs="宋体" w:hint="eastAsia"/>
        </w:rPr>
        <w:t>要求：预算执行板块包括收入执行管理、转移支付执行、部门支出预算管理、预算执行动态监控和会计核算管理等。请详细描述预算执行板块年度工作流程和具体要求。包括但不限于（基础数据整理、指标流程配置、计划流程配置、支付流程配置、</w:t>
      </w:r>
      <w:proofErr w:type="gramStart"/>
      <w:r>
        <w:rPr>
          <w:rFonts w:ascii="宋体" w:eastAsia="宋体" w:hAnsi="宋体" w:cs="宋体" w:hint="eastAsia"/>
        </w:rPr>
        <w:t>实拨流程</w:t>
      </w:r>
      <w:proofErr w:type="gramEnd"/>
      <w:r>
        <w:rPr>
          <w:rFonts w:ascii="宋体" w:eastAsia="宋体" w:hAnsi="宋体" w:cs="宋体" w:hint="eastAsia"/>
        </w:rPr>
        <w:t>配置、动态监控流程配置、总会计流程配置、报表编制）</w:t>
      </w:r>
    </w:p>
    <w:p w14:paraId="03CF1519"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color w:val="000000"/>
        </w:rPr>
        <w:t>5、项目质量保证方案：</w:t>
      </w:r>
      <w:r>
        <w:rPr>
          <w:rFonts w:ascii="宋体" w:eastAsia="宋体" w:hAnsi="宋体" w:cs="宋体" w:hint="eastAsia"/>
        </w:rPr>
        <w:t>指定合理的项目实施和质量保证方案，确保项目按要求保质完成。</w:t>
      </w:r>
    </w:p>
    <w:p w14:paraId="3A690313" w14:textId="77777777" w:rsidR="009275CF" w:rsidRDefault="009275CF" w:rsidP="009275CF">
      <w:pPr>
        <w:spacing w:line="440" w:lineRule="exact"/>
        <w:ind w:firstLine="482"/>
        <w:rPr>
          <w:rFonts w:ascii="宋体" w:eastAsia="宋体" w:hAnsi="宋体" w:cs="宋体" w:hint="eastAsia"/>
        </w:rPr>
      </w:pPr>
      <w:r>
        <w:rPr>
          <w:rFonts w:ascii="宋体" w:eastAsia="宋体" w:hAnsi="宋体" w:cs="宋体" w:hint="eastAsia"/>
          <w:b/>
          <w:bCs/>
        </w:rPr>
        <w:t>6、</w:t>
      </w:r>
      <w:r>
        <w:rPr>
          <w:rFonts w:ascii="宋体" w:eastAsia="宋体" w:hAnsi="宋体" w:cs="宋体" w:hint="eastAsia"/>
        </w:rPr>
        <w:t>服务管理体系：在项目运</w:t>
      </w:r>
      <w:proofErr w:type="gramStart"/>
      <w:r>
        <w:rPr>
          <w:rFonts w:ascii="宋体" w:eastAsia="宋体" w:hAnsi="宋体" w:cs="宋体" w:hint="eastAsia"/>
        </w:rPr>
        <w:t>维维护期</w:t>
      </w:r>
      <w:proofErr w:type="gramEnd"/>
      <w:r>
        <w:rPr>
          <w:rFonts w:ascii="宋体" w:eastAsia="宋体" w:hAnsi="宋体" w:cs="宋体" w:hint="eastAsia"/>
        </w:rPr>
        <w:t>，需提供系统运行维护过程中形成的一切文档，包括但不局限于测试用例、测试报告、工作日志、运维日志、系统技术总结等，并定期更新归档提交。 财政预算管理一体化系统是财政各</w:t>
      </w:r>
      <w:proofErr w:type="gramStart"/>
      <w:r>
        <w:rPr>
          <w:rFonts w:ascii="宋体" w:eastAsia="宋体" w:hAnsi="宋体" w:cs="宋体" w:hint="eastAsia"/>
        </w:rPr>
        <w:t>类核心</w:t>
      </w:r>
      <w:proofErr w:type="gramEnd"/>
      <w:r>
        <w:rPr>
          <w:rFonts w:ascii="宋体" w:eastAsia="宋体" w:hAnsi="宋体" w:cs="宋体" w:hint="eastAsia"/>
        </w:rPr>
        <w:t>业务开展的业务系统，运</w:t>
      </w:r>
      <w:proofErr w:type="gramStart"/>
      <w:r>
        <w:rPr>
          <w:rFonts w:ascii="宋体" w:eastAsia="宋体" w:hAnsi="宋体" w:cs="宋体" w:hint="eastAsia"/>
        </w:rPr>
        <w:t>维工作</w:t>
      </w:r>
      <w:proofErr w:type="gramEnd"/>
      <w:r>
        <w:rPr>
          <w:rFonts w:ascii="宋体" w:eastAsia="宋体" w:hAnsi="宋体" w:cs="宋体" w:hint="eastAsia"/>
        </w:rPr>
        <w:t>必须</w:t>
      </w:r>
      <w:r>
        <w:rPr>
          <w:rFonts w:ascii="宋体" w:eastAsia="宋体" w:hAnsi="宋体" w:cs="宋体" w:hint="eastAsia"/>
        </w:rPr>
        <w:lastRenderedPageBreak/>
        <w:t xml:space="preserve">规范，要制定明确合理的运维计划，要有完备的运维档案。 </w:t>
      </w:r>
    </w:p>
    <w:p w14:paraId="69A7C312" w14:textId="77777777" w:rsidR="009275CF" w:rsidRDefault="009275CF" w:rsidP="009275CF">
      <w:pPr>
        <w:keepNext/>
        <w:keepLines/>
        <w:spacing w:line="440" w:lineRule="exact"/>
        <w:ind w:firstLine="480"/>
        <w:outlineLvl w:val="1"/>
        <w:rPr>
          <w:rFonts w:ascii="宋体" w:eastAsia="宋体" w:hAnsi="宋体" w:cs="宋体" w:hint="eastAsia"/>
        </w:rPr>
      </w:pPr>
      <w:r>
        <w:rPr>
          <w:rFonts w:ascii="宋体" w:eastAsia="宋体" w:hAnsi="宋体" w:cs="宋体" w:hint="eastAsia"/>
        </w:rPr>
        <w:t xml:space="preserve">7、现场运维服务要求：按照沛县财政的相关规定及要求，完成日常运维工作。需供应商制定详细的现场运维服务方案。 </w:t>
      </w:r>
    </w:p>
    <w:p w14:paraId="63F37B34" w14:textId="77777777" w:rsidR="009275CF" w:rsidRDefault="009275CF" w:rsidP="009275CF">
      <w:pPr>
        <w:keepNext/>
        <w:keepLines/>
        <w:spacing w:line="440" w:lineRule="exact"/>
        <w:ind w:firstLine="480"/>
        <w:outlineLvl w:val="1"/>
        <w:rPr>
          <w:rFonts w:ascii="宋体" w:eastAsia="宋体" w:hAnsi="宋体" w:cs="宋体" w:hint="eastAsia"/>
        </w:rPr>
      </w:pPr>
      <w:r>
        <w:rPr>
          <w:rFonts w:ascii="宋体" w:eastAsia="宋体" w:hAnsi="宋体" w:cs="宋体" w:hint="eastAsia"/>
          <w:bCs/>
        </w:rPr>
        <w:t>8、安全保障要求：</w:t>
      </w:r>
      <w:r>
        <w:rPr>
          <w:rFonts w:ascii="宋体" w:eastAsia="宋体" w:hAnsi="宋体" w:cs="宋体" w:hint="eastAsia"/>
        </w:rPr>
        <w:t>包括但不限于（年度实施工作安全保障措施、日常运</w:t>
      </w:r>
      <w:proofErr w:type="gramStart"/>
      <w:r>
        <w:rPr>
          <w:rFonts w:ascii="宋体" w:eastAsia="宋体" w:hAnsi="宋体" w:cs="宋体" w:hint="eastAsia"/>
        </w:rPr>
        <w:t>维安全</w:t>
      </w:r>
      <w:proofErr w:type="gramEnd"/>
      <w:r>
        <w:rPr>
          <w:rFonts w:ascii="宋体" w:eastAsia="宋体" w:hAnsi="宋体" w:cs="宋体" w:hint="eastAsia"/>
        </w:rPr>
        <w:t>保障措施、技术管理安全保障、系统使用安全管理措施、风险管理、保密管理、）</w:t>
      </w:r>
    </w:p>
    <w:p w14:paraId="0ECA68CA" w14:textId="77777777" w:rsidR="009275CF" w:rsidRDefault="009275CF" w:rsidP="009275CF">
      <w:pPr>
        <w:keepNext/>
        <w:keepLines/>
        <w:spacing w:line="440" w:lineRule="exact"/>
        <w:ind w:firstLine="482"/>
        <w:outlineLvl w:val="1"/>
        <w:rPr>
          <w:rFonts w:ascii="宋体" w:eastAsia="宋体" w:hAnsi="宋体" w:cs="宋体" w:hint="eastAsia"/>
        </w:rPr>
      </w:pPr>
      <w:r>
        <w:rPr>
          <w:rFonts w:ascii="宋体" w:eastAsia="宋体" w:hAnsi="宋体" w:cs="宋体" w:hint="eastAsia"/>
          <w:b/>
          <w:bCs/>
        </w:rPr>
        <w:t>9、</w:t>
      </w:r>
      <w:r>
        <w:rPr>
          <w:rFonts w:ascii="宋体" w:eastAsia="宋体" w:hAnsi="宋体" w:cs="宋体" w:hint="eastAsia"/>
        </w:rPr>
        <w:t>应急预案：对于出现如断网、省厅升级维护、证书到期或其他原因导致系统异常等突发情况，运维团队必须给予及时响应，并配合排除故障，确保系统在最短时间内恢复，尽量降低突发情况造成的损失，要求运维服务提供详细的应急处理方案。</w:t>
      </w:r>
    </w:p>
    <w:p w14:paraId="0622BA45" w14:textId="77777777" w:rsidR="009275CF" w:rsidRDefault="009275CF" w:rsidP="009275CF">
      <w:pPr>
        <w:spacing w:line="440" w:lineRule="exact"/>
        <w:ind w:firstLineChars="177" w:firstLine="373"/>
        <w:rPr>
          <w:rFonts w:ascii="宋体" w:eastAsia="宋体" w:hAnsi="宋体" w:cs="宋体" w:hint="eastAsia"/>
        </w:rPr>
      </w:pPr>
      <w:r>
        <w:rPr>
          <w:rFonts w:ascii="宋体" w:eastAsia="宋体" w:hAnsi="宋体" w:cs="宋体" w:hint="eastAsia"/>
          <w:b/>
          <w:bCs/>
        </w:rPr>
        <w:t>10、</w:t>
      </w:r>
      <w:r>
        <w:rPr>
          <w:rFonts w:ascii="宋体" w:eastAsia="宋体" w:hAnsi="宋体" w:cs="宋体" w:hint="eastAsia"/>
          <w:color w:val="000000"/>
        </w:rPr>
        <w:t>系统培训要求：</w:t>
      </w:r>
      <w:r>
        <w:rPr>
          <w:rFonts w:ascii="宋体" w:eastAsia="宋体" w:hAnsi="宋体" w:cs="宋体" w:hint="eastAsia"/>
        </w:rPr>
        <w:t>预算管理一体化系统的用户覆盖了财政收支业务的相关操作人员。对预算管理一体化系统的所有相关操作人员免费提供全面的系统培训，需列明详细的培训课程、方案和计划安排。</w:t>
      </w:r>
    </w:p>
    <w:p w14:paraId="7D5094F9" w14:textId="77777777" w:rsidR="009275CF" w:rsidRDefault="009275CF" w:rsidP="009275CF">
      <w:pPr>
        <w:keepNext/>
        <w:keepLines/>
        <w:spacing w:line="440" w:lineRule="exact"/>
        <w:ind w:firstLine="480"/>
        <w:outlineLvl w:val="1"/>
        <w:rPr>
          <w:rFonts w:ascii="宋体" w:eastAsia="宋体" w:hAnsi="宋体" w:cs="宋体" w:hint="eastAsia"/>
        </w:rPr>
      </w:pPr>
      <w:r>
        <w:rPr>
          <w:rFonts w:ascii="宋体" w:eastAsia="宋体" w:hAnsi="宋体" w:cs="宋体" w:hint="eastAsia"/>
          <w:color w:val="000000"/>
        </w:rPr>
        <w:t>11、</w:t>
      </w:r>
      <w:r>
        <w:rPr>
          <w:rFonts w:ascii="宋体" w:eastAsia="宋体" w:hAnsi="宋体" w:cs="宋体" w:hint="eastAsia"/>
          <w:color w:val="FF0000"/>
        </w:rPr>
        <w:t>★</w:t>
      </w:r>
      <w:r>
        <w:rPr>
          <w:rFonts w:ascii="宋体" w:eastAsia="宋体" w:hAnsi="宋体" w:cs="宋体" w:hint="eastAsia"/>
          <w:color w:val="000000"/>
        </w:rPr>
        <w:t>人员要求：</w:t>
      </w:r>
      <w:r>
        <w:rPr>
          <w:rFonts w:ascii="宋体" w:eastAsia="宋体" w:hAnsi="宋体" w:cs="宋体" w:hint="eastAsia"/>
        </w:rPr>
        <w:t xml:space="preserve">要求运维服务团队人员构成合理，技术能力良好，财政项目经验丰富，充分满足和适合项目的需要。为保障财政预算管理一体化系统稳定，在局信息中心未确认的情况下不得随意调换或变更运维人员；如需调整人员，须提前 1 </w:t>
      </w:r>
      <w:proofErr w:type="gramStart"/>
      <w:r>
        <w:rPr>
          <w:rFonts w:ascii="宋体" w:eastAsia="宋体" w:hAnsi="宋体" w:cs="宋体" w:hint="eastAsia"/>
        </w:rPr>
        <w:t>个</w:t>
      </w:r>
      <w:proofErr w:type="gramEnd"/>
      <w:r>
        <w:rPr>
          <w:rFonts w:ascii="宋体" w:eastAsia="宋体" w:hAnsi="宋体" w:cs="宋体" w:hint="eastAsia"/>
        </w:rPr>
        <w:t>月通知，在征得我局书面同意后再正式调换，并做好接替人员的上岗培训和交接工作。（提供承诺书）</w:t>
      </w:r>
    </w:p>
    <w:p w14:paraId="176FFF3C" w14:textId="77777777" w:rsidR="009275CF" w:rsidRDefault="009275CF" w:rsidP="009275CF">
      <w:pPr>
        <w:keepNext/>
        <w:keepLines/>
        <w:spacing w:line="440" w:lineRule="exact"/>
        <w:ind w:firstLine="482"/>
        <w:outlineLvl w:val="2"/>
        <w:rPr>
          <w:rFonts w:ascii="宋体" w:eastAsia="宋体" w:hAnsi="宋体" w:cs="宋体" w:hint="eastAsia"/>
          <w:b/>
          <w:bCs/>
          <w:color w:val="000000"/>
        </w:rPr>
      </w:pPr>
      <w:r>
        <w:rPr>
          <w:rFonts w:ascii="宋体" w:eastAsia="宋体" w:hAnsi="宋体" w:cs="宋体" w:hint="eastAsia"/>
          <w:b/>
          <w:bCs/>
          <w:color w:val="000000"/>
        </w:rPr>
        <w:t>12、</w:t>
      </w:r>
      <w:r>
        <w:rPr>
          <w:rFonts w:ascii="宋体" w:eastAsia="宋体" w:hAnsi="宋体" w:cs="宋体" w:hint="eastAsia"/>
          <w:color w:val="FF0000"/>
        </w:rPr>
        <w:t>★</w:t>
      </w:r>
      <w:r>
        <w:rPr>
          <w:rFonts w:ascii="宋体" w:eastAsia="宋体" w:hAnsi="宋体" w:cs="宋体" w:hint="eastAsia"/>
          <w:b/>
          <w:bCs/>
          <w:color w:val="000000"/>
        </w:rPr>
        <w:t>供应</w:t>
      </w:r>
      <w:proofErr w:type="gramStart"/>
      <w:r>
        <w:rPr>
          <w:rFonts w:ascii="宋体" w:eastAsia="宋体" w:hAnsi="宋体" w:cs="宋体" w:hint="eastAsia"/>
          <w:b/>
          <w:bCs/>
          <w:color w:val="000000"/>
        </w:rPr>
        <w:t>商考核</w:t>
      </w:r>
      <w:proofErr w:type="gramEnd"/>
      <w:r>
        <w:rPr>
          <w:rFonts w:ascii="宋体" w:eastAsia="宋体" w:hAnsi="宋体" w:cs="宋体" w:hint="eastAsia"/>
          <w:b/>
          <w:bCs/>
          <w:color w:val="000000"/>
        </w:rPr>
        <w:t>要求</w:t>
      </w:r>
    </w:p>
    <w:p w14:paraId="3E9F4E21" w14:textId="77777777" w:rsidR="009275CF" w:rsidRDefault="009275CF" w:rsidP="009275CF">
      <w:pPr>
        <w:autoSpaceDE w:val="0"/>
        <w:autoSpaceDN w:val="0"/>
        <w:spacing w:line="440" w:lineRule="exact"/>
        <w:ind w:firstLine="480"/>
        <w:jc w:val="left"/>
        <w:rPr>
          <w:rFonts w:ascii="宋体" w:eastAsia="宋体" w:hAnsi="宋体" w:cs="宋体" w:hint="eastAsia"/>
          <w:color w:val="000000"/>
        </w:rPr>
      </w:pPr>
      <w:r>
        <w:rPr>
          <w:rFonts w:ascii="宋体" w:eastAsia="宋体" w:hAnsi="宋体" w:cs="宋体" w:hint="eastAsia"/>
          <w:color w:val="000000"/>
        </w:rPr>
        <w:t>为确保运维服务工作稳定可靠。成交供应商</w:t>
      </w:r>
      <w:proofErr w:type="gramStart"/>
      <w:r>
        <w:rPr>
          <w:rFonts w:ascii="宋体" w:eastAsia="宋体" w:hAnsi="宋体" w:cs="宋体" w:hint="eastAsia"/>
          <w:color w:val="000000"/>
        </w:rPr>
        <w:t>需承诺</w:t>
      </w:r>
      <w:proofErr w:type="gramEnd"/>
      <w:r>
        <w:rPr>
          <w:rFonts w:ascii="宋体" w:eastAsia="宋体" w:hAnsi="宋体" w:cs="宋体" w:hint="eastAsia"/>
          <w:color w:val="000000"/>
        </w:rPr>
        <w:t>在中标后一个月内通过预算一体化开发厂商的培训考核，取得相应的实施服务能力资格。（提供承诺书）</w:t>
      </w:r>
    </w:p>
    <w:p w14:paraId="00851DB6" w14:textId="77777777" w:rsidR="009275CF" w:rsidRDefault="009275CF" w:rsidP="009275CF">
      <w:pPr>
        <w:pStyle w:val="a9"/>
        <w:ind w:firstLine="344"/>
        <w:rPr>
          <w:rFonts w:hint="eastAsia"/>
        </w:rPr>
      </w:pPr>
    </w:p>
    <w:p w14:paraId="52E3DE16" w14:textId="77777777" w:rsidR="009275CF" w:rsidRDefault="009275CF" w:rsidP="009275CF">
      <w:pPr>
        <w:tabs>
          <w:tab w:val="left" w:pos="0"/>
        </w:tabs>
        <w:spacing w:line="440" w:lineRule="exact"/>
        <w:ind w:firstLine="482"/>
        <w:rPr>
          <w:rFonts w:ascii="宋体" w:eastAsia="宋体" w:hAnsi="宋体" w:cs="宋体" w:hint="eastAsia"/>
          <w:b/>
          <w:bCs/>
        </w:rPr>
      </w:pPr>
      <w:r>
        <w:rPr>
          <w:rFonts w:ascii="宋体" w:eastAsia="宋体" w:hAnsi="宋体" w:cs="宋体" w:hint="eastAsia"/>
          <w:b/>
          <w:bCs/>
        </w:rPr>
        <w:t>四、建设规范：</w:t>
      </w:r>
    </w:p>
    <w:p w14:paraId="0ACBC671" w14:textId="77777777" w:rsidR="009275CF" w:rsidRDefault="009275CF" w:rsidP="009275CF">
      <w:pPr>
        <w:pStyle w:val="a7"/>
        <w:spacing w:line="440" w:lineRule="exact"/>
        <w:ind w:firstLine="480"/>
        <w:rPr>
          <w:rFonts w:hint="eastAsia"/>
          <w:kern w:val="2"/>
        </w:rPr>
      </w:pPr>
      <w:r>
        <w:rPr>
          <w:rFonts w:hint="eastAsia"/>
          <w:kern w:val="2"/>
        </w:rPr>
        <w:t>系统编码应遵照财政信息化标准规范，在系统开发过程中，必须严格按照代码安全开发规范进行，防范</w:t>
      </w:r>
      <w:r>
        <w:rPr>
          <w:rFonts w:hint="eastAsia"/>
          <w:kern w:val="2"/>
        </w:rPr>
        <w:t>SQL</w:t>
      </w:r>
      <w:r>
        <w:rPr>
          <w:rFonts w:hint="eastAsia"/>
          <w:kern w:val="2"/>
        </w:rPr>
        <w:t>注入、</w:t>
      </w:r>
      <w:proofErr w:type="gramStart"/>
      <w:r>
        <w:rPr>
          <w:rFonts w:hint="eastAsia"/>
          <w:kern w:val="2"/>
        </w:rPr>
        <w:t>跨站脚本</w:t>
      </w:r>
      <w:proofErr w:type="gramEnd"/>
      <w:r>
        <w:rPr>
          <w:rFonts w:hint="eastAsia"/>
          <w:kern w:val="2"/>
        </w:rPr>
        <w:t>、信息泄露等应用漏洞的出现。</w:t>
      </w:r>
    </w:p>
    <w:p w14:paraId="4688855D"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中标人应严格遵守财政信息安全方面的规定，自觉保守采购人的信息资源秘密。项目成果以及采购人为方便项目实施所提供给中标人的工作流程、管理模式、试验数据、规程、程序等相关资料文档，实施过程中所产生的资料、文档、数据、相关附属品均属于财政信息资源，中标人应保证这些信息在项目期间及项目完成后规定时间内的安全。中标人应建立并实际运行项目进展期间的信息安全管理规范，以确保项目启动、实施及完成后的信息安全。</w:t>
      </w:r>
    </w:p>
    <w:p w14:paraId="7E710FFB"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非经采购人书面许可，中标人不得以任何形式泄漏以上材料。因中标</w:t>
      </w:r>
      <w:proofErr w:type="gramStart"/>
      <w:r>
        <w:rPr>
          <w:rFonts w:ascii="宋体" w:eastAsia="宋体" w:hAnsi="宋体" w:cs="宋体" w:hint="eastAsia"/>
        </w:rPr>
        <w:t>人原因</w:t>
      </w:r>
      <w:proofErr w:type="gramEnd"/>
      <w:r>
        <w:rPr>
          <w:rFonts w:ascii="宋体" w:eastAsia="宋体" w:hAnsi="宋体" w:cs="宋体" w:hint="eastAsia"/>
        </w:rPr>
        <w:t>导致上述资料、文档、数据安全受到威胁的，采购人有权要求中标</w:t>
      </w:r>
      <w:proofErr w:type="gramStart"/>
      <w:r>
        <w:rPr>
          <w:rFonts w:ascii="宋体" w:eastAsia="宋体" w:hAnsi="宋体" w:cs="宋体" w:hint="eastAsia"/>
        </w:rPr>
        <w:t>实施商</w:t>
      </w:r>
      <w:proofErr w:type="gramEnd"/>
      <w:r>
        <w:rPr>
          <w:rFonts w:ascii="宋体" w:eastAsia="宋体" w:hAnsi="宋体" w:cs="宋体" w:hint="eastAsia"/>
        </w:rPr>
        <w:t>采取措施消除影响，并赔偿相应损失。</w:t>
      </w:r>
    </w:p>
    <w:p w14:paraId="527F1029" w14:textId="77777777" w:rsidR="009275CF" w:rsidRDefault="009275CF" w:rsidP="009275CF">
      <w:pPr>
        <w:tabs>
          <w:tab w:val="left" w:pos="0"/>
        </w:tabs>
        <w:spacing w:before="240" w:line="440" w:lineRule="exact"/>
        <w:ind w:firstLine="482"/>
        <w:contextualSpacing/>
        <w:rPr>
          <w:rFonts w:ascii="宋体" w:eastAsia="宋体" w:hAnsi="宋体" w:cs="宋体" w:hint="eastAsia"/>
          <w:b/>
          <w:bCs/>
        </w:rPr>
      </w:pPr>
      <w:r>
        <w:rPr>
          <w:rFonts w:ascii="宋体" w:eastAsia="宋体" w:hAnsi="宋体" w:cs="宋体" w:hint="eastAsia"/>
          <w:b/>
          <w:bCs/>
        </w:rPr>
        <w:t>五、项目实施要求</w:t>
      </w:r>
    </w:p>
    <w:p w14:paraId="6F9BD806" w14:textId="77777777" w:rsidR="009275CF" w:rsidRDefault="009275CF" w:rsidP="009275CF">
      <w:pPr>
        <w:tabs>
          <w:tab w:val="left" w:pos="0"/>
        </w:tabs>
        <w:spacing w:before="240" w:line="440" w:lineRule="exact"/>
        <w:ind w:firstLine="482"/>
        <w:contextualSpacing/>
        <w:rPr>
          <w:rFonts w:ascii="宋体" w:eastAsia="宋体" w:hAnsi="宋体" w:cs="宋体" w:hint="eastAsia"/>
          <w:b/>
          <w:bCs/>
        </w:rPr>
      </w:pPr>
      <w:r>
        <w:rPr>
          <w:rFonts w:ascii="宋体" w:eastAsia="宋体" w:hAnsi="宋体" w:cs="宋体" w:hint="eastAsia"/>
          <w:b/>
          <w:bCs/>
          <w:color w:val="000000"/>
        </w:rPr>
        <w:t>沛县财政预算管理一体化系统运维服务及实施要求</w:t>
      </w:r>
    </w:p>
    <w:p w14:paraId="48BB43EF" w14:textId="77777777" w:rsidR="009275CF" w:rsidRDefault="009275CF" w:rsidP="009275CF">
      <w:pPr>
        <w:keepNext/>
        <w:keepLines/>
        <w:spacing w:line="440" w:lineRule="exact"/>
        <w:ind w:firstLine="482"/>
        <w:outlineLvl w:val="3"/>
        <w:rPr>
          <w:rFonts w:ascii="宋体" w:eastAsia="宋体" w:hAnsi="宋体" w:cs="宋体" w:hint="eastAsia"/>
          <w:color w:val="000000"/>
        </w:rPr>
      </w:pPr>
      <w:r>
        <w:rPr>
          <w:rFonts w:ascii="宋体" w:eastAsia="宋体" w:hAnsi="宋体" w:cs="宋体" w:hint="eastAsia"/>
          <w:b/>
          <w:bCs/>
          <w:color w:val="000000"/>
        </w:rPr>
        <w:lastRenderedPageBreak/>
        <w:t>1、 系统日常维护</w:t>
      </w:r>
    </w:p>
    <w:p w14:paraId="5329F513"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提供日常操作业务咨询，修复</w:t>
      </w:r>
      <w:proofErr w:type="gramStart"/>
      <w:r>
        <w:rPr>
          <w:rFonts w:ascii="宋体" w:eastAsia="宋体" w:hAnsi="宋体" w:cs="宋体" w:hint="eastAsia"/>
          <w:color w:val="000000"/>
        </w:rPr>
        <w:t>异常业务</w:t>
      </w:r>
      <w:proofErr w:type="gramEnd"/>
      <w:r>
        <w:rPr>
          <w:rFonts w:ascii="宋体" w:eastAsia="宋体" w:hAnsi="宋体" w:cs="宋体" w:hint="eastAsia"/>
          <w:color w:val="000000"/>
        </w:rPr>
        <w:t>操作。</w:t>
      </w:r>
    </w:p>
    <w:p w14:paraId="0BABBE29"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完成系统初始化，编制查询报表，提供日常调整、配置服务，如配置系统参数、业务参数、凭单格式、打印设置、计算公式、视图、报表模板等。</w:t>
      </w:r>
    </w:p>
    <w:p w14:paraId="56AADFB8"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与系统开发公司协调系统版本升级、打补丁，调整中间件、插件等相关设置，排除系统运行中出现的故障等。</w:t>
      </w:r>
    </w:p>
    <w:p w14:paraId="745571DA"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收集、整理各类故障记录，分析具体原因并协调各方改进。</w:t>
      </w:r>
    </w:p>
    <w:p w14:paraId="0CFDBA80"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提供系统实施运维文档，包括且不限于用户手册、系统手册、应急预案、故障紧急处理措施等。</w:t>
      </w:r>
    </w:p>
    <w:p w14:paraId="7CE86F2D"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提供年度结转服务，包括建立新年度账、年底业务数据调整、上年数据结转等。</w:t>
      </w:r>
    </w:p>
    <w:p w14:paraId="7BFE17C4"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提供系统回流数据的备份服务，确保数据安全性。</w:t>
      </w:r>
    </w:p>
    <w:p w14:paraId="5DE2B54F"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系统巡检：为了排除系统运行隐患，保证财政预算管理一体化系统长期稳定运行，成交供应商必须提供定期（至少每月一次)巡检服务。</w:t>
      </w:r>
    </w:p>
    <w:p w14:paraId="5D528252" w14:textId="77777777" w:rsidR="009275CF" w:rsidRDefault="009275CF" w:rsidP="009275CF">
      <w:pPr>
        <w:keepNext/>
        <w:keepLines/>
        <w:spacing w:line="440" w:lineRule="exact"/>
        <w:ind w:firstLine="482"/>
        <w:outlineLvl w:val="3"/>
        <w:rPr>
          <w:rFonts w:ascii="宋体" w:eastAsia="宋体" w:hAnsi="宋体" w:cs="宋体" w:hint="eastAsia"/>
          <w:b/>
          <w:bCs/>
          <w:color w:val="000000"/>
        </w:rPr>
      </w:pPr>
      <w:r>
        <w:rPr>
          <w:rFonts w:ascii="宋体" w:eastAsia="宋体" w:hAnsi="宋体" w:cs="宋体" w:hint="eastAsia"/>
          <w:b/>
          <w:bCs/>
          <w:color w:val="000000"/>
        </w:rPr>
        <w:t>2、系统应急服务要求</w:t>
      </w:r>
    </w:p>
    <w:p w14:paraId="415E6FD6"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提供系统应急服务，主要包括：</w:t>
      </w:r>
    </w:p>
    <w:p w14:paraId="5EF53BBB"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1）为降低系统运行风险，在系统上线或更新前需提交应急事件处理方案，用于应对系统上线或更新后的问题处理。应急事件处理方案内容包括应急处置范围，应急处置方案风险分析，应急处置验证通过和失败准则，应急处置方法，应急处置问题跟踪策略等。</w:t>
      </w:r>
    </w:p>
    <w:p w14:paraId="010170B8"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（2）为保障业务高峰期内系统平稳运行，需根据财政业务周期性特点，加大运</w:t>
      </w:r>
      <w:proofErr w:type="gramStart"/>
      <w:r>
        <w:rPr>
          <w:rFonts w:ascii="宋体" w:eastAsia="宋体" w:hAnsi="宋体" w:cs="宋体" w:hint="eastAsia"/>
          <w:color w:val="000000"/>
        </w:rPr>
        <w:t>维保障</w:t>
      </w:r>
      <w:proofErr w:type="gramEnd"/>
      <w:r>
        <w:rPr>
          <w:rFonts w:ascii="宋体" w:eastAsia="宋体" w:hAnsi="宋体" w:cs="宋体" w:hint="eastAsia"/>
          <w:color w:val="000000"/>
        </w:rPr>
        <w:t>力度，增加驻场服务，以缓解业务高峰期间的系统压力风险。</w:t>
      </w:r>
    </w:p>
    <w:p w14:paraId="2F4DF905"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3）突发情况排查及处理：对于出现如断网、省厅升级维护、证书到期或其他原因导致系统异常，运维团队必须给予及时响应，并配合采购方排除故障，确保系统在最短时间内恢复，尽量降低突发情况造成的损失。</w:t>
      </w:r>
    </w:p>
    <w:p w14:paraId="5D56F4CE" w14:textId="77777777" w:rsidR="009275CF" w:rsidRDefault="009275CF" w:rsidP="009275CF">
      <w:pPr>
        <w:keepNext/>
        <w:keepLines/>
        <w:spacing w:line="440" w:lineRule="exact"/>
        <w:ind w:firstLine="482"/>
        <w:outlineLvl w:val="3"/>
        <w:rPr>
          <w:rFonts w:ascii="宋体" w:eastAsia="宋体" w:hAnsi="宋体" w:cs="宋体" w:hint="eastAsia"/>
          <w:b/>
          <w:bCs/>
          <w:color w:val="000000"/>
        </w:rPr>
      </w:pPr>
      <w:r>
        <w:rPr>
          <w:rFonts w:ascii="宋体" w:eastAsia="宋体" w:hAnsi="宋体" w:cs="宋体" w:hint="eastAsia"/>
          <w:b/>
          <w:bCs/>
          <w:color w:val="000000"/>
        </w:rPr>
        <w:t>3、运维服务的工作要求</w:t>
      </w:r>
    </w:p>
    <w:p w14:paraId="6BFA6CD2"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实施服务要充分考虑容错、应急、负载等要求，结合严谨的测试管理，以保证系统的高可用性。</w:t>
      </w:r>
    </w:p>
    <w:p w14:paraId="012D9EB1"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实施服务模式包括现场支持、电话咨询、Email等。</w:t>
      </w:r>
    </w:p>
    <w:p w14:paraId="4E2D9D14"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（1）现场服务</w:t>
      </w:r>
    </w:p>
    <w:p w14:paraId="46EFEB9F"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成交供应商负责提供现场服务，服务工作包括软件使用咨询、软件异常情况处理、数据异常维护、系统缺陷修复、系统迁移、重新安装等服务。并根据采购人需要，派技术服务人员到采购单位现场服务。包括软件使用咨询、软件异常情况处理、软件数据异常的维护等。</w:t>
      </w:r>
      <w:r>
        <w:rPr>
          <w:rFonts w:ascii="宋体" w:eastAsia="宋体" w:hAnsi="宋体" w:cs="宋体" w:hint="eastAsia"/>
          <w:color w:val="000000"/>
        </w:rPr>
        <w:lastRenderedPageBreak/>
        <w:t>现场指导采购人完成系统操作，对系统的功能操作或采购人提出的其他系统问题进行现场讲解，对采购人进行系统操作培训等。</w:t>
      </w:r>
    </w:p>
    <w:p w14:paraId="7D2F1284" w14:textId="77777777" w:rsidR="009275CF" w:rsidRDefault="009275CF" w:rsidP="009275CF">
      <w:pPr>
        <w:widowControl/>
        <w:spacing w:line="440" w:lineRule="exact"/>
        <w:ind w:firstLine="480"/>
        <w:jc w:val="left"/>
        <w:rPr>
          <w:rFonts w:ascii="宋体" w:eastAsia="宋体" w:hAnsi="宋体" w:cs="宋体" w:hint="eastAsia"/>
          <w:color w:val="000000"/>
        </w:rPr>
      </w:pPr>
      <w:r>
        <w:rPr>
          <w:rFonts w:ascii="宋体" w:eastAsia="宋体" w:hAnsi="宋体" w:cs="宋体" w:hint="eastAsia"/>
          <w:color w:val="000000"/>
        </w:rPr>
        <w:t xml:space="preserve">驻场人员为用户提供工作日每天 8小时现场、电话、传真、电子邮件等方式的服务。对用户的服务请求和问题及时响应，并将其直接转给相关技术工程师，确保 迅速给予以解答或回复。 </w:t>
      </w:r>
    </w:p>
    <w:p w14:paraId="11E65767"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（2）电话服务标准</w:t>
      </w:r>
    </w:p>
    <w:p w14:paraId="4CB3D13A"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成交供应商提供7*24小时电话服务，在日常技术支持服务中，服务团队接听财政用户、预算单位用户的热线电话，详细记录问题并解答用户提出的问题，及时更新对应系统的运维知识库，做好问题跟踪记录。对电话服务承诺如下：</w:t>
      </w:r>
      <w:r>
        <w:rPr>
          <w:rFonts w:ascii="宋体" w:eastAsia="宋体" w:hAnsi="宋体" w:cs="宋体" w:hint="eastAsia"/>
          <w:iCs/>
          <w:color w:val="000000"/>
        </w:rPr>
        <w:t>（1）工作日内实时响应客户电话（2）非工作日30分钟内回复客户电话。（提供承诺函，扫描上传）</w:t>
      </w:r>
    </w:p>
    <w:p w14:paraId="296E6A80"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（3）故障响应标准</w:t>
      </w:r>
    </w:p>
    <w:p w14:paraId="0BF86E78"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积极与系统开发运维团队沟通协调，对一般故障，在半小时内响应并在1小时内解决；重大故障在2小时内解决。</w:t>
      </w:r>
    </w:p>
    <w:p w14:paraId="54B2AD63"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（4）服务人员要求</w:t>
      </w:r>
    </w:p>
    <w:p w14:paraId="65B286DB" w14:textId="77777777" w:rsidR="009275CF" w:rsidRDefault="009275CF" w:rsidP="009275CF">
      <w:pPr>
        <w:adjustRightInd w:val="0"/>
        <w:snapToGrid w:val="0"/>
        <w:spacing w:line="440" w:lineRule="exact"/>
        <w:ind w:firstLine="480"/>
        <w:rPr>
          <w:rFonts w:ascii="宋体" w:eastAsia="宋体" w:hAnsi="宋体" w:cs="宋体" w:hint="eastAsia"/>
          <w:iCs/>
          <w:color w:val="000000"/>
        </w:rPr>
      </w:pPr>
      <w:r>
        <w:rPr>
          <w:rFonts w:ascii="宋体" w:eastAsia="宋体" w:hAnsi="宋体" w:cs="宋体" w:hint="eastAsia"/>
          <w:color w:val="000000"/>
        </w:rPr>
        <w:t>为保障项目质量，需提供充足的人力资源驻场运</w:t>
      </w:r>
      <w:proofErr w:type="gramStart"/>
      <w:r>
        <w:rPr>
          <w:rFonts w:ascii="宋体" w:eastAsia="宋体" w:hAnsi="宋体" w:cs="宋体" w:hint="eastAsia"/>
          <w:color w:val="000000"/>
        </w:rPr>
        <w:t>维实施</w:t>
      </w:r>
      <w:proofErr w:type="gramEnd"/>
      <w:r>
        <w:rPr>
          <w:rFonts w:ascii="宋体" w:eastAsia="宋体" w:hAnsi="宋体" w:cs="宋体" w:hint="eastAsia"/>
          <w:color w:val="000000"/>
        </w:rPr>
        <w:t>服务，要求运维服务团队人员构成合理，技术背景良好，财政项目经验丰富，充分满足和适合项目的需要。</w:t>
      </w:r>
      <w:r>
        <w:rPr>
          <w:rFonts w:ascii="宋体" w:eastAsia="宋体" w:hAnsi="宋体" w:cs="宋体" w:hint="eastAsia"/>
          <w:iCs/>
          <w:color w:val="000000"/>
        </w:rPr>
        <w:t xml:space="preserve">必须至少2名运维人员（不含项目经理）常驻沛县财政局工作，为保障财政预算管理一体化系统稳定，在采购单位未确认的情况下不得随意调换或变更运维人员；如需调整人员（除采购方要求外），须提前1个月通知，在征得甲方书面同意后再正式调换，并做好接替人员的上岗培训和交接工作。 </w:t>
      </w:r>
      <w:r>
        <w:rPr>
          <w:rFonts w:ascii="宋体" w:eastAsia="宋体" w:hAnsi="宋体" w:cs="宋体" w:hint="eastAsia"/>
          <w:b/>
          <w:bCs/>
          <w:iCs/>
          <w:color w:val="000000"/>
        </w:rPr>
        <w:t>供应商须按上述要求列明相关人员，并提供供应商近三个月中任意一个月份(不含投标当月))为上述人员缴纳的</w:t>
      </w:r>
      <w:proofErr w:type="gramStart"/>
      <w:r>
        <w:rPr>
          <w:rFonts w:ascii="宋体" w:eastAsia="宋体" w:hAnsi="宋体" w:cs="宋体" w:hint="eastAsia"/>
          <w:b/>
          <w:bCs/>
          <w:iCs/>
          <w:color w:val="000000"/>
        </w:rPr>
        <w:t>社保证明</w:t>
      </w:r>
      <w:proofErr w:type="gramEnd"/>
      <w:r>
        <w:rPr>
          <w:rFonts w:ascii="宋体" w:eastAsia="宋体" w:hAnsi="宋体" w:cs="宋体" w:hint="eastAsia"/>
          <w:b/>
          <w:bCs/>
          <w:iCs/>
          <w:color w:val="000000"/>
        </w:rPr>
        <w:t>，扫描上传。</w:t>
      </w:r>
    </w:p>
    <w:p w14:paraId="0CEC5BE0"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驻场实施服务人员在沛县财政局的统一领导下开展项目要求的工作。</w:t>
      </w:r>
    </w:p>
    <w:p w14:paraId="628D4B75" w14:textId="77777777" w:rsidR="009275CF" w:rsidRDefault="009275CF" w:rsidP="009275CF">
      <w:pPr>
        <w:keepNext/>
        <w:keepLines/>
        <w:spacing w:line="440" w:lineRule="exact"/>
        <w:ind w:firstLine="482"/>
        <w:outlineLvl w:val="3"/>
        <w:rPr>
          <w:rFonts w:ascii="宋体" w:eastAsia="宋体" w:hAnsi="宋体" w:cs="宋体" w:hint="eastAsia"/>
          <w:b/>
          <w:bCs/>
          <w:color w:val="000000"/>
        </w:rPr>
      </w:pPr>
      <w:r>
        <w:rPr>
          <w:rFonts w:ascii="宋体" w:eastAsia="宋体" w:hAnsi="宋体" w:cs="宋体" w:hint="eastAsia"/>
          <w:b/>
          <w:bCs/>
          <w:color w:val="000000"/>
        </w:rPr>
        <w:t>4、安全及保密要求</w:t>
      </w:r>
    </w:p>
    <w:p w14:paraId="6194B25A"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（1）</w:t>
      </w:r>
      <w:proofErr w:type="gramStart"/>
      <w:r>
        <w:rPr>
          <w:rFonts w:ascii="宋体" w:eastAsia="宋体" w:hAnsi="宋体" w:cs="宋体" w:hint="eastAsia"/>
          <w:color w:val="000000"/>
        </w:rPr>
        <w:t>安全运维管理</w:t>
      </w:r>
      <w:proofErr w:type="gramEnd"/>
      <w:r>
        <w:rPr>
          <w:rFonts w:ascii="宋体" w:eastAsia="宋体" w:hAnsi="宋体" w:cs="宋体" w:hint="eastAsia"/>
          <w:color w:val="000000"/>
        </w:rPr>
        <w:t>要求</w:t>
      </w:r>
    </w:p>
    <w:p w14:paraId="208B0149"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成交供应商必须规范日常的安全操作，通过实施必要的安全运行维护措施，保障符合财政部的总体安全策略。配合采购人定期开展网络安全自查，自查内容至少包括系统日常运行情况、系统漏洞等；配合采购人定期进行安全审计，审计内容至少包括系统账号、权限、操作行为和安全技术措施有效性等，及时发现和处理信息系统运行过程中的安全隐患，减少或避免网络安全事件的发生。</w:t>
      </w:r>
    </w:p>
    <w:p w14:paraId="0FBD1827"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（2）技术安全防护要求</w:t>
      </w:r>
    </w:p>
    <w:p w14:paraId="64544058"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规范管理信息化设备的安全维护；根据工作所需设置最小访问权限；禁止将系统管理</w:t>
      </w:r>
      <w:r>
        <w:rPr>
          <w:rFonts w:ascii="宋体" w:eastAsia="宋体" w:hAnsi="宋体" w:cs="宋体" w:hint="eastAsia"/>
          <w:color w:val="000000"/>
        </w:rPr>
        <w:lastRenderedPageBreak/>
        <w:t>员权限授予其他人员；禁止绕过运</w:t>
      </w:r>
      <w:proofErr w:type="gramStart"/>
      <w:r>
        <w:rPr>
          <w:rFonts w:ascii="宋体" w:eastAsia="宋体" w:hAnsi="宋体" w:cs="宋体" w:hint="eastAsia"/>
          <w:color w:val="000000"/>
        </w:rPr>
        <w:t>维安全</w:t>
      </w:r>
      <w:proofErr w:type="gramEnd"/>
      <w:r>
        <w:rPr>
          <w:rFonts w:ascii="宋体" w:eastAsia="宋体" w:hAnsi="宋体" w:cs="宋体" w:hint="eastAsia"/>
          <w:color w:val="000000"/>
        </w:rPr>
        <w:t>审计系统对基础软件进行远程维护；严格控制运</w:t>
      </w:r>
      <w:proofErr w:type="gramStart"/>
      <w:r>
        <w:rPr>
          <w:rFonts w:ascii="宋体" w:eastAsia="宋体" w:hAnsi="宋体" w:cs="宋体" w:hint="eastAsia"/>
          <w:color w:val="000000"/>
        </w:rPr>
        <w:t>维工具</w:t>
      </w:r>
      <w:proofErr w:type="gramEnd"/>
      <w:r>
        <w:rPr>
          <w:rFonts w:ascii="宋体" w:eastAsia="宋体" w:hAnsi="宋体" w:cs="宋体" w:hint="eastAsia"/>
          <w:color w:val="000000"/>
        </w:rPr>
        <w:t>的使用，经过采购人审核后才可接入财政网络进行操作；规范财政网络和信息系统软硬件的配置管理，信息系统配置、升级或改造等方面的变更按照审批流程操作。</w:t>
      </w:r>
      <w:proofErr w:type="gramStart"/>
      <w:r>
        <w:rPr>
          <w:rFonts w:ascii="宋体" w:eastAsia="宋体" w:hAnsi="宋体" w:cs="宋体" w:hint="eastAsia"/>
          <w:color w:val="000000"/>
        </w:rPr>
        <w:t>因运维实施</w:t>
      </w:r>
      <w:proofErr w:type="gramEnd"/>
      <w:r>
        <w:rPr>
          <w:rFonts w:ascii="宋体" w:eastAsia="宋体" w:hAnsi="宋体" w:cs="宋体" w:hint="eastAsia"/>
          <w:color w:val="000000"/>
        </w:rPr>
        <w:t>人员配置错误、操作错误，造成系统、设备、资金损失，追究相关公司责任。</w:t>
      </w:r>
    </w:p>
    <w:p w14:paraId="0F35684F" w14:textId="77777777" w:rsidR="009275CF" w:rsidRDefault="009275CF" w:rsidP="009275CF">
      <w:pPr>
        <w:adjustRightInd w:val="0"/>
        <w:snapToGrid w:val="0"/>
        <w:spacing w:line="440" w:lineRule="exact"/>
        <w:ind w:firstLine="480"/>
        <w:rPr>
          <w:rFonts w:ascii="宋体" w:eastAsia="宋体" w:hAnsi="宋体" w:cs="宋体" w:hint="eastAsia"/>
          <w:color w:val="000000"/>
        </w:rPr>
      </w:pPr>
      <w:r>
        <w:rPr>
          <w:rFonts w:ascii="宋体" w:eastAsia="宋体" w:hAnsi="宋体" w:cs="宋体" w:hint="eastAsia"/>
          <w:color w:val="000000"/>
        </w:rPr>
        <w:t>（3）信息保密要求</w:t>
      </w:r>
    </w:p>
    <w:p w14:paraId="0EEF473D" w14:textId="77777777" w:rsidR="009275CF" w:rsidRDefault="009275CF" w:rsidP="009275CF">
      <w:pPr>
        <w:adjustRightInd w:val="0"/>
        <w:snapToGrid w:val="0"/>
        <w:spacing w:line="440" w:lineRule="exact"/>
        <w:ind w:firstLine="480"/>
        <w:rPr>
          <w:rFonts w:ascii="宋体" w:eastAsia="宋体" w:hAnsi="宋体" w:cs="宋体" w:hint="eastAsia"/>
          <w:iCs/>
          <w:color w:val="000000"/>
        </w:rPr>
      </w:pPr>
      <w:r>
        <w:rPr>
          <w:rFonts w:ascii="宋体" w:eastAsia="宋体" w:hAnsi="宋体" w:cs="宋体" w:hint="eastAsia"/>
          <w:iCs/>
          <w:color w:val="000000"/>
        </w:rPr>
        <w:t>成交供应商承诺对采购人提供的内部资料、数据和信息予以保密。未经采购人书面许可，不许以任何形式向第三方透露。成交供应商应与驻场运维服务人员签订保密协议，督促运维服务人员严格遵守保密规定。</w:t>
      </w:r>
    </w:p>
    <w:p w14:paraId="0C8CACE8" w14:textId="77777777" w:rsidR="009275CF" w:rsidRDefault="009275CF" w:rsidP="009275CF">
      <w:pPr>
        <w:tabs>
          <w:tab w:val="left" w:pos="0"/>
        </w:tabs>
        <w:spacing w:before="240" w:line="440" w:lineRule="exact"/>
        <w:ind w:firstLine="482"/>
        <w:contextualSpacing/>
        <w:rPr>
          <w:rFonts w:ascii="宋体" w:eastAsia="宋体" w:hAnsi="宋体" w:cs="宋体" w:hint="eastAsia"/>
          <w:b/>
          <w:bCs/>
        </w:rPr>
      </w:pPr>
      <w:r>
        <w:rPr>
          <w:rFonts w:ascii="宋体" w:eastAsia="宋体" w:hAnsi="宋体" w:cs="宋体" w:hint="eastAsia"/>
          <w:b/>
          <w:bCs/>
        </w:rPr>
        <w:t>六、售后服务及培训要求</w:t>
      </w:r>
    </w:p>
    <w:p w14:paraId="0BD1E72C"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（一）售后服务要求</w:t>
      </w:r>
    </w:p>
    <w:p w14:paraId="0E9E40E1" w14:textId="77777777" w:rsidR="009275CF" w:rsidRDefault="009275CF" w:rsidP="009275CF">
      <w:pPr>
        <w:spacing w:line="440" w:lineRule="exact"/>
        <w:ind w:firstLine="480"/>
        <w:rPr>
          <w:rFonts w:ascii="宋体" w:eastAsia="宋体" w:hAnsi="宋体" w:cs="宋体" w:hint="eastAsia"/>
        </w:rPr>
      </w:pPr>
      <w:r>
        <w:rPr>
          <w:rFonts w:ascii="宋体" w:eastAsia="宋体" w:hAnsi="宋体" w:cs="宋体" w:hint="eastAsia"/>
        </w:rPr>
        <w:t>1、质保期要求：从项目验收合格之日起不少于3年的原厂免费质保。中标后签合同前中标人向采购人提供原厂质保函原件。</w:t>
      </w:r>
    </w:p>
    <w:p w14:paraId="682BAC90"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2、售后服务具体要求：</w:t>
      </w:r>
    </w:p>
    <w:p w14:paraId="6E87EC52"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（1）免费质保期内，所有系统的维护均为免费（易耗品除外），所有的上门服务产生的费用均不再收取；质保期后，中标人提供终生服务。</w:t>
      </w:r>
    </w:p>
    <w:p w14:paraId="6F820816"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2）中标人组织每季度对系统进行全面维护，以保证系统工作在最佳状态，减少系统的故障率。各设备有详细的维护记录，记录内容包括检查时间、检查情况、清洁保养时间和每次维护时间、维护内容、维护结果等。</w:t>
      </w:r>
    </w:p>
    <w:p w14:paraId="6A7D2F66"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（3）遇有重要节假日、重大活动、特殊任务时，中标人根据采购人需求，协助采购人进行各活动的保障工作，全力保障系统的正常运行。</w:t>
      </w:r>
    </w:p>
    <w:p w14:paraId="5F903C30"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（4）售后服务期内会议终端、前端设备、大屏控制系统等，须提供免费的升级服务，其中包括产品的纠错性、适应性、预防性与完善性维护；</w:t>
      </w:r>
    </w:p>
    <w:p w14:paraId="3B61D900"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（5）在维保期内，必须承诺7*24小时全天候服务，2小时现场响应，8小时到达现场，采购人所提出的维修要求</w:t>
      </w:r>
      <w:proofErr w:type="gramStart"/>
      <w:r>
        <w:rPr>
          <w:rFonts w:ascii="宋体" w:eastAsia="宋体" w:hAnsi="宋体" w:cs="宋体" w:hint="eastAsia"/>
        </w:rPr>
        <w:t>作出</w:t>
      </w:r>
      <w:proofErr w:type="gramEnd"/>
      <w:r>
        <w:rPr>
          <w:rFonts w:ascii="宋体" w:eastAsia="宋体" w:hAnsi="宋体" w:cs="宋体" w:hint="eastAsia"/>
        </w:rPr>
        <w:t>实质性响应。免费维保期内</w:t>
      </w:r>
      <w:proofErr w:type="gramStart"/>
      <w:r>
        <w:rPr>
          <w:rFonts w:ascii="宋体" w:eastAsia="宋体" w:hAnsi="宋体" w:cs="宋体" w:hint="eastAsia"/>
        </w:rPr>
        <w:t>中标认须对</w:t>
      </w:r>
      <w:proofErr w:type="gramEnd"/>
      <w:r>
        <w:rPr>
          <w:rFonts w:ascii="宋体" w:eastAsia="宋体" w:hAnsi="宋体" w:cs="宋体" w:hint="eastAsia"/>
        </w:rPr>
        <w:t>整个系统提供升级更新及其他的支持服务，并提供7*24 小时技术支持，包括各种软件系统故障及对各种突发事件采取应急措施等，服务响应时间为8小时；中标人在维护服务过程中必须认真严格执行国家相关行业规范，加强安全管理工作，所需相关人员、各类车辆、各类工具和各类耗材仪表等均自行解决，如遇意外人身事故、设备事故、交通违章等状况，均自行承担相应的责任。</w:t>
      </w:r>
    </w:p>
    <w:p w14:paraId="33CEAD7E"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 xml:space="preserve"> (二)培训要求</w:t>
      </w:r>
    </w:p>
    <w:p w14:paraId="1AE2821C"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1、中标人需在项目验收前为采购人的相关人员进行现场培训，在培训工作开始前向业主提供培训资料，包括中文操作、维修手册、培训课程文档等。</w:t>
      </w:r>
    </w:p>
    <w:p w14:paraId="7EA61CA6"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lastRenderedPageBreak/>
        <w:t>2、接受培训的人员培训结束后要能够了解系统及设备的基本结构、工作原理及操作程序，可以熟练分析系统软件和硬件的故障情况，能进行实际操作和日常维护、排除一般故障。</w:t>
      </w:r>
    </w:p>
    <w:p w14:paraId="45A5FA26"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3、培训课程包括理论课/实践课，主要内容包括：显示屏系统的基本工作原理、系统的设备安装情况、系显示屏统的操作和管理、系统的维修和保养、设备实物、系统图纸的查阅、系统的故障诊断等。</w:t>
      </w:r>
    </w:p>
    <w:p w14:paraId="0B7A68BD"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 xml:space="preserve"> （三）投标文件要求：</w:t>
      </w:r>
    </w:p>
    <w:p w14:paraId="7210C178"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1.投标文件中提供《售后服务及培训方案》</w:t>
      </w:r>
    </w:p>
    <w:p w14:paraId="07DB1C3F"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2.《售后服务及培训方案》包括以下内容：</w:t>
      </w:r>
    </w:p>
    <w:p w14:paraId="7BD755E7" w14:textId="77777777" w:rsidR="009275CF" w:rsidRDefault="009275CF" w:rsidP="009275CF">
      <w:pPr>
        <w:spacing w:line="440" w:lineRule="exact"/>
        <w:ind w:firstLine="480"/>
        <w:jc w:val="left"/>
        <w:rPr>
          <w:rFonts w:ascii="宋体" w:eastAsia="宋体" w:hAnsi="宋体" w:cs="宋体" w:hint="eastAsia"/>
        </w:rPr>
      </w:pPr>
      <w:r>
        <w:rPr>
          <w:rFonts w:ascii="宋体" w:eastAsia="宋体" w:hAnsi="宋体" w:cs="宋体" w:hint="eastAsia"/>
        </w:rPr>
        <w:t>（1）质保期；</w:t>
      </w:r>
    </w:p>
    <w:p w14:paraId="0F0787E4" w14:textId="77777777" w:rsidR="009275CF" w:rsidRDefault="009275CF" w:rsidP="009275CF">
      <w:pPr>
        <w:spacing w:line="440" w:lineRule="exact"/>
        <w:ind w:firstLine="480"/>
        <w:jc w:val="left"/>
        <w:rPr>
          <w:rFonts w:ascii="宋体" w:eastAsia="宋体" w:hAnsi="宋体" w:cs="宋体" w:hint="eastAsia"/>
        </w:rPr>
      </w:pPr>
      <w:r>
        <w:rPr>
          <w:rFonts w:ascii="宋体" w:eastAsia="宋体" w:hAnsi="宋体" w:cs="宋体" w:hint="eastAsia"/>
        </w:rPr>
        <w:t>（2）售后服务具体方案；</w:t>
      </w:r>
    </w:p>
    <w:p w14:paraId="2EF4EACE"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（3）培训方案。</w:t>
      </w:r>
    </w:p>
    <w:p w14:paraId="04E0A46D" w14:textId="77777777" w:rsidR="009275CF" w:rsidRDefault="009275CF" w:rsidP="009275CF">
      <w:pPr>
        <w:tabs>
          <w:tab w:val="left" w:pos="0"/>
        </w:tabs>
        <w:spacing w:before="240" w:line="440" w:lineRule="exact"/>
        <w:ind w:firstLine="482"/>
        <w:contextualSpacing/>
        <w:rPr>
          <w:rFonts w:ascii="宋体" w:eastAsia="宋体" w:hAnsi="宋体" w:cs="宋体" w:hint="eastAsia"/>
          <w:b/>
          <w:bCs/>
        </w:rPr>
      </w:pPr>
      <w:r>
        <w:rPr>
          <w:rFonts w:ascii="宋体" w:eastAsia="宋体" w:hAnsi="宋体" w:cs="宋体" w:hint="eastAsia"/>
          <w:b/>
          <w:bCs/>
        </w:rPr>
        <w:t>七、验收标准（验收要求、验收标准和程序）要求：</w:t>
      </w:r>
    </w:p>
    <w:p w14:paraId="391096EE"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 履约验收的时间、方式、程序要求：见招标文件《拟签订的合同文本》。</w:t>
      </w:r>
    </w:p>
    <w:p w14:paraId="4C7AFE2E" w14:textId="77777777" w:rsidR="009275CF" w:rsidRDefault="009275CF" w:rsidP="009275CF">
      <w:pPr>
        <w:tabs>
          <w:tab w:val="left" w:pos="0"/>
        </w:tabs>
        <w:spacing w:before="240" w:line="440" w:lineRule="exact"/>
        <w:ind w:firstLine="480"/>
        <w:contextualSpacing/>
        <w:rPr>
          <w:rFonts w:ascii="宋体" w:eastAsia="宋体" w:hAnsi="宋体" w:cs="宋体" w:hint="eastAsia"/>
        </w:rPr>
      </w:pPr>
      <w:r>
        <w:rPr>
          <w:rFonts w:ascii="宋体" w:eastAsia="宋体" w:hAnsi="宋体" w:cs="宋体" w:hint="eastAsia"/>
        </w:rPr>
        <w:t>(二) 验收标准：以合同乙方的投标响应文件和供应商的澄清、说明或者更正为验收标准；供应商的投标响应文件和供应商的澄清、说明或者更正不明确的，以此项目招标文件相关要求为验收标准；供应商的投标响应文件和供应商的澄清、说明或者更正和此项目招标文件相关要求都不明确的，按国家相关标准；以上都不明确的，以通常标准为准。</w:t>
      </w:r>
    </w:p>
    <w:p w14:paraId="735AD2C6" w14:textId="2575FCC2" w:rsidR="009D1C71" w:rsidRDefault="009275CF" w:rsidP="009275CF">
      <w:r>
        <w:rPr>
          <w:rFonts w:ascii="宋体" w:eastAsia="宋体" w:hAnsi="宋体" w:cs="宋体" w:hint="eastAsia"/>
        </w:rPr>
        <w:t>(三) 验收程序：项目建设完成后试运行三个月后，采购人以招标文件、中标的投标文件、合同为依据，成立验收小组，负责对项目进行全面的验收，中标人在验收时须向采购人提供详细的验收方案及验收文件（包含招投标文件、合同、实施方案、到货验收单、设备位置分布表、强、弱电线路图、地址规划表、培训文档、结算清单、验收结论等文档）。采购人在组织验收后出具验收报告。</w:t>
      </w:r>
    </w:p>
    <w:sectPr w:rsidR="009D1C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71A3" w14:textId="77777777" w:rsidR="008006AB" w:rsidRDefault="008006AB" w:rsidP="00A0110F">
      <w:r>
        <w:separator/>
      </w:r>
    </w:p>
  </w:endnote>
  <w:endnote w:type="continuationSeparator" w:id="0">
    <w:p w14:paraId="4F4A17D0" w14:textId="77777777" w:rsidR="008006AB" w:rsidRDefault="008006AB" w:rsidP="00A0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0AAB" w14:textId="77777777" w:rsidR="008006AB" w:rsidRDefault="008006AB" w:rsidP="00A0110F">
      <w:r>
        <w:separator/>
      </w:r>
    </w:p>
  </w:footnote>
  <w:footnote w:type="continuationSeparator" w:id="0">
    <w:p w14:paraId="3D80E6F8" w14:textId="77777777" w:rsidR="008006AB" w:rsidRDefault="008006AB" w:rsidP="00A0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467A6"/>
    <w:multiLevelType w:val="singleLevel"/>
    <w:tmpl w:val="851467A6"/>
    <w:lvl w:ilvl="0">
      <w:start w:val="13"/>
      <w:numFmt w:val="decimal"/>
      <w:suff w:val="nothing"/>
      <w:lvlText w:val="%1、"/>
      <w:lvlJc w:val="left"/>
      <w:rPr>
        <w:rFonts w:ascii="宋体" w:eastAsia="宋体" w:hAnsi="宋体" w:cs="宋体" w:hint="default"/>
        <w:sz w:val="24"/>
        <w:szCs w:val="24"/>
      </w:rPr>
    </w:lvl>
  </w:abstractNum>
  <w:abstractNum w:abstractNumId="1" w15:restartNumberingAfterBreak="0">
    <w:nsid w:val="D8F27DD6"/>
    <w:multiLevelType w:val="singleLevel"/>
    <w:tmpl w:val="D8F27DD6"/>
    <w:lvl w:ilvl="0">
      <w:start w:val="2"/>
      <w:numFmt w:val="chineseCounting"/>
      <w:suff w:val="nothing"/>
      <w:lvlText w:val="%1、"/>
      <w:lvlJc w:val="left"/>
      <w:rPr>
        <w:rFonts w:hint="eastAsia"/>
      </w:rPr>
    </w:lvl>
  </w:abstractNum>
  <w:abstractNum w:abstractNumId="2" w15:restartNumberingAfterBreak="0">
    <w:nsid w:val="5E5E1307"/>
    <w:multiLevelType w:val="hybridMultilevel"/>
    <w:tmpl w:val="7A18684E"/>
    <w:lvl w:ilvl="0" w:tplc="3C3ADC72">
      <w:start w:val="1"/>
      <w:numFmt w:val="japaneseCounting"/>
      <w:lvlText w:val="%1、"/>
      <w:lvlJc w:val="left"/>
      <w:pPr>
        <w:ind w:left="932" w:hanging="4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71"/>
    <w:rsid w:val="008006AB"/>
    <w:rsid w:val="009275CF"/>
    <w:rsid w:val="009D1C71"/>
    <w:rsid w:val="00A0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8639A"/>
  <w15:chartTrackingRefBased/>
  <w15:docId w15:val="{2BA5A908-6A18-424A-9E05-26E48E17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011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110F"/>
    <w:rPr>
      <w:sz w:val="18"/>
      <w:szCs w:val="18"/>
    </w:rPr>
  </w:style>
  <w:style w:type="paragraph" w:styleId="a5">
    <w:name w:val="footer"/>
    <w:basedOn w:val="a"/>
    <w:link w:val="a6"/>
    <w:uiPriority w:val="99"/>
    <w:unhideWhenUsed/>
    <w:rsid w:val="00A0110F"/>
    <w:pPr>
      <w:tabs>
        <w:tab w:val="center" w:pos="4153"/>
        <w:tab w:val="right" w:pos="8306"/>
      </w:tabs>
      <w:snapToGrid w:val="0"/>
      <w:jc w:val="left"/>
    </w:pPr>
    <w:rPr>
      <w:sz w:val="18"/>
      <w:szCs w:val="18"/>
    </w:rPr>
  </w:style>
  <w:style w:type="character" w:customStyle="1" w:styleId="a6">
    <w:name w:val="页脚 字符"/>
    <w:basedOn w:val="a0"/>
    <w:link w:val="a5"/>
    <w:uiPriority w:val="99"/>
    <w:rsid w:val="00A0110F"/>
    <w:rPr>
      <w:sz w:val="18"/>
      <w:szCs w:val="18"/>
    </w:rPr>
  </w:style>
  <w:style w:type="paragraph" w:styleId="a7">
    <w:name w:val="Normal (Web)"/>
    <w:basedOn w:val="a"/>
    <w:qFormat/>
    <w:rsid w:val="00A0110F"/>
    <w:pPr>
      <w:widowControl/>
    </w:pPr>
    <w:rPr>
      <w:rFonts w:ascii="Times New Roman" w:eastAsia="宋体" w:hAnsi="Times New Roman"/>
      <w:kern w:val="0"/>
      <w:sz w:val="24"/>
      <w:szCs w:val="24"/>
    </w:rPr>
  </w:style>
  <w:style w:type="paragraph" w:styleId="a8">
    <w:name w:val="Block Text"/>
    <w:basedOn w:val="a"/>
    <w:next w:val="a"/>
    <w:qFormat/>
    <w:rsid w:val="009275CF"/>
    <w:pPr>
      <w:spacing w:line="274" w:lineRule="auto"/>
      <w:ind w:left="256" w:right="6" w:firstLineChars="200" w:firstLine="624"/>
    </w:pPr>
    <w:rPr>
      <w:rFonts w:ascii="Times New Roman" w:eastAsia="仿宋" w:hAnsi="Times New Roman" w:cs="Times New Roman"/>
      <w:sz w:val="28"/>
      <w:szCs w:val="20"/>
    </w:rPr>
  </w:style>
  <w:style w:type="paragraph" w:styleId="a9">
    <w:name w:val="Body Text Indent"/>
    <w:basedOn w:val="a"/>
    <w:next w:val="a"/>
    <w:link w:val="aa"/>
    <w:qFormat/>
    <w:rsid w:val="009275CF"/>
    <w:pPr>
      <w:spacing w:line="200" w:lineRule="exact"/>
      <w:ind w:firstLineChars="200" w:firstLine="301"/>
    </w:pPr>
    <w:rPr>
      <w:rFonts w:ascii="宋体" w:eastAsia="仿宋_GB2312" w:hAnsi="Courier New" w:cs="Times New Roman"/>
      <w:spacing w:val="-4"/>
      <w:sz w:val="18"/>
      <w:szCs w:val="20"/>
    </w:rPr>
  </w:style>
  <w:style w:type="character" w:customStyle="1" w:styleId="aa">
    <w:name w:val="正文文本缩进 字符"/>
    <w:basedOn w:val="a0"/>
    <w:link w:val="a9"/>
    <w:rsid w:val="009275CF"/>
    <w:rPr>
      <w:rFonts w:ascii="宋体" w:eastAsia="仿宋_GB2312" w:hAnsi="Courier New" w:cs="Times New Roman"/>
      <w:spacing w:val="-4"/>
      <w:sz w:val="18"/>
      <w:szCs w:val="20"/>
    </w:rPr>
  </w:style>
  <w:style w:type="paragraph" w:styleId="ab">
    <w:name w:val="List Paragraph"/>
    <w:basedOn w:val="a"/>
    <w:uiPriority w:val="34"/>
    <w:qFormat/>
    <w:rsid w:val="009275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2025-09-24T07:17:00Z</dcterms:created>
  <dcterms:modified xsi:type="dcterms:W3CDTF">2025-09-24T07:36:00Z</dcterms:modified>
</cp:coreProperties>
</file>