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5E0EB">
      <w:pPr>
        <w:pStyle w:val="5"/>
        <w:keepNext w:val="0"/>
        <w:keepLines w:val="0"/>
        <w:widowControl/>
        <w:suppressLineNumbers w:val="0"/>
        <w:spacing w:before="0" w:beforeAutospacing="1" w:after="0" w:afterAutospacing="1" w:line="27" w:lineRule="atLeast"/>
        <w:ind w:left="0" w:right="0" w:firstLine="480"/>
        <w:rPr>
          <w:color w:val="auto"/>
          <w:highlight w:val="none"/>
        </w:rPr>
      </w:pPr>
      <w:r>
        <w:rPr>
          <w:color w:val="auto"/>
          <w:sz w:val="24"/>
          <w:szCs w:val="24"/>
          <w:highlight w:val="none"/>
        </w:rPr>
        <w:t>如有建议或意见，请以书面形式并加盖公章、注明联系人、联系方式，于202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9</w:t>
      </w:r>
      <w:r>
        <w:rPr>
          <w:color w:val="auto"/>
          <w:sz w:val="24"/>
          <w:szCs w:val="24"/>
          <w:highlight w:val="none"/>
        </w:rPr>
        <w:t>月</w:t>
      </w:r>
      <w:r>
        <w:rPr>
          <w:rFonts w:hint="eastAsia"/>
          <w:color w:val="auto"/>
          <w:sz w:val="24"/>
          <w:szCs w:val="24"/>
          <w:highlight w:val="none"/>
          <w:lang w:val="en-US" w:eastAsia="zh-CN"/>
        </w:rPr>
        <w:t>25</w:t>
      </w:r>
      <w:r>
        <w:rPr>
          <w:color w:val="auto"/>
          <w:sz w:val="24"/>
          <w:szCs w:val="24"/>
          <w:highlight w:val="none"/>
        </w:rPr>
        <w:t>日17:</w:t>
      </w:r>
      <w:r>
        <w:rPr>
          <w:rFonts w:hint="eastAsia"/>
          <w:color w:val="auto"/>
          <w:sz w:val="24"/>
          <w:szCs w:val="24"/>
          <w:highlight w:val="none"/>
          <w:lang w:val="en-US" w:eastAsia="zh-CN"/>
        </w:rPr>
        <w:t>00</w:t>
      </w:r>
      <w:r>
        <w:rPr>
          <w:color w:val="auto"/>
          <w:sz w:val="24"/>
          <w:szCs w:val="24"/>
          <w:highlight w:val="none"/>
        </w:rPr>
        <w:t>之前送至我单位，逾期不受理（如邮寄，202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9</w:t>
      </w:r>
      <w:r>
        <w:rPr>
          <w:color w:val="auto"/>
          <w:sz w:val="24"/>
          <w:szCs w:val="24"/>
          <w:highlight w:val="none"/>
        </w:rPr>
        <w:t>月</w:t>
      </w:r>
      <w:r>
        <w:rPr>
          <w:rFonts w:hint="eastAsia"/>
          <w:color w:val="auto"/>
          <w:sz w:val="24"/>
          <w:szCs w:val="24"/>
          <w:highlight w:val="none"/>
          <w:lang w:val="en-US" w:eastAsia="zh-CN"/>
        </w:rPr>
        <w:t>25</w:t>
      </w:r>
      <w:r>
        <w:rPr>
          <w:color w:val="auto"/>
          <w:sz w:val="24"/>
          <w:szCs w:val="24"/>
          <w:highlight w:val="none"/>
        </w:rPr>
        <w:t>日17:</w:t>
      </w:r>
      <w:r>
        <w:rPr>
          <w:rFonts w:hint="eastAsia"/>
          <w:color w:val="auto"/>
          <w:sz w:val="24"/>
          <w:szCs w:val="24"/>
          <w:highlight w:val="none"/>
          <w:lang w:val="en-US" w:eastAsia="zh-CN"/>
        </w:rPr>
        <w:t>00</w:t>
      </w:r>
      <w:r>
        <w:rPr>
          <w:color w:val="auto"/>
          <w:sz w:val="24"/>
          <w:szCs w:val="24"/>
          <w:highlight w:val="none"/>
        </w:rPr>
        <w:t>之后到达本公司的邮件将不再受理）。</w:t>
      </w:r>
      <w:r>
        <w:rPr>
          <w:color w:val="auto"/>
          <w:highlight w:val="none"/>
        </w:rPr>
        <w:t xml:space="preserve"> </w:t>
      </w:r>
    </w:p>
    <w:p w14:paraId="26755C86">
      <w:pPr>
        <w:pStyle w:val="5"/>
        <w:keepNext w:val="0"/>
        <w:keepLines w:val="0"/>
        <w:widowControl/>
        <w:suppressLineNumbers w:val="0"/>
        <w:spacing w:before="0" w:beforeAutospacing="1" w:after="0" w:afterAutospacing="1" w:line="27" w:lineRule="atLeast"/>
        <w:ind w:left="0" w:right="0" w:firstLine="480"/>
        <w:rPr>
          <w:color w:val="auto"/>
          <w:highlight w:val="none"/>
        </w:rPr>
      </w:pPr>
    </w:p>
    <w:p w14:paraId="5CA5C1EA">
      <w:pPr>
        <w:pStyle w:val="5"/>
        <w:keepNext w:val="0"/>
        <w:keepLines w:val="0"/>
        <w:widowControl/>
        <w:suppressLineNumbers w:val="0"/>
        <w:spacing w:before="0" w:beforeAutospacing="1" w:after="0" w:afterAutospacing="1" w:line="27" w:lineRule="atLeast"/>
        <w:ind w:left="0" w:right="0" w:firstLine="480"/>
        <w:jc w:val="right"/>
        <w:rPr>
          <w:color w:val="auto"/>
          <w:highlight w:val="none"/>
        </w:rPr>
      </w:pPr>
      <w:r>
        <w:rPr>
          <w:rFonts w:hint="eastAsia"/>
          <w:color w:val="auto"/>
          <w:sz w:val="24"/>
          <w:szCs w:val="24"/>
          <w:highlight w:val="none"/>
        </w:rPr>
        <w:t>徐州成诺工程项目管理有限公司</w:t>
      </w:r>
    </w:p>
    <w:p w14:paraId="1F301085">
      <w:pPr>
        <w:pStyle w:val="5"/>
        <w:keepNext w:val="0"/>
        <w:keepLines w:val="0"/>
        <w:widowControl/>
        <w:suppressLineNumbers w:val="0"/>
        <w:spacing w:before="0" w:beforeAutospacing="1" w:after="0" w:afterAutospacing="1" w:line="27" w:lineRule="atLeast"/>
        <w:ind w:left="0" w:right="0" w:firstLine="480"/>
        <w:jc w:val="right"/>
        <w:rPr>
          <w:color w:val="auto"/>
          <w:highlight w:val="none"/>
        </w:rPr>
      </w:pPr>
      <w:r>
        <w:rPr>
          <w:color w:val="auto"/>
          <w:sz w:val="24"/>
          <w:szCs w:val="24"/>
          <w:highlight w:val="none"/>
        </w:rPr>
        <w:t>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9</w:t>
      </w:r>
      <w:r>
        <w:rPr>
          <w:color w:val="auto"/>
          <w:sz w:val="24"/>
          <w:szCs w:val="24"/>
          <w:highlight w:val="none"/>
        </w:rPr>
        <w:t>月</w:t>
      </w:r>
      <w:r>
        <w:rPr>
          <w:rFonts w:hint="eastAsia"/>
          <w:color w:val="auto"/>
          <w:sz w:val="24"/>
          <w:szCs w:val="24"/>
          <w:highlight w:val="none"/>
          <w:lang w:val="en-US" w:eastAsia="zh-CN"/>
        </w:rPr>
        <w:t>22</w:t>
      </w:r>
      <w:r>
        <w:rPr>
          <w:color w:val="auto"/>
          <w:sz w:val="24"/>
          <w:szCs w:val="24"/>
          <w:highlight w:val="none"/>
        </w:rPr>
        <w:t>日</w:t>
      </w:r>
    </w:p>
    <w:p w14:paraId="52D40600">
      <w:pPr>
        <w:rPr>
          <w:rStyle w:val="12"/>
          <w:rFonts w:ascii="宋体" w:hAnsi="宋体" w:cs="宋体"/>
          <w:b/>
          <w:bCs/>
          <w:color w:val="auto"/>
          <w:sz w:val="32"/>
          <w:szCs w:val="32"/>
          <w:highlight w:val="none"/>
        </w:rPr>
      </w:pPr>
      <w:r>
        <w:rPr>
          <w:rStyle w:val="12"/>
          <w:rFonts w:ascii="宋体" w:hAnsi="宋体" w:cs="宋体"/>
          <w:b/>
          <w:bCs/>
          <w:color w:val="auto"/>
          <w:sz w:val="32"/>
          <w:szCs w:val="32"/>
          <w:highlight w:val="none"/>
        </w:rPr>
        <w:br w:type="page"/>
      </w:r>
    </w:p>
    <w:p w14:paraId="4FA337B5">
      <w:pPr>
        <w:numPr>
          <w:ilvl w:val="0"/>
          <w:numId w:val="0"/>
        </w:numPr>
        <w:jc w:val="center"/>
        <w:rPr>
          <w:rStyle w:val="12"/>
          <w:rFonts w:ascii="宋体" w:hAnsi="宋体" w:cs="宋体"/>
          <w:b/>
          <w:bCs/>
          <w:color w:val="auto"/>
          <w:sz w:val="32"/>
          <w:szCs w:val="32"/>
          <w:highlight w:val="none"/>
        </w:rPr>
      </w:pPr>
      <w:r>
        <w:rPr>
          <w:rStyle w:val="12"/>
          <w:rFonts w:ascii="宋体" w:hAnsi="宋体" w:cs="宋体"/>
          <w:b/>
          <w:bCs/>
          <w:color w:val="auto"/>
          <w:sz w:val="32"/>
          <w:szCs w:val="32"/>
          <w:highlight w:val="none"/>
        </w:rPr>
        <w:t>项目要求（采购需求）</w:t>
      </w:r>
    </w:p>
    <w:p w14:paraId="11E00682">
      <w:pPr>
        <w:pBdr>
          <w:top w:val="none" w:color="000000" w:sz="0" w:space="0"/>
          <w:left w:val="none" w:color="000000" w:sz="0" w:space="0"/>
          <w:bottom w:val="none" w:color="000000" w:sz="0" w:space="0"/>
          <w:right w:val="none" w:color="000000" w:sz="0" w:space="0"/>
        </w:pBdr>
        <w:spacing w:before="0" w:after="0" w:line="85" w:lineRule="atLeast"/>
        <w:ind w:left="0" w:right="0" w:firstLine="482"/>
        <w:jc w:val="both"/>
        <w:rPr>
          <w:color w:val="auto"/>
          <w:highlight w:val="none"/>
        </w:rPr>
      </w:pPr>
      <w:r>
        <w:rPr>
          <w:rFonts w:ascii="宋体" w:hAnsi="宋体" w:eastAsia="宋体" w:cs="宋体"/>
          <w:b/>
          <w:color w:val="000000" w:themeColor="text1"/>
          <w:sz w:val="24"/>
          <w:highlight w:val="none"/>
          <w14:textFill>
            <w14:solidFill>
              <w14:schemeClr w14:val="tx1"/>
            </w14:solidFill>
          </w14:textFill>
        </w:rPr>
        <w:t>一、本项目不接受</w:t>
      </w:r>
      <w:r>
        <w:rPr>
          <w:rFonts w:ascii="宋体" w:hAnsi="宋体" w:eastAsia="宋体" w:cs="宋体"/>
          <w:b/>
          <w:color w:val="auto"/>
          <w:sz w:val="24"/>
          <w:highlight w:val="none"/>
        </w:rPr>
        <w:t>超过</w:t>
      </w:r>
      <w:r>
        <w:rPr>
          <w:rFonts w:hint="eastAsia" w:ascii="宋体" w:hAnsi="宋体" w:cs="宋体"/>
          <w:b/>
          <w:color w:val="auto"/>
          <w:sz w:val="24"/>
          <w:highlight w:val="none"/>
          <w:lang w:val="en-US" w:eastAsia="zh-CN"/>
        </w:rPr>
        <w:t>69.5</w:t>
      </w:r>
      <w:r>
        <w:rPr>
          <w:rFonts w:ascii="宋体" w:hAnsi="宋体" w:eastAsia="宋体" w:cs="宋体"/>
          <w:b/>
          <w:color w:val="auto"/>
          <w:sz w:val="24"/>
          <w:highlight w:val="none"/>
        </w:rPr>
        <w:t>万元（采购项目</w:t>
      </w:r>
      <w:r>
        <w:rPr>
          <w:rFonts w:hint="eastAsia" w:ascii="宋体" w:hAnsi="宋体" w:cs="宋体"/>
          <w:b/>
          <w:color w:val="auto"/>
          <w:sz w:val="24"/>
          <w:highlight w:val="none"/>
          <w:lang w:eastAsia="zh-CN"/>
        </w:rPr>
        <w:t>最高限价</w:t>
      </w:r>
      <w:r>
        <w:rPr>
          <w:rFonts w:ascii="宋体" w:hAnsi="宋体" w:eastAsia="宋体" w:cs="宋体"/>
          <w:b/>
          <w:color w:val="auto"/>
          <w:sz w:val="24"/>
          <w:highlight w:val="none"/>
        </w:rPr>
        <w:t>）的报价，报价包括但不限于完成本项目所需服务费、人工费、材料费、</w:t>
      </w:r>
      <w:r>
        <w:rPr>
          <w:rFonts w:hint="eastAsia" w:ascii="宋体" w:hAnsi="宋体" w:cs="宋体"/>
          <w:b/>
          <w:color w:val="auto"/>
          <w:sz w:val="24"/>
          <w:highlight w:val="none"/>
          <w:lang w:eastAsia="zh-CN"/>
        </w:rPr>
        <w:t>清理维护费、</w:t>
      </w:r>
      <w:r>
        <w:rPr>
          <w:rFonts w:ascii="宋体" w:hAnsi="宋体" w:eastAsia="宋体" w:cs="宋体"/>
          <w:b/>
          <w:color w:val="auto"/>
          <w:sz w:val="24"/>
          <w:highlight w:val="none"/>
        </w:rPr>
        <w:t>供应商的利润等全部费用。采购人不再支付报价以外的任何费用。</w:t>
      </w:r>
    </w:p>
    <w:p w14:paraId="6289D5BD">
      <w:pPr>
        <w:pBdr>
          <w:top w:val="none" w:color="000000" w:sz="0" w:space="0"/>
          <w:left w:val="none" w:color="000000" w:sz="0" w:space="0"/>
          <w:bottom w:val="none" w:color="000000" w:sz="0" w:space="0"/>
          <w:right w:val="none" w:color="000000" w:sz="0" w:space="0"/>
        </w:pBdr>
        <w:spacing w:before="0" w:after="0" w:line="85" w:lineRule="atLeast"/>
        <w:ind w:left="0" w:right="0" w:firstLine="482"/>
        <w:jc w:val="both"/>
        <w:rPr>
          <w:color w:val="auto"/>
          <w:highlight w:val="none"/>
        </w:rPr>
      </w:pPr>
      <w:r>
        <w:rPr>
          <w:rFonts w:ascii="宋体" w:hAnsi="宋体" w:eastAsia="宋体" w:cs="宋体"/>
          <w:b/>
          <w:color w:val="auto"/>
          <w:sz w:val="24"/>
          <w:highlight w:val="none"/>
        </w:rPr>
        <w:t>二、服务期：1年，自签订合同之日起开始计算。</w:t>
      </w:r>
    </w:p>
    <w:p w14:paraId="28F3EA7C">
      <w:pPr>
        <w:pStyle w:val="23"/>
        <w:keepNext w:val="0"/>
        <w:keepLines w:val="0"/>
        <w:pageBreakBefore w:val="0"/>
        <w:widowControl w:val="0"/>
        <w:spacing w:line="3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三、服务范围及内容</w:t>
      </w:r>
    </w:p>
    <w:p w14:paraId="53FA3FD4">
      <w:pPr>
        <w:pStyle w:val="23"/>
        <w:keepNext w:val="0"/>
        <w:keepLines w:val="0"/>
        <w:pageBreakBefore w:val="0"/>
        <w:widowControl w:val="0"/>
        <w:spacing w:line="360" w:lineRule="auto"/>
        <w:ind w:firstLine="480" w:firstLineChars="200"/>
        <w:rPr>
          <w:b w:val="0"/>
          <w:bCs w:val="0"/>
          <w:color w:val="auto"/>
          <w:highlight w:val="none"/>
        </w:rPr>
      </w:pPr>
      <w:r>
        <w:rPr>
          <w:rStyle w:val="12"/>
          <w:rFonts w:hint="eastAsia" w:ascii="宋体" w:hAnsi="宋体"/>
          <w:b w:val="0"/>
          <w:bCs w:val="0"/>
          <w:color w:val="auto"/>
          <w:sz w:val="24"/>
          <w:highlight w:val="none"/>
        </w:rPr>
        <w:t>本项目工作内容包括（</w:t>
      </w:r>
      <w:r>
        <w:rPr>
          <w:rStyle w:val="12"/>
          <w:rFonts w:hint="eastAsia" w:ascii="宋体" w:hAnsi="宋体"/>
          <w:b w:val="0"/>
          <w:bCs w:val="0"/>
          <w:color w:val="auto"/>
          <w:sz w:val="24"/>
          <w:highlight w:val="none"/>
          <w:lang w:val="en-US"/>
        </w:rPr>
        <w:t>1</w:t>
      </w:r>
      <w:r>
        <w:rPr>
          <w:rStyle w:val="12"/>
          <w:rFonts w:hint="eastAsia" w:ascii="宋体" w:hAnsi="宋体"/>
          <w:b w:val="0"/>
          <w:bCs w:val="0"/>
          <w:color w:val="auto"/>
          <w:sz w:val="24"/>
          <w:highlight w:val="none"/>
        </w:rPr>
        <w:t>）</w:t>
      </w:r>
      <w:r>
        <w:rPr>
          <w:rFonts w:hint="eastAsia" w:ascii="宋体" w:hAnsi="宋体" w:eastAsia="宋体" w:cs="宋体"/>
          <w:b w:val="0"/>
          <w:bCs w:val="0"/>
          <w:color w:val="auto"/>
          <w:sz w:val="24"/>
          <w:szCs w:val="24"/>
          <w:highlight w:val="none"/>
        </w:rPr>
        <w:t>鼓楼区垃圾中转站</w:t>
      </w:r>
      <w:r>
        <w:rPr>
          <w:rFonts w:hint="eastAsia" w:ascii="宋体" w:hAnsi="宋体" w:eastAsia="宋体" w:cs="宋体"/>
          <w:b w:val="0"/>
          <w:bCs w:val="0"/>
          <w:color w:val="auto"/>
          <w:sz w:val="24"/>
          <w:szCs w:val="24"/>
          <w:highlight w:val="none"/>
          <w:lang w:eastAsia="zh-CN"/>
        </w:rPr>
        <w:t>污水</w:t>
      </w:r>
      <w:r>
        <w:rPr>
          <w:rFonts w:hint="eastAsia" w:ascii="宋体" w:hAnsi="宋体" w:eastAsia="宋体" w:cs="宋体"/>
          <w:b w:val="0"/>
          <w:bCs w:val="0"/>
          <w:color w:val="auto"/>
          <w:sz w:val="24"/>
          <w:szCs w:val="24"/>
          <w:highlight w:val="none"/>
        </w:rPr>
        <w:t>处理</w:t>
      </w:r>
      <w:r>
        <w:rPr>
          <w:rFonts w:hint="eastAsia" w:ascii="宋体" w:hAnsi="宋体" w:cs="宋体"/>
          <w:b w:val="0"/>
          <w:bCs w:val="0"/>
          <w:color w:val="auto"/>
          <w:sz w:val="24"/>
          <w:szCs w:val="24"/>
          <w:highlight w:val="none"/>
          <w:lang w:eastAsia="zh-CN"/>
        </w:rPr>
        <w:t>、污染源检测等；（</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）污水处理系统好氧接触池清理维护；（</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）危废及固废处理等，具体内容如下：</w:t>
      </w:r>
    </w:p>
    <w:p w14:paraId="34AC4D92">
      <w:pPr>
        <w:pStyle w:val="23"/>
        <w:keepNext w:val="0"/>
        <w:keepLines w:val="0"/>
        <w:pageBreakBefore w:val="0"/>
        <w:widowControl w:val="0"/>
        <w:spacing w:line="360" w:lineRule="auto"/>
        <w:ind w:firstLine="480"/>
        <w:rPr>
          <w:rStyle w:val="12"/>
          <w:rFonts w:ascii="宋体" w:hAnsi="宋体"/>
          <w:b/>
          <w:bCs/>
          <w:color w:val="auto"/>
          <w:sz w:val="24"/>
          <w:szCs w:val="24"/>
          <w:highlight w:val="none"/>
        </w:rPr>
      </w:pPr>
      <w:r>
        <w:rPr>
          <w:rStyle w:val="12"/>
          <w:rFonts w:hint="eastAsia" w:ascii="宋体" w:hAnsi="宋体"/>
          <w:b/>
          <w:bCs/>
          <w:color w:val="auto"/>
          <w:sz w:val="24"/>
          <w:szCs w:val="24"/>
          <w:highlight w:val="none"/>
        </w:rPr>
        <w:t>（一）垃圾中转站污水处理、污染源检测等服务</w:t>
      </w:r>
    </w:p>
    <w:p w14:paraId="52E70237">
      <w:pPr>
        <w:pStyle w:val="23"/>
        <w:keepNext w:val="0"/>
        <w:keepLines w:val="0"/>
        <w:pageBreakBefore w:val="0"/>
        <w:widowControl w:val="0"/>
        <w:spacing w:line="360" w:lineRule="auto"/>
        <w:ind w:firstLine="480"/>
        <w:rPr>
          <w:rStyle w:val="12"/>
          <w:rFonts w:ascii="宋体" w:hAnsi="宋体"/>
          <w:color w:val="auto"/>
          <w:sz w:val="24"/>
          <w:highlight w:val="none"/>
        </w:rPr>
      </w:pPr>
      <w:r>
        <w:rPr>
          <w:rStyle w:val="12"/>
          <w:rFonts w:ascii="宋体" w:hAnsi="宋体"/>
          <w:color w:val="auto"/>
          <w:sz w:val="24"/>
          <w:highlight w:val="none"/>
        </w:rPr>
        <w:t>1.</w:t>
      </w:r>
      <w:r>
        <w:rPr>
          <w:rFonts w:hint="eastAsia" w:ascii="宋体" w:hAnsi="宋体" w:eastAsia="宋体" w:cs="宋体"/>
          <w:color w:val="auto"/>
          <w:sz w:val="24"/>
          <w:szCs w:val="24"/>
          <w:highlight w:val="none"/>
        </w:rPr>
        <w:t>鼓楼区垃圾中转站</w:t>
      </w:r>
      <w:r>
        <w:rPr>
          <w:rFonts w:hint="eastAsia" w:ascii="宋体" w:hAnsi="宋体" w:eastAsia="宋体" w:cs="宋体"/>
          <w:color w:val="auto"/>
          <w:sz w:val="24"/>
          <w:szCs w:val="24"/>
          <w:highlight w:val="none"/>
          <w:lang w:eastAsia="zh-CN"/>
        </w:rPr>
        <w:t>污水</w:t>
      </w:r>
      <w:r>
        <w:rPr>
          <w:rFonts w:hint="eastAsia" w:ascii="宋体" w:hAnsi="宋体" w:eastAsia="宋体" w:cs="宋体"/>
          <w:color w:val="auto"/>
          <w:sz w:val="24"/>
          <w:szCs w:val="24"/>
          <w:highlight w:val="none"/>
        </w:rPr>
        <w:t>处理站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该</w:t>
      </w:r>
      <w:r>
        <w:rPr>
          <w:rFonts w:hint="eastAsia" w:ascii="宋体" w:hAnsi="宋体" w:cs="宋体"/>
          <w:color w:val="auto"/>
          <w:sz w:val="24"/>
          <w:szCs w:val="24"/>
          <w:highlight w:val="none"/>
          <w:lang w:val="en-US" w:eastAsia="zh-CN"/>
        </w:rPr>
        <w:t>污水处理站</w:t>
      </w:r>
      <w:r>
        <w:rPr>
          <w:rFonts w:hint="eastAsia" w:ascii="宋体" w:hAnsi="宋体" w:eastAsia="宋体" w:cs="宋体"/>
          <w:color w:val="auto"/>
          <w:sz w:val="24"/>
          <w:szCs w:val="24"/>
          <w:highlight w:val="none"/>
        </w:rPr>
        <w:t>按24h运行考虑，全天</w:t>
      </w:r>
      <w:r>
        <w:rPr>
          <w:rFonts w:hint="eastAsia" w:ascii="宋体" w:hAnsi="宋体" w:eastAsia="宋体" w:cs="宋体"/>
          <w:color w:val="auto"/>
          <w:sz w:val="24"/>
          <w:szCs w:val="24"/>
          <w:highlight w:val="none"/>
          <w:lang w:val="en-US" w:eastAsia="zh-CN"/>
        </w:rPr>
        <w:t>最大</w:t>
      </w:r>
      <w:r>
        <w:rPr>
          <w:rFonts w:hint="eastAsia" w:ascii="宋体" w:hAnsi="宋体" w:eastAsia="宋体" w:cs="宋体"/>
          <w:color w:val="auto"/>
          <w:sz w:val="24"/>
          <w:szCs w:val="24"/>
          <w:highlight w:val="none"/>
        </w:rPr>
        <w:t>处理量为</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0 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/d。系统分为预处理系统、</w:t>
      </w:r>
      <w:r>
        <w:rPr>
          <w:rFonts w:hint="eastAsia" w:ascii="宋体" w:hAnsi="宋体" w:eastAsia="宋体" w:cs="宋体"/>
          <w:color w:val="auto"/>
          <w:sz w:val="24"/>
          <w:szCs w:val="24"/>
          <w:highlight w:val="none"/>
          <w:lang w:val="en-US" w:eastAsia="zh-CN"/>
        </w:rPr>
        <w:t>水解酸化处理、</w:t>
      </w:r>
      <w:r>
        <w:rPr>
          <w:rFonts w:hint="eastAsia" w:ascii="宋体" w:hAnsi="宋体" w:eastAsia="宋体" w:cs="宋体"/>
          <w:color w:val="auto"/>
          <w:sz w:val="24"/>
          <w:szCs w:val="24"/>
          <w:highlight w:val="none"/>
        </w:rPr>
        <w:t>AO生化处理系统和</w:t>
      </w:r>
      <w:r>
        <w:rPr>
          <w:rFonts w:hint="eastAsia" w:ascii="宋体" w:hAnsi="宋体" w:eastAsia="宋体" w:cs="宋体"/>
          <w:color w:val="auto"/>
          <w:sz w:val="24"/>
          <w:szCs w:val="24"/>
          <w:highlight w:val="none"/>
          <w:lang w:val="en-US" w:eastAsia="zh-CN"/>
        </w:rPr>
        <w:t>深度</w:t>
      </w:r>
      <w:r>
        <w:rPr>
          <w:rFonts w:hint="eastAsia" w:ascii="宋体" w:hAnsi="宋体" w:eastAsia="宋体" w:cs="宋体"/>
          <w:color w:val="auto"/>
          <w:sz w:val="24"/>
          <w:szCs w:val="24"/>
          <w:highlight w:val="none"/>
        </w:rPr>
        <w:t>处理系统。预处理系统采用混凝气浮+水解酸化处理，AO生化系统采用缺氧+好氧接触氧化处理工艺，</w:t>
      </w:r>
      <w:r>
        <w:rPr>
          <w:rFonts w:hint="eastAsia" w:ascii="宋体" w:hAnsi="宋体" w:eastAsia="宋体" w:cs="宋体"/>
          <w:color w:val="auto"/>
          <w:sz w:val="24"/>
          <w:szCs w:val="24"/>
          <w:highlight w:val="none"/>
          <w:lang w:val="en-US" w:eastAsia="zh-CN"/>
        </w:rPr>
        <w:t>深度</w:t>
      </w:r>
      <w:r>
        <w:rPr>
          <w:rFonts w:hint="eastAsia" w:ascii="宋体" w:hAnsi="宋体" w:eastAsia="宋体" w:cs="宋体"/>
          <w:color w:val="auto"/>
          <w:sz w:val="24"/>
          <w:szCs w:val="24"/>
          <w:highlight w:val="none"/>
        </w:rPr>
        <w:t>处理系统采用MBR</w:t>
      </w:r>
      <w:r>
        <w:rPr>
          <w:rFonts w:hint="eastAsia" w:ascii="宋体" w:hAnsi="宋体" w:cs="宋体"/>
          <w:color w:val="auto"/>
          <w:sz w:val="24"/>
          <w:szCs w:val="24"/>
          <w:highlight w:val="none"/>
          <w:lang w:val="en-US" w:eastAsia="zh-CN"/>
        </w:rPr>
        <w:t>膜</w:t>
      </w:r>
      <w:r>
        <w:rPr>
          <w:rFonts w:hint="eastAsia" w:ascii="宋体" w:hAnsi="宋体" w:eastAsia="宋体" w:cs="宋体"/>
          <w:color w:val="auto"/>
          <w:sz w:val="24"/>
          <w:szCs w:val="24"/>
          <w:highlight w:val="none"/>
        </w:rPr>
        <w:t>处理工艺，污泥采用重力浓缩+叠螺脱水方式处理，并按规进行无害化处置。</w:t>
      </w:r>
    </w:p>
    <w:p w14:paraId="17CAE80A">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2.出水水质达到《污水排入城镇下水道水质标准》(GB/T 31962-2015)中的B等级排放标准，</w:t>
      </w:r>
      <w:r>
        <w:rPr>
          <w:rStyle w:val="12"/>
          <w:rFonts w:hint="eastAsia" w:ascii="宋体" w:hAnsi="宋体"/>
          <w:color w:val="auto"/>
          <w:sz w:val="24"/>
          <w:highlight w:val="none"/>
          <w:lang w:eastAsia="zh-CN"/>
        </w:rPr>
        <w:t>须</w:t>
      </w:r>
      <w:r>
        <w:rPr>
          <w:rStyle w:val="12"/>
          <w:rFonts w:hint="eastAsia" w:ascii="宋体" w:hAnsi="宋体"/>
          <w:color w:val="auto"/>
          <w:sz w:val="24"/>
          <w:highlight w:val="none"/>
        </w:rPr>
        <w:t>同时满足以下</w:t>
      </w:r>
      <w:r>
        <w:rPr>
          <w:rStyle w:val="12"/>
          <w:rFonts w:ascii="宋体" w:hAnsi="宋体"/>
          <w:color w:val="auto"/>
          <w:sz w:val="24"/>
          <w:highlight w:val="none"/>
        </w:rPr>
        <w:t>设计进出水指标：</w:t>
      </w:r>
    </w:p>
    <w:p w14:paraId="73F080A3">
      <w:pPr>
        <w:pBdr>
          <w:top w:val="none" w:color="000000" w:sz="0" w:space="0"/>
          <w:left w:val="none" w:color="000000" w:sz="0" w:space="0"/>
          <w:bottom w:val="none" w:color="000000" w:sz="0" w:space="0"/>
          <w:right w:val="none" w:color="000000" w:sz="0" w:space="0"/>
        </w:pBdr>
        <w:spacing w:before="240" w:after="240" w:line="85" w:lineRule="atLeast"/>
        <w:ind w:left="0" w:right="0" w:firstLine="0"/>
        <w:jc w:val="center"/>
        <w:rPr>
          <w:color w:val="auto"/>
          <w:highlight w:val="none"/>
        </w:rPr>
      </w:pPr>
      <w:r>
        <w:rPr>
          <w:rFonts w:ascii="宋体" w:hAnsi="宋体" w:eastAsia="宋体" w:cs="宋体"/>
          <w:color w:val="auto"/>
          <w:sz w:val="24"/>
          <w:highlight w:val="none"/>
        </w:rPr>
        <w:t>表1：设计进出水质</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098"/>
        <w:gridCol w:w="1064"/>
        <w:gridCol w:w="1160"/>
        <w:gridCol w:w="1155"/>
        <w:gridCol w:w="1012"/>
        <w:gridCol w:w="1011"/>
        <w:gridCol w:w="1011"/>
        <w:gridCol w:w="1011"/>
      </w:tblGrid>
      <w:tr w14:paraId="62A39EB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54" w:hRule="atLeast"/>
        </w:trPr>
        <w:tc>
          <w:tcPr>
            <w:tcW w:w="1099" w:type="dxa"/>
            <w:tcBorders>
              <w:top w:val="single" w:color="000000" w:sz="8" w:space="0"/>
              <w:left w:val="single" w:color="000000" w:sz="8" w:space="0"/>
              <w:bottom w:val="single" w:color="000000" w:sz="8" w:space="0"/>
              <w:right w:val="single" w:color="000000" w:sz="8" w:space="0"/>
            </w:tcBorders>
            <w:shd w:val="clear" w:color="FFFFFF" w:fill="FFFFFF"/>
            <w:noWrap w:val="0"/>
            <w:tcMar>
              <w:top w:w="0" w:type="dxa"/>
              <w:left w:w="108" w:type="dxa"/>
              <w:bottom w:w="0" w:type="dxa"/>
              <w:right w:w="108" w:type="dxa"/>
            </w:tcMar>
            <w:vAlign w:val="center"/>
          </w:tcPr>
          <w:p w14:paraId="0B54A745">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color w:val="auto"/>
                <w:highlight w:val="none"/>
              </w:rPr>
            </w:pPr>
            <w:r>
              <w:rPr>
                <w:rFonts w:ascii="宋体" w:hAnsi="宋体" w:eastAsia="宋体" w:cs="宋体"/>
                <w:color w:val="auto"/>
                <w:sz w:val="22"/>
                <w:highlight w:val="none"/>
              </w:rPr>
              <w:t>项目</w:t>
            </w:r>
          </w:p>
        </w:tc>
        <w:tc>
          <w:tcPr>
            <w:tcW w:w="1064" w:type="dxa"/>
            <w:tcBorders>
              <w:top w:val="single" w:color="000000" w:sz="8" w:space="0"/>
              <w:left w:val="nil"/>
              <w:bottom w:val="single" w:color="000000" w:sz="8" w:space="0"/>
              <w:right w:val="single" w:color="000000" w:sz="8" w:space="0"/>
            </w:tcBorders>
            <w:shd w:val="clear" w:color="FFFFFF" w:fill="FFFFFF"/>
            <w:noWrap w:val="0"/>
            <w:tcMar>
              <w:top w:w="0" w:type="dxa"/>
              <w:left w:w="108" w:type="dxa"/>
              <w:bottom w:w="0" w:type="dxa"/>
              <w:right w:w="108" w:type="dxa"/>
            </w:tcMar>
            <w:vAlign w:val="center"/>
          </w:tcPr>
          <w:p w14:paraId="64AF5BB7">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color w:val="auto"/>
                <w:highlight w:val="none"/>
              </w:rPr>
            </w:pPr>
            <w:r>
              <w:rPr>
                <w:rFonts w:hint="eastAsia" w:ascii="宋体" w:hAnsi="宋体" w:cs="宋体"/>
                <w:color w:val="auto"/>
                <w:sz w:val="22"/>
                <w:highlight w:val="none"/>
                <w:lang w:eastAsia="zh-CN"/>
              </w:rPr>
              <w:t>化学需氧量</w:t>
            </w:r>
            <w:r>
              <w:rPr>
                <w:rFonts w:ascii="宋体" w:hAnsi="宋体" w:eastAsia="宋体" w:cs="宋体"/>
                <w:color w:val="auto"/>
                <w:sz w:val="22"/>
                <w:highlight w:val="none"/>
              </w:rPr>
              <w:t>(mg/L)</w:t>
            </w:r>
          </w:p>
        </w:tc>
        <w:tc>
          <w:tcPr>
            <w:tcW w:w="1160" w:type="dxa"/>
            <w:tcBorders>
              <w:top w:val="single" w:color="000000" w:sz="8" w:space="0"/>
              <w:left w:val="nil"/>
              <w:bottom w:val="single" w:color="000000" w:sz="8" w:space="0"/>
              <w:right w:val="single" w:color="000000" w:sz="8" w:space="0"/>
            </w:tcBorders>
            <w:shd w:val="clear" w:color="FFFFFF" w:fill="FFFFFF"/>
            <w:noWrap w:val="0"/>
            <w:tcMar>
              <w:top w:w="0" w:type="dxa"/>
              <w:left w:w="108" w:type="dxa"/>
              <w:bottom w:w="0" w:type="dxa"/>
              <w:right w:w="108" w:type="dxa"/>
            </w:tcMar>
            <w:vAlign w:val="center"/>
          </w:tcPr>
          <w:p w14:paraId="493E118A">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color w:val="auto"/>
                <w:highlight w:val="none"/>
              </w:rPr>
            </w:pPr>
            <w:r>
              <w:rPr>
                <w:rFonts w:hint="eastAsia" w:ascii="宋体" w:hAnsi="宋体" w:cs="宋体"/>
                <w:color w:val="auto"/>
                <w:sz w:val="22"/>
                <w:highlight w:val="none"/>
                <w:lang w:eastAsia="zh-CN"/>
              </w:rPr>
              <w:t>五日生化需氧量</w:t>
            </w:r>
            <w:r>
              <w:rPr>
                <w:rFonts w:ascii="宋体" w:hAnsi="宋体" w:eastAsia="宋体" w:cs="宋体"/>
                <w:color w:val="auto"/>
                <w:sz w:val="22"/>
                <w:highlight w:val="none"/>
              </w:rPr>
              <w:t>(mg/L)</w:t>
            </w:r>
          </w:p>
        </w:tc>
        <w:tc>
          <w:tcPr>
            <w:tcW w:w="1155" w:type="dxa"/>
            <w:tcBorders>
              <w:top w:val="single" w:color="000000" w:sz="8" w:space="0"/>
              <w:left w:val="nil"/>
              <w:bottom w:val="single" w:color="000000" w:sz="8" w:space="0"/>
              <w:right w:val="single" w:color="000000" w:sz="8" w:space="0"/>
            </w:tcBorders>
            <w:shd w:val="clear" w:color="FFFFFF" w:fill="FFFFFF"/>
            <w:noWrap w:val="0"/>
            <w:tcMar>
              <w:top w:w="0" w:type="dxa"/>
              <w:left w:w="108" w:type="dxa"/>
              <w:bottom w:w="0" w:type="dxa"/>
              <w:right w:w="108" w:type="dxa"/>
            </w:tcMar>
            <w:vAlign w:val="center"/>
          </w:tcPr>
          <w:p w14:paraId="5C48487E">
            <w:pPr>
              <w:pBdr>
                <w:top w:val="none" w:color="000000" w:sz="0" w:space="0"/>
                <w:left w:val="none" w:color="000000" w:sz="0" w:space="0"/>
                <w:bottom w:val="none" w:color="000000" w:sz="0" w:space="0"/>
                <w:right w:val="none" w:color="000000" w:sz="0" w:space="0"/>
              </w:pBdr>
              <w:spacing w:before="0" w:after="0" w:line="240" w:lineRule="auto"/>
              <w:ind w:left="0" w:right="0" w:firstLine="44"/>
              <w:jc w:val="center"/>
              <w:rPr>
                <w:color w:val="auto"/>
                <w:highlight w:val="none"/>
              </w:rPr>
            </w:pPr>
            <w:r>
              <w:rPr>
                <w:rFonts w:hint="eastAsia" w:ascii="宋体" w:hAnsi="宋体" w:cs="宋体"/>
                <w:color w:val="auto"/>
                <w:sz w:val="22"/>
                <w:highlight w:val="none"/>
                <w:lang w:eastAsia="zh-CN"/>
              </w:rPr>
              <w:t>氨氮</w:t>
            </w:r>
            <w:r>
              <w:rPr>
                <w:rFonts w:ascii="宋体" w:hAnsi="宋体" w:eastAsia="宋体" w:cs="宋体"/>
                <w:color w:val="auto"/>
                <w:sz w:val="22"/>
                <w:highlight w:val="none"/>
              </w:rPr>
              <w:t>(mg/L)</w:t>
            </w:r>
          </w:p>
        </w:tc>
        <w:tc>
          <w:tcPr>
            <w:tcW w:w="1012" w:type="dxa"/>
            <w:tcBorders>
              <w:top w:val="single" w:color="000000" w:sz="8" w:space="0"/>
              <w:left w:val="nil"/>
              <w:bottom w:val="single" w:color="000000" w:sz="8" w:space="0"/>
              <w:right w:val="single" w:color="000000" w:sz="8" w:space="0"/>
            </w:tcBorders>
            <w:shd w:val="clear" w:color="FFFFFF" w:fill="FFFFFF"/>
            <w:noWrap w:val="0"/>
            <w:tcMar>
              <w:top w:w="0" w:type="dxa"/>
              <w:left w:w="108" w:type="dxa"/>
              <w:bottom w:w="0" w:type="dxa"/>
              <w:right w:w="108" w:type="dxa"/>
            </w:tcMar>
            <w:vAlign w:val="center"/>
          </w:tcPr>
          <w:p w14:paraId="2D89F6E7">
            <w:pPr>
              <w:pBdr>
                <w:top w:val="none" w:color="000000" w:sz="0" w:space="0"/>
                <w:left w:val="none" w:color="000000" w:sz="0" w:space="0"/>
                <w:bottom w:val="none" w:color="000000" w:sz="0" w:space="0"/>
                <w:right w:val="none" w:color="000000" w:sz="0" w:space="0"/>
              </w:pBdr>
              <w:spacing w:before="0" w:after="0" w:line="240" w:lineRule="auto"/>
              <w:ind w:left="0" w:right="0" w:firstLine="44"/>
              <w:jc w:val="center"/>
              <w:rPr>
                <w:color w:val="auto"/>
                <w:highlight w:val="none"/>
              </w:rPr>
            </w:pPr>
            <w:r>
              <w:rPr>
                <w:rFonts w:hint="eastAsia" w:ascii="宋体" w:hAnsi="宋体" w:cs="宋体"/>
                <w:color w:val="auto"/>
                <w:sz w:val="22"/>
                <w:highlight w:val="none"/>
                <w:lang w:eastAsia="zh-CN"/>
              </w:rPr>
              <w:t>总磷</w:t>
            </w:r>
            <w:r>
              <w:rPr>
                <w:rFonts w:ascii="宋体" w:hAnsi="宋体" w:eastAsia="宋体" w:cs="宋体"/>
                <w:color w:val="auto"/>
                <w:sz w:val="22"/>
                <w:highlight w:val="none"/>
              </w:rPr>
              <w:t>(mg/L)</w:t>
            </w:r>
          </w:p>
        </w:tc>
        <w:tc>
          <w:tcPr>
            <w:tcW w:w="1011" w:type="dxa"/>
            <w:tcBorders>
              <w:top w:val="single" w:color="000000" w:sz="8" w:space="0"/>
              <w:left w:val="nil"/>
              <w:bottom w:val="single" w:color="000000" w:sz="8" w:space="0"/>
              <w:right w:val="single" w:color="000000" w:sz="8" w:space="0"/>
            </w:tcBorders>
            <w:shd w:val="clear" w:color="FFFFFF" w:fill="FFFFFF"/>
            <w:noWrap w:val="0"/>
            <w:tcMar>
              <w:top w:w="0" w:type="dxa"/>
              <w:left w:w="108" w:type="dxa"/>
              <w:bottom w:w="0" w:type="dxa"/>
              <w:right w:w="108" w:type="dxa"/>
            </w:tcMar>
            <w:vAlign w:val="center"/>
          </w:tcPr>
          <w:p w14:paraId="249B5D58">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color w:val="auto"/>
                <w:highlight w:val="none"/>
              </w:rPr>
            </w:pPr>
            <w:r>
              <w:rPr>
                <w:rFonts w:hint="eastAsia" w:ascii="宋体" w:hAnsi="宋体" w:cs="宋体"/>
                <w:color w:val="auto"/>
                <w:sz w:val="22"/>
                <w:highlight w:val="none"/>
                <w:lang w:eastAsia="zh-CN"/>
              </w:rPr>
              <w:t>悬浮物</w:t>
            </w:r>
            <w:r>
              <w:rPr>
                <w:rFonts w:ascii="宋体" w:hAnsi="宋体" w:eastAsia="宋体" w:cs="宋体"/>
                <w:color w:val="auto"/>
                <w:sz w:val="22"/>
                <w:highlight w:val="none"/>
              </w:rPr>
              <w:t>(mg/L)</w:t>
            </w:r>
          </w:p>
        </w:tc>
        <w:tc>
          <w:tcPr>
            <w:tcW w:w="1011" w:type="dxa"/>
            <w:tcBorders>
              <w:top w:val="single" w:color="000000" w:sz="8" w:space="0"/>
              <w:left w:val="nil"/>
              <w:bottom w:val="single" w:color="000000" w:sz="8" w:space="0"/>
              <w:right w:val="single" w:color="000000" w:sz="8" w:space="0"/>
            </w:tcBorders>
            <w:shd w:val="clear" w:color="FFFFFF" w:fill="FFFFFF"/>
            <w:noWrap w:val="0"/>
            <w:tcMar>
              <w:top w:w="0" w:type="dxa"/>
              <w:left w:w="108" w:type="dxa"/>
              <w:bottom w:w="0" w:type="dxa"/>
              <w:right w:w="108" w:type="dxa"/>
            </w:tcMar>
            <w:vAlign w:val="center"/>
          </w:tcPr>
          <w:p w14:paraId="579FA427">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color w:val="auto"/>
                <w:highlight w:val="none"/>
              </w:rPr>
            </w:pPr>
            <w:r>
              <w:rPr>
                <w:rFonts w:ascii="宋体" w:hAnsi="宋体" w:eastAsia="宋体" w:cs="宋体"/>
                <w:color w:val="auto"/>
                <w:sz w:val="22"/>
                <w:highlight w:val="none"/>
              </w:rPr>
              <w:t>pH</w:t>
            </w:r>
          </w:p>
        </w:tc>
        <w:tc>
          <w:tcPr>
            <w:tcW w:w="1011" w:type="dxa"/>
            <w:tcBorders>
              <w:top w:val="single" w:color="000000" w:sz="8" w:space="0"/>
              <w:left w:val="nil"/>
              <w:bottom w:val="single" w:color="000000" w:sz="8" w:space="0"/>
              <w:right w:val="single" w:color="000000" w:sz="8" w:space="0"/>
            </w:tcBorders>
            <w:shd w:val="clear" w:color="FFFFFF" w:fill="FFFFFF"/>
            <w:noWrap w:val="0"/>
            <w:tcMar>
              <w:top w:w="0" w:type="dxa"/>
              <w:left w:w="108" w:type="dxa"/>
              <w:bottom w:w="0" w:type="dxa"/>
              <w:right w:w="108" w:type="dxa"/>
            </w:tcMar>
            <w:vAlign w:val="center"/>
          </w:tcPr>
          <w:p w14:paraId="0F102A02">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总氮</w:t>
            </w:r>
            <w:r>
              <w:rPr>
                <w:rFonts w:ascii="宋体" w:hAnsi="宋体" w:eastAsia="宋体" w:cs="宋体"/>
                <w:color w:val="auto"/>
                <w:sz w:val="22"/>
                <w:highlight w:val="none"/>
              </w:rPr>
              <w:t>(mg/L)</w:t>
            </w:r>
          </w:p>
        </w:tc>
      </w:tr>
      <w:tr w14:paraId="7B01C20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54" w:hRule="atLeast"/>
        </w:trPr>
        <w:tc>
          <w:tcPr>
            <w:tcW w:w="109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CA4088">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color w:val="auto"/>
                <w:highlight w:val="none"/>
              </w:rPr>
            </w:pPr>
            <w:r>
              <w:rPr>
                <w:rFonts w:ascii="宋体" w:hAnsi="宋体" w:eastAsia="宋体" w:cs="宋体"/>
                <w:color w:val="auto"/>
                <w:sz w:val="22"/>
                <w:highlight w:val="none"/>
              </w:rPr>
              <w:t>进水数值</w:t>
            </w:r>
          </w:p>
        </w:tc>
        <w:tc>
          <w:tcPr>
            <w:tcW w:w="1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4DB44A9">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color w:val="auto"/>
                <w:highlight w:val="none"/>
              </w:rPr>
            </w:pPr>
            <w:r>
              <w:rPr>
                <w:rFonts w:ascii="宋体" w:hAnsi="宋体" w:eastAsia="宋体" w:cs="宋体"/>
                <w:color w:val="auto"/>
                <w:sz w:val="22"/>
                <w:highlight w:val="none"/>
              </w:rPr>
              <w:t>≤45000</w:t>
            </w:r>
          </w:p>
        </w:tc>
        <w:tc>
          <w:tcPr>
            <w:tcW w:w="116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ABBDDAB">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color w:val="auto"/>
                <w:highlight w:val="none"/>
              </w:rPr>
            </w:pPr>
            <w:r>
              <w:rPr>
                <w:rFonts w:ascii="宋体" w:hAnsi="宋体" w:eastAsia="宋体" w:cs="宋体"/>
                <w:color w:val="auto"/>
                <w:sz w:val="22"/>
                <w:highlight w:val="none"/>
              </w:rPr>
              <w:t>≤20000</w:t>
            </w:r>
          </w:p>
        </w:tc>
        <w:tc>
          <w:tcPr>
            <w:tcW w:w="11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D82A316">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color w:val="auto"/>
                <w:highlight w:val="none"/>
              </w:rPr>
            </w:pPr>
            <w:r>
              <w:rPr>
                <w:rFonts w:ascii="宋体" w:hAnsi="宋体" w:eastAsia="宋体" w:cs="宋体"/>
                <w:color w:val="auto"/>
                <w:sz w:val="22"/>
                <w:highlight w:val="none"/>
              </w:rPr>
              <w:t>≤200</w:t>
            </w:r>
          </w:p>
        </w:tc>
        <w:tc>
          <w:tcPr>
            <w:tcW w:w="10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05F61D9">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color w:val="auto"/>
                <w:highlight w:val="none"/>
              </w:rPr>
            </w:pPr>
            <w:r>
              <w:rPr>
                <w:rFonts w:ascii="宋体" w:hAnsi="宋体" w:eastAsia="宋体" w:cs="宋体"/>
                <w:color w:val="auto"/>
                <w:sz w:val="22"/>
                <w:highlight w:val="none"/>
              </w:rPr>
              <w:t>≤80</w:t>
            </w:r>
          </w:p>
        </w:tc>
        <w:tc>
          <w:tcPr>
            <w:tcW w:w="101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EA56EDA">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color w:val="auto"/>
                <w:highlight w:val="none"/>
              </w:rPr>
            </w:pPr>
            <w:r>
              <w:rPr>
                <w:rFonts w:ascii="宋体" w:hAnsi="宋体" w:eastAsia="宋体" w:cs="宋体"/>
                <w:color w:val="auto"/>
                <w:sz w:val="22"/>
                <w:highlight w:val="none"/>
              </w:rPr>
              <w:t>≤3000</w:t>
            </w:r>
          </w:p>
        </w:tc>
        <w:tc>
          <w:tcPr>
            <w:tcW w:w="101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D9F0DF3">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color w:val="auto"/>
                <w:highlight w:val="none"/>
              </w:rPr>
            </w:pPr>
            <w:r>
              <w:rPr>
                <w:rFonts w:hint="eastAsia" w:ascii="宋体" w:hAnsi="宋体" w:cs="宋体"/>
                <w:color w:val="auto"/>
                <w:sz w:val="22"/>
                <w:highlight w:val="none"/>
                <w:lang w:val="en-US" w:eastAsia="zh-CN"/>
              </w:rPr>
              <w:t>3-6</w:t>
            </w:r>
          </w:p>
        </w:tc>
        <w:tc>
          <w:tcPr>
            <w:tcW w:w="101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CECC805">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w:t>
            </w:r>
          </w:p>
        </w:tc>
      </w:tr>
      <w:tr w14:paraId="060FE79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54" w:hRule="atLeast"/>
        </w:trPr>
        <w:tc>
          <w:tcPr>
            <w:tcW w:w="109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EE6A62">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ascii="宋体" w:hAnsi="宋体" w:eastAsia="宋体" w:cs="宋体"/>
                <w:color w:val="auto"/>
                <w:sz w:val="22"/>
                <w:highlight w:val="none"/>
              </w:rPr>
            </w:pPr>
            <w:r>
              <w:rPr>
                <w:rFonts w:hint="eastAsia" w:ascii="宋体" w:hAnsi="宋体" w:cs="宋体"/>
                <w:color w:val="auto"/>
                <w:sz w:val="22"/>
                <w:highlight w:val="none"/>
                <w:lang w:eastAsia="zh-CN"/>
              </w:rPr>
              <w:t>出</w:t>
            </w:r>
            <w:r>
              <w:rPr>
                <w:rFonts w:ascii="宋体" w:hAnsi="宋体" w:eastAsia="宋体" w:cs="宋体"/>
                <w:color w:val="auto"/>
                <w:sz w:val="22"/>
                <w:highlight w:val="none"/>
              </w:rPr>
              <w:t>水数值</w:t>
            </w:r>
          </w:p>
        </w:tc>
        <w:tc>
          <w:tcPr>
            <w:tcW w:w="10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FB0E0E6">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ascii="宋体" w:hAnsi="宋体" w:eastAsia="宋体" w:cs="宋体"/>
                <w:color w:val="auto"/>
                <w:sz w:val="22"/>
                <w:highlight w:val="none"/>
              </w:rPr>
            </w:pPr>
            <w:r>
              <w:rPr>
                <w:rFonts w:ascii="宋体" w:hAnsi="宋体" w:eastAsia="宋体" w:cs="宋体"/>
                <w:color w:val="auto"/>
                <w:sz w:val="22"/>
                <w:highlight w:val="none"/>
              </w:rPr>
              <w:t>≤</w:t>
            </w:r>
            <w:r>
              <w:rPr>
                <w:rFonts w:hint="eastAsia" w:ascii="宋体" w:hAnsi="宋体" w:cs="宋体"/>
                <w:color w:val="auto"/>
                <w:sz w:val="22"/>
                <w:highlight w:val="none"/>
                <w:lang w:val="en-US" w:eastAsia="zh-CN"/>
              </w:rPr>
              <w:t>3</w:t>
            </w:r>
            <w:r>
              <w:rPr>
                <w:rFonts w:ascii="宋体" w:hAnsi="宋体" w:eastAsia="宋体" w:cs="宋体"/>
                <w:color w:val="auto"/>
                <w:sz w:val="22"/>
                <w:highlight w:val="none"/>
              </w:rPr>
              <w:t>00</w:t>
            </w:r>
          </w:p>
        </w:tc>
        <w:tc>
          <w:tcPr>
            <w:tcW w:w="116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9C77D9F">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default" w:ascii="宋体" w:hAnsi="宋体" w:eastAsia="宋体" w:cs="宋体"/>
                <w:color w:val="auto"/>
                <w:sz w:val="22"/>
                <w:highlight w:val="none"/>
                <w:lang w:val="en-US"/>
              </w:rPr>
            </w:pPr>
            <w:r>
              <w:rPr>
                <w:rFonts w:ascii="宋体" w:hAnsi="宋体" w:eastAsia="宋体" w:cs="宋体"/>
                <w:color w:val="auto"/>
                <w:sz w:val="22"/>
                <w:highlight w:val="none"/>
              </w:rPr>
              <w:t>≤</w:t>
            </w:r>
            <w:r>
              <w:rPr>
                <w:rFonts w:hint="eastAsia" w:ascii="宋体" w:hAnsi="宋体" w:cs="宋体"/>
                <w:color w:val="auto"/>
                <w:sz w:val="22"/>
                <w:highlight w:val="none"/>
                <w:lang w:val="en-US" w:eastAsia="zh-CN"/>
              </w:rPr>
              <w:t>150</w:t>
            </w:r>
          </w:p>
        </w:tc>
        <w:tc>
          <w:tcPr>
            <w:tcW w:w="115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97B87E6">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ascii="宋体" w:hAnsi="宋体" w:eastAsia="宋体" w:cs="宋体"/>
                <w:color w:val="auto"/>
                <w:sz w:val="22"/>
                <w:highlight w:val="none"/>
              </w:rPr>
            </w:pPr>
            <w:r>
              <w:rPr>
                <w:rFonts w:ascii="宋体" w:hAnsi="宋体" w:eastAsia="宋体" w:cs="宋体"/>
                <w:color w:val="auto"/>
                <w:sz w:val="22"/>
                <w:highlight w:val="none"/>
              </w:rPr>
              <w:t>≤</w:t>
            </w:r>
            <w:r>
              <w:rPr>
                <w:rFonts w:hint="eastAsia" w:ascii="宋体" w:hAnsi="宋体" w:cs="宋体"/>
                <w:color w:val="auto"/>
                <w:sz w:val="22"/>
                <w:highlight w:val="none"/>
                <w:lang w:val="en-US" w:eastAsia="zh-CN"/>
              </w:rPr>
              <w:t>3</w:t>
            </w:r>
            <w:r>
              <w:rPr>
                <w:rFonts w:ascii="宋体" w:hAnsi="宋体" w:eastAsia="宋体" w:cs="宋体"/>
                <w:color w:val="auto"/>
                <w:sz w:val="22"/>
                <w:highlight w:val="none"/>
              </w:rPr>
              <w:t>5</w:t>
            </w:r>
          </w:p>
        </w:tc>
        <w:tc>
          <w:tcPr>
            <w:tcW w:w="10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4DD7D8F">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default" w:ascii="宋体" w:hAnsi="宋体" w:eastAsia="宋体" w:cs="宋体"/>
                <w:color w:val="auto"/>
                <w:sz w:val="22"/>
                <w:highlight w:val="none"/>
                <w:lang w:val="en-US" w:eastAsia="zh-CN"/>
              </w:rPr>
            </w:pPr>
            <w:r>
              <w:rPr>
                <w:rFonts w:ascii="宋体" w:hAnsi="宋体" w:eastAsia="宋体" w:cs="宋体"/>
                <w:color w:val="auto"/>
                <w:sz w:val="22"/>
                <w:highlight w:val="none"/>
              </w:rPr>
              <w:t>≤</w:t>
            </w:r>
            <w:r>
              <w:rPr>
                <w:rFonts w:hint="eastAsia" w:ascii="宋体" w:hAnsi="宋体" w:cs="宋体"/>
                <w:color w:val="auto"/>
                <w:sz w:val="22"/>
                <w:highlight w:val="none"/>
                <w:lang w:val="en-US" w:eastAsia="zh-CN"/>
              </w:rPr>
              <w:t>3.5</w:t>
            </w:r>
          </w:p>
        </w:tc>
        <w:tc>
          <w:tcPr>
            <w:tcW w:w="101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F31D185">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ascii="宋体" w:hAnsi="宋体" w:eastAsia="宋体" w:cs="宋体"/>
                <w:color w:val="auto"/>
                <w:sz w:val="22"/>
                <w:highlight w:val="none"/>
              </w:rPr>
            </w:pPr>
            <w:r>
              <w:rPr>
                <w:rFonts w:ascii="宋体" w:hAnsi="宋体" w:eastAsia="宋体" w:cs="宋体"/>
                <w:color w:val="auto"/>
                <w:sz w:val="22"/>
                <w:highlight w:val="none"/>
              </w:rPr>
              <w:t>≤</w:t>
            </w:r>
            <w:r>
              <w:rPr>
                <w:rFonts w:hint="eastAsia" w:ascii="宋体" w:hAnsi="宋体" w:cs="宋体"/>
                <w:color w:val="auto"/>
                <w:sz w:val="22"/>
                <w:highlight w:val="none"/>
                <w:lang w:val="en-US" w:eastAsia="zh-CN"/>
              </w:rPr>
              <w:t>2</w:t>
            </w:r>
            <w:r>
              <w:rPr>
                <w:rFonts w:ascii="宋体" w:hAnsi="宋体" w:eastAsia="宋体" w:cs="宋体"/>
                <w:color w:val="auto"/>
                <w:sz w:val="22"/>
                <w:highlight w:val="none"/>
              </w:rPr>
              <w:t>00</w:t>
            </w:r>
          </w:p>
        </w:tc>
        <w:tc>
          <w:tcPr>
            <w:tcW w:w="101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2E5EFB9">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cs="宋体"/>
                <w:color w:val="auto"/>
                <w:sz w:val="22"/>
                <w:highlight w:val="none"/>
                <w:lang w:val="en-US" w:eastAsia="zh-CN"/>
              </w:rPr>
            </w:pPr>
            <w:r>
              <w:rPr>
                <w:rFonts w:ascii="宋体" w:hAnsi="宋体" w:eastAsia="宋体" w:cs="宋体"/>
                <w:color w:val="auto"/>
                <w:sz w:val="22"/>
                <w:highlight w:val="none"/>
              </w:rPr>
              <w:t>6-9</w:t>
            </w:r>
          </w:p>
        </w:tc>
        <w:tc>
          <w:tcPr>
            <w:tcW w:w="101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B2E9A7A">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2"/>
                <w:highlight w:val="none"/>
                <w:lang w:val="en-US" w:eastAsia="zh-CN"/>
              </w:rPr>
            </w:pPr>
            <w:r>
              <w:rPr>
                <w:rFonts w:ascii="宋体" w:hAnsi="宋体" w:eastAsia="宋体" w:cs="宋体"/>
                <w:color w:val="auto"/>
                <w:sz w:val="22"/>
                <w:highlight w:val="none"/>
              </w:rPr>
              <w:t>≤4</w:t>
            </w:r>
            <w:r>
              <w:rPr>
                <w:rFonts w:hint="eastAsia" w:ascii="宋体" w:hAnsi="宋体" w:cs="宋体"/>
                <w:color w:val="auto"/>
                <w:sz w:val="22"/>
                <w:highlight w:val="none"/>
                <w:lang w:val="en-US" w:eastAsia="zh-CN"/>
              </w:rPr>
              <w:t>5</w:t>
            </w:r>
          </w:p>
        </w:tc>
      </w:tr>
    </w:tbl>
    <w:p w14:paraId="4AD9589D">
      <w:pPr>
        <w:spacing w:line="360" w:lineRule="auto"/>
        <w:ind w:firstLine="480" w:firstLineChars="200"/>
        <w:jc w:val="left"/>
        <w:rPr>
          <w:rStyle w:val="12"/>
          <w:rFonts w:ascii="宋体" w:hAnsi="宋体"/>
          <w:color w:val="auto"/>
          <w:sz w:val="24"/>
          <w:highlight w:val="none"/>
        </w:rPr>
      </w:pPr>
    </w:p>
    <w:p w14:paraId="0265DCE7">
      <w:pPr>
        <w:spacing w:line="360" w:lineRule="auto"/>
        <w:ind w:firstLine="480" w:firstLineChars="200"/>
        <w:jc w:val="left"/>
        <w:rPr>
          <w:rStyle w:val="12"/>
          <w:rFonts w:ascii="宋体" w:hAnsi="宋体"/>
          <w:color w:val="auto"/>
          <w:sz w:val="24"/>
          <w:highlight w:val="none"/>
        </w:rPr>
      </w:pPr>
      <w:r>
        <w:rPr>
          <w:rStyle w:val="12"/>
          <w:rFonts w:ascii="宋体" w:hAnsi="宋体"/>
          <w:color w:val="auto"/>
          <w:sz w:val="24"/>
          <w:highlight w:val="none"/>
        </w:rPr>
        <w:t>出水水质同时必须满足各部门各类检查及考核要求</w:t>
      </w:r>
      <w:r>
        <w:rPr>
          <w:rStyle w:val="12"/>
          <w:rFonts w:hint="eastAsia" w:ascii="宋体" w:hAnsi="宋体"/>
          <w:color w:val="auto"/>
          <w:sz w:val="24"/>
          <w:highlight w:val="none"/>
        </w:rPr>
        <w:t>，如果出现污水排放超标，固废处理不当等违规行为，查处惩罚结果由运维公司承担。</w:t>
      </w:r>
    </w:p>
    <w:p w14:paraId="4DF3F5B2">
      <w:pPr>
        <w:pStyle w:val="23"/>
        <w:keepNext w:val="0"/>
        <w:keepLines w:val="0"/>
        <w:pageBreakBefore w:val="0"/>
        <w:widowControl w:val="0"/>
        <w:spacing w:line="360" w:lineRule="auto"/>
        <w:ind w:firstLine="480" w:firstLineChars="200"/>
        <w:rPr>
          <w:rFonts w:hint="eastAsia" w:ascii="宋体" w:hAnsi="宋体" w:eastAsia="宋体" w:cs="宋体"/>
          <w:color w:val="auto"/>
          <w:sz w:val="24"/>
          <w:szCs w:val="24"/>
          <w:highlight w:val="none"/>
        </w:rPr>
      </w:pPr>
      <w:r>
        <w:rPr>
          <w:rStyle w:val="12"/>
          <w:rFonts w:ascii="宋体" w:hAnsi="宋体"/>
          <w:color w:val="auto"/>
          <w:sz w:val="24"/>
          <w:highlight w:val="none"/>
        </w:rPr>
        <w:t>3.运</w:t>
      </w:r>
      <w:r>
        <w:rPr>
          <w:rFonts w:hint="eastAsia" w:ascii="宋体" w:hAnsi="宋体" w:eastAsia="宋体" w:cs="宋体"/>
          <w:color w:val="auto"/>
          <w:sz w:val="24"/>
          <w:szCs w:val="24"/>
          <w:highlight w:val="none"/>
        </w:rPr>
        <w:t>维工作主要内容：</w:t>
      </w:r>
    </w:p>
    <w:p w14:paraId="6B9959C8">
      <w:pPr>
        <w:pStyle w:val="23"/>
        <w:keepNext w:val="0"/>
        <w:keepLines w:val="0"/>
        <w:pageBreakBefore w:val="0"/>
        <w:widowControl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工作范围包括从</w:t>
      </w:r>
      <w:r>
        <w:rPr>
          <w:rFonts w:hint="eastAsia" w:ascii="宋体" w:hAnsi="宋体" w:eastAsia="宋体" w:cs="宋体"/>
          <w:color w:val="auto"/>
          <w:sz w:val="24"/>
          <w:szCs w:val="24"/>
          <w:highlight w:val="none"/>
          <w:lang w:eastAsia="zh-CN"/>
        </w:rPr>
        <w:t>污水</w:t>
      </w:r>
      <w:r>
        <w:rPr>
          <w:rFonts w:hint="eastAsia" w:ascii="宋体" w:hAnsi="宋体" w:eastAsia="宋体" w:cs="宋体"/>
          <w:color w:val="auto"/>
          <w:sz w:val="24"/>
          <w:szCs w:val="24"/>
          <w:highlight w:val="none"/>
        </w:rPr>
        <w:t>收集池到</w:t>
      </w:r>
      <w:r>
        <w:rPr>
          <w:rFonts w:hint="eastAsia" w:ascii="宋体" w:hAnsi="宋体" w:eastAsia="宋体" w:cs="宋体"/>
          <w:color w:val="auto"/>
          <w:sz w:val="24"/>
          <w:szCs w:val="24"/>
          <w:highlight w:val="none"/>
          <w:lang w:val="en-US" w:eastAsia="zh-CN"/>
        </w:rPr>
        <w:t>污水</w:t>
      </w:r>
      <w:r>
        <w:rPr>
          <w:rFonts w:hint="eastAsia" w:ascii="宋体" w:hAnsi="宋体" w:eastAsia="宋体" w:cs="宋体"/>
          <w:color w:val="auto"/>
          <w:sz w:val="24"/>
          <w:szCs w:val="24"/>
          <w:highlight w:val="none"/>
        </w:rPr>
        <w:t>排放</w:t>
      </w:r>
      <w:r>
        <w:rPr>
          <w:rFonts w:hint="eastAsia" w:ascii="宋体" w:hAnsi="宋体" w:eastAsia="宋体" w:cs="宋体"/>
          <w:color w:val="auto"/>
          <w:sz w:val="24"/>
          <w:szCs w:val="24"/>
          <w:highlight w:val="none"/>
          <w:lang w:val="en-US" w:eastAsia="zh-CN"/>
        </w:rPr>
        <w:t>口整个</w:t>
      </w:r>
      <w:r>
        <w:rPr>
          <w:rFonts w:hint="eastAsia" w:ascii="宋体" w:hAnsi="宋体" w:eastAsia="宋体" w:cs="宋体"/>
          <w:color w:val="auto"/>
          <w:sz w:val="24"/>
          <w:szCs w:val="24"/>
          <w:highlight w:val="none"/>
          <w:lang w:eastAsia="zh-CN"/>
        </w:rPr>
        <w:t>污水</w:t>
      </w:r>
      <w:r>
        <w:rPr>
          <w:rFonts w:hint="eastAsia" w:ascii="宋体" w:hAnsi="宋体" w:eastAsia="宋体" w:cs="宋体"/>
          <w:color w:val="auto"/>
          <w:sz w:val="24"/>
          <w:szCs w:val="24"/>
          <w:highlight w:val="none"/>
        </w:rPr>
        <w:t>处理系统</w:t>
      </w:r>
      <w:r>
        <w:rPr>
          <w:rFonts w:hint="eastAsia" w:ascii="宋体" w:hAnsi="宋体" w:eastAsia="宋体" w:cs="宋体"/>
          <w:color w:val="auto"/>
          <w:sz w:val="24"/>
          <w:szCs w:val="24"/>
          <w:highlight w:val="none"/>
          <w:lang w:val="en-US" w:eastAsia="zh-CN"/>
        </w:rPr>
        <w:t>的运行及维修保养工作,污水处理系统配套的除臭系统的运行及维修保养工作，除臭系统的维保工作包含除臭系统中干式化学虑料的更换，</w:t>
      </w:r>
      <w:r>
        <w:rPr>
          <w:rFonts w:hint="eastAsia" w:ascii="宋体" w:hAnsi="宋体" w:eastAsia="宋体" w:cs="宋体"/>
          <w:color w:val="auto"/>
          <w:sz w:val="24"/>
          <w:szCs w:val="24"/>
          <w:highlight w:val="none"/>
        </w:rPr>
        <w:t>以及</w:t>
      </w:r>
      <w:r>
        <w:rPr>
          <w:rFonts w:hint="eastAsia" w:ascii="宋体" w:hAnsi="宋体" w:eastAsia="宋体" w:cs="宋体"/>
          <w:color w:val="auto"/>
          <w:sz w:val="24"/>
          <w:szCs w:val="24"/>
          <w:highlight w:val="none"/>
          <w:lang w:eastAsia="zh-CN"/>
        </w:rPr>
        <w:t>污水</w:t>
      </w:r>
      <w:r>
        <w:rPr>
          <w:rFonts w:hint="eastAsia" w:ascii="宋体" w:hAnsi="宋体" w:eastAsia="宋体" w:cs="宋体"/>
          <w:color w:val="auto"/>
          <w:sz w:val="24"/>
          <w:szCs w:val="24"/>
          <w:highlight w:val="none"/>
        </w:rPr>
        <w:t>处理系统运行现场的</w:t>
      </w:r>
      <w:r>
        <w:rPr>
          <w:rFonts w:hint="eastAsia" w:ascii="宋体" w:hAnsi="宋体" w:eastAsia="宋体" w:cs="宋体"/>
          <w:color w:val="auto"/>
          <w:sz w:val="24"/>
          <w:szCs w:val="24"/>
          <w:highlight w:val="none"/>
          <w:lang w:val="en-US" w:eastAsia="zh-CN"/>
        </w:rPr>
        <w:t>安全、环境卫生、人员等</w:t>
      </w:r>
      <w:r>
        <w:rPr>
          <w:rFonts w:hint="eastAsia" w:ascii="宋体" w:hAnsi="宋体" w:eastAsia="宋体" w:cs="宋体"/>
          <w:color w:val="auto"/>
          <w:sz w:val="24"/>
          <w:szCs w:val="24"/>
          <w:highlight w:val="none"/>
        </w:rPr>
        <w:t>管理</w:t>
      </w:r>
      <w:r>
        <w:rPr>
          <w:rFonts w:hint="eastAsia" w:ascii="宋体" w:hAnsi="宋体" w:eastAsia="宋体" w:cs="宋体"/>
          <w:color w:val="auto"/>
          <w:sz w:val="24"/>
          <w:szCs w:val="24"/>
          <w:highlight w:val="none"/>
          <w:lang w:val="en-US" w:eastAsia="zh-CN"/>
        </w:rPr>
        <w:t>工作。必须</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val="en-US" w:eastAsia="zh-CN"/>
        </w:rPr>
        <w:t>处理后的污水</w:t>
      </w:r>
      <w:r>
        <w:rPr>
          <w:rFonts w:hint="eastAsia" w:ascii="宋体" w:hAnsi="宋体" w:eastAsia="宋体" w:cs="宋体"/>
          <w:color w:val="auto"/>
          <w:sz w:val="24"/>
          <w:szCs w:val="24"/>
          <w:highlight w:val="none"/>
        </w:rPr>
        <w:t>水质达标</w:t>
      </w:r>
      <w:bookmarkStart w:id="0" w:name="_Hlk91323734"/>
      <w:r>
        <w:rPr>
          <w:rFonts w:hint="eastAsia" w:ascii="宋体" w:hAnsi="宋体" w:eastAsia="宋体" w:cs="宋体"/>
          <w:color w:val="auto"/>
          <w:sz w:val="24"/>
          <w:szCs w:val="24"/>
          <w:highlight w:val="none"/>
        </w:rPr>
        <w:t>排放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不得偷排</w:t>
      </w:r>
      <w:r>
        <w:rPr>
          <w:rFonts w:hint="eastAsia" w:ascii="宋体" w:hAnsi="宋体" w:eastAsia="宋体" w:cs="宋体"/>
          <w:color w:val="auto"/>
          <w:sz w:val="24"/>
          <w:szCs w:val="24"/>
          <w:highlight w:val="none"/>
          <w:lang w:val="en-US" w:eastAsia="zh-CN"/>
        </w:rPr>
        <w:t>污水。</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val="en-US" w:eastAsia="zh-CN"/>
        </w:rPr>
        <w:t>每天运行记录真实、规范</w:t>
      </w:r>
      <w:r>
        <w:rPr>
          <w:rFonts w:hint="eastAsia" w:ascii="宋体" w:hAnsi="宋体" w:eastAsia="宋体" w:cs="宋体"/>
          <w:color w:val="auto"/>
          <w:sz w:val="24"/>
          <w:szCs w:val="24"/>
          <w:highlight w:val="none"/>
          <w:lang w:eastAsia="zh-CN"/>
        </w:rPr>
        <w:t>。</w:t>
      </w:r>
      <w:bookmarkEnd w:id="0"/>
      <w:r>
        <w:rPr>
          <w:rFonts w:hint="eastAsia" w:ascii="宋体" w:hAnsi="宋体" w:eastAsia="宋体" w:cs="宋体"/>
          <w:color w:val="auto"/>
          <w:sz w:val="24"/>
          <w:szCs w:val="24"/>
          <w:highlight w:val="none"/>
          <w:lang w:val="en-US" w:eastAsia="zh-CN"/>
        </w:rPr>
        <w:t>保证处理后的污水</w:t>
      </w:r>
      <w:r>
        <w:rPr>
          <w:rFonts w:hint="eastAsia" w:ascii="宋体" w:hAnsi="宋体" w:eastAsia="宋体" w:cs="宋体"/>
          <w:color w:val="auto"/>
          <w:sz w:val="24"/>
          <w:szCs w:val="24"/>
          <w:highlight w:val="none"/>
        </w:rPr>
        <w:t>水质</w:t>
      </w:r>
      <w:r>
        <w:rPr>
          <w:rFonts w:hint="eastAsia" w:ascii="宋体" w:hAnsi="宋体" w:eastAsia="宋体" w:cs="宋体"/>
          <w:color w:val="auto"/>
          <w:sz w:val="24"/>
          <w:szCs w:val="24"/>
          <w:highlight w:val="none"/>
          <w:lang w:val="en-US" w:eastAsia="zh-CN"/>
        </w:rPr>
        <w:t>自检每周不低于三次，第三方检测每月一次</w:t>
      </w:r>
      <w:r>
        <w:rPr>
          <w:rFonts w:hint="eastAsia" w:ascii="宋体" w:hAnsi="宋体" w:eastAsia="宋体" w:cs="宋体"/>
          <w:color w:val="auto"/>
          <w:sz w:val="24"/>
          <w:szCs w:val="24"/>
          <w:highlight w:val="none"/>
          <w:lang w:eastAsia="zh-CN"/>
        </w:rPr>
        <w:t>。</w:t>
      </w:r>
    </w:p>
    <w:p w14:paraId="18AC1DE4">
      <w:pPr>
        <w:pStyle w:val="23"/>
        <w:keepNext w:val="0"/>
        <w:keepLines w:val="0"/>
        <w:pageBreakBefore w:val="0"/>
        <w:widowControl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供应商按照垃圾转运站污染源年度检测项目表中规定的污染源检测内容及检测时间,委托有检测资质的第三方对表格中的检测内容进行检测,并出具检测报告,全部检测费用由供应商</w:t>
      </w:r>
      <w:r>
        <w:rPr>
          <w:rStyle w:val="12"/>
          <w:rFonts w:ascii="宋体" w:hAnsi="宋体"/>
          <w:color w:val="auto"/>
          <w:sz w:val="24"/>
          <w:highlight w:val="none"/>
        </w:rPr>
        <w:t>支付，含入本次投标报价内</w:t>
      </w:r>
      <w:r>
        <w:rPr>
          <w:rFonts w:hint="eastAsia" w:ascii="宋体" w:hAnsi="宋体" w:eastAsia="宋体" w:cs="宋体"/>
          <w:color w:val="auto"/>
          <w:sz w:val="24"/>
          <w:szCs w:val="24"/>
          <w:highlight w:val="none"/>
          <w:lang w:val="en-US" w:eastAsia="zh-CN"/>
        </w:rPr>
        <w:t>。</w:t>
      </w:r>
    </w:p>
    <w:p w14:paraId="78B35356">
      <w:pPr>
        <w:pStyle w:val="23"/>
        <w:keepNext w:val="0"/>
        <w:keepLines w:val="0"/>
        <w:pageBreakBefore w:val="0"/>
        <w:widowControl w:val="0"/>
        <w:spacing w:line="360" w:lineRule="auto"/>
        <w:ind w:firstLine="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垃圾转运站污染源年度检测项目表</w:t>
      </w:r>
    </w:p>
    <w:p w14:paraId="444DF24D">
      <w:pPr>
        <w:spacing w:line="360" w:lineRule="auto"/>
        <w:jc w:val="left"/>
        <w:rPr>
          <w:rStyle w:val="12"/>
          <w:rFonts w:ascii="宋体" w:hAnsi="宋体"/>
          <w:color w:val="auto"/>
          <w:sz w:val="24"/>
          <w:highlight w:val="none"/>
        </w:rPr>
      </w:pPr>
      <w:r>
        <w:rPr>
          <w:rStyle w:val="12"/>
          <w:rFonts w:ascii="宋体" w:hAnsi="宋体"/>
          <w:color w:val="auto"/>
          <w:sz w:val="24"/>
          <w:highlight w:val="none"/>
        </w:rPr>
        <w:drawing>
          <wp:inline distT="0" distB="0" distL="0" distR="0">
            <wp:extent cx="5278120" cy="3366770"/>
            <wp:effectExtent l="0" t="0" r="17780" b="5080"/>
            <wp:docPr id="10" name="图片 17" descr="1728d1e546dd24adf060afbd949b0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descr="1728d1e546dd24adf060afbd949b02c"/>
                    <pic:cNvPicPr>
                      <a:picLocks noChangeAspect="1"/>
                    </pic:cNvPicPr>
                  </pic:nvPicPr>
                  <pic:blipFill>
                    <a:blip r:embed="rId4"/>
                    <a:stretch>
                      <a:fillRect/>
                    </a:stretch>
                  </pic:blipFill>
                  <pic:spPr>
                    <a:xfrm>
                      <a:off x="0" y="0"/>
                      <a:ext cx="5278120" cy="3366770"/>
                    </a:xfrm>
                    <a:prstGeom prst="rect">
                      <a:avLst/>
                    </a:prstGeom>
                  </pic:spPr>
                </pic:pic>
              </a:graphicData>
            </a:graphic>
          </wp:inline>
        </w:drawing>
      </w:r>
    </w:p>
    <w:tbl>
      <w:tblPr>
        <w:tblStyle w:val="6"/>
        <w:tblW w:w="827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70" w:type="dxa"/>
          <w:bottom w:w="0" w:type="dxa"/>
          <w:right w:w="70" w:type="dxa"/>
        </w:tblCellMar>
      </w:tblPr>
      <w:tblGrid>
        <w:gridCol w:w="516"/>
        <w:gridCol w:w="7760"/>
      </w:tblGrid>
      <w:tr w14:paraId="12D051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trHeight w:val="195" w:hRule="atLeast"/>
          <w:jc w:val="center"/>
        </w:trPr>
        <w:tc>
          <w:tcPr>
            <w:tcW w:w="8276" w:type="dxa"/>
            <w:gridSpan w:val="2"/>
            <w:shd w:val="pct10" w:color="auto" w:fill="auto"/>
            <w:noWrap w:val="0"/>
          </w:tcPr>
          <w:p w14:paraId="484F162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垃圾中转站</w:t>
            </w:r>
            <w:r>
              <w:rPr>
                <w:rFonts w:hint="eastAsia" w:ascii="仿宋" w:hAnsi="仿宋" w:eastAsia="仿宋" w:cs="仿宋"/>
                <w:color w:val="auto"/>
                <w:sz w:val="24"/>
                <w:highlight w:val="none"/>
                <w:lang w:eastAsia="zh-CN"/>
              </w:rPr>
              <w:t>污水</w:t>
            </w:r>
            <w:r>
              <w:rPr>
                <w:rFonts w:hint="eastAsia" w:ascii="仿宋" w:hAnsi="仿宋" w:eastAsia="仿宋" w:cs="仿宋"/>
                <w:color w:val="auto"/>
                <w:sz w:val="24"/>
                <w:highlight w:val="none"/>
              </w:rPr>
              <w:t>处理站运维技术服务工作范围</w:t>
            </w:r>
          </w:p>
        </w:tc>
      </w:tr>
      <w:tr w14:paraId="0F2C05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cantSplit/>
          <w:trHeight w:val="165" w:hRule="atLeast"/>
          <w:jc w:val="center"/>
        </w:trPr>
        <w:tc>
          <w:tcPr>
            <w:tcW w:w="516" w:type="dxa"/>
            <w:noWrap w:val="0"/>
          </w:tcPr>
          <w:p w14:paraId="271CEF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760" w:type="dxa"/>
            <w:noWrap w:val="0"/>
          </w:tcPr>
          <w:p w14:paraId="248C56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供应商需具备</w:t>
            </w:r>
            <w:r>
              <w:rPr>
                <w:rFonts w:hint="eastAsia" w:ascii="仿宋" w:hAnsi="仿宋" w:eastAsia="仿宋" w:cs="仿宋"/>
                <w:color w:val="auto"/>
                <w:sz w:val="24"/>
                <w:highlight w:val="none"/>
                <w:lang w:val="en-US" w:eastAsia="zh-CN"/>
              </w:rPr>
              <w:t>检</w:t>
            </w:r>
            <w:r>
              <w:rPr>
                <w:rFonts w:hint="eastAsia" w:ascii="仿宋" w:hAnsi="仿宋" w:eastAsia="仿宋" w:cs="仿宋"/>
                <w:color w:val="auto"/>
                <w:sz w:val="24"/>
                <w:highlight w:val="none"/>
              </w:rPr>
              <w:t>验设备，完成对处理水质进行日常常规检测，并由有资质的第三方检测单位进行定期</w:t>
            </w:r>
            <w:r>
              <w:rPr>
                <w:rFonts w:hint="eastAsia" w:ascii="仿宋" w:hAnsi="仿宋" w:eastAsia="仿宋" w:cs="仿宋"/>
                <w:color w:val="auto"/>
                <w:sz w:val="24"/>
                <w:highlight w:val="none"/>
                <w:lang w:val="en-US" w:eastAsia="zh-CN"/>
              </w:rPr>
              <w:t>检测</w:t>
            </w:r>
            <w:r>
              <w:rPr>
                <w:rFonts w:hint="eastAsia" w:ascii="仿宋" w:hAnsi="仿宋" w:eastAsia="仿宋" w:cs="仿宋"/>
                <w:color w:val="auto"/>
                <w:sz w:val="24"/>
                <w:highlight w:val="none"/>
              </w:rPr>
              <w:t>。</w:t>
            </w:r>
          </w:p>
        </w:tc>
      </w:tr>
      <w:tr w14:paraId="43183E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cantSplit/>
          <w:trHeight w:val="457" w:hRule="atLeast"/>
          <w:jc w:val="center"/>
        </w:trPr>
        <w:tc>
          <w:tcPr>
            <w:tcW w:w="516" w:type="dxa"/>
            <w:noWrap w:val="0"/>
          </w:tcPr>
          <w:p w14:paraId="7240BA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760" w:type="dxa"/>
            <w:noWrap w:val="0"/>
          </w:tcPr>
          <w:p w14:paraId="374765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整理并记录运行数据，定期形成书面报告；每月上报采购人当月运行月报一份，包括整体运行和水质、水量情况。</w:t>
            </w:r>
          </w:p>
        </w:tc>
      </w:tr>
      <w:tr w14:paraId="21861A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cantSplit/>
          <w:trHeight w:val="165" w:hRule="atLeast"/>
          <w:jc w:val="center"/>
        </w:trPr>
        <w:tc>
          <w:tcPr>
            <w:tcW w:w="516" w:type="dxa"/>
            <w:noWrap w:val="0"/>
          </w:tcPr>
          <w:p w14:paraId="084EAC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760" w:type="dxa"/>
            <w:noWrap w:val="0"/>
          </w:tcPr>
          <w:p w14:paraId="317C94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根据检查结果对设备进行日常维护；处理紧急故障，保证设备正常运转。</w:t>
            </w:r>
          </w:p>
        </w:tc>
      </w:tr>
      <w:tr w14:paraId="072FAD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cantSplit/>
          <w:trHeight w:val="165" w:hRule="atLeast"/>
          <w:jc w:val="center"/>
        </w:trPr>
        <w:tc>
          <w:tcPr>
            <w:tcW w:w="516" w:type="dxa"/>
            <w:noWrap w:val="0"/>
          </w:tcPr>
          <w:p w14:paraId="7F8DBC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7760" w:type="dxa"/>
            <w:noWrap w:val="0"/>
          </w:tcPr>
          <w:p w14:paraId="09D995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定期采购运维所需各种化学药剂，负责</w:t>
            </w:r>
            <w:r>
              <w:rPr>
                <w:rFonts w:hint="eastAsia" w:ascii="仿宋" w:hAnsi="仿宋" w:eastAsia="仿宋" w:cs="仿宋"/>
                <w:color w:val="auto"/>
                <w:sz w:val="24"/>
                <w:highlight w:val="none"/>
                <w:lang w:val="en-US" w:eastAsia="zh-CN"/>
              </w:rPr>
              <w:t>药剂的安全保管工作</w:t>
            </w:r>
            <w:r>
              <w:rPr>
                <w:rFonts w:hint="eastAsia" w:ascii="仿宋" w:hAnsi="仿宋" w:eastAsia="仿宋" w:cs="仿宋"/>
                <w:color w:val="auto"/>
                <w:sz w:val="24"/>
                <w:highlight w:val="none"/>
              </w:rPr>
              <w:t>。</w:t>
            </w:r>
          </w:p>
        </w:tc>
      </w:tr>
      <w:tr w14:paraId="1E7255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cantSplit/>
          <w:trHeight w:val="165" w:hRule="atLeast"/>
          <w:jc w:val="center"/>
        </w:trPr>
        <w:tc>
          <w:tcPr>
            <w:tcW w:w="516" w:type="dxa"/>
            <w:noWrap w:val="0"/>
          </w:tcPr>
          <w:p w14:paraId="4F3415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760" w:type="dxa"/>
            <w:noWrap w:val="0"/>
          </w:tcPr>
          <w:p w14:paraId="3F84AF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运维工作区域的</w:t>
            </w:r>
            <w:r>
              <w:rPr>
                <w:rFonts w:hint="eastAsia" w:ascii="仿宋" w:hAnsi="仿宋" w:eastAsia="仿宋" w:cs="仿宋"/>
                <w:color w:val="auto"/>
                <w:sz w:val="24"/>
                <w:highlight w:val="none"/>
                <w:lang w:val="en-US" w:eastAsia="zh-CN"/>
              </w:rPr>
              <w:t>环境卫生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污水处理</w:t>
            </w:r>
            <w:r>
              <w:rPr>
                <w:rFonts w:hint="eastAsia" w:ascii="仿宋" w:hAnsi="仿宋" w:eastAsia="仿宋" w:cs="仿宋"/>
                <w:color w:val="auto"/>
                <w:sz w:val="24"/>
                <w:highlight w:val="none"/>
              </w:rPr>
              <w:t>设备的</w:t>
            </w:r>
            <w:r>
              <w:rPr>
                <w:rFonts w:hint="eastAsia" w:ascii="仿宋" w:hAnsi="仿宋" w:eastAsia="仿宋" w:cs="仿宋"/>
                <w:color w:val="auto"/>
                <w:sz w:val="24"/>
                <w:highlight w:val="none"/>
                <w:lang w:val="en-US" w:eastAsia="zh-CN"/>
              </w:rPr>
              <w:t>正常</w:t>
            </w:r>
            <w:r>
              <w:rPr>
                <w:rFonts w:hint="eastAsia" w:ascii="仿宋" w:hAnsi="仿宋" w:eastAsia="仿宋" w:cs="仿宋"/>
                <w:color w:val="auto"/>
                <w:sz w:val="24"/>
                <w:highlight w:val="none"/>
              </w:rPr>
              <w:t>运行。</w:t>
            </w:r>
          </w:p>
        </w:tc>
      </w:tr>
      <w:tr w14:paraId="145BA9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cantSplit/>
          <w:trHeight w:val="165" w:hRule="atLeast"/>
          <w:jc w:val="center"/>
        </w:trPr>
        <w:tc>
          <w:tcPr>
            <w:tcW w:w="516" w:type="dxa"/>
            <w:noWrap w:val="0"/>
          </w:tcPr>
          <w:p w14:paraId="250CA2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7760" w:type="dxa"/>
            <w:noWrap w:val="0"/>
          </w:tcPr>
          <w:p w14:paraId="25A5DF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配合各级部门的各项检查及考核工作。</w:t>
            </w:r>
          </w:p>
        </w:tc>
      </w:tr>
      <w:tr w14:paraId="52095E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cantSplit/>
          <w:trHeight w:val="165" w:hRule="atLeast"/>
          <w:jc w:val="center"/>
        </w:trPr>
        <w:tc>
          <w:tcPr>
            <w:tcW w:w="516" w:type="dxa"/>
            <w:noWrap w:val="0"/>
          </w:tcPr>
          <w:p w14:paraId="19F936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p>
        </w:tc>
        <w:tc>
          <w:tcPr>
            <w:tcW w:w="7760" w:type="dxa"/>
            <w:noWrap w:val="0"/>
          </w:tcPr>
          <w:p w14:paraId="72CC96D0">
            <w:pPr>
              <w:spacing w:line="360" w:lineRule="auto"/>
              <w:rPr>
                <w:rFonts w:hint="default" w:ascii="仿宋" w:hAnsi="仿宋" w:eastAsia="仿宋" w:cs="仿宋"/>
                <w:color w:val="auto"/>
                <w:sz w:val="24"/>
                <w:highlight w:val="none"/>
              </w:rPr>
            </w:pPr>
            <w:r>
              <w:rPr>
                <w:rFonts w:hint="eastAsia" w:ascii="仿宋" w:hAnsi="仿宋" w:eastAsia="仿宋" w:cs="仿宋"/>
                <w:color w:val="auto"/>
                <w:sz w:val="24"/>
                <w:highlight w:val="none"/>
              </w:rPr>
              <w:t>供应商需具备</w:t>
            </w:r>
            <w:r>
              <w:rPr>
                <w:rFonts w:hint="eastAsia" w:ascii="仿宋" w:hAnsi="仿宋" w:eastAsia="仿宋" w:cs="仿宋"/>
                <w:color w:val="auto"/>
                <w:sz w:val="24"/>
                <w:highlight w:val="none"/>
                <w:lang w:val="en-US" w:eastAsia="zh-CN"/>
              </w:rPr>
              <w:t>污水处理系统的清理维护资质和经验，完成污水处理系统的清理维护工作。</w:t>
            </w:r>
          </w:p>
        </w:tc>
      </w:tr>
    </w:tbl>
    <w:p w14:paraId="23961CC9">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4.运维服务不达标处罚</w:t>
      </w:r>
    </w:p>
    <w:p w14:paraId="1A4254F8">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本次运维服务以季度为单位进行考核，水质是否达标作为硬性考核标准，每个季度为一个考核周期，在一个考核周期内，如未能满足排放水质达标，限期整改到位，如整改后仍无法满足出水水质达标要求，则对运维单位进行处罚，扣除本考核周期内运维费用的10%，连续两个考核周期无法满足排放水质要求的则终止合同，采购方不支付运维方任何运维服务费用，同时造成采购方的所有经济损失，由运维方承担。</w:t>
      </w:r>
    </w:p>
    <w:p w14:paraId="5397E7D3">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供应商的运维服务应符合国家和当地有关法律法规规定，在运维过程中，造成环境污染和财产损失，或受到环保类行政处罚的，供应商应负担全部责任，采购人有权视情况扣除当前考核周期10%-30%的运维费用。</w:t>
      </w:r>
    </w:p>
    <w:p w14:paraId="3494C7B6">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5.运维相关要求</w:t>
      </w:r>
    </w:p>
    <w:p w14:paraId="51156BFA">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5.1 设备维护要求</w:t>
      </w:r>
    </w:p>
    <w:p w14:paraId="0E1EB35B">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供应商须按规定负责</w:t>
      </w:r>
      <w:r>
        <w:rPr>
          <w:rStyle w:val="12"/>
          <w:rFonts w:hint="eastAsia" w:ascii="宋体" w:hAnsi="宋体"/>
          <w:color w:val="auto"/>
          <w:sz w:val="24"/>
          <w:highlight w:val="none"/>
        </w:rPr>
        <w:t>污水</w:t>
      </w:r>
      <w:r>
        <w:rPr>
          <w:rStyle w:val="12"/>
          <w:rFonts w:ascii="宋体" w:hAnsi="宋体"/>
          <w:color w:val="auto"/>
          <w:sz w:val="24"/>
          <w:highlight w:val="none"/>
        </w:rPr>
        <w:t>处理站内外配套的所有设备、设施的维护，及时修复、更换损坏的部件</w:t>
      </w:r>
      <w:r>
        <w:rPr>
          <w:rStyle w:val="12"/>
          <w:rFonts w:hint="eastAsia" w:ascii="宋体" w:hAnsi="宋体"/>
          <w:color w:val="auto"/>
          <w:sz w:val="24"/>
          <w:highlight w:val="none"/>
        </w:rPr>
        <w:t>（</w:t>
      </w:r>
      <w:r>
        <w:rPr>
          <w:rStyle w:val="12"/>
          <w:rFonts w:hint="eastAsia" w:ascii="宋体" w:hAnsi="宋体"/>
          <w:color w:val="auto"/>
          <w:sz w:val="24"/>
          <w:highlight w:val="none"/>
          <w:lang w:val="en-US"/>
        </w:rPr>
        <w:t>200元以下</w:t>
      </w:r>
      <w:r>
        <w:rPr>
          <w:rStyle w:val="12"/>
          <w:rFonts w:hint="eastAsia" w:ascii="宋体" w:hAnsi="宋体"/>
          <w:color w:val="auto"/>
          <w:sz w:val="24"/>
          <w:highlight w:val="none"/>
        </w:rPr>
        <w:t>）</w:t>
      </w:r>
      <w:r>
        <w:rPr>
          <w:rStyle w:val="12"/>
          <w:rFonts w:ascii="宋体" w:hAnsi="宋体"/>
          <w:color w:val="auto"/>
          <w:sz w:val="24"/>
          <w:highlight w:val="none"/>
        </w:rPr>
        <w:t>，保证系统完好。不得随意改变设施结构和功能，确保全套设备正常运行，同时有义务配合采购方对垃圾</w:t>
      </w:r>
      <w:r>
        <w:rPr>
          <w:rStyle w:val="12"/>
          <w:rFonts w:hint="eastAsia" w:ascii="宋体" w:hAnsi="宋体"/>
          <w:color w:val="auto"/>
          <w:sz w:val="24"/>
          <w:highlight w:val="none"/>
        </w:rPr>
        <w:t>污水</w:t>
      </w:r>
      <w:r>
        <w:rPr>
          <w:rStyle w:val="12"/>
          <w:rFonts w:ascii="宋体" w:hAnsi="宋体"/>
          <w:color w:val="auto"/>
          <w:sz w:val="24"/>
          <w:highlight w:val="none"/>
        </w:rPr>
        <w:t>处理站设备进行检查。</w:t>
      </w:r>
    </w:p>
    <w:p w14:paraId="74E44787">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运维期内，确保整体设施设备完好并正常运行，设备维修保养更换、主要消耗件、消耗品更换等产生的所有费用均由供应商自行承担。不可为降低运维成本而延迟或拒绝更换主要消耗件、消耗品与配件，如因以上原因导致了处理效率与处理质量降低，采购人在责令供应商更换有关配件后15天内未完成的，则采购人可委托第三方实施更换，费用由供应商承担。</w:t>
      </w:r>
    </w:p>
    <w:p w14:paraId="0126A682">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5.2 其他要求</w:t>
      </w:r>
    </w:p>
    <w:p w14:paraId="4DB4D4AD">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供应商负责运维期内的现场环境卫生管理，保证设备及场地的整洁卫生。</w:t>
      </w:r>
    </w:p>
    <w:p w14:paraId="52EDF346">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6.运行服务期间的人员配备要求</w:t>
      </w:r>
    </w:p>
    <w:p w14:paraId="6BB88640">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6.1 供应商需至少配备日常运维管理人员4名，三名操作工搭配一名技术负责人，供应商应根据运维需求合理安排人员。</w:t>
      </w:r>
    </w:p>
    <w:p w14:paraId="7E8FEF69">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6.2 服务期间如遇突发紧急情况，供应商应根据采购人需求，及时响应，无条件配合采购人处理突发紧急情况。</w:t>
      </w:r>
    </w:p>
    <w:p w14:paraId="3203D825">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6.3 工作内容包括但不限于以下内容：</w:t>
      </w:r>
    </w:p>
    <w:p w14:paraId="2ED5F14D">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负责现场的协调工作；</w:t>
      </w:r>
    </w:p>
    <w:p w14:paraId="369918DE">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负责运维过程中的监督管理工作；</w:t>
      </w:r>
    </w:p>
    <w:p w14:paraId="2175CB58">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负责记录每天水处理量；</w:t>
      </w:r>
    </w:p>
    <w:p w14:paraId="7BBF73A4">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负责水质取样检测；</w:t>
      </w:r>
    </w:p>
    <w:p w14:paraId="0C32BB80">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对不能处理的问题及时向上级汇报。</w:t>
      </w:r>
    </w:p>
    <w:p w14:paraId="22D41ED2">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6.4 人员配备需按运维要求进行运维。供应商负责提供管理、运维人员必备的卫生防护设施和管理、运维人员的安全、技术培训。</w:t>
      </w:r>
    </w:p>
    <w:p w14:paraId="392EFB93">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6.5 在运维期间，供应商必须对运维人员进行合理安排，保持通讯渠道畅通，设立专门应急队伍，负责运维期间突发事件的处理，确保及时到位。</w:t>
      </w:r>
    </w:p>
    <w:p w14:paraId="7382325B">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7.水质监测要求</w:t>
      </w:r>
    </w:p>
    <w:p w14:paraId="637E05B0">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采购人有权委托有资质的第三方检测单位进行非定期抽检。经采购人及供应商双方见证，由第三方检测机构对出水口进行人工采样。同时，采购人有权委托排水管理部门和辖区内污水处理厂对供应商服务进行抽查监管。</w:t>
      </w:r>
    </w:p>
    <w:p w14:paraId="05F3B1BF">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8.运行资料要求</w:t>
      </w:r>
    </w:p>
    <w:p w14:paraId="7CD4BBFE">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供应商需详细记录日常运行情况，并按时向采购人通报运维情况，及时提交相关报告、数据、资料。</w:t>
      </w:r>
    </w:p>
    <w:p w14:paraId="1C6F5F79">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9.建章立制要求（考核要求）</w:t>
      </w:r>
    </w:p>
    <w:p w14:paraId="34EF1871">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供应商应建立完善日常管理制度、安全生产制度和事故紧急应急机制等，并报采购人审核。</w:t>
      </w:r>
    </w:p>
    <w:p w14:paraId="777BE267">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10.安全管理要求</w:t>
      </w:r>
    </w:p>
    <w:p w14:paraId="0B442D9F">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10.1 供应商应保障生产和服务的稳定和安全，防止事故发生。如出现重大意外事故，供应商应及时通报采购人，并尽最大人力、物力进行抢救，尽快恢复生产与服务；在事故影响期间，供应商应采取各种应急措施进行补救，尽量减少事故对公众的影响；同时承担一切事故处理责任。</w:t>
      </w:r>
    </w:p>
    <w:p w14:paraId="71DB3D84">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10.2 垃圾</w:t>
      </w:r>
      <w:r>
        <w:rPr>
          <w:rStyle w:val="12"/>
          <w:rFonts w:hint="eastAsia" w:ascii="宋体" w:hAnsi="宋体"/>
          <w:color w:val="auto"/>
          <w:sz w:val="24"/>
          <w:highlight w:val="none"/>
        </w:rPr>
        <w:t>污水</w:t>
      </w:r>
      <w:r>
        <w:rPr>
          <w:rStyle w:val="12"/>
          <w:rFonts w:ascii="宋体" w:hAnsi="宋体"/>
          <w:color w:val="auto"/>
          <w:sz w:val="24"/>
          <w:highlight w:val="none"/>
        </w:rPr>
        <w:t>处理站的安全、卫生、防火要符合采购人和上级领导的管理要求，并接受采购人和上级领导的监督管理。在保证系统运行安全和运行质量等要求的前提下，避免或减少故障的发生，确保设备和人员的安全，安全隐患整改及时。若发生事故，由此产生的一切连带责任及经济损失由供应商负责。</w:t>
      </w:r>
    </w:p>
    <w:p w14:paraId="59CCB9B3">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10.3 供应商在运维服务期内造成人员伤亡和财产损失的，由供应商负责赔偿。</w:t>
      </w:r>
    </w:p>
    <w:p w14:paraId="380C1BAC">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11.其他要求</w:t>
      </w:r>
    </w:p>
    <w:p w14:paraId="1C04A731">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11.1 供应商须在中标后积极配合采购人，进场完成运维的交接工作。所需费用由供应商负责。</w:t>
      </w:r>
    </w:p>
    <w:p w14:paraId="5CA3D6B7">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11.2 服务期满，供应商未能继续获取运维资格时，供应商要积极配合与下一运维单位交接。不得以任何方式阻</w:t>
      </w:r>
      <w:r>
        <w:rPr>
          <w:rStyle w:val="12"/>
          <w:rFonts w:ascii="宋体" w:hAnsi="宋体"/>
          <w:color w:val="auto"/>
          <w:sz w:val="24"/>
          <w:highlight w:val="none"/>
        </w:rPr>
        <w:t>碍交接，影响采购人正常工作。</w:t>
      </w:r>
    </w:p>
    <w:p w14:paraId="1B379B04">
      <w:pPr>
        <w:spacing w:line="360" w:lineRule="auto"/>
        <w:ind w:firstLine="480"/>
        <w:jc w:val="left"/>
        <w:rPr>
          <w:rStyle w:val="12"/>
          <w:rFonts w:hint="eastAsia" w:ascii="宋体" w:hAnsi="宋体" w:eastAsia="宋体" w:cs="宋体"/>
          <w:color w:val="auto"/>
          <w:sz w:val="24"/>
          <w:highlight w:val="none"/>
        </w:rPr>
      </w:pPr>
      <w:r>
        <w:rPr>
          <w:rStyle w:val="12"/>
          <w:rFonts w:ascii="宋体" w:hAnsi="宋体"/>
          <w:color w:val="auto"/>
          <w:sz w:val="24"/>
          <w:highlight w:val="none"/>
        </w:rPr>
        <w:t xml:space="preserve">11.3 </w:t>
      </w:r>
      <w:r>
        <w:rPr>
          <w:rFonts w:hint="eastAsia" w:ascii="宋体" w:hAnsi="宋体" w:eastAsia="宋体" w:cs="宋体"/>
          <w:color w:val="auto"/>
          <w:sz w:val="24"/>
          <w:highlight w:val="none"/>
        </w:rPr>
        <w:t>在运维期间，垃圾</w:t>
      </w:r>
      <w:r>
        <w:rPr>
          <w:rFonts w:hint="eastAsia" w:ascii="宋体" w:hAnsi="宋体" w:eastAsia="宋体" w:cs="宋体"/>
          <w:color w:val="auto"/>
          <w:sz w:val="24"/>
          <w:highlight w:val="none"/>
          <w:lang w:eastAsia="zh-CN"/>
        </w:rPr>
        <w:t>污水</w:t>
      </w:r>
      <w:r>
        <w:rPr>
          <w:rFonts w:hint="eastAsia" w:ascii="宋体" w:hAnsi="宋体" w:eastAsia="宋体" w:cs="宋体"/>
          <w:color w:val="auto"/>
          <w:sz w:val="24"/>
          <w:highlight w:val="none"/>
        </w:rPr>
        <w:t>处理站必须随时接受采购人或采购人委托的第三方的检查、考核等</w:t>
      </w:r>
      <w:r>
        <w:rPr>
          <w:rFonts w:hint="eastAsia" w:ascii="宋体" w:hAnsi="宋体" w:eastAsia="宋体" w:cs="宋体"/>
          <w:color w:val="auto"/>
          <w:sz w:val="24"/>
          <w:highlight w:val="none"/>
          <w:lang w:eastAsia="zh-CN"/>
        </w:rPr>
        <w:t>，设备运营过程中不能使用强酸强碱等危险化学品</w:t>
      </w:r>
      <w:r>
        <w:rPr>
          <w:rFonts w:hint="eastAsia" w:ascii="宋体" w:hAnsi="宋体" w:eastAsia="宋体" w:cs="宋体"/>
          <w:color w:val="auto"/>
          <w:sz w:val="24"/>
          <w:highlight w:val="none"/>
        </w:rPr>
        <w:t>。</w:t>
      </w:r>
    </w:p>
    <w:p w14:paraId="44FA5FF0">
      <w:pPr>
        <w:spacing w:line="360" w:lineRule="auto"/>
        <w:ind w:firstLine="480"/>
        <w:jc w:val="left"/>
        <w:rPr>
          <w:rStyle w:val="12"/>
          <w:rFonts w:ascii="宋体" w:hAnsi="宋体"/>
          <w:color w:val="auto"/>
          <w:sz w:val="24"/>
          <w:highlight w:val="none"/>
        </w:rPr>
      </w:pPr>
      <w:r>
        <w:rPr>
          <w:rStyle w:val="12"/>
          <w:rFonts w:ascii="宋体" w:hAnsi="宋体"/>
          <w:color w:val="auto"/>
          <w:sz w:val="24"/>
          <w:highlight w:val="none"/>
        </w:rPr>
        <w:t>11.4 运维期满后，供应商必须确保设备的完好率、备品备件的完整性。</w:t>
      </w:r>
    </w:p>
    <w:p w14:paraId="0D10CA31">
      <w:pPr>
        <w:pStyle w:val="23"/>
        <w:keepNext w:val="0"/>
        <w:keepLines w:val="0"/>
        <w:pageBreakBefore w:val="0"/>
        <w:widowControl w:val="0"/>
        <w:spacing w:line="360" w:lineRule="auto"/>
        <w:rPr>
          <w:rFonts w:hint="eastAsia" w:ascii="宋体" w:hAnsi="宋体" w:cs="宋体"/>
          <w:b/>
          <w:bCs/>
          <w:color w:val="auto"/>
          <w:sz w:val="24"/>
          <w:szCs w:val="24"/>
          <w:highlight w:val="none"/>
          <w:lang w:eastAsia="zh-CN"/>
        </w:rPr>
      </w:pPr>
      <w:r>
        <w:rPr>
          <w:rStyle w:val="12"/>
          <w:rFonts w:hint="eastAsia" w:ascii="宋体" w:hAnsi="宋体"/>
          <w:b/>
          <w:bCs/>
          <w:color w:val="auto"/>
          <w:sz w:val="24"/>
          <w:highlight w:val="none"/>
        </w:rPr>
        <w:t>（二）</w:t>
      </w:r>
      <w:r>
        <w:rPr>
          <w:rFonts w:hint="eastAsia" w:ascii="宋体" w:hAnsi="宋体" w:cs="宋体"/>
          <w:b/>
          <w:bCs/>
          <w:color w:val="auto"/>
          <w:sz w:val="24"/>
          <w:szCs w:val="24"/>
          <w:highlight w:val="none"/>
          <w:lang w:eastAsia="zh-CN"/>
        </w:rPr>
        <w:t>污水处理系统好氧接触池清理维护</w:t>
      </w:r>
    </w:p>
    <w:p w14:paraId="1FCC0EA4">
      <w:pPr>
        <w:spacing w:line="360" w:lineRule="auto"/>
        <w:ind w:firstLine="480"/>
        <w:jc w:val="left"/>
        <w:rPr>
          <w:rStyle w:val="12"/>
          <w:rFonts w:hint="eastAsia" w:ascii="宋体" w:hAnsi="宋体" w:eastAsia="宋体" w:cs="Times New Roman"/>
          <w:color w:val="auto"/>
          <w:sz w:val="24"/>
          <w:highlight w:val="none"/>
          <w:lang w:eastAsia="zh-CN"/>
        </w:rPr>
      </w:pPr>
      <w:r>
        <w:rPr>
          <w:rStyle w:val="12"/>
          <w:rFonts w:hint="eastAsia" w:ascii="宋体" w:hAnsi="宋体" w:eastAsia="宋体" w:cs="Times New Roman"/>
          <w:color w:val="auto"/>
          <w:sz w:val="24"/>
          <w:highlight w:val="none"/>
        </w:rPr>
        <w:t xml:space="preserve">1. </w:t>
      </w:r>
      <w:r>
        <w:rPr>
          <w:rStyle w:val="12"/>
          <w:rFonts w:hint="eastAsia" w:ascii="宋体" w:hAnsi="宋体" w:cs="Times New Roman"/>
          <w:color w:val="auto"/>
          <w:sz w:val="24"/>
          <w:highlight w:val="none"/>
        </w:rPr>
        <w:t>污水</w:t>
      </w:r>
      <w:r>
        <w:rPr>
          <w:rStyle w:val="12"/>
          <w:rFonts w:hint="eastAsia" w:ascii="宋体" w:hAnsi="宋体" w:eastAsia="宋体" w:cs="Times New Roman"/>
          <w:color w:val="auto"/>
          <w:sz w:val="24"/>
          <w:highlight w:val="none"/>
        </w:rPr>
        <w:t>处理系统好氧接触池</w:t>
      </w:r>
      <w:r>
        <w:rPr>
          <w:rStyle w:val="12"/>
          <w:rFonts w:hint="eastAsia" w:ascii="宋体" w:hAnsi="宋体" w:eastAsia="宋体" w:cs="Times New Roman"/>
          <w:color w:val="auto"/>
          <w:sz w:val="24"/>
          <w:highlight w:val="none"/>
          <w:lang w:eastAsia="zh-CN"/>
        </w:rPr>
        <w:t>概况</w:t>
      </w:r>
    </w:p>
    <w:p w14:paraId="5DFE7CE3">
      <w:pPr>
        <w:spacing w:line="360" w:lineRule="auto"/>
        <w:ind w:firstLine="480"/>
        <w:jc w:val="left"/>
        <w:rPr>
          <w:rStyle w:val="12"/>
          <w:rFonts w:ascii="宋体" w:hAnsi="宋体" w:eastAsia="宋体" w:cs="Times New Roman"/>
          <w:color w:val="auto"/>
          <w:sz w:val="24"/>
          <w:highlight w:val="none"/>
        </w:rPr>
      </w:pPr>
      <w:r>
        <w:rPr>
          <w:rStyle w:val="12"/>
          <w:rFonts w:ascii="宋体" w:hAnsi="宋体" w:eastAsia="宋体" w:cs="Times New Roman"/>
          <w:color w:val="auto"/>
          <w:sz w:val="24"/>
          <w:highlight w:val="none"/>
        </w:rPr>
        <w:t>鼓楼区垃圾中转站</w:t>
      </w:r>
      <w:r>
        <w:rPr>
          <w:rStyle w:val="12"/>
          <w:rFonts w:hint="eastAsia" w:ascii="宋体" w:hAnsi="宋体" w:cs="Times New Roman"/>
          <w:color w:val="auto"/>
          <w:sz w:val="24"/>
          <w:highlight w:val="none"/>
        </w:rPr>
        <w:t>污水</w:t>
      </w:r>
      <w:r>
        <w:rPr>
          <w:rStyle w:val="12"/>
          <w:rFonts w:ascii="宋体" w:hAnsi="宋体" w:eastAsia="宋体" w:cs="Times New Roman"/>
          <w:color w:val="auto"/>
          <w:sz w:val="24"/>
          <w:highlight w:val="none"/>
        </w:rPr>
        <w:t>处理站</w:t>
      </w:r>
      <w:r>
        <w:rPr>
          <w:rStyle w:val="12"/>
          <w:rFonts w:hint="eastAsia" w:ascii="宋体" w:hAnsi="宋体" w:eastAsia="宋体" w:cs="Times New Roman"/>
          <w:color w:val="auto"/>
          <w:sz w:val="24"/>
          <w:highlight w:val="none"/>
        </w:rPr>
        <w:t>建于2019年，</w:t>
      </w:r>
      <w:r>
        <w:rPr>
          <w:rStyle w:val="12"/>
          <w:rFonts w:ascii="宋体" w:hAnsi="宋体" w:eastAsia="宋体" w:cs="Times New Roman"/>
          <w:color w:val="auto"/>
          <w:sz w:val="24"/>
          <w:highlight w:val="none"/>
        </w:rPr>
        <w:t>污水来源为站内垃圾压缩产生渗滤液，车辆及地面清洗废水等</w:t>
      </w:r>
      <w:r>
        <w:rPr>
          <w:rStyle w:val="12"/>
          <w:rFonts w:hint="eastAsia" w:ascii="宋体" w:hAnsi="宋体" w:eastAsia="宋体" w:cs="Times New Roman"/>
          <w:color w:val="auto"/>
          <w:sz w:val="24"/>
          <w:highlight w:val="none"/>
        </w:rPr>
        <w:t>。</w:t>
      </w:r>
    </w:p>
    <w:p w14:paraId="05C4B64B">
      <w:pPr>
        <w:spacing w:line="360" w:lineRule="auto"/>
        <w:ind w:firstLine="480"/>
        <w:jc w:val="left"/>
        <w:rPr>
          <w:rStyle w:val="12"/>
          <w:rFonts w:hint="eastAsia" w:ascii="宋体" w:hAnsi="宋体" w:eastAsia="宋体" w:cs="Times New Roman"/>
          <w:color w:val="auto"/>
          <w:sz w:val="24"/>
          <w:highlight w:val="none"/>
        </w:rPr>
      </w:pPr>
      <w:r>
        <w:rPr>
          <w:rStyle w:val="12"/>
          <w:rFonts w:hint="eastAsia" w:ascii="宋体" w:hAnsi="宋体" w:eastAsia="宋体" w:cs="Times New Roman"/>
          <w:color w:val="auto"/>
          <w:sz w:val="24"/>
          <w:highlight w:val="none"/>
        </w:rPr>
        <w:t>目前系统存在生化效果差等问题</w:t>
      </w:r>
      <w:bookmarkStart w:id="1" w:name="_Hlk206574618"/>
      <w:r>
        <w:rPr>
          <w:rStyle w:val="12"/>
          <w:rFonts w:hint="eastAsia" w:ascii="宋体" w:hAnsi="宋体" w:eastAsia="宋体" w:cs="Times New Roman"/>
          <w:color w:val="auto"/>
          <w:sz w:val="24"/>
          <w:highlight w:val="none"/>
        </w:rPr>
        <w:t>，主要原因：</w:t>
      </w:r>
      <w:bookmarkStart w:id="2" w:name="OLE_LINK2"/>
      <w:r>
        <w:rPr>
          <w:rStyle w:val="12"/>
          <w:rFonts w:hint="eastAsia" w:ascii="宋体" w:hAnsi="宋体" w:eastAsia="宋体" w:cs="Times New Roman"/>
          <w:color w:val="auto"/>
          <w:sz w:val="24"/>
          <w:highlight w:val="none"/>
        </w:rPr>
        <w:t>（1）</w:t>
      </w:r>
      <w:bookmarkEnd w:id="1"/>
      <w:bookmarkEnd w:id="2"/>
      <w:r>
        <w:rPr>
          <w:rStyle w:val="12"/>
          <w:rFonts w:hint="eastAsia" w:ascii="宋体" w:hAnsi="宋体" w:eastAsia="宋体" w:cs="Times New Roman"/>
          <w:color w:val="auto"/>
          <w:sz w:val="24"/>
          <w:highlight w:val="none"/>
        </w:rPr>
        <w:t>由于使用年限及安装材料自身问题，好氧生化接触池内填料架倒塌、填料脱落导致池内微生物量低，引起生化处理效果差；（2）由于曝气器自身的原因，使用几年后曝气头及管路会发生老化、堵塞等问题，导致曝气、搅拌效果差，引起池内DO不足，池内死角积泥等，引起生化处理效果差。</w:t>
      </w:r>
    </w:p>
    <w:p w14:paraId="71306E7D">
      <w:pPr>
        <w:spacing w:line="360" w:lineRule="auto"/>
        <w:ind w:firstLine="480"/>
        <w:jc w:val="left"/>
        <w:rPr>
          <w:rStyle w:val="12"/>
          <w:rFonts w:ascii="宋体" w:hAnsi="宋体" w:eastAsia="宋体" w:cs="Times New Roman"/>
          <w:color w:val="auto"/>
          <w:sz w:val="24"/>
          <w:highlight w:val="none"/>
        </w:rPr>
      </w:pPr>
      <w:r>
        <w:rPr>
          <w:rStyle w:val="12"/>
          <w:rFonts w:hint="eastAsia" w:ascii="宋体" w:hAnsi="宋体" w:eastAsia="宋体" w:cs="Times New Roman"/>
          <w:color w:val="auto"/>
          <w:sz w:val="24"/>
          <w:highlight w:val="none"/>
        </w:rPr>
        <w:t>为避免生化系统出现崩溃导致整体系统运行瘫痪、出水超标等问题，</w:t>
      </w:r>
      <w:r>
        <w:rPr>
          <w:rStyle w:val="12"/>
          <w:rFonts w:ascii="宋体" w:hAnsi="宋体" w:eastAsia="宋体" w:cs="Times New Roman"/>
          <w:color w:val="auto"/>
          <w:sz w:val="24"/>
          <w:highlight w:val="none"/>
        </w:rPr>
        <w:t>现需要</w:t>
      </w:r>
      <w:r>
        <w:rPr>
          <w:rStyle w:val="12"/>
          <w:rFonts w:hint="eastAsia" w:ascii="宋体" w:hAnsi="宋体" w:eastAsia="宋体" w:cs="Times New Roman"/>
          <w:color w:val="auto"/>
          <w:sz w:val="24"/>
          <w:highlight w:val="none"/>
        </w:rPr>
        <w:t>对好氧接触池内填料及曝气器等进行</w:t>
      </w:r>
      <w:r>
        <w:rPr>
          <w:rStyle w:val="12"/>
          <w:rFonts w:hint="eastAsia" w:ascii="宋体" w:hAnsi="宋体" w:cs="Times New Roman"/>
          <w:color w:val="auto"/>
          <w:sz w:val="24"/>
          <w:highlight w:val="none"/>
        </w:rPr>
        <w:t>清理维护</w:t>
      </w:r>
      <w:r>
        <w:rPr>
          <w:rStyle w:val="12"/>
          <w:rFonts w:hint="eastAsia" w:ascii="宋体" w:hAnsi="宋体" w:eastAsia="宋体" w:cs="Times New Roman"/>
          <w:color w:val="auto"/>
          <w:sz w:val="24"/>
          <w:highlight w:val="none"/>
        </w:rPr>
        <w:t>，</w:t>
      </w:r>
      <w:r>
        <w:rPr>
          <w:rStyle w:val="12"/>
          <w:rFonts w:ascii="宋体" w:hAnsi="宋体" w:eastAsia="宋体" w:cs="Times New Roman"/>
          <w:color w:val="auto"/>
          <w:sz w:val="24"/>
          <w:highlight w:val="none"/>
        </w:rPr>
        <w:t>确保</w:t>
      </w:r>
      <w:r>
        <w:rPr>
          <w:rStyle w:val="12"/>
          <w:rFonts w:hint="eastAsia" w:ascii="宋体" w:hAnsi="宋体" w:cs="Times New Roman"/>
          <w:color w:val="auto"/>
          <w:sz w:val="24"/>
          <w:highlight w:val="none"/>
        </w:rPr>
        <w:t>污水</w:t>
      </w:r>
      <w:r>
        <w:rPr>
          <w:rStyle w:val="12"/>
          <w:rFonts w:ascii="宋体" w:hAnsi="宋体" w:eastAsia="宋体" w:cs="Times New Roman"/>
          <w:color w:val="auto"/>
          <w:sz w:val="24"/>
          <w:highlight w:val="none"/>
        </w:rPr>
        <w:t>处理工序正常运行。</w:t>
      </w:r>
    </w:p>
    <w:p w14:paraId="0AA33EC2">
      <w:pPr>
        <w:spacing w:line="360" w:lineRule="auto"/>
        <w:ind w:firstLine="480"/>
        <w:jc w:val="left"/>
        <w:rPr>
          <w:rStyle w:val="12"/>
          <w:rFonts w:ascii="宋体" w:hAnsi="宋体" w:eastAsia="宋体" w:cs="Times New Roman"/>
          <w:color w:val="auto"/>
          <w:sz w:val="24"/>
          <w:highlight w:val="none"/>
        </w:rPr>
      </w:pPr>
      <w:bookmarkStart w:id="3" w:name="_Toc303685531"/>
      <w:bookmarkStart w:id="4" w:name="_Toc85717978"/>
      <w:bookmarkStart w:id="5" w:name="_Toc193257912"/>
      <w:bookmarkStart w:id="6" w:name="_Toc193273614"/>
      <w:bookmarkStart w:id="7" w:name="_Toc303685436"/>
      <w:r>
        <w:rPr>
          <w:rStyle w:val="12"/>
          <w:rFonts w:ascii="宋体" w:hAnsi="宋体" w:eastAsia="宋体" w:cs="Times New Roman"/>
          <w:color w:val="auto"/>
          <w:sz w:val="24"/>
          <w:highlight w:val="none"/>
        </w:rPr>
        <w:t>2.</w:t>
      </w:r>
      <w:r>
        <w:rPr>
          <w:rStyle w:val="12"/>
          <w:rFonts w:hint="eastAsia" w:ascii="宋体" w:hAnsi="宋体" w:eastAsia="宋体" w:cs="Times New Roman"/>
          <w:color w:val="auto"/>
          <w:sz w:val="24"/>
          <w:highlight w:val="none"/>
        </w:rPr>
        <w:t xml:space="preserve"> </w:t>
      </w:r>
      <w:r>
        <w:rPr>
          <w:rStyle w:val="12"/>
          <w:rFonts w:hint="eastAsia" w:ascii="宋体" w:hAnsi="宋体" w:cs="Times New Roman"/>
          <w:color w:val="auto"/>
          <w:sz w:val="24"/>
          <w:highlight w:val="none"/>
          <w:lang w:val="en-US" w:eastAsia="zh-CN"/>
        </w:rPr>
        <w:t>清理维护</w:t>
      </w:r>
      <w:r>
        <w:rPr>
          <w:rStyle w:val="12"/>
          <w:rFonts w:hint="eastAsia" w:ascii="宋体" w:hAnsi="宋体" w:eastAsia="宋体" w:cs="Times New Roman"/>
          <w:color w:val="auto"/>
          <w:sz w:val="24"/>
          <w:highlight w:val="none"/>
          <w:lang w:val="en-US" w:eastAsia="zh-CN"/>
        </w:rPr>
        <w:t>方案</w:t>
      </w:r>
      <w:r>
        <w:rPr>
          <w:rStyle w:val="12"/>
          <w:rFonts w:ascii="宋体" w:hAnsi="宋体" w:eastAsia="宋体" w:cs="Times New Roman"/>
          <w:color w:val="auto"/>
          <w:sz w:val="24"/>
          <w:highlight w:val="none"/>
        </w:rPr>
        <w:t>依据</w:t>
      </w:r>
      <w:bookmarkEnd w:id="3"/>
      <w:bookmarkEnd w:id="4"/>
      <w:bookmarkEnd w:id="5"/>
      <w:bookmarkEnd w:id="6"/>
      <w:bookmarkEnd w:id="7"/>
    </w:p>
    <w:p w14:paraId="082CA7C1">
      <w:pPr>
        <w:spacing w:line="360" w:lineRule="auto"/>
        <w:ind w:firstLine="480"/>
        <w:jc w:val="left"/>
        <w:rPr>
          <w:rStyle w:val="12"/>
          <w:rFonts w:ascii="宋体" w:hAnsi="宋体" w:eastAsia="宋体" w:cs="Times New Roman"/>
          <w:color w:val="auto"/>
          <w:sz w:val="24"/>
          <w:highlight w:val="none"/>
        </w:rPr>
      </w:pPr>
      <w:bookmarkStart w:id="8" w:name="_Hlk76658557"/>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lang w:val="en-US"/>
        </w:rPr>
        <w:t>1</w:t>
      </w:r>
      <w:r>
        <w:rPr>
          <w:rStyle w:val="12"/>
          <w:rFonts w:ascii="宋体" w:hAnsi="宋体" w:eastAsia="宋体" w:cs="Times New Roman"/>
          <w:color w:val="auto"/>
          <w:sz w:val="24"/>
          <w:highlight w:val="none"/>
        </w:rPr>
        <w:t>）</w:t>
      </w:r>
      <w:bookmarkEnd w:id="8"/>
      <w:r>
        <w:rPr>
          <w:rStyle w:val="12"/>
          <w:rFonts w:ascii="宋体" w:hAnsi="宋体" w:eastAsia="宋体" w:cs="Times New Roman"/>
          <w:color w:val="auto"/>
          <w:sz w:val="24"/>
          <w:highlight w:val="none"/>
        </w:rPr>
        <w:t>《生活垃圾</w:t>
      </w:r>
      <w:r>
        <w:rPr>
          <w:rStyle w:val="12"/>
          <w:rFonts w:hint="eastAsia" w:ascii="宋体" w:hAnsi="宋体" w:eastAsia="宋体" w:cs="Times New Roman"/>
          <w:color w:val="auto"/>
          <w:sz w:val="24"/>
          <w:highlight w:val="none"/>
        </w:rPr>
        <w:t>渗沥液</w:t>
      </w:r>
      <w:r>
        <w:rPr>
          <w:rStyle w:val="12"/>
          <w:rFonts w:ascii="宋体" w:hAnsi="宋体" w:eastAsia="宋体" w:cs="Times New Roman"/>
          <w:color w:val="auto"/>
          <w:sz w:val="24"/>
          <w:highlight w:val="none"/>
        </w:rPr>
        <w:t>处理技术</w:t>
      </w:r>
      <w:r>
        <w:rPr>
          <w:rStyle w:val="12"/>
          <w:rFonts w:hint="eastAsia" w:ascii="宋体" w:hAnsi="宋体" w:eastAsia="宋体" w:cs="Times New Roman"/>
          <w:color w:val="auto"/>
          <w:sz w:val="24"/>
          <w:highlight w:val="none"/>
        </w:rPr>
        <w:t>标准</w:t>
      </w:r>
      <w:r>
        <w:rPr>
          <w:rStyle w:val="12"/>
          <w:rFonts w:ascii="宋体" w:hAnsi="宋体" w:eastAsia="宋体" w:cs="Times New Roman"/>
          <w:color w:val="auto"/>
          <w:sz w:val="24"/>
          <w:highlight w:val="none"/>
        </w:rPr>
        <w:t>》（CJJ</w:t>
      </w:r>
      <w:r>
        <w:rPr>
          <w:rStyle w:val="12"/>
          <w:rFonts w:hint="eastAsia" w:ascii="宋体" w:hAnsi="宋体" w:eastAsia="宋体" w:cs="Times New Roman"/>
          <w:color w:val="auto"/>
          <w:sz w:val="24"/>
          <w:highlight w:val="none"/>
        </w:rPr>
        <w:t>/T</w:t>
      </w:r>
      <w:r>
        <w:rPr>
          <w:rStyle w:val="12"/>
          <w:rFonts w:ascii="宋体" w:hAnsi="宋体" w:eastAsia="宋体" w:cs="Times New Roman"/>
          <w:color w:val="auto"/>
          <w:sz w:val="24"/>
          <w:highlight w:val="none"/>
        </w:rPr>
        <w:t xml:space="preserve"> 150-20</w:t>
      </w:r>
      <w:r>
        <w:rPr>
          <w:rStyle w:val="12"/>
          <w:rFonts w:hint="eastAsia" w:ascii="宋体" w:hAnsi="宋体" w:eastAsia="宋体" w:cs="Times New Roman"/>
          <w:color w:val="auto"/>
          <w:sz w:val="24"/>
          <w:highlight w:val="none"/>
        </w:rPr>
        <w:t>23</w:t>
      </w: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rPr>
        <w:t>；</w:t>
      </w:r>
    </w:p>
    <w:p w14:paraId="2B4160E6">
      <w:pPr>
        <w:spacing w:line="360" w:lineRule="auto"/>
        <w:ind w:firstLine="480"/>
        <w:jc w:val="left"/>
        <w:rPr>
          <w:rStyle w:val="12"/>
          <w:rFonts w:ascii="宋体" w:hAnsi="宋体" w:eastAsia="宋体" w:cs="Times New Roman"/>
          <w:color w:val="auto"/>
          <w:sz w:val="24"/>
          <w:highlight w:val="none"/>
        </w:rPr>
      </w:pP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lang w:val="en-US"/>
        </w:rPr>
        <w:t>2</w:t>
      </w: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rPr>
        <w:t>《</w:t>
      </w:r>
      <w:r>
        <w:rPr>
          <w:rStyle w:val="12"/>
          <w:rFonts w:ascii="宋体" w:hAnsi="宋体" w:eastAsia="宋体" w:cs="Times New Roman"/>
          <w:color w:val="auto"/>
          <w:sz w:val="24"/>
          <w:highlight w:val="none"/>
        </w:rPr>
        <w:t>室外排水设计标准</w:t>
      </w:r>
      <w:r>
        <w:rPr>
          <w:rStyle w:val="12"/>
          <w:rFonts w:hint="eastAsia" w:ascii="宋体" w:hAnsi="宋体" w:eastAsia="宋体" w:cs="Times New Roman"/>
          <w:color w:val="auto"/>
          <w:sz w:val="24"/>
          <w:highlight w:val="none"/>
        </w:rPr>
        <w:t>》</w:t>
      </w:r>
      <w:r>
        <w:rPr>
          <w:rStyle w:val="12"/>
          <w:rFonts w:ascii="宋体" w:hAnsi="宋体" w:eastAsia="宋体" w:cs="Times New Roman"/>
          <w:color w:val="auto"/>
          <w:sz w:val="24"/>
          <w:highlight w:val="none"/>
        </w:rPr>
        <w:t>（GB 50014-2021）；</w:t>
      </w:r>
    </w:p>
    <w:p w14:paraId="13B46603">
      <w:pPr>
        <w:spacing w:line="360" w:lineRule="auto"/>
        <w:ind w:firstLine="480"/>
        <w:jc w:val="left"/>
        <w:rPr>
          <w:rStyle w:val="12"/>
          <w:rFonts w:ascii="宋体" w:hAnsi="宋体" w:eastAsia="宋体" w:cs="Times New Roman"/>
          <w:color w:val="auto"/>
          <w:sz w:val="24"/>
          <w:highlight w:val="none"/>
        </w:rPr>
      </w:pPr>
      <w:bookmarkStart w:id="9" w:name="OLE_LINK4"/>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lang w:val="en-US"/>
        </w:rPr>
        <w:t>3</w:t>
      </w:r>
      <w:r>
        <w:rPr>
          <w:rStyle w:val="12"/>
          <w:rFonts w:ascii="宋体" w:hAnsi="宋体" w:eastAsia="宋体" w:cs="Times New Roman"/>
          <w:color w:val="auto"/>
          <w:sz w:val="24"/>
          <w:highlight w:val="none"/>
        </w:rPr>
        <w:t>）</w:t>
      </w:r>
      <w:bookmarkEnd w:id="9"/>
      <w:r>
        <w:rPr>
          <w:rStyle w:val="12"/>
          <w:rFonts w:ascii="宋体" w:hAnsi="宋体" w:eastAsia="宋体" w:cs="Times New Roman"/>
          <w:color w:val="auto"/>
          <w:sz w:val="24"/>
          <w:highlight w:val="none"/>
        </w:rPr>
        <w:t>《</w:t>
      </w:r>
      <w:bookmarkStart w:id="10" w:name="OLE_LINK3"/>
      <w:r>
        <w:rPr>
          <w:rStyle w:val="12"/>
          <w:rFonts w:ascii="宋体" w:hAnsi="宋体" w:eastAsia="宋体" w:cs="Times New Roman"/>
          <w:color w:val="auto"/>
          <w:sz w:val="24"/>
          <w:highlight w:val="none"/>
        </w:rPr>
        <w:t>生活垃圾转运站</w:t>
      </w:r>
      <w:r>
        <w:rPr>
          <w:rStyle w:val="12"/>
          <w:rFonts w:hint="eastAsia" w:ascii="宋体" w:hAnsi="宋体" w:eastAsia="宋体" w:cs="Times New Roman"/>
          <w:color w:val="auto"/>
          <w:sz w:val="24"/>
          <w:highlight w:val="none"/>
        </w:rPr>
        <w:t>运行维护</w:t>
      </w:r>
      <w:r>
        <w:rPr>
          <w:rStyle w:val="12"/>
          <w:rFonts w:ascii="宋体" w:hAnsi="宋体" w:eastAsia="宋体" w:cs="Times New Roman"/>
          <w:color w:val="auto"/>
          <w:sz w:val="24"/>
          <w:highlight w:val="none"/>
        </w:rPr>
        <w:t>技术</w:t>
      </w:r>
      <w:bookmarkEnd w:id="10"/>
      <w:r>
        <w:rPr>
          <w:rStyle w:val="12"/>
          <w:rFonts w:hint="eastAsia" w:ascii="宋体" w:hAnsi="宋体" w:eastAsia="宋体" w:cs="Times New Roman"/>
          <w:color w:val="auto"/>
          <w:sz w:val="24"/>
          <w:highlight w:val="none"/>
        </w:rPr>
        <w:t>标准</w:t>
      </w:r>
      <w:r>
        <w:rPr>
          <w:rStyle w:val="12"/>
          <w:rFonts w:ascii="宋体" w:hAnsi="宋体" w:eastAsia="宋体" w:cs="Times New Roman"/>
          <w:color w:val="auto"/>
          <w:sz w:val="24"/>
          <w:highlight w:val="none"/>
        </w:rPr>
        <w:t xml:space="preserve">》（CJJ/T </w:t>
      </w:r>
      <w:r>
        <w:rPr>
          <w:rStyle w:val="12"/>
          <w:rFonts w:hint="eastAsia" w:ascii="宋体" w:hAnsi="宋体" w:eastAsia="宋体" w:cs="Times New Roman"/>
          <w:color w:val="auto"/>
          <w:sz w:val="24"/>
          <w:highlight w:val="none"/>
        </w:rPr>
        <w:t>109</w:t>
      </w:r>
      <w:r>
        <w:rPr>
          <w:rStyle w:val="12"/>
          <w:rFonts w:ascii="宋体" w:hAnsi="宋体" w:eastAsia="宋体" w:cs="Times New Roman"/>
          <w:color w:val="auto"/>
          <w:sz w:val="24"/>
          <w:highlight w:val="none"/>
        </w:rPr>
        <w:t>-20</w:t>
      </w:r>
      <w:r>
        <w:rPr>
          <w:rStyle w:val="12"/>
          <w:rFonts w:hint="eastAsia" w:ascii="宋体" w:hAnsi="宋体" w:eastAsia="宋体" w:cs="Times New Roman"/>
          <w:color w:val="auto"/>
          <w:sz w:val="24"/>
          <w:highlight w:val="none"/>
        </w:rPr>
        <w:t>23</w:t>
      </w: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rPr>
        <w:t>；</w:t>
      </w:r>
    </w:p>
    <w:p w14:paraId="582B78E8">
      <w:pPr>
        <w:spacing w:line="360" w:lineRule="auto"/>
        <w:ind w:firstLine="480"/>
        <w:jc w:val="left"/>
        <w:rPr>
          <w:rStyle w:val="12"/>
          <w:rFonts w:hint="eastAsia" w:ascii="宋体" w:hAnsi="宋体" w:eastAsia="宋体" w:cs="Times New Roman"/>
          <w:color w:val="auto"/>
          <w:sz w:val="24"/>
          <w:highlight w:val="none"/>
        </w:rPr>
      </w:pP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lang w:val="en-US"/>
        </w:rPr>
        <w:t>4</w:t>
      </w: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rPr>
        <w:t>《生物接触氧化法污水处理工程技术规范》（HJ 2009-2011）；</w:t>
      </w:r>
    </w:p>
    <w:p w14:paraId="237A1238">
      <w:pPr>
        <w:spacing w:line="360" w:lineRule="auto"/>
        <w:ind w:firstLine="480"/>
        <w:jc w:val="left"/>
        <w:rPr>
          <w:rStyle w:val="12"/>
          <w:rFonts w:hint="eastAsia" w:ascii="宋体" w:hAnsi="宋体" w:eastAsia="宋体" w:cs="Times New Roman"/>
          <w:color w:val="auto"/>
          <w:sz w:val="24"/>
          <w:highlight w:val="none"/>
        </w:rPr>
      </w:pPr>
      <w:r>
        <w:rPr>
          <w:rStyle w:val="12"/>
          <w:rFonts w:hint="eastAsia" w:ascii="宋体" w:hAnsi="宋体" w:eastAsia="宋体" w:cs="Times New Roman"/>
          <w:color w:val="auto"/>
          <w:sz w:val="24"/>
          <w:highlight w:val="none"/>
        </w:rPr>
        <w:t>（</w:t>
      </w:r>
      <w:r>
        <w:rPr>
          <w:rStyle w:val="12"/>
          <w:rFonts w:hint="eastAsia" w:ascii="宋体" w:hAnsi="宋体" w:eastAsia="宋体" w:cs="Times New Roman"/>
          <w:color w:val="auto"/>
          <w:sz w:val="24"/>
          <w:highlight w:val="none"/>
          <w:lang w:val="en-US"/>
        </w:rPr>
        <w:t>5</w:t>
      </w:r>
      <w:r>
        <w:rPr>
          <w:rStyle w:val="12"/>
          <w:rFonts w:hint="eastAsia" w:ascii="宋体" w:hAnsi="宋体" w:eastAsia="宋体" w:cs="Times New Roman"/>
          <w:color w:val="auto"/>
          <w:sz w:val="24"/>
          <w:highlight w:val="none"/>
        </w:rPr>
        <w:t>）《环境保护产品技术要求 中、微孔曝气器》（HJ/T 252-2006）；</w:t>
      </w:r>
    </w:p>
    <w:p w14:paraId="16E2DBD4">
      <w:pPr>
        <w:spacing w:line="360" w:lineRule="auto"/>
        <w:ind w:firstLine="480"/>
        <w:jc w:val="left"/>
        <w:rPr>
          <w:rStyle w:val="12"/>
          <w:rFonts w:ascii="宋体" w:hAnsi="宋体" w:eastAsia="宋体" w:cs="Times New Roman"/>
          <w:color w:val="auto"/>
          <w:sz w:val="24"/>
          <w:highlight w:val="none"/>
        </w:rPr>
      </w:pP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lang w:val="en-US"/>
        </w:rPr>
        <w:t>6</w:t>
      </w: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rPr>
        <w:t>《</w:t>
      </w:r>
      <w:r>
        <w:rPr>
          <w:rStyle w:val="12"/>
          <w:rFonts w:ascii="宋体" w:hAnsi="宋体" w:eastAsia="宋体" w:cs="Times New Roman"/>
          <w:color w:val="auto"/>
          <w:sz w:val="24"/>
          <w:highlight w:val="none"/>
        </w:rPr>
        <w:t>通用用电设备配电设计规范》（GB 50055-2011）</w:t>
      </w:r>
      <w:r>
        <w:rPr>
          <w:rStyle w:val="12"/>
          <w:rFonts w:hint="eastAsia" w:ascii="宋体" w:hAnsi="宋体" w:eastAsia="宋体" w:cs="Times New Roman"/>
          <w:color w:val="auto"/>
          <w:sz w:val="24"/>
          <w:highlight w:val="none"/>
        </w:rPr>
        <w:t>；</w:t>
      </w:r>
    </w:p>
    <w:p w14:paraId="46A50CAE">
      <w:pPr>
        <w:spacing w:line="360" w:lineRule="auto"/>
        <w:ind w:firstLine="480"/>
        <w:jc w:val="left"/>
        <w:rPr>
          <w:rStyle w:val="12"/>
          <w:rFonts w:ascii="宋体" w:hAnsi="宋体" w:eastAsia="宋体" w:cs="Times New Roman"/>
          <w:color w:val="auto"/>
          <w:sz w:val="24"/>
          <w:highlight w:val="none"/>
        </w:rPr>
      </w:pP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lang w:val="en-US"/>
        </w:rPr>
        <w:t>7</w:t>
      </w:r>
      <w:r>
        <w:rPr>
          <w:rStyle w:val="12"/>
          <w:rFonts w:ascii="宋体" w:hAnsi="宋体" w:eastAsia="宋体" w:cs="Times New Roman"/>
          <w:color w:val="auto"/>
          <w:sz w:val="24"/>
          <w:highlight w:val="none"/>
        </w:rPr>
        <w:t>）《混凝土结构设计规范》（GB</w:t>
      </w:r>
      <w:r>
        <w:rPr>
          <w:rStyle w:val="12"/>
          <w:rFonts w:hint="eastAsia" w:ascii="宋体" w:hAnsi="宋体" w:eastAsia="宋体" w:cs="Times New Roman"/>
          <w:color w:val="auto"/>
          <w:sz w:val="24"/>
          <w:highlight w:val="none"/>
        </w:rPr>
        <w:t xml:space="preserve"> </w:t>
      </w:r>
      <w:r>
        <w:rPr>
          <w:rStyle w:val="12"/>
          <w:rFonts w:ascii="宋体" w:hAnsi="宋体" w:eastAsia="宋体" w:cs="Times New Roman"/>
          <w:color w:val="auto"/>
          <w:sz w:val="24"/>
          <w:highlight w:val="none"/>
        </w:rPr>
        <w:t>50010-2002）；</w:t>
      </w:r>
    </w:p>
    <w:p w14:paraId="4F8E99B5">
      <w:pPr>
        <w:spacing w:line="360" w:lineRule="auto"/>
        <w:ind w:firstLine="480"/>
        <w:jc w:val="left"/>
        <w:rPr>
          <w:rStyle w:val="12"/>
          <w:rFonts w:ascii="宋体" w:hAnsi="宋体" w:eastAsia="宋体" w:cs="Times New Roman"/>
          <w:color w:val="auto"/>
          <w:sz w:val="24"/>
          <w:highlight w:val="none"/>
        </w:rPr>
      </w:pP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lang w:val="en-US"/>
        </w:rPr>
        <w:t>8</w:t>
      </w:r>
      <w:r>
        <w:rPr>
          <w:rStyle w:val="12"/>
          <w:rFonts w:ascii="宋体" w:hAnsi="宋体" w:eastAsia="宋体" w:cs="Times New Roman"/>
          <w:color w:val="auto"/>
          <w:sz w:val="24"/>
          <w:highlight w:val="none"/>
        </w:rPr>
        <w:t>）《给排水工程构筑物结构设计规范》（GB</w:t>
      </w:r>
      <w:r>
        <w:rPr>
          <w:rStyle w:val="12"/>
          <w:rFonts w:hint="eastAsia" w:ascii="宋体" w:hAnsi="宋体" w:eastAsia="宋体" w:cs="Times New Roman"/>
          <w:color w:val="auto"/>
          <w:sz w:val="24"/>
          <w:highlight w:val="none"/>
        </w:rPr>
        <w:t xml:space="preserve"> </w:t>
      </w:r>
      <w:r>
        <w:rPr>
          <w:rStyle w:val="12"/>
          <w:rFonts w:ascii="宋体" w:hAnsi="宋体" w:eastAsia="宋体" w:cs="Times New Roman"/>
          <w:color w:val="auto"/>
          <w:sz w:val="24"/>
          <w:highlight w:val="none"/>
        </w:rPr>
        <w:t>50069-2002）；</w:t>
      </w:r>
    </w:p>
    <w:p w14:paraId="2C433BAB">
      <w:pPr>
        <w:spacing w:line="360" w:lineRule="auto"/>
        <w:ind w:firstLine="480"/>
        <w:jc w:val="left"/>
        <w:rPr>
          <w:rStyle w:val="12"/>
          <w:rFonts w:ascii="宋体" w:hAnsi="宋体" w:eastAsia="宋体" w:cs="Times New Roman"/>
          <w:color w:val="auto"/>
          <w:sz w:val="24"/>
          <w:highlight w:val="none"/>
        </w:rPr>
      </w:pP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lang w:val="en-US"/>
        </w:rPr>
        <w:t>9</w:t>
      </w: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rPr>
        <w:t>采购人</w:t>
      </w:r>
      <w:r>
        <w:rPr>
          <w:rStyle w:val="12"/>
          <w:rFonts w:ascii="宋体" w:hAnsi="宋体" w:eastAsia="宋体" w:cs="Times New Roman"/>
          <w:color w:val="auto"/>
          <w:sz w:val="24"/>
          <w:highlight w:val="none"/>
        </w:rPr>
        <w:t>提供的有关资料、文件；</w:t>
      </w:r>
    </w:p>
    <w:p w14:paraId="40E7F5B1">
      <w:pPr>
        <w:spacing w:line="360" w:lineRule="auto"/>
        <w:ind w:firstLine="480"/>
        <w:jc w:val="left"/>
        <w:rPr>
          <w:rStyle w:val="12"/>
          <w:rFonts w:hint="eastAsia" w:ascii="宋体" w:hAnsi="宋体" w:eastAsia="宋体" w:cs="Times New Roman"/>
          <w:color w:val="auto"/>
          <w:sz w:val="24"/>
          <w:highlight w:val="none"/>
        </w:rPr>
      </w:pPr>
      <w:bookmarkStart w:id="11" w:name="_Toc303685542"/>
      <w:bookmarkStart w:id="12" w:name="_Toc85717979"/>
      <w:bookmarkStart w:id="13" w:name="_Toc193273626"/>
      <w:bookmarkStart w:id="14" w:name="_Toc303685447"/>
      <w:r>
        <w:rPr>
          <w:rStyle w:val="12"/>
          <w:rFonts w:ascii="宋体" w:hAnsi="宋体" w:eastAsia="宋体" w:cs="Times New Roman"/>
          <w:color w:val="auto"/>
          <w:sz w:val="24"/>
          <w:highlight w:val="none"/>
        </w:rPr>
        <w:t>3.</w:t>
      </w:r>
      <w:bookmarkEnd w:id="11"/>
      <w:bookmarkEnd w:id="12"/>
      <w:bookmarkEnd w:id="13"/>
      <w:bookmarkEnd w:id="14"/>
      <w:bookmarkStart w:id="15" w:name="_Toc85717982"/>
      <w:bookmarkStart w:id="16" w:name="OLE_LINK1"/>
      <w:r>
        <w:rPr>
          <w:rStyle w:val="12"/>
          <w:rFonts w:hint="eastAsia" w:ascii="宋体" w:hAnsi="宋体" w:eastAsia="宋体" w:cs="Times New Roman"/>
          <w:color w:val="auto"/>
          <w:sz w:val="24"/>
          <w:highlight w:val="none"/>
        </w:rPr>
        <w:t xml:space="preserve"> </w:t>
      </w:r>
      <w:r>
        <w:rPr>
          <w:rStyle w:val="12"/>
          <w:rFonts w:ascii="宋体" w:hAnsi="宋体" w:eastAsia="宋体" w:cs="Times New Roman"/>
          <w:color w:val="auto"/>
          <w:sz w:val="24"/>
          <w:highlight w:val="none"/>
        </w:rPr>
        <w:t>现场</w:t>
      </w:r>
      <w:r>
        <w:rPr>
          <w:rStyle w:val="12"/>
          <w:rFonts w:hint="eastAsia" w:ascii="宋体" w:hAnsi="宋体" w:cs="Times New Roman"/>
          <w:color w:val="auto"/>
          <w:sz w:val="24"/>
          <w:highlight w:val="none"/>
          <w:lang w:val="en-US" w:eastAsia="zh-CN"/>
        </w:rPr>
        <w:t>清理维护</w:t>
      </w:r>
      <w:r>
        <w:rPr>
          <w:rStyle w:val="12"/>
          <w:rFonts w:ascii="宋体" w:hAnsi="宋体" w:eastAsia="宋体" w:cs="Times New Roman"/>
          <w:color w:val="auto"/>
          <w:sz w:val="24"/>
          <w:highlight w:val="none"/>
        </w:rPr>
        <w:t>服务</w:t>
      </w:r>
      <w:bookmarkEnd w:id="15"/>
      <w:r>
        <w:rPr>
          <w:rStyle w:val="12"/>
          <w:rFonts w:hint="eastAsia" w:ascii="宋体" w:hAnsi="宋体" w:eastAsia="宋体" w:cs="Times New Roman"/>
          <w:color w:val="auto"/>
          <w:sz w:val="24"/>
          <w:highlight w:val="none"/>
        </w:rPr>
        <w:t>内容</w:t>
      </w:r>
    </w:p>
    <w:p w14:paraId="540A3956">
      <w:pPr>
        <w:spacing w:line="360" w:lineRule="auto"/>
        <w:ind w:firstLine="480"/>
        <w:jc w:val="left"/>
        <w:rPr>
          <w:rStyle w:val="12"/>
          <w:rFonts w:ascii="宋体" w:hAnsi="宋体" w:eastAsia="宋体" w:cs="Times New Roman"/>
          <w:color w:val="auto"/>
          <w:sz w:val="24"/>
          <w:highlight w:val="none"/>
        </w:rPr>
      </w:pPr>
      <w:r>
        <w:rPr>
          <w:rStyle w:val="12"/>
          <w:rFonts w:hint="eastAsia" w:ascii="宋体" w:hAnsi="宋体" w:eastAsia="宋体" w:cs="Times New Roman"/>
          <w:color w:val="auto"/>
          <w:sz w:val="24"/>
          <w:highlight w:val="none"/>
        </w:rPr>
        <w:t>好氧接触池需</w:t>
      </w:r>
      <w:r>
        <w:rPr>
          <w:rStyle w:val="12"/>
          <w:rFonts w:ascii="宋体" w:hAnsi="宋体" w:eastAsia="宋体" w:cs="Times New Roman"/>
          <w:color w:val="auto"/>
          <w:sz w:val="24"/>
          <w:highlight w:val="none"/>
        </w:rPr>
        <w:t>进行如下</w:t>
      </w:r>
      <w:r>
        <w:rPr>
          <w:rStyle w:val="12"/>
          <w:rFonts w:hint="eastAsia" w:ascii="宋体" w:hAnsi="宋体" w:cs="Times New Roman"/>
          <w:color w:val="auto"/>
          <w:sz w:val="24"/>
          <w:highlight w:val="none"/>
        </w:rPr>
        <w:t>清理维护</w:t>
      </w:r>
      <w:r>
        <w:rPr>
          <w:rStyle w:val="12"/>
          <w:rFonts w:ascii="宋体" w:hAnsi="宋体" w:eastAsia="宋体" w:cs="Times New Roman"/>
          <w:color w:val="auto"/>
          <w:sz w:val="24"/>
          <w:highlight w:val="none"/>
        </w:rPr>
        <w:t>：</w:t>
      </w:r>
    </w:p>
    <w:p w14:paraId="4DC05F60">
      <w:pPr>
        <w:spacing w:line="360" w:lineRule="auto"/>
        <w:ind w:firstLine="480"/>
        <w:jc w:val="left"/>
        <w:rPr>
          <w:rStyle w:val="12"/>
          <w:rFonts w:ascii="宋体" w:hAnsi="宋体" w:eastAsia="宋体" w:cs="Times New Roman"/>
          <w:color w:val="auto"/>
          <w:sz w:val="24"/>
          <w:highlight w:val="none"/>
        </w:rPr>
      </w:pP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rPr>
        <w:t>1</w:t>
      </w:r>
      <w:r>
        <w:rPr>
          <w:rStyle w:val="12"/>
          <w:rFonts w:ascii="宋体" w:hAnsi="宋体" w:eastAsia="宋体" w:cs="Times New Roman"/>
          <w:color w:val="auto"/>
          <w:sz w:val="24"/>
          <w:highlight w:val="none"/>
        </w:rPr>
        <w:t>）池内约3</w:t>
      </w:r>
      <w:r>
        <w:rPr>
          <w:rStyle w:val="12"/>
          <w:rFonts w:hint="eastAsia" w:ascii="宋体" w:hAnsi="宋体" w:eastAsia="宋体" w:cs="Times New Roman"/>
          <w:color w:val="auto"/>
          <w:sz w:val="24"/>
          <w:highlight w:val="none"/>
        </w:rPr>
        <w:t>2</w:t>
      </w:r>
      <w:r>
        <w:rPr>
          <w:rStyle w:val="12"/>
          <w:rFonts w:ascii="宋体" w:hAnsi="宋体" w:eastAsia="宋体" w:cs="Times New Roman"/>
          <w:color w:val="auto"/>
          <w:sz w:val="24"/>
          <w:highlight w:val="none"/>
        </w:rPr>
        <w:t>0立方</w:t>
      </w:r>
      <w:r>
        <w:rPr>
          <w:rStyle w:val="12"/>
          <w:rFonts w:hint="eastAsia" w:ascii="宋体" w:hAnsi="宋体" w:eastAsia="宋体" w:cs="Times New Roman"/>
          <w:color w:val="auto"/>
          <w:sz w:val="24"/>
          <w:highlight w:val="none"/>
        </w:rPr>
        <w:t>污水</w:t>
      </w:r>
      <w:r>
        <w:rPr>
          <w:rStyle w:val="12"/>
          <w:rFonts w:ascii="宋体" w:hAnsi="宋体" w:eastAsia="宋体" w:cs="Times New Roman"/>
          <w:color w:val="auto"/>
          <w:sz w:val="24"/>
          <w:highlight w:val="none"/>
        </w:rPr>
        <w:t>转运至站外第三方处理</w:t>
      </w:r>
      <w:r>
        <w:rPr>
          <w:rStyle w:val="12"/>
          <w:rFonts w:hint="eastAsia" w:ascii="宋体" w:hAnsi="宋体" w:eastAsia="宋体" w:cs="Times New Roman"/>
          <w:color w:val="auto"/>
          <w:sz w:val="24"/>
          <w:highlight w:val="none"/>
        </w:rPr>
        <w:t>（</w:t>
      </w:r>
      <w:r>
        <w:rPr>
          <w:rStyle w:val="12"/>
          <w:rFonts w:ascii="宋体" w:hAnsi="宋体" w:eastAsia="宋体" w:cs="Times New Roman"/>
          <w:color w:val="auto"/>
          <w:sz w:val="24"/>
          <w:highlight w:val="none"/>
        </w:rPr>
        <w:t>含运输及处理费用</w:t>
      </w:r>
      <w:r>
        <w:rPr>
          <w:rStyle w:val="12"/>
          <w:rFonts w:hint="eastAsia" w:ascii="宋体" w:hAnsi="宋体" w:eastAsia="宋体" w:cs="Times New Roman"/>
          <w:color w:val="auto"/>
          <w:sz w:val="24"/>
          <w:highlight w:val="none"/>
        </w:rPr>
        <w:t>）</w:t>
      </w:r>
      <w:r>
        <w:rPr>
          <w:rStyle w:val="12"/>
          <w:rFonts w:ascii="宋体" w:hAnsi="宋体" w:eastAsia="宋体" w:cs="Times New Roman"/>
          <w:color w:val="auto"/>
          <w:sz w:val="24"/>
          <w:highlight w:val="none"/>
        </w:rPr>
        <w:t>；</w:t>
      </w:r>
    </w:p>
    <w:p w14:paraId="7BCE040C">
      <w:pPr>
        <w:spacing w:line="360" w:lineRule="auto"/>
        <w:ind w:firstLine="480"/>
        <w:jc w:val="left"/>
        <w:rPr>
          <w:rStyle w:val="12"/>
          <w:rFonts w:ascii="宋体" w:hAnsi="宋体" w:eastAsia="宋体" w:cs="Times New Roman"/>
          <w:color w:val="auto"/>
          <w:sz w:val="24"/>
          <w:highlight w:val="none"/>
        </w:rPr>
      </w:pP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rPr>
        <w:t>2</w:t>
      </w:r>
      <w:r>
        <w:rPr>
          <w:rStyle w:val="12"/>
          <w:rFonts w:ascii="宋体" w:hAnsi="宋体" w:eastAsia="宋体" w:cs="Times New Roman"/>
          <w:color w:val="auto"/>
          <w:sz w:val="24"/>
          <w:highlight w:val="none"/>
        </w:rPr>
        <w:t>）池内污泥清理、脱水</w:t>
      </w:r>
      <w:r>
        <w:rPr>
          <w:rStyle w:val="12"/>
          <w:rFonts w:hint="eastAsia" w:ascii="宋体" w:hAnsi="宋体" w:eastAsia="宋体" w:cs="Times New Roman"/>
          <w:color w:val="auto"/>
          <w:sz w:val="24"/>
          <w:highlight w:val="none"/>
          <w:lang w:val="en-US" w:eastAsia="zh-CN"/>
        </w:rPr>
        <w:t>等</w:t>
      </w:r>
      <w:r>
        <w:rPr>
          <w:rStyle w:val="12"/>
          <w:rFonts w:hint="eastAsia" w:ascii="宋体" w:hAnsi="宋体" w:eastAsia="宋体" w:cs="Times New Roman"/>
          <w:color w:val="auto"/>
          <w:sz w:val="24"/>
          <w:highlight w:val="none"/>
        </w:rPr>
        <w:t>；</w:t>
      </w:r>
    </w:p>
    <w:p w14:paraId="309BFFC6">
      <w:pPr>
        <w:spacing w:line="360" w:lineRule="auto"/>
        <w:ind w:firstLine="480"/>
        <w:jc w:val="left"/>
        <w:rPr>
          <w:rStyle w:val="12"/>
          <w:rFonts w:ascii="宋体" w:hAnsi="宋体" w:eastAsia="宋体" w:cs="Times New Roman"/>
          <w:color w:val="auto"/>
          <w:sz w:val="24"/>
          <w:highlight w:val="none"/>
        </w:rPr>
      </w:pP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rPr>
        <w:t>3</w:t>
      </w:r>
      <w:r>
        <w:rPr>
          <w:rStyle w:val="12"/>
          <w:rFonts w:ascii="宋体" w:hAnsi="宋体" w:eastAsia="宋体" w:cs="Times New Roman"/>
          <w:color w:val="auto"/>
          <w:sz w:val="24"/>
          <w:highlight w:val="none"/>
        </w:rPr>
        <w:t>）池内填料及支架</w:t>
      </w:r>
      <w:r>
        <w:rPr>
          <w:rStyle w:val="12"/>
          <w:rFonts w:hint="eastAsia" w:ascii="宋体" w:hAnsi="宋体" w:eastAsia="宋体" w:cs="Times New Roman"/>
          <w:color w:val="auto"/>
          <w:sz w:val="24"/>
          <w:highlight w:val="none"/>
        </w:rPr>
        <w:t>拆除</w:t>
      </w:r>
      <w:r>
        <w:rPr>
          <w:rStyle w:val="12"/>
          <w:rFonts w:ascii="宋体" w:hAnsi="宋体" w:eastAsia="宋体" w:cs="Times New Roman"/>
          <w:color w:val="auto"/>
          <w:sz w:val="24"/>
          <w:highlight w:val="none"/>
        </w:rPr>
        <w:t>；</w:t>
      </w:r>
    </w:p>
    <w:p w14:paraId="23BF8776">
      <w:pPr>
        <w:spacing w:line="360" w:lineRule="auto"/>
        <w:ind w:firstLine="480"/>
        <w:jc w:val="left"/>
        <w:rPr>
          <w:rStyle w:val="12"/>
          <w:rFonts w:ascii="宋体" w:hAnsi="宋体" w:eastAsia="宋体" w:cs="Times New Roman"/>
          <w:color w:val="auto"/>
          <w:sz w:val="24"/>
          <w:highlight w:val="none"/>
        </w:rPr>
      </w:pP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rPr>
        <w:t>4</w:t>
      </w:r>
      <w:r>
        <w:rPr>
          <w:rStyle w:val="12"/>
          <w:rFonts w:ascii="宋体" w:hAnsi="宋体" w:eastAsia="宋体" w:cs="Times New Roman"/>
          <w:color w:val="auto"/>
          <w:sz w:val="24"/>
          <w:highlight w:val="none"/>
        </w:rPr>
        <w:t>）</w:t>
      </w:r>
      <w:bookmarkStart w:id="17" w:name="_Hlk206578722"/>
      <w:r>
        <w:rPr>
          <w:rStyle w:val="12"/>
          <w:rFonts w:ascii="宋体" w:hAnsi="宋体" w:eastAsia="宋体" w:cs="Times New Roman"/>
          <w:color w:val="auto"/>
          <w:sz w:val="24"/>
          <w:highlight w:val="none"/>
        </w:rPr>
        <w:t>池内曝气器</w:t>
      </w:r>
      <w:r>
        <w:rPr>
          <w:rStyle w:val="12"/>
          <w:rFonts w:hint="eastAsia" w:ascii="宋体" w:hAnsi="宋体" w:eastAsia="宋体" w:cs="Times New Roman"/>
          <w:color w:val="auto"/>
          <w:sz w:val="24"/>
          <w:highlight w:val="none"/>
        </w:rPr>
        <w:t>及管路拆除</w:t>
      </w:r>
      <w:bookmarkEnd w:id="17"/>
      <w:r>
        <w:rPr>
          <w:rStyle w:val="12"/>
          <w:rFonts w:ascii="宋体" w:hAnsi="宋体" w:eastAsia="宋体" w:cs="Times New Roman"/>
          <w:color w:val="auto"/>
          <w:sz w:val="24"/>
          <w:highlight w:val="none"/>
        </w:rPr>
        <w:t>；</w:t>
      </w:r>
    </w:p>
    <w:p w14:paraId="5CE51AAE">
      <w:pPr>
        <w:spacing w:line="360" w:lineRule="auto"/>
        <w:ind w:firstLine="480"/>
        <w:jc w:val="left"/>
        <w:rPr>
          <w:rStyle w:val="12"/>
          <w:rFonts w:ascii="宋体" w:hAnsi="宋体" w:eastAsia="宋体" w:cs="Times New Roman"/>
          <w:color w:val="auto"/>
          <w:sz w:val="24"/>
          <w:highlight w:val="none"/>
        </w:rPr>
      </w:pP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rPr>
        <w:t>5</w:t>
      </w:r>
      <w:r>
        <w:rPr>
          <w:rStyle w:val="12"/>
          <w:rFonts w:ascii="宋体" w:hAnsi="宋体" w:eastAsia="宋体" w:cs="Times New Roman"/>
          <w:color w:val="auto"/>
          <w:sz w:val="24"/>
          <w:highlight w:val="none"/>
        </w:rPr>
        <w:t>）池内曝气器</w:t>
      </w:r>
      <w:r>
        <w:rPr>
          <w:rStyle w:val="12"/>
          <w:rFonts w:hint="eastAsia" w:ascii="宋体" w:hAnsi="宋体" w:eastAsia="宋体" w:cs="Times New Roman"/>
          <w:color w:val="auto"/>
          <w:sz w:val="24"/>
          <w:highlight w:val="none"/>
        </w:rPr>
        <w:t>及管路安装；</w:t>
      </w:r>
    </w:p>
    <w:p w14:paraId="3D3EC694">
      <w:pPr>
        <w:spacing w:line="360" w:lineRule="auto"/>
        <w:ind w:firstLine="480"/>
        <w:jc w:val="left"/>
        <w:rPr>
          <w:rStyle w:val="12"/>
          <w:rFonts w:ascii="宋体" w:hAnsi="宋体" w:eastAsia="宋体" w:cs="Times New Roman"/>
          <w:color w:val="auto"/>
          <w:sz w:val="24"/>
          <w:highlight w:val="none"/>
        </w:rPr>
      </w:pP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rPr>
        <w:t>6</w:t>
      </w:r>
      <w:r>
        <w:rPr>
          <w:rStyle w:val="12"/>
          <w:rFonts w:ascii="宋体" w:hAnsi="宋体" w:eastAsia="宋体" w:cs="Times New Roman"/>
          <w:color w:val="auto"/>
          <w:sz w:val="24"/>
          <w:highlight w:val="none"/>
        </w:rPr>
        <w:t>）池内填料及支架</w:t>
      </w:r>
      <w:r>
        <w:rPr>
          <w:rStyle w:val="12"/>
          <w:rFonts w:hint="eastAsia" w:ascii="宋体" w:hAnsi="宋体" w:eastAsia="宋体" w:cs="Times New Roman"/>
          <w:color w:val="auto"/>
          <w:sz w:val="24"/>
          <w:highlight w:val="none"/>
        </w:rPr>
        <w:t>安装</w:t>
      </w:r>
      <w:r>
        <w:rPr>
          <w:rStyle w:val="12"/>
          <w:rFonts w:ascii="宋体" w:hAnsi="宋体" w:eastAsia="宋体" w:cs="Times New Roman"/>
          <w:color w:val="auto"/>
          <w:sz w:val="24"/>
          <w:highlight w:val="none"/>
        </w:rPr>
        <w:t>；</w:t>
      </w:r>
    </w:p>
    <w:p w14:paraId="0C95F08F">
      <w:pPr>
        <w:spacing w:line="360" w:lineRule="auto"/>
        <w:ind w:firstLine="480"/>
        <w:jc w:val="left"/>
        <w:rPr>
          <w:rFonts w:hint="eastAsia"/>
          <w:color w:val="auto"/>
          <w:highlight w:val="none"/>
          <w:lang w:val="en-US" w:eastAsia="zh-CN"/>
        </w:rPr>
      </w:pP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rPr>
        <w:t>7</w:t>
      </w:r>
      <w:r>
        <w:rPr>
          <w:rStyle w:val="12"/>
          <w:rFonts w:ascii="宋体" w:hAnsi="宋体" w:eastAsia="宋体" w:cs="Times New Roman"/>
          <w:color w:val="auto"/>
          <w:sz w:val="24"/>
          <w:highlight w:val="none"/>
        </w:rPr>
        <w:t>）</w:t>
      </w:r>
      <w:r>
        <w:rPr>
          <w:rStyle w:val="12"/>
          <w:rFonts w:hint="eastAsia" w:ascii="宋体" w:hAnsi="宋体" w:eastAsia="宋体" w:cs="Times New Roman"/>
          <w:color w:val="auto"/>
          <w:sz w:val="24"/>
          <w:highlight w:val="none"/>
        </w:rPr>
        <w:t>生化系统</w:t>
      </w:r>
      <w:r>
        <w:rPr>
          <w:rStyle w:val="12"/>
          <w:rFonts w:hint="eastAsia" w:ascii="宋体" w:hAnsi="宋体" w:eastAsia="宋体" w:cs="Times New Roman"/>
          <w:color w:val="auto"/>
          <w:sz w:val="24"/>
          <w:highlight w:val="none"/>
          <w:lang w:val="en-US" w:eastAsia="zh-CN"/>
        </w:rPr>
        <w:t>的</w:t>
      </w:r>
      <w:r>
        <w:rPr>
          <w:rStyle w:val="12"/>
          <w:rFonts w:hint="eastAsia" w:ascii="宋体" w:hAnsi="宋体" w:eastAsia="宋体" w:cs="Times New Roman"/>
          <w:color w:val="auto"/>
          <w:sz w:val="24"/>
          <w:highlight w:val="none"/>
        </w:rPr>
        <w:t>调试，投加</w:t>
      </w:r>
      <w:r>
        <w:rPr>
          <w:rStyle w:val="12"/>
          <w:rFonts w:hint="eastAsia" w:ascii="宋体" w:hAnsi="宋体" w:eastAsia="宋体" w:cs="Times New Roman"/>
          <w:color w:val="auto"/>
          <w:sz w:val="24"/>
          <w:highlight w:val="none"/>
          <w:lang w:val="en-US" w:eastAsia="zh-CN"/>
        </w:rPr>
        <w:t>活性</w:t>
      </w:r>
      <w:r>
        <w:rPr>
          <w:rStyle w:val="12"/>
          <w:rFonts w:hint="eastAsia" w:ascii="宋体" w:hAnsi="宋体" w:eastAsia="宋体" w:cs="Times New Roman"/>
          <w:color w:val="auto"/>
          <w:sz w:val="24"/>
          <w:highlight w:val="none"/>
        </w:rPr>
        <w:t>污泥、菌种及营养剂。</w:t>
      </w:r>
      <w:bookmarkEnd w:id="16"/>
    </w:p>
    <w:p w14:paraId="4B4BB084">
      <w:pPr>
        <w:spacing w:line="360" w:lineRule="auto"/>
        <w:ind w:firstLine="480" w:firstLineChars="200"/>
        <w:jc w:val="left"/>
        <w:rPr>
          <w:rStyle w:val="12"/>
          <w:rFonts w:hint="default" w:ascii="宋体" w:hAnsi="宋体" w:eastAsia="宋体" w:cs="Times New Roman"/>
          <w:color w:val="auto"/>
          <w:sz w:val="24"/>
          <w:highlight w:val="none"/>
          <w:lang w:val="en-US" w:eastAsia="zh-CN"/>
        </w:rPr>
      </w:pPr>
      <w:r>
        <w:rPr>
          <w:rStyle w:val="12"/>
          <w:rFonts w:hint="eastAsia" w:ascii="宋体" w:hAnsi="宋体" w:eastAsia="宋体" w:cs="Times New Roman"/>
          <w:color w:val="auto"/>
          <w:sz w:val="24"/>
          <w:highlight w:val="none"/>
          <w:lang w:val="en-US" w:eastAsia="zh-CN"/>
        </w:rPr>
        <w:t>4</w:t>
      </w:r>
      <w:r>
        <w:rPr>
          <w:rStyle w:val="12"/>
          <w:rFonts w:hint="eastAsia" w:ascii="宋体" w:hAnsi="宋体" w:cs="Times New Roman"/>
          <w:color w:val="auto"/>
          <w:sz w:val="24"/>
          <w:highlight w:val="none"/>
          <w:lang w:val="en-US" w:eastAsia="zh-CN"/>
        </w:rPr>
        <w:t>.</w:t>
      </w:r>
      <w:r>
        <w:rPr>
          <w:rStyle w:val="12"/>
          <w:rFonts w:hint="eastAsia" w:ascii="宋体" w:hAnsi="宋体" w:eastAsia="宋体" w:cs="Times New Roman"/>
          <w:color w:val="auto"/>
          <w:sz w:val="24"/>
          <w:highlight w:val="none"/>
          <w:lang w:val="en-US" w:eastAsia="zh-CN"/>
        </w:rPr>
        <w:t>质量标准：</w:t>
      </w:r>
      <w:r>
        <w:rPr>
          <w:rStyle w:val="12"/>
          <w:rFonts w:hint="eastAsia" w:ascii="宋体" w:hAnsi="宋体" w:cs="Times New Roman"/>
          <w:color w:val="auto"/>
          <w:sz w:val="24"/>
          <w:highlight w:val="none"/>
          <w:lang w:val="en-US" w:eastAsia="zh-CN"/>
        </w:rPr>
        <w:t>合格，满足采购人及相关部门要求。</w:t>
      </w:r>
    </w:p>
    <w:p w14:paraId="4D8869FE">
      <w:pPr>
        <w:spacing w:line="360" w:lineRule="auto"/>
        <w:ind w:firstLine="480" w:firstLineChars="200"/>
        <w:jc w:val="left"/>
        <w:rPr>
          <w:rStyle w:val="12"/>
          <w:rFonts w:hint="default" w:ascii="宋体" w:hAnsi="宋体" w:eastAsia="宋体" w:cs="Times New Roman"/>
          <w:color w:val="auto"/>
          <w:sz w:val="24"/>
          <w:highlight w:val="none"/>
          <w:lang w:val="en-US" w:eastAsia="zh-CN"/>
        </w:rPr>
      </w:pPr>
      <w:r>
        <w:rPr>
          <w:rStyle w:val="12"/>
          <w:rFonts w:hint="eastAsia" w:ascii="宋体" w:hAnsi="宋体" w:eastAsia="宋体" w:cs="Times New Roman"/>
          <w:color w:val="auto"/>
          <w:sz w:val="24"/>
          <w:highlight w:val="none"/>
          <w:lang w:val="en-US" w:eastAsia="zh-CN"/>
        </w:rPr>
        <w:t>5.工期：30日历天，具体开工日期视实际情况，以采购人实际通知日期为准。</w:t>
      </w:r>
      <w:r>
        <w:rPr>
          <w:rStyle w:val="12"/>
          <w:rFonts w:hint="eastAsia" w:ascii="宋体" w:hAnsi="宋体" w:cs="Times New Roman"/>
          <w:color w:val="auto"/>
          <w:sz w:val="24"/>
          <w:highlight w:val="none"/>
          <w:lang w:val="en-US" w:eastAsia="zh-CN"/>
        </w:rPr>
        <w:t>（</w:t>
      </w:r>
      <w:r>
        <w:rPr>
          <w:rStyle w:val="12"/>
          <w:rFonts w:hint="eastAsia" w:ascii="宋体" w:hAnsi="宋体" w:cs="Times New Roman"/>
          <w:color w:val="auto"/>
          <w:sz w:val="24"/>
          <w:highlight w:val="none"/>
        </w:rPr>
        <w:t>清理维护</w:t>
      </w:r>
      <w:r>
        <w:rPr>
          <w:rStyle w:val="12"/>
          <w:rFonts w:hint="eastAsia" w:ascii="宋体" w:hAnsi="宋体" w:cs="Times New Roman"/>
          <w:color w:val="auto"/>
          <w:sz w:val="24"/>
          <w:highlight w:val="none"/>
          <w:lang w:val="en-US" w:eastAsia="zh-CN"/>
        </w:rPr>
        <w:t>期间内产生的污水由供应商承担运输和处理的相关费用）</w:t>
      </w:r>
    </w:p>
    <w:p w14:paraId="67D21EBF">
      <w:pPr>
        <w:spacing w:line="360" w:lineRule="auto"/>
        <w:ind w:firstLine="480" w:firstLineChars="200"/>
        <w:jc w:val="left"/>
        <w:rPr>
          <w:rStyle w:val="12"/>
          <w:rFonts w:hint="default" w:ascii="宋体" w:hAnsi="宋体" w:eastAsia="宋体" w:cs="Times New Roman"/>
          <w:color w:val="auto"/>
          <w:sz w:val="24"/>
          <w:highlight w:val="none"/>
          <w:lang w:val="en-US" w:eastAsia="zh-CN"/>
        </w:rPr>
      </w:pPr>
      <w:r>
        <w:rPr>
          <w:rStyle w:val="12"/>
          <w:rFonts w:hint="eastAsia" w:ascii="宋体" w:hAnsi="宋体" w:eastAsia="宋体" w:cs="Times New Roman"/>
          <w:color w:val="auto"/>
          <w:sz w:val="24"/>
          <w:highlight w:val="none"/>
          <w:lang w:val="en-US" w:eastAsia="zh-CN"/>
        </w:rPr>
        <w:t>6.承包方式：包工包料。</w:t>
      </w:r>
    </w:p>
    <w:p w14:paraId="648818CD">
      <w:pPr>
        <w:spacing w:line="360" w:lineRule="auto"/>
        <w:ind w:firstLine="480" w:firstLineChars="200"/>
        <w:jc w:val="left"/>
        <w:rPr>
          <w:rStyle w:val="12"/>
          <w:rFonts w:hint="default" w:ascii="宋体" w:hAnsi="宋体" w:cs="Times New Roman"/>
          <w:color w:val="auto"/>
          <w:sz w:val="24"/>
          <w:highlight w:val="none"/>
          <w:lang w:val="en-US" w:eastAsia="zh-CN"/>
        </w:rPr>
      </w:pPr>
      <w:r>
        <w:rPr>
          <w:rStyle w:val="12"/>
          <w:rFonts w:hint="eastAsia" w:ascii="宋体" w:hAnsi="宋体" w:cs="Times New Roman"/>
          <w:color w:val="auto"/>
          <w:sz w:val="24"/>
          <w:highlight w:val="none"/>
          <w:lang w:val="en-US" w:eastAsia="zh-CN"/>
        </w:rPr>
        <w:t>7.清理维护要求：（1）悬混曝</w:t>
      </w:r>
      <w:bookmarkStart w:id="18" w:name="_GoBack"/>
      <w:bookmarkEnd w:id="18"/>
      <w:r>
        <w:rPr>
          <w:rStyle w:val="12"/>
          <w:rFonts w:hint="eastAsia" w:ascii="宋体" w:hAnsi="宋体" w:cs="Times New Roman"/>
          <w:color w:val="auto"/>
          <w:sz w:val="24"/>
          <w:highlight w:val="none"/>
          <w:lang w:val="en-US" w:eastAsia="zh-CN"/>
        </w:rPr>
        <w:t>气系统，生物绳填料及支架的使用年限不低于1年；（2）保证1年内好氧池末端DO大于3.0 mg/L；（3）好氧接触池污泥浓度维持3000-5000 mg/L，(4)日处理50吨污水，整体系统出水达到排放要求；(5)清理维护后不影响其它工艺段的正常运行。</w:t>
      </w:r>
    </w:p>
    <w:p w14:paraId="7C46E56F">
      <w:pPr>
        <w:spacing w:line="360" w:lineRule="auto"/>
        <w:ind w:firstLine="480" w:firstLineChars="200"/>
        <w:jc w:val="left"/>
        <w:rPr>
          <w:rStyle w:val="12"/>
          <w:rFonts w:hint="eastAsia" w:ascii="宋体" w:hAnsi="宋体" w:eastAsia="宋体" w:cs="Times New Roman"/>
          <w:color w:val="auto"/>
          <w:sz w:val="24"/>
          <w:highlight w:val="none"/>
          <w:lang w:val="en-US" w:eastAsia="zh-CN"/>
        </w:rPr>
      </w:pPr>
      <w:r>
        <w:rPr>
          <w:rStyle w:val="12"/>
          <w:rFonts w:hint="eastAsia" w:ascii="宋体" w:hAnsi="宋体" w:cs="Times New Roman"/>
          <w:color w:val="auto"/>
          <w:sz w:val="24"/>
          <w:highlight w:val="none"/>
          <w:lang w:val="en-US" w:eastAsia="zh-CN"/>
        </w:rPr>
        <w:t>8</w:t>
      </w:r>
      <w:r>
        <w:rPr>
          <w:rStyle w:val="12"/>
          <w:rFonts w:hint="eastAsia" w:ascii="宋体" w:hAnsi="宋体" w:eastAsia="宋体" w:cs="Times New Roman"/>
          <w:color w:val="auto"/>
          <w:sz w:val="24"/>
          <w:highlight w:val="none"/>
          <w:lang w:val="en-US" w:eastAsia="zh-CN"/>
        </w:rPr>
        <w:t>.售后服务及质保期要求</w:t>
      </w:r>
    </w:p>
    <w:p w14:paraId="38A4F20A">
      <w:pPr>
        <w:spacing w:line="360" w:lineRule="auto"/>
        <w:ind w:firstLine="480" w:firstLineChars="200"/>
        <w:jc w:val="left"/>
        <w:rPr>
          <w:rStyle w:val="12"/>
          <w:rFonts w:hint="eastAsia" w:ascii="宋体" w:hAnsi="宋体" w:eastAsia="宋体" w:cs="Times New Roman"/>
          <w:color w:val="auto"/>
          <w:sz w:val="24"/>
          <w:highlight w:val="none"/>
          <w:lang w:val="en-US" w:eastAsia="zh-CN"/>
        </w:rPr>
      </w:pPr>
      <w:r>
        <w:rPr>
          <w:rStyle w:val="12"/>
          <w:rFonts w:hint="eastAsia" w:ascii="宋体" w:hAnsi="宋体" w:cs="Times New Roman"/>
          <w:color w:val="auto"/>
          <w:sz w:val="24"/>
          <w:highlight w:val="none"/>
          <w:lang w:val="en-US" w:eastAsia="zh-CN"/>
        </w:rPr>
        <w:t>8</w:t>
      </w:r>
      <w:r>
        <w:rPr>
          <w:rStyle w:val="12"/>
          <w:rFonts w:hint="eastAsia" w:ascii="宋体" w:hAnsi="宋体" w:eastAsia="宋体" w:cs="Times New Roman"/>
          <w:color w:val="auto"/>
          <w:sz w:val="24"/>
          <w:highlight w:val="none"/>
          <w:lang w:val="en-US" w:eastAsia="zh-CN"/>
        </w:rPr>
        <w:t>.1服务要求</w:t>
      </w:r>
    </w:p>
    <w:p w14:paraId="1C438E93">
      <w:pPr>
        <w:spacing w:line="360" w:lineRule="auto"/>
        <w:ind w:firstLine="480" w:firstLineChars="200"/>
        <w:jc w:val="left"/>
        <w:rPr>
          <w:rStyle w:val="12"/>
          <w:rFonts w:hint="eastAsia" w:ascii="宋体" w:hAnsi="宋体" w:eastAsia="宋体" w:cs="Times New Roman"/>
          <w:color w:val="auto"/>
          <w:sz w:val="24"/>
          <w:highlight w:val="none"/>
          <w:lang w:val="en-US" w:eastAsia="zh-CN"/>
        </w:rPr>
      </w:pPr>
      <w:r>
        <w:rPr>
          <w:rStyle w:val="12"/>
          <w:rFonts w:hint="eastAsia" w:ascii="宋体" w:hAnsi="宋体" w:cs="Times New Roman"/>
          <w:color w:val="auto"/>
          <w:sz w:val="24"/>
          <w:highlight w:val="none"/>
          <w:lang w:val="en-US" w:eastAsia="zh-CN"/>
        </w:rPr>
        <w:t>8</w:t>
      </w:r>
      <w:r>
        <w:rPr>
          <w:rStyle w:val="12"/>
          <w:rFonts w:hint="eastAsia" w:ascii="宋体" w:hAnsi="宋体" w:eastAsia="宋体" w:cs="Times New Roman"/>
          <w:color w:val="auto"/>
          <w:sz w:val="24"/>
          <w:highlight w:val="none"/>
          <w:lang w:val="en-US" w:eastAsia="zh-CN"/>
        </w:rPr>
        <w:t>.1.1中标供应商应承诺免费提供</w:t>
      </w:r>
      <w:r>
        <w:rPr>
          <w:rStyle w:val="12"/>
          <w:rFonts w:hint="eastAsia" w:ascii="宋体" w:hAnsi="宋体" w:cs="Times New Roman"/>
          <w:color w:val="auto"/>
          <w:sz w:val="24"/>
          <w:highlight w:val="none"/>
          <w:lang w:val="en-US" w:eastAsia="zh-CN"/>
        </w:rPr>
        <w:t>1</w:t>
      </w:r>
      <w:r>
        <w:rPr>
          <w:rStyle w:val="12"/>
          <w:rFonts w:hint="eastAsia" w:ascii="宋体" w:hAnsi="宋体" w:eastAsia="宋体" w:cs="Times New Roman"/>
          <w:color w:val="auto"/>
          <w:sz w:val="24"/>
          <w:highlight w:val="none"/>
          <w:lang w:val="en-US" w:eastAsia="zh-CN"/>
        </w:rPr>
        <w:t>年的整体质保服务，质保期自项目验收合格之日起计算。质保期内因质量问题而造成的返修由中标供应商承担全部维修费用。</w:t>
      </w:r>
    </w:p>
    <w:p w14:paraId="3AE30D8F">
      <w:pPr>
        <w:spacing w:line="360" w:lineRule="auto"/>
        <w:ind w:firstLine="480" w:firstLineChars="200"/>
        <w:jc w:val="left"/>
        <w:rPr>
          <w:rStyle w:val="12"/>
          <w:rFonts w:hint="eastAsia" w:ascii="宋体" w:hAnsi="宋体" w:eastAsia="宋体" w:cs="Times New Roman"/>
          <w:color w:val="auto"/>
          <w:sz w:val="24"/>
          <w:highlight w:val="none"/>
          <w:lang w:val="en-US" w:eastAsia="zh-CN"/>
        </w:rPr>
      </w:pPr>
      <w:r>
        <w:rPr>
          <w:rStyle w:val="12"/>
          <w:rFonts w:hint="eastAsia" w:ascii="宋体" w:hAnsi="宋体" w:cs="Times New Roman"/>
          <w:color w:val="auto"/>
          <w:sz w:val="24"/>
          <w:highlight w:val="none"/>
          <w:lang w:val="en-US" w:eastAsia="zh-CN"/>
        </w:rPr>
        <w:t>8</w:t>
      </w:r>
      <w:r>
        <w:rPr>
          <w:rStyle w:val="12"/>
          <w:rFonts w:hint="eastAsia" w:ascii="宋体" w:hAnsi="宋体" w:eastAsia="宋体" w:cs="Times New Roman"/>
          <w:color w:val="auto"/>
          <w:sz w:val="24"/>
          <w:highlight w:val="none"/>
          <w:lang w:val="en-US" w:eastAsia="zh-CN"/>
        </w:rPr>
        <w:t>.1.2质保期内：</w:t>
      </w:r>
      <w:r>
        <w:rPr>
          <w:rStyle w:val="12"/>
          <w:rFonts w:hint="eastAsia" w:ascii="宋体" w:hAnsi="宋体" w:cs="Times New Roman"/>
          <w:color w:val="auto"/>
          <w:sz w:val="24"/>
          <w:highlight w:val="none"/>
          <w:lang w:val="en-US" w:eastAsia="zh-CN"/>
        </w:rPr>
        <w:t>好氧接触池</w:t>
      </w:r>
      <w:r>
        <w:rPr>
          <w:rStyle w:val="12"/>
          <w:rFonts w:hint="eastAsia" w:ascii="宋体" w:hAnsi="宋体" w:eastAsia="宋体" w:cs="Times New Roman"/>
          <w:color w:val="auto"/>
          <w:sz w:val="24"/>
          <w:highlight w:val="none"/>
          <w:lang w:val="en-US" w:eastAsia="zh-CN"/>
        </w:rPr>
        <w:t>所有设备免费维修，任何异常故障和损坏（人为损坏除外）引起的费用应由中标供应商负责，所有的上门服务产生的费用均不再收取。</w:t>
      </w:r>
    </w:p>
    <w:p w14:paraId="7A68A2AA">
      <w:pPr>
        <w:spacing w:line="360" w:lineRule="auto"/>
        <w:ind w:firstLine="480" w:firstLineChars="200"/>
        <w:jc w:val="left"/>
        <w:rPr>
          <w:rStyle w:val="12"/>
          <w:rFonts w:hint="eastAsia" w:ascii="宋体" w:hAnsi="宋体" w:eastAsia="宋体" w:cs="Times New Roman"/>
          <w:color w:val="auto"/>
          <w:sz w:val="24"/>
          <w:highlight w:val="none"/>
          <w:lang w:val="en-US" w:eastAsia="zh-CN"/>
        </w:rPr>
      </w:pPr>
      <w:r>
        <w:rPr>
          <w:rStyle w:val="12"/>
          <w:rFonts w:hint="eastAsia" w:ascii="宋体" w:hAnsi="宋体" w:cs="Times New Roman"/>
          <w:color w:val="auto"/>
          <w:sz w:val="24"/>
          <w:highlight w:val="none"/>
          <w:lang w:val="en-US" w:eastAsia="zh-CN"/>
        </w:rPr>
        <w:t>8</w:t>
      </w:r>
      <w:r>
        <w:rPr>
          <w:rStyle w:val="12"/>
          <w:rFonts w:hint="eastAsia" w:ascii="宋体" w:hAnsi="宋体" w:eastAsia="宋体" w:cs="Times New Roman"/>
          <w:color w:val="auto"/>
          <w:sz w:val="24"/>
          <w:highlight w:val="none"/>
          <w:lang w:val="en-US" w:eastAsia="zh-CN"/>
        </w:rPr>
        <w:t>.1.3中标供应商对所投产品在质保期内实行包修、包换等服务。在质保期内如有设备或部件不能使用需更换，则该部分设备或部件质保期相应延长。</w:t>
      </w:r>
    </w:p>
    <w:p w14:paraId="630E3294">
      <w:pPr>
        <w:spacing w:line="360" w:lineRule="auto"/>
        <w:ind w:firstLine="480" w:firstLineChars="200"/>
        <w:jc w:val="left"/>
        <w:rPr>
          <w:rStyle w:val="12"/>
          <w:rFonts w:hint="default" w:ascii="宋体" w:hAnsi="宋体" w:eastAsia="宋体" w:cs="Times New Roman"/>
          <w:color w:val="auto"/>
          <w:sz w:val="24"/>
          <w:highlight w:val="none"/>
          <w:lang w:val="en-US" w:eastAsia="zh-CN"/>
        </w:rPr>
      </w:pPr>
      <w:r>
        <w:rPr>
          <w:rStyle w:val="12"/>
          <w:rFonts w:hint="eastAsia" w:ascii="宋体" w:hAnsi="宋体" w:cs="Times New Roman"/>
          <w:color w:val="auto"/>
          <w:sz w:val="24"/>
          <w:highlight w:val="none"/>
          <w:lang w:val="en-US" w:eastAsia="zh-CN"/>
        </w:rPr>
        <w:t>9</w:t>
      </w:r>
      <w:r>
        <w:rPr>
          <w:rStyle w:val="12"/>
          <w:rFonts w:hint="eastAsia" w:ascii="宋体" w:hAnsi="宋体" w:eastAsia="宋体" w:cs="Times New Roman"/>
          <w:color w:val="auto"/>
          <w:sz w:val="24"/>
          <w:highlight w:val="none"/>
          <w:lang w:val="en-US" w:eastAsia="zh-CN"/>
        </w:rPr>
        <w:t>、</w:t>
      </w:r>
      <w:r>
        <w:rPr>
          <w:rFonts w:hint="eastAsia" w:ascii="宋体" w:hAnsi="宋体" w:cs="宋体"/>
          <w:b/>
          <w:bCs/>
          <w:color w:val="auto"/>
          <w:sz w:val="24"/>
          <w:szCs w:val="24"/>
          <w:highlight w:val="none"/>
          <w:lang w:val="en-US" w:eastAsia="zh-CN"/>
        </w:rPr>
        <w:t>以上全部清理维护费用由供应商支付，含入本次投标报价内。</w:t>
      </w:r>
      <w:r>
        <w:rPr>
          <w:rFonts w:hint="eastAsia" w:ascii="宋体" w:hAnsi="宋体" w:cs="宋体"/>
          <w:color w:val="auto"/>
          <w:sz w:val="24"/>
          <w:szCs w:val="24"/>
          <w:highlight w:val="none"/>
          <w:lang w:val="en-US" w:eastAsia="zh-CN"/>
        </w:rPr>
        <w:t xml:space="preserve"> </w:t>
      </w:r>
    </w:p>
    <w:p w14:paraId="3DAF9D83">
      <w:pPr>
        <w:pStyle w:val="3"/>
        <w:numPr>
          <w:ilvl w:val="0"/>
          <w:numId w:val="0"/>
        </w:numPr>
        <w:spacing w:before="0" w:after="0" w:line="360" w:lineRule="auto"/>
        <w:ind w:firstLine="480" w:firstLineChars="200"/>
        <w:jc w:val="both"/>
        <w:rPr>
          <w:rStyle w:val="12"/>
          <w:rFonts w:hint="eastAsia" w:ascii="宋体" w:hAnsi="宋体" w:eastAsia="宋体" w:cs="Times New Roman"/>
          <w:b w:val="0"/>
          <w:color w:val="auto"/>
          <w:sz w:val="24"/>
          <w:highlight w:val="none"/>
          <w:lang w:val="en-US" w:eastAsia="zh-CN"/>
        </w:rPr>
      </w:pPr>
      <w:r>
        <w:rPr>
          <w:rStyle w:val="12"/>
          <w:rFonts w:hint="eastAsia" w:ascii="宋体" w:hAnsi="宋体" w:cs="Times New Roman"/>
          <w:b w:val="0"/>
          <w:color w:val="auto"/>
          <w:sz w:val="24"/>
          <w:highlight w:val="none"/>
          <w:lang w:val="en-US" w:eastAsia="zh-CN"/>
        </w:rPr>
        <w:t>10</w:t>
      </w:r>
      <w:r>
        <w:rPr>
          <w:rStyle w:val="12"/>
          <w:rFonts w:hint="eastAsia" w:ascii="宋体" w:hAnsi="宋体" w:eastAsia="宋体" w:cs="Times New Roman"/>
          <w:b w:val="0"/>
          <w:color w:val="auto"/>
          <w:sz w:val="24"/>
          <w:highlight w:val="none"/>
          <w:lang w:val="en-US" w:eastAsia="zh-CN"/>
        </w:rPr>
        <w:t>、原始图纸：</w:t>
      </w:r>
    </w:p>
    <w:p w14:paraId="5806808F">
      <w:pPr>
        <w:numPr>
          <w:ilvl w:val="0"/>
          <w:numId w:val="0"/>
        </w:numPr>
        <w:rPr>
          <w:rFonts w:hint="eastAsia" w:eastAsia="宋体"/>
          <w:color w:val="auto"/>
          <w:highlight w:val="none"/>
          <w:lang w:val="en-US" w:eastAsia="zh-CN"/>
        </w:rPr>
      </w:pPr>
      <w:r>
        <w:rPr>
          <w:rFonts w:hint="eastAsia" w:eastAsia="宋体"/>
          <w:color w:val="auto"/>
          <w:highlight w:val="none"/>
          <w:lang w:val="en-US" w:eastAsia="zh-CN"/>
        </w:rPr>
        <w:drawing>
          <wp:inline distT="0" distB="0" distL="114300" distR="114300">
            <wp:extent cx="2891155" cy="5126355"/>
            <wp:effectExtent l="0" t="0" r="17145" b="4445"/>
            <wp:docPr id="17" name="图片 17" descr="6ef24faa744cca9d7953a18de975a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ef24faa744cca9d7953a18de975a070"/>
                    <pic:cNvPicPr>
                      <a:picLocks noChangeAspect="1"/>
                    </pic:cNvPicPr>
                  </pic:nvPicPr>
                  <pic:blipFill>
                    <a:blip r:embed="rId5"/>
                    <a:stretch>
                      <a:fillRect/>
                    </a:stretch>
                  </pic:blipFill>
                  <pic:spPr>
                    <a:xfrm rot="16200000">
                      <a:off x="0" y="0"/>
                      <a:ext cx="2891155" cy="5126355"/>
                    </a:xfrm>
                    <a:prstGeom prst="rect">
                      <a:avLst/>
                    </a:prstGeom>
                  </pic:spPr>
                </pic:pic>
              </a:graphicData>
            </a:graphic>
          </wp:inline>
        </w:drawing>
      </w:r>
    </w:p>
    <w:p w14:paraId="7AEFFF93">
      <w:pPr>
        <w:pStyle w:val="23"/>
        <w:keepNext w:val="0"/>
        <w:keepLines w:val="0"/>
        <w:pageBreakBefore w:val="0"/>
        <w:widowControl w:val="0"/>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drawing>
          <wp:inline distT="0" distB="0" distL="114300" distR="114300">
            <wp:extent cx="3629025" cy="5165090"/>
            <wp:effectExtent l="0" t="0" r="16510" b="9525"/>
            <wp:docPr id="18" name="图片 18" descr="6c0efa2ab989a160f06ba135ac88fe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6c0efa2ab989a160f06ba135ac88fe77"/>
                    <pic:cNvPicPr>
                      <a:picLocks noChangeAspect="1"/>
                    </pic:cNvPicPr>
                  </pic:nvPicPr>
                  <pic:blipFill>
                    <a:blip r:embed="rId6"/>
                    <a:stretch>
                      <a:fillRect/>
                    </a:stretch>
                  </pic:blipFill>
                  <pic:spPr>
                    <a:xfrm rot="16200000">
                      <a:off x="0" y="0"/>
                      <a:ext cx="3629025" cy="5165090"/>
                    </a:xfrm>
                    <a:prstGeom prst="rect">
                      <a:avLst/>
                    </a:prstGeom>
                  </pic:spPr>
                </pic:pic>
              </a:graphicData>
            </a:graphic>
          </wp:inline>
        </w:drawing>
      </w:r>
    </w:p>
    <w:p w14:paraId="30EFE022">
      <w:pPr>
        <w:pStyle w:val="23"/>
        <w:keepNext w:val="0"/>
        <w:keepLines w:val="0"/>
        <w:pageBreakBefore w:val="0"/>
        <w:widowControl w:val="0"/>
        <w:numPr>
          <w:ilvl w:val="0"/>
          <w:numId w:val="1"/>
        </w:numPr>
        <w:spacing w:line="360" w:lineRule="auto"/>
        <w:rPr>
          <w:rStyle w:val="12"/>
          <w:rFonts w:hint="eastAsia" w:ascii="宋体" w:hAnsi="宋体"/>
          <w:b/>
          <w:bCs/>
          <w:color w:val="auto"/>
          <w:sz w:val="24"/>
          <w:highlight w:val="none"/>
        </w:rPr>
      </w:pPr>
      <w:r>
        <w:rPr>
          <w:rStyle w:val="12"/>
          <w:rFonts w:hint="eastAsia" w:ascii="宋体" w:hAnsi="宋体"/>
          <w:b/>
          <w:bCs/>
          <w:color w:val="auto"/>
          <w:sz w:val="24"/>
          <w:highlight w:val="none"/>
        </w:rPr>
        <w:t>危废固废处理（</w:t>
      </w:r>
      <w:r>
        <w:rPr>
          <w:rStyle w:val="12"/>
          <w:rFonts w:hint="eastAsia" w:ascii="宋体" w:hAnsi="宋体"/>
          <w:b/>
          <w:bCs/>
          <w:color w:val="auto"/>
          <w:sz w:val="24"/>
          <w:highlight w:val="none"/>
          <w:lang w:val="en-US"/>
        </w:rPr>
        <w:t>固废处理</w:t>
      </w:r>
      <w:r>
        <w:rPr>
          <w:rStyle w:val="12"/>
          <w:rFonts w:hint="eastAsia" w:ascii="宋体" w:hAnsi="宋体"/>
          <w:b/>
          <w:bCs/>
          <w:color w:val="auto"/>
          <w:sz w:val="24"/>
          <w:highlight w:val="none"/>
        </w:rPr>
        <w:t>）</w:t>
      </w:r>
    </w:p>
    <w:p w14:paraId="55CD6967">
      <w:pPr>
        <w:spacing w:line="360" w:lineRule="auto"/>
        <w:ind w:firstLine="480"/>
        <w:jc w:val="left"/>
        <w:rPr>
          <w:rStyle w:val="12"/>
          <w:rFonts w:hint="eastAsia" w:ascii="宋体" w:hAnsi="宋体" w:eastAsia="宋体" w:cs="Times New Roman"/>
          <w:color w:val="auto"/>
          <w:sz w:val="24"/>
          <w:highlight w:val="none"/>
        </w:rPr>
      </w:pPr>
      <w:r>
        <w:rPr>
          <w:rStyle w:val="12"/>
          <w:rFonts w:hint="eastAsia" w:ascii="宋体" w:hAnsi="宋体" w:eastAsia="宋体" w:cs="Times New Roman"/>
          <w:color w:val="auto"/>
          <w:sz w:val="24"/>
          <w:highlight w:val="none"/>
        </w:rPr>
        <w:t xml:space="preserve">1. </w:t>
      </w:r>
      <w:r>
        <w:rPr>
          <w:rStyle w:val="12"/>
          <w:rFonts w:hint="eastAsia" w:ascii="宋体" w:hAnsi="宋体" w:cs="Times New Roman"/>
          <w:color w:val="auto"/>
          <w:sz w:val="24"/>
          <w:highlight w:val="none"/>
        </w:rPr>
        <w:t>内容为</w:t>
      </w:r>
      <w:r>
        <w:rPr>
          <w:rStyle w:val="12"/>
          <w:rFonts w:hint="eastAsia" w:ascii="宋体" w:hAnsi="宋体" w:eastAsia="宋体" w:cs="Times New Roman"/>
          <w:color w:val="auto"/>
          <w:sz w:val="24"/>
          <w:highlight w:val="none"/>
        </w:rPr>
        <w:t>主要处置鼓楼区垃圾中转站的危废</w:t>
      </w:r>
      <w:r>
        <w:rPr>
          <w:rStyle w:val="12"/>
          <w:rFonts w:hint="eastAsia" w:ascii="宋体" w:hAnsi="宋体" w:cs="Times New Roman"/>
          <w:color w:val="auto"/>
          <w:sz w:val="24"/>
          <w:highlight w:val="none"/>
        </w:rPr>
        <w:t>及固废（</w:t>
      </w:r>
      <w:r>
        <w:rPr>
          <w:rStyle w:val="12"/>
          <w:rFonts w:hint="eastAsia" w:ascii="宋体" w:hAnsi="宋体" w:cs="Times New Roman"/>
          <w:color w:val="auto"/>
          <w:sz w:val="24"/>
          <w:highlight w:val="none"/>
          <w:lang w:val="en-US"/>
        </w:rPr>
        <w:t>固废</w:t>
      </w:r>
      <w:r>
        <w:rPr>
          <w:rStyle w:val="12"/>
          <w:rFonts w:hint="eastAsia" w:ascii="宋体" w:hAnsi="宋体" w:cs="Times New Roman"/>
          <w:color w:val="auto"/>
          <w:sz w:val="24"/>
          <w:highlight w:val="none"/>
        </w:rPr>
        <w:t>）</w:t>
      </w:r>
      <w:r>
        <w:rPr>
          <w:rStyle w:val="12"/>
          <w:rFonts w:hint="eastAsia" w:ascii="宋体" w:hAnsi="宋体" w:eastAsia="宋体" w:cs="Times New Roman"/>
          <w:color w:val="auto"/>
          <w:sz w:val="24"/>
          <w:highlight w:val="none"/>
        </w:rPr>
        <w:t>。</w:t>
      </w:r>
    </w:p>
    <w:p w14:paraId="26F80B8C">
      <w:pPr>
        <w:spacing w:line="360" w:lineRule="auto"/>
        <w:ind w:firstLine="480"/>
        <w:jc w:val="left"/>
        <w:rPr>
          <w:rStyle w:val="12"/>
          <w:rFonts w:hint="eastAsia" w:ascii="宋体" w:hAnsi="宋体" w:eastAsia="宋体" w:cs="Times New Roman"/>
          <w:color w:val="auto"/>
          <w:sz w:val="24"/>
          <w:highlight w:val="none"/>
        </w:rPr>
      </w:pPr>
      <w:r>
        <w:rPr>
          <w:rStyle w:val="12"/>
          <w:rFonts w:hint="eastAsia" w:ascii="宋体" w:hAnsi="宋体" w:eastAsia="宋体" w:cs="Times New Roman"/>
          <w:color w:val="auto"/>
          <w:sz w:val="24"/>
          <w:highlight w:val="none"/>
        </w:rPr>
        <w:t>2、处置地点位于徐州境内。</w:t>
      </w:r>
    </w:p>
    <w:p w14:paraId="2C279847">
      <w:pPr>
        <w:spacing w:line="360" w:lineRule="auto"/>
        <w:ind w:firstLine="480"/>
        <w:jc w:val="left"/>
        <w:rPr>
          <w:rStyle w:val="12"/>
          <w:rFonts w:hint="default" w:ascii="宋体" w:hAnsi="宋体" w:eastAsia="宋体" w:cs="Times New Roman"/>
          <w:color w:val="auto"/>
          <w:sz w:val="24"/>
          <w:highlight w:val="none"/>
          <w:lang w:val="en-US"/>
        </w:rPr>
      </w:pPr>
      <w:r>
        <w:rPr>
          <w:rStyle w:val="12"/>
          <w:rFonts w:hint="eastAsia" w:ascii="宋体" w:hAnsi="宋体" w:eastAsia="宋体" w:cs="Times New Roman"/>
          <w:color w:val="auto"/>
          <w:sz w:val="24"/>
          <w:highlight w:val="none"/>
          <w:lang w:val="en-US"/>
        </w:rPr>
        <w:t>3、供应商</w:t>
      </w:r>
      <w:r>
        <w:rPr>
          <w:rStyle w:val="12"/>
          <w:rFonts w:hint="eastAsia" w:ascii="宋体" w:hAnsi="宋体" w:eastAsia="宋体" w:cs="Times New Roman"/>
          <w:color w:val="auto"/>
          <w:sz w:val="24"/>
          <w:highlight w:val="none"/>
        </w:rPr>
        <w:t>为危废</w:t>
      </w:r>
      <w:r>
        <w:rPr>
          <w:rStyle w:val="12"/>
          <w:rFonts w:hint="eastAsia" w:ascii="宋体" w:hAnsi="宋体" w:cs="Times New Roman"/>
          <w:color w:val="auto"/>
          <w:sz w:val="24"/>
          <w:highlight w:val="none"/>
        </w:rPr>
        <w:t>固废</w:t>
      </w:r>
      <w:r>
        <w:rPr>
          <w:rStyle w:val="12"/>
          <w:rFonts w:hint="eastAsia" w:ascii="宋体" w:hAnsi="宋体" w:eastAsia="宋体" w:cs="Times New Roman"/>
          <w:color w:val="auto"/>
          <w:sz w:val="24"/>
          <w:highlight w:val="none"/>
        </w:rPr>
        <w:t>处置项目执行主体，全权负责危废</w:t>
      </w:r>
      <w:r>
        <w:rPr>
          <w:rStyle w:val="12"/>
          <w:rFonts w:hint="eastAsia" w:ascii="宋体" w:hAnsi="宋体" w:cs="Times New Roman"/>
          <w:color w:val="auto"/>
          <w:sz w:val="24"/>
          <w:highlight w:val="none"/>
        </w:rPr>
        <w:t>固废</w:t>
      </w:r>
      <w:r>
        <w:rPr>
          <w:rStyle w:val="12"/>
          <w:rFonts w:hint="eastAsia" w:ascii="宋体" w:hAnsi="宋体" w:eastAsia="宋体" w:cs="Times New Roman"/>
          <w:color w:val="auto"/>
          <w:sz w:val="24"/>
          <w:highlight w:val="none"/>
        </w:rPr>
        <w:t>处置的运营，</w:t>
      </w:r>
      <w:r>
        <w:rPr>
          <w:rStyle w:val="12"/>
          <w:rFonts w:hint="eastAsia" w:ascii="宋体" w:hAnsi="宋体" w:cs="Times New Roman"/>
          <w:color w:val="auto"/>
          <w:sz w:val="24"/>
          <w:highlight w:val="none"/>
        </w:rPr>
        <w:t>须依法依规对</w:t>
      </w:r>
      <w:r>
        <w:rPr>
          <w:rStyle w:val="12"/>
          <w:rFonts w:hint="eastAsia" w:ascii="宋体" w:hAnsi="宋体" w:eastAsia="宋体" w:cs="Times New Roman"/>
          <w:color w:val="auto"/>
          <w:sz w:val="24"/>
          <w:highlight w:val="none"/>
        </w:rPr>
        <w:t>危废</w:t>
      </w:r>
      <w:r>
        <w:rPr>
          <w:rStyle w:val="12"/>
          <w:rFonts w:hint="eastAsia" w:ascii="宋体" w:hAnsi="宋体" w:cs="Times New Roman"/>
          <w:color w:val="auto"/>
          <w:sz w:val="24"/>
          <w:highlight w:val="none"/>
        </w:rPr>
        <w:t>固废</w:t>
      </w:r>
      <w:r>
        <w:rPr>
          <w:rStyle w:val="12"/>
          <w:rFonts w:hint="eastAsia" w:ascii="宋体" w:hAnsi="宋体" w:cs="Times New Roman"/>
          <w:color w:val="auto"/>
          <w:sz w:val="24"/>
          <w:highlight w:val="none"/>
        </w:rPr>
        <w:t>进行处置，</w:t>
      </w:r>
      <w:r>
        <w:rPr>
          <w:rStyle w:val="12"/>
          <w:rFonts w:hint="eastAsia" w:ascii="宋体" w:hAnsi="宋体" w:eastAsia="宋体" w:cs="Times New Roman"/>
          <w:color w:val="auto"/>
          <w:sz w:val="24"/>
          <w:highlight w:val="none"/>
        </w:rPr>
        <w:t>危废</w:t>
      </w:r>
      <w:r>
        <w:rPr>
          <w:rStyle w:val="12"/>
          <w:rFonts w:hint="eastAsia" w:ascii="宋体" w:hAnsi="宋体" w:cs="Times New Roman"/>
          <w:color w:val="auto"/>
          <w:sz w:val="24"/>
          <w:highlight w:val="none"/>
        </w:rPr>
        <w:t>固废</w:t>
      </w:r>
      <w:r>
        <w:rPr>
          <w:rStyle w:val="12"/>
          <w:rFonts w:hint="eastAsia" w:ascii="宋体" w:hAnsi="宋体" w:eastAsia="宋体" w:cs="Times New Roman"/>
          <w:color w:val="auto"/>
          <w:sz w:val="24"/>
          <w:highlight w:val="none"/>
        </w:rPr>
        <w:t>处置单位应具备下列条件：</w:t>
      </w:r>
    </w:p>
    <w:p w14:paraId="0FFE7D47">
      <w:pPr>
        <w:spacing w:line="360" w:lineRule="auto"/>
        <w:ind w:firstLine="480"/>
        <w:jc w:val="left"/>
        <w:rPr>
          <w:rStyle w:val="12"/>
          <w:rFonts w:hint="eastAsia" w:ascii="宋体" w:hAnsi="宋体" w:cs="Times New Roman"/>
          <w:color w:val="auto"/>
          <w:sz w:val="24"/>
          <w:highlight w:val="none"/>
          <w:lang w:val="en-US"/>
        </w:rPr>
      </w:pPr>
      <w:r>
        <w:rPr>
          <w:rStyle w:val="12"/>
          <w:rFonts w:hint="eastAsia" w:ascii="宋体" w:hAnsi="宋体" w:eastAsia="宋体" w:cs="Times New Roman"/>
          <w:color w:val="auto"/>
          <w:sz w:val="24"/>
          <w:highlight w:val="none"/>
        </w:rPr>
        <w:t>3</w:t>
      </w:r>
      <w:r>
        <w:rPr>
          <w:rStyle w:val="12"/>
          <w:rFonts w:hint="eastAsia" w:ascii="宋体" w:hAnsi="宋体" w:eastAsia="宋体" w:cs="Times New Roman"/>
          <w:color w:val="auto"/>
          <w:sz w:val="24"/>
          <w:highlight w:val="none"/>
          <w:lang w:val="en-US"/>
        </w:rPr>
        <w:t>.1危废</w:t>
      </w:r>
      <w:r>
        <w:rPr>
          <w:rStyle w:val="12"/>
          <w:rFonts w:hint="eastAsia" w:ascii="宋体" w:hAnsi="宋体" w:cs="Times New Roman"/>
          <w:color w:val="auto"/>
          <w:sz w:val="24"/>
          <w:highlight w:val="none"/>
          <w:lang w:val="en-US"/>
        </w:rPr>
        <w:t>或固废</w:t>
      </w:r>
      <w:r>
        <w:rPr>
          <w:rStyle w:val="12"/>
          <w:rFonts w:hint="eastAsia" w:ascii="宋体" w:hAnsi="宋体" w:eastAsia="宋体" w:cs="Times New Roman"/>
          <w:color w:val="auto"/>
          <w:sz w:val="24"/>
          <w:highlight w:val="none"/>
        </w:rPr>
        <w:t>处置单位应</w:t>
      </w:r>
      <w:r>
        <w:rPr>
          <w:rStyle w:val="12"/>
          <w:rFonts w:hint="eastAsia" w:ascii="宋体" w:hAnsi="宋体" w:cs="Times New Roman"/>
          <w:color w:val="auto"/>
          <w:sz w:val="24"/>
          <w:highlight w:val="none"/>
        </w:rPr>
        <w:t>具备处置</w:t>
      </w:r>
      <w:r>
        <w:rPr>
          <w:rStyle w:val="12"/>
          <w:rFonts w:hint="eastAsia" w:ascii="宋体" w:hAnsi="宋体" w:eastAsia="宋体" w:cs="Times New Roman"/>
          <w:color w:val="auto"/>
          <w:sz w:val="24"/>
          <w:highlight w:val="none"/>
          <w:lang w:val="en-US"/>
        </w:rPr>
        <w:t>危废</w:t>
      </w:r>
      <w:r>
        <w:rPr>
          <w:rStyle w:val="12"/>
          <w:rFonts w:hint="eastAsia" w:ascii="宋体" w:hAnsi="宋体" w:cs="Times New Roman"/>
          <w:color w:val="auto"/>
          <w:sz w:val="24"/>
          <w:highlight w:val="none"/>
          <w:lang w:val="en-US"/>
        </w:rPr>
        <w:t>或固废</w:t>
      </w:r>
      <w:r>
        <w:rPr>
          <w:rStyle w:val="12"/>
          <w:rFonts w:hint="eastAsia" w:ascii="宋体" w:hAnsi="宋体" w:cs="Times New Roman"/>
          <w:color w:val="auto"/>
          <w:sz w:val="24"/>
          <w:highlight w:val="none"/>
          <w:lang w:val="en-US"/>
        </w:rPr>
        <w:t>的</w:t>
      </w:r>
      <w:r>
        <w:rPr>
          <w:rStyle w:val="12"/>
          <w:rFonts w:hint="eastAsia" w:ascii="宋体" w:hAnsi="宋体" w:cs="Times New Roman"/>
          <w:color w:val="auto"/>
          <w:sz w:val="24"/>
          <w:highlight w:val="none"/>
        </w:rPr>
        <w:t>相关手续（</w:t>
      </w:r>
      <w:r>
        <w:rPr>
          <w:rStyle w:val="12"/>
          <w:rFonts w:hint="eastAsia" w:ascii="宋体" w:hAnsi="宋体" w:cs="Times New Roman"/>
          <w:color w:val="auto"/>
          <w:sz w:val="24"/>
          <w:highlight w:val="none"/>
          <w:lang w:val="en-US"/>
        </w:rPr>
        <w:t>资质</w:t>
      </w:r>
      <w:r>
        <w:rPr>
          <w:rStyle w:val="12"/>
          <w:rFonts w:hint="eastAsia" w:ascii="宋体" w:hAnsi="宋体" w:cs="Times New Roman"/>
          <w:color w:val="auto"/>
          <w:sz w:val="24"/>
          <w:highlight w:val="none"/>
        </w:rPr>
        <w:t>）</w:t>
      </w:r>
      <w:r>
        <w:rPr>
          <w:rStyle w:val="12"/>
          <w:rFonts w:hint="eastAsia" w:ascii="宋体" w:hAnsi="宋体" w:eastAsia="宋体" w:cs="Times New Roman"/>
          <w:color w:val="auto"/>
          <w:sz w:val="24"/>
          <w:highlight w:val="none"/>
        </w:rPr>
        <w:t>，</w:t>
      </w:r>
      <w:r>
        <w:rPr>
          <w:rStyle w:val="12"/>
          <w:rFonts w:hint="eastAsia" w:ascii="宋体" w:hAnsi="宋体" w:cs="Times New Roman"/>
          <w:color w:val="auto"/>
          <w:sz w:val="24"/>
          <w:highlight w:val="none"/>
        </w:rPr>
        <w:t>满足相关要求，</w:t>
      </w:r>
      <w:r>
        <w:rPr>
          <w:rStyle w:val="12"/>
          <w:rFonts w:hint="eastAsia" w:ascii="宋体" w:hAnsi="宋体" w:eastAsia="宋体" w:cs="Times New Roman"/>
          <w:color w:val="auto"/>
          <w:sz w:val="24"/>
          <w:highlight w:val="none"/>
        </w:rPr>
        <w:t>处置工艺及生产现场应符合环保要求，处置过程中所产生的污染物必须达标排放。</w:t>
      </w:r>
      <w:r>
        <w:rPr>
          <w:rStyle w:val="12"/>
          <w:rFonts w:hint="eastAsia" w:ascii="宋体" w:hAnsi="宋体" w:cs="Times New Roman"/>
          <w:color w:val="auto"/>
          <w:sz w:val="24"/>
          <w:highlight w:val="none"/>
          <w:lang w:val="en-US"/>
        </w:rPr>
        <w:t xml:space="preserve"> </w:t>
      </w:r>
    </w:p>
    <w:p w14:paraId="77A03C81">
      <w:pPr>
        <w:pStyle w:val="9"/>
        <w:rPr>
          <w:rFonts w:hint="default"/>
          <w:color w:val="auto"/>
          <w:highlight w:val="none"/>
          <w:lang w:val="en-US"/>
        </w:rPr>
      </w:pPr>
      <w:r>
        <w:rPr>
          <w:rStyle w:val="12"/>
          <w:rFonts w:hint="eastAsia" w:cs="Times New Roman"/>
          <w:color w:val="auto"/>
          <w:sz w:val="24"/>
          <w:highlight w:val="none"/>
          <w:lang w:val="en-US"/>
        </w:rPr>
        <w:t>3.2接受采购人监管，满足采购人要求。</w:t>
      </w:r>
    </w:p>
    <w:p w14:paraId="31383F71">
      <w:pPr>
        <w:spacing w:line="360" w:lineRule="auto"/>
        <w:ind w:firstLine="480"/>
        <w:jc w:val="left"/>
        <w:rPr>
          <w:rStyle w:val="12"/>
          <w:rFonts w:ascii="宋体" w:hAnsi="宋体" w:eastAsia="宋体" w:cs="Times New Roman"/>
          <w:color w:val="auto"/>
          <w:sz w:val="24"/>
          <w:highlight w:val="none"/>
        </w:rPr>
      </w:pPr>
      <w:r>
        <w:rPr>
          <w:rStyle w:val="12"/>
          <w:rFonts w:hint="eastAsia" w:ascii="宋体" w:hAnsi="宋体" w:cs="Times New Roman"/>
          <w:color w:val="auto"/>
          <w:sz w:val="24"/>
          <w:highlight w:val="none"/>
          <w:lang w:val="en-US"/>
        </w:rPr>
        <w:t>4</w:t>
      </w:r>
      <w:r>
        <w:rPr>
          <w:rStyle w:val="12"/>
          <w:rFonts w:hint="eastAsia" w:ascii="宋体" w:hAnsi="宋体" w:eastAsia="宋体" w:cs="Times New Roman"/>
          <w:color w:val="auto"/>
          <w:sz w:val="24"/>
          <w:highlight w:val="none"/>
        </w:rPr>
        <w:t>、服务期限：</w:t>
      </w:r>
      <w:r>
        <w:rPr>
          <w:rStyle w:val="12"/>
          <w:rFonts w:hint="eastAsia" w:ascii="宋体" w:hAnsi="宋体" w:cs="Times New Roman"/>
          <w:color w:val="auto"/>
          <w:sz w:val="24"/>
          <w:highlight w:val="none"/>
        </w:rPr>
        <w:t>一</w:t>
      </w:r>
      <w:r>
        <w:rPr>
          <w:rStyle w:val="12"/>
          <w:rFonts w:hint="eastAsia" w:ascii="宋体" w:hAnsi="宋体" w:eastAsia="宋体" w:cs="Times New Roman"/>
          <w:color w:val="auto"/>
          <w:sz w:val="24"/>
          <w:highlight w:val="none"/>
        </w:rPr>
        <w:t>年。</w:t>
      </w:r>
    </w:p>
    <w:p w14:paraId="3886FF72">
      <w:pPr>
        <w:spacing w:line="360" w:lineRule="auto"/>
        <w:ind w:firstLine="480" w:firstLineChars="200"/>
        <w:jc w:val="left"/>
        <w:rPr>
          <w:rFonts w:hint="eastAsia" w:ascii="Times New Roman" w:hAnsi="Times New Roman" w:eastAsia="宋体" w:cs="Times New Roman"/>
          <w:color w:val="auto"/>
          <w:highlight w:val="none"/>
          <w:lang w:val="en-US" w:eastAsia="zh-CN"/>
        </w:rPr>
      </w:pPr>
      <w:r>
        <w:rPr>
          <w:rStyle w:val="12"/>
          <w:rFonts w:hint="eastAsia" w:ascii="宋体" w:hAnsi="宋体" w:cs="Times New Roman"/>
          <w:color w:val="auto"/>
          <w:sz w:val="24"/>
          <w:highlight w:val="none"/>
          <w:lang w:val="en-US" w:eastAsia="zh-CN"/>
        </w:rPr>
        <w:t>5</w:t>
      </w:r>
      <w:r>
        <w:rPr>
          <w:rStyle w:val="12"/>
          <w:rFonts w:hint="eastAsia" w:ascii="宋体" w:hAnsi="宋体" w:eastAsia="宋体" w:cs="Times New Roman"/>
          <w:color w:val="auto"/>
          <w:sz w:val="24"/>
          <w:highlight w:val="none"/>
          <w:lang w:val="en-US" w:eastAsia="zh-CN"/>
        </w:rPr>
        <w:t>、</w:t>
      </w:r>
      <w:r>
        <w:rPr>
          <w:rFonts w:hint="eastAsia" w:ascii="宋体" w:hAnsi="宋体" w:cs="宋体"/>
          <w:b/>
          <w:bCs/>
          <w:color w:val="auto"/>
          <w:sz w:val="24"/>
          <w:szCs w:val="24"/>
          <w:highlight w:val="none"/>
          <w:lang w:val="en-US" w:eastAsia="zh-CN"/>
        </w:rPr>
        <w:t>以上全部危废及固废处理费用由供应商支付，含入本次投标报价内。</w:t>
      </w:r>
      <w:r>
        <w:rPr>
          <w:rFonts w:hint="eastAsia" w:ascii="宋体" w:hAnsi="宋体" w:cs="宋体"/>
          <w:color w:val="auto"/>
          <w:sz w:val="24"/>
          <w:szCs w:val="24"/>
          <w:highlight w:val="none"/>
          <w:lang w:val="en-US" w:eastAsia="zh-CN"/>
        </w:rPr>
        <w:t xml:space="preserve"> </w:t>
      </w:r>
    </w:p>
    <w:p w14:paraId="29757ECC">
      <w:pPr>
        <w:pBdr>
          <w:top w:val="none" w:color="000000" w:sz="0" w:space="0"/>
          <w:left w:val="none" w:color="000000" w:sz="0" w:space="0"/>
          <w:bottom w:val="none" w:color="000000" w:sz="0" w:space="0"/>
          <w:right w:val="none" w:color="000000" w:sz="0" w:space="0"/>
        </w:pBdr>
        <w:spacing w:before="0" w:after="0" w:line="85" w:lineRule="atLeast"/>
        <w:ind w:left="0" w:right="0" w:firstLine="482"/>
        <w:rPr>
          <w:rStyle w:val="12"/>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四、其他要求：</w:t>
      </w:r>
      <w:r>
        <w:rPr>
          <w:rStyle w:val="12"/>
          <w:rFonts w:hint="eastAsia" w:ascii="宋体" w:hAnsi="宋体" w:eastAsia="宋体" w:cs="宋体"/>
          <w:color w:val="auto"/>
          <w:sz w:val="24"/>
          <w:szCs w:val="24"/>
          <w:highlight w:val="none"/>
        </w:rPr>
        <w:t>见《磋商文件》附件：6、《</w:t>
      </w:r>
      <w:r>
        <w:rPr>
          <w:rStyle w:val="12"/>
          <w:rFonts w:ascii="宋体" w:hAnsi="宋体"/>
          <w:color w:val="auto"/>
          <w:sz w:val="24"/>
          <w:highlight w:val="none"/>
        </w:rPr>
        <w:t>拟签订的合同文本</w:t>
      </w:r>
      <w:r>
        <w:rPr>
          <w:rStyle w:val="12"/>
          <w:rFonts w:hint="eastAsia" w:ascii="宋体" w:hAnsi="宋体" w:eastAsia="宋体" w:cs="宋体"/>
          <w:color w:val="auto"/>
          <w:sz w:val="24"/>
          <w:szCs w:val="24"/>
          <w:highlight w:val="none"/>
        </w:rPr>
        <w:t>》。</w:t>
      </w:r>
    </w:p>
    <w:p w14:paraId="3BF21C16">
      <w:pPr>
        <w:pBdr>
          <w:top w:val="none" w:color="000000" w:sz="0" w:space="0"/>
          <w:left w:val="none" w:color="000000" w:sz="0" w:space="0"/>
          <w:bottom w:val="none" w:color="000000" w:sz="0" w:space="0"/>
          <w:right w:val="none" w:color="000000" w:sz="0" w:space="0"/>
        </w:pBdr>
        <w:spacing w:before="0" w:after="0" w:line="85" w:lineRule="atLeast"/>
        <w:ind w:left="0" w:right="0"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注：供应商必须说明其是否响应采购文件中提出的全部服务内容与要求，如果其中某些条款不响应时，应在文件中逐条列出，未列出的视同响应。</w:t>
      </w:r>
    </w:p>
    <w:p w14:paraId="12196766">
      <w:pPr>
        <w:spacing w:line="360" w:lineRule="auto"/>
        <w:jc w:val="left"/>
        <w:rPr>
          <w:rStyle w:val="12"/>
          <w:rFonts w:hint="default" w:ascii="宋体" w:hAnsi="宋体" w:eastAsia="宋体" w:cs="Times New Roman"/>
          <w:color w:val="auto"/>
          <w:sz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5A12C"/>
    <w:multiLevelType w:val="singleLevel"/>
    <w:tmpl w:val="8315A1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zI3MDk3ZTdkZmExMjIwNzI2NTIyY2ZkODFkM2EifQ=="/>
  </w:docVars>
  <w:rsids>
    <w:rsidRoot w:val="470D7F3B"/>
    <w:rsid w:val="009E7E80"/>
    <w:rsid w:val="01005905"/>
    <w:rsid w:val="026D5C9C"/>
    <w:rsid w:val="04A24CDA"/>
    <w:rsid w:val="059565ED"/>
    <w:rsid w:val="05ED459A"/>
    <w:rsid w:val="07A567A9"/>
    <w:rsid w:val="080B773D"/>
    <w:rsid w:val="086E632C"/>
    <w:rsid w:val="0B711F0F"/>
    <w:rsid w:val="0CF36795"/>
    <w:rsid w:val="0F566EA7"/>
    <w:rsid w:val="102313C5"/>
    <w:rsid w:val="18037057"/>
    <w:rsid w:val="1B0C2EFE"/>
    <w:rsid w:val="1B18764C"/>
    <w:rsid w:val="1C0B0687"/>
    <w:rsid w:val="1F837885"/>
    <w:rsid w:val="209C515B"/>
    <w:rsid w:val="23D76961"/>
    <w:rsid w:val="25BD237B"/>
    <w:rsid w:val="298A0528"/>
    <w:rsid w:val="2A36189D"/>
    <w:rsid w:val="2ADB0380"/>
    <w:rsid w:val="2C070B96"/>
    <w:rsid w:val="2C43529A"/>
    <w:rsid w:val="2D7E37D5"/>
    <w:rsid w:val="2E5A6189"/>
    <w:rsid w:val="2E994F4A"/>
    <w:rsid w:val="2F152213"/>
    <w:rsid w:val="31A16C61"/>
    <w:rsid w:val="3231334C"/>
    <w:rsid w:val="32BB6DE3"/>
    <w:rsid w:val="33353039"/>
    <w:rsid w:val="342D5ABF"/>
    <w:rsid w:val="35195DA6"/>
    <w:rsid w:val="37EA62A0"/>
    <w:rsid w:val="38E66E80"/>
    <w:rsid w:val="3A3709D9"/>
    <w:rsid w:val="3C48190C"/>
    <w:rsid w:val="3CCB40C7"/>
    <w:rsid w:val="3DEE5F7C"/>
    <w:rsid w:val="3FD85562"/>
    <w:rsid w:val="45280308"/>
    <w:rsid w:val="46DA7D28"/>
    <w:rsid w:val="470D7F3B"/>
    <w:rsid w:val="48445368"/>
    <w:rsid w:val="4A760EB9"/>
    <w:rsid w:val="4EBE17BD"/>
    <w:rsid w:val="4FF534DD"/>
    <w:rsid w:val="527F7DD5"/>
    <w:rsid w:val="564D35F1"/>
    <w:rsid w:val="574865E8"/>
    <w:rsid w:val="58684B4D"/>
    <w:rsid w:val="58D24195"/>
    <w:rsid w:val="5AB67D0C"/>
    <w:rsid w:val="5B06742A"/>
    <w:rsid w:val="5B686D6A"/>
    <w:rsid w:val="5C537F09"/>
    <w:rsid w:val="5F2A4616"/>
    <w:rsid w:val="61DC274E"/>
    <w:rsid w:val="653A3E91"/>
    <w:rsid w:val="664E2F14"/>
    <w:rsid w:val="68300B74"/>
    <w:rsid w:val="690600B1"/>
    <w:rsid w:val="69631BA4"/>
    <w:rsid w:val="6A843EEC"/>
    <w:rsid w:val="6B880B98"/>
    <w:rsid w:val="6EC06F9E"/>
    <w:rsid w:val="6F9330BE"/>
    <w:rsid w:val="70020127"/>
    <w:rsid w:val="70AB7EBB"/>
    <w:rsid w:val="74771547"/>
    <w:rsid w:val="75BE42BE"/>
    <w:rsid w:val="766F78F4"/>
    <w:rsid w:val="76D27471"/>
    <w:rsid w:val="78120BFB"/>
    <w:rsid w:val="7A20755F"/>
    <w:rsid w:val="7AB75194"/>
    <w:rsid w:val="7ADD4E38"/>
    <w:rsid w:val="7BFC15CB"/>
    <w:rsid w:val="7D966FEB"/>
    <w:rsid w:val="7E7C279B"/>
    <w:rsid w:val="7EA85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Times New Roman" w:hAnsi="Times New Roman" w:eastAsia="宋体" w:cstheme="minorBidi"/>
      <w:sz w:val="21"/>
      <w:szCs w:val="24"/>
      <w:lang w:val="en-US" w:eastAsia="zh-CN" w:bidi="ar-SA"/>
    </w:rPr>
  </w:style>
  <w:style w:type="paragraph" w:styleId="3">
    <w:name w:val="heading 2"/>
    <w:basedOn w:val="1"/>
    <w:next w:val="1"/>
    <w:qFormat/>
    <w:uiPriority w:val="0"/>
    <w:pPr>
      <w:keepNext/>
      <w:keepLines/>
      <w:spacing w:beforeAutospacing="0" w:afterAutospacing="0" w:line="400" w:lineRule="exact"/>
      <w:jc w:val="center"/>
      <w:outlineLvl w:val="1"/>
    </w:pPr>
    <w:rPr>
      <w:rFonts w:ascii="Arial" w:hAnsi="Arial" w:eastAsia="宋体" w:cs="Times New Roman"/>
      <w:b/>
      <w:sz w:val="28"/>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lock Text"/>
    <w:basedOn w:val="1"/>
    <w:unhideWhenUsed/>
    <w:qFormat/>
    <w:uiPriority w:val="99"/>
    <w:pPr>
      <w:ind w:left="567" w:right="454" w:firstLine="498"/>
      <w:jc w:val="left"/>
    </w:pPr>
    <w:rPr>
      <w:rFonts w:ascii="仿宋_GB2312" w:eastAsia="仿宋_GB2312"/>
      <w:sz w:val="30"/>
      <w:szCs w:val="20"/>
    </w:rPr>
  </w:style>
  <w:style w:type="paragraph" w:styleId="5">
    <w:name w:val="Normal (Web)"/>
    <w:basedOn w:val="1"/>
    <w:qFormat/>
    <w:uiPriority w:val="0"/>
    <w:rPr>
      <w:sz w:val="24"/>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正文首行缩进 212"/>
    <w:basedOn w:val="10"/>
    <w:next w:val="1"/>
    <w:qFormat/>
    <w:uiPriority w:val="99"/>
    <w:pPr>
      <w:spacing w:after="0" w:line="360" w:lineRule="auto"/>
      <w:ind w:left="0" w:firstLine="420"/>
    </w:pPr>
    <w:rPr>
      <w:rFonts w:ascii="宋体" w:hAnsi="宋体"/>
    </w:rPr>
  </w:style>
  <w:style w:type="paragraph" w:customStyle="1" w:styleId="10">
    <w:name w:val="正文文本缩进12"/>
    <w:basedOn w:val="1"/>
    <w:next w:val="11"/>
    <w:qFormat/>
    <w:uiPriority w:val="99"/>
    <w:pPr>
      <w:spacing w:after="120"/>
      <w:ind w:left="420"/>
    </w:pPr>
  </w:style>
  <w:style w:type="paragraph" w:customStyle="1" w:styleId="11">
    <w:name w:val="寄信人地址12"/>
    <w:basedOn w:val="1"/>
    <w:qFormat/>
    <w:uiPriority w:val="0"/>
    <w:rPr>
      <w:rFonts w:ascii="Arial" w:hAnsi="Arial"/>
    </w:rPr>
  </w:style>
  <w:style w:type="character" w:customStyle="1" w:styleId="12">
    <w:name w:val="NormalCharacter"/>
    <w:link w:val="13"/>
    <w:semiHidden/>
    <w:qFormat/>
    <w:uiPriority w:val="0"/>
    <w:rPr>
      <w:rFonts w:ascii="Times New Roman" w:hAnsi="Times New Roman" w:eastAsia="宋体" w:cs="Times New Roman"/>
      <w:sz w:val="21"/>
      <w:szCs w:val="24"/>
      <w:lang w:val="en-US" w:eastAsia="zh-CN" w:bidi="ar-SA"/>
    </w:rPr>
  </w:style>
  <w:style w:type="paragraph" w:customStyle="1" w:styleId="13">
    <w:name w:val="正文12"/>
    <w:next w:val="14"/>
    <w:link w:val="1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
    <w:name w:val="正文文本111"/>
    <w:basedOn w:val="13"/>
    <w:next w:val="13"/>
    <w:autoRedefine/>
    <w:qFormat/>
    <w:uiPriority w:val="0"/>
  </w:style>
  <w:style w:type="paragraph" w:customStyle="1" w:styleId="15">
    <w:name w:val="正文1"/>
    <w:basedOn w:val="16"/>
    <w:next w:val="17"/>
    <w:qFormat/>
    <w:uiPriority w:val="0"/>
    <w:pPr>
      <w:spacing w:line="360" w:lineRule="atLeast"/>
      <w:jc w:val="left"/>
    </w:pPr>
  </w:style>
  <w:style w:type="paragraph" w:customStyle="1" w:styleId="16">
    <w:name w:val="正文11"/>
    <w:next w:val="1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7">
    <w:name w:val="正文文本1"/>
    <w:basedOn w:val="15"/>
    <w:next w:val="16"/>
    <w:qFormat/>
    <w:uiPriority w:val="0"/>
    <w:rPr>
      <w:rFonts w:eastAsia="黑体"/>
      <w:b/>
      <w:bCs/>
      <w:spacing w:val="20"/>
      <w:sz w:val="56"/>
    </w:rPr>
  </w:style>
  <w:style w:type="paragraph" w:customStyle="1" w:styleId="18">
    <w:name w:val="文本块1"/>
    <w:basedOn w:val="19"/>
    <w:autoRedefine/>
    <w:qFormat/>
    <w:uiPriority w:val="0"/>
    <w:pPr>
      <w:ind w:left="256" w:right="6" w:firstLine="624"/>
    </w:pPr>
    <w:rPr>
      <w:rFonts w:eastAsia="仿宋_GB2312"/>
      <w:sz w:val="28"/>
      <w:szCs w:val="20"/>
    </w:rPr>
  </w:style>
  <w:style w:type="paragraph" w:customStyle="1" w:styleId="19">
    <w:name w:val="正文111"/>
    <w:next w:val="1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0">
    <w:name w:val="脚注文本1"/>
    <w:basedOn w:val="13"/>
    <w:next w:val="21"/>
    <w:qFormat/>
    <w:uiPriority w:val="0"/>
    <w:pPr>
      <w:jc w:val="left"/>
    </w:pPr>
    <w:rPr>
      <w:sz w:val="18"/>
    </w:rPr>
  </w:style>
  <w:style w:type="paragraph" w:customStyle="1" w:styleId="21">
    <w:name w:val="索引 51"/>
    <w:basedOn w:val="16"/>
    <w:next w:val="15"/>
    <w:qFormat/>
    <w:uiPriority w:val="0"/>
    <w:pPr>
      <w:ind w:left="798"/>
      <w:jc w:val="left"/>
    </w:pPr>
  </w:style>
  <w:style w:type="paragraph" w:customStyle="1" w:styleId="22">
    <w:name w:val="正文文本缩进 31"/>
    <w:basedOn w:val="1"/>
    <w:qFormat/>
    <w:uiPriority w:val="0"/>
    <w:pPr>
      <w:spacing w:line="400" w:lineRule="exact"/>
      <w:ind w:left="360"/>
    </w:pPr>
    <w:rPr>
      <w:sz w:val="24"/>
    </w:rPr>
  </w:style>
  <w:style w:type="paragraph" w:customStyle="1" w:styleId="23">
    <w:name w:val="样式1"/>
    <w:basedOn w:val="1"/>
    <w:qFormat/>
    <w:uiPriority w:val="0"/>
    <w:pPr>
      <w:widowControl w:val="0"/>
      <w:adjustRightInd w:val="0"/>
      <w:spacing w:line="312" w:lineRule="atLeast"/>
      <w:jc w:val="both"/>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3952</Words>
  <Characters>4252</Characters>
  <Lines>0</Lines>
  <Paragraphs>0</Paragraphs>
  <TotalTime>0</TotalTime>
  <ScaleCrop>false</ScaleCrop>
  <LinksUpToDate>false</LinksUpToDate>
  <CharactersWithSpaces>4283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2024-06-05T07:38:00Z</dcterms:created>
  <dc:creator>噗噗</dc:creator>
  <cp:lastModifiedBy>Administrator</cp:lastModifiedBy>
  <dcterms:modified xsi:type="dcterms:W3CDTF">2025-09-22T03:49:24Z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3208E4EACA0145F6B3B48A92F7DDDCDD_11</vt:lpwstr>
  </property>
  <property fmtid="{D5CDD505-2E9C-101B-9397-08002B2CF9AE}" pid="4" name="KSOTemplateDocerSaveRecord">
    <vt:lpwstr>eyJoZGlkIjoiNzBhYzI3MDk3ZTdkZmExMjIwNzI2NTIyY2ZkODFkM2EiLCJ1c2VySWQiOiI0OTI3MjkzMTIifQ==</vt:lpwstr>
  </property>
</Properties>
</file>