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lang w:val="en-US" w:eastAsia="zh-CN"/>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更正（澄清）内容（一）</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第一项</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w:t>
      </w:r>
    </w:p>
    <w:p>
      <w:pP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投标截止时间：2025年9月17日北京时间09:10。</w:t>
      </w:r>
    </w:p>
    <w:p>
      <w:pP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开标时间：2025年9月17日北京时间09:10。</w:t>
      </w:r>
    </w:p>
    <w:p>
      <w:pP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投标文件提交与接收时间：提交投标文件截止时间（2025年9月17日北京时间09:10）前。</w:t>
      </w:r>
    </w:p>
    <w:p>
      <w:pPr>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eastAsia="zh-CN"/>
        </w:rPr>
        <w:t>更正后的招标文件中</w:t>
      </w:r>
    </w:p>
    <w:p>
      <w:pPr>
        <w:rPr>
          <w:rFonts w:hint="eastAsia" w:ascii="宋体" w:hAnsi="宋体" w:eastAsia="宋体" w:cs="宋体"/>
          <w:b w:val="0"/>
          <w:bCs w:val="0"/>
          <w:color w:val="FF0000"/>
          <w:sz w:val="28"/>
          <w:szCs w:val="28"/>
          <w:lang w:eastAsia="zh-CN"/>
        </w:rPr>
      </w:pPr>
      <w:r>
        <w:rPr>
          <w:rFonts w:hint="eastAsia" w:ascii="宋体" w:hAnsi="宋体" w:eastAsia="宋体" w:cs="宋体"/>
          <w:b w:val="0"/>
          <w:bCs w:val="0"/>
          <w:color w:val="FF0000"/>
          <w:sz w:val="28"/>
          <w:szCs w:val="28"/>
          <w:lang w:eastAsia="zh-CN"/>
        </w:rPr>
        <w:t>投标截止时间：2025年10月9日北京时间09:10。</w:t>
      </w:r>
    </w:p>
    <w:p>
      <w:pPr>
        <w:rPr>
          <w:rFonts w:hint="eastAsia" w:ascii="宋体" w:hAnsi="宋体" w:eastAsia="宋体" w:cs="宋体"/>
          <w:b w:val="0"/>
          <w:bCs w:val="0"/>
          <w:color w:val="FF0000"/>
          <w:sz w:val="28"/>
          <w:szCs w:val="28"/>
          <w:lang w:eastAsia="zh-CN"/>
        </w:rPr>
      </w:pPr>
      <w:r>
        <w:rPr>
          <w:rFonts w:hint="eastAsia" w:ascii="宋体" w:hAnsi="宋体" w:eastAsia="宋体" w:cs="宋体"/>
          <w:b w:val="0"/>
          <w:bCs w:val="0"/>
          <w:color w:val="FF0000"/>
          <w:sz w:val="28"/>
          <w:szCs w:val="28"/>
          <w:lang w:eastAsia="zh-CN"/>
        </w:rPr>
        <w:t>开标时间：2025年10月9日北京时间09:10。</w:t>
      </w:r>
    </w:p>
    <w:p>
      <w:pPr>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投标文件提交与接收时间：提交投标文件截止时间（2025年10月9日北京时间09:10）前。</w:t>
      </w:r>
    </w:p>
    <w:p>
      <w:pP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第二项</w:t>
      </w:r>
    </w:p>
    <w:p>
      <w:pP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sz w:val="28"/>
          <w:szCs w:val="28"/>
          <w:lang w:val="en-US" w:eastAsia="zh-CN"/>
        </w:rPr>
        <w:t>原招标文件中</w:t>
      </w:r>
    </w:p>
    <w:p>
      <w:pPr>
        <w:pBdr>
          <w:top w:val="none" w:color="000000" w:sz="0" w:space="0"/>
          <w:left w:val="none" w:color="000000" w:sz="0" w:space="0"/>
          <w:bottom w:val="none" w:color="000000" w:sz="0" w:space="0"/>
          <w:right w:val="none" w:color="000000" w:sz="0" w:space="0"/>
        </w:pBdr>
        <w:spacing w:line="520" w:lineRule="exact"/>
        <w:rPr>
          <w:rFonts w:ascii="宋体" w:hAnsi="宋体" w:cs="宋体"/>
          <w:b/>
          <w:color w:val="000000"/>
          <w:sz w:val="28"/>
          <w:szCs w:val="28"/>
        </w:rPr>
      </w:pPr>
      <w:r>
        <w:rPr>
          <w:rFonts w:hint="eastAsia" w:ascii="宋体" w:hAnsi="宋体" w:cs="宋体"/>
          <w:b/>
          <w:color w:val="000000"/>
          <w:sz w:val="28"/>
          <w:szCs w:val="28"/>
        </w:rPr>
        <w:t>（一）心脏三维电生理标测系统</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b/>
                <w:bCs/>
                <w:kern w:val="2"/>
                <w:sz w:val="28"/>
                <w:szCs w:val="28"/>
              </w:rPr>
            </w:pPr>
            <w:r>
              <w:rPr>
                <w:rFonts w:hint="eastAsia" w:ascii="宋体" w:hAnsi="宋体" w:cs="宋体"/>
                <w:b/>
                <w:bCs/>
                <w:sz w:val="28"/>
                <w:szCs w:val="28"/>
              </w:rPr>
              <w:t>序号</w:t>
            </w:r>
          </w:p>
        </w:tc>
        <w:tc>
          <w:tcPr>
            <w:tcW w:w="7874" w:type="dxa"/>
            <w:shd w:val="clear" w:color="auto" w:fill="auto"/>
            <w:vAlign w:val="center"/>
          </w:tcPr>
          <w:p>
            <w:pPr>
              <w:spacing w:line="440" w:lineRule="exact"/>
              <w:jc w:val="center"/>
              <w:textAlignment w:val="center"/>
              <w:rPr>
                <w:rFonts w:ascii="宋体" w:hAnsi="宋体" w:cs="宋体"/>
                <w:b/>
                <w:bCs/>
                <w:kern w:val="2"/>
                <w:sz w:val="28"/>
                <w:szCs w:val="28"/>
              </w:rPr>
            </w:pPr>
            <w:r>
              <w:rPr>
                <w:rFonts w:hint="eastAsia" w:ascii="宋体" w:hAnsi="宋体" w:cs="宋体"/>
                <w:b/>
                <w:bCs/>
                <w:sz w:val="28"/>
                <w:szCs w:val="28"/>
              </w:rPr>
              <w:t>整体技术要求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kern w:val="2"/>
                <w:sz w:val="28"/>
                <w:szCs w:val="28"/>
              </w:rPr>
              <w:t>1</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设备要求说明：本医疗设备核心为技术先进的心脏电生理三维标测系统，该系统包含电生理三维标测系统、消融系统以及灌注泵等。设备及适配配套导管治疗通过国家药品监督管理局获批的适应症，包括阵发性/持续性房颤、房扑、室上速和室性心律失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color w:val="auto"/>
                <w:sz w:val="28"/>
                <w:szCs w:val="28"/>
              </w:rPr>
            </w:pPr>
            <w:r>
              <w:rPr>
                <w:rFonts w:hint="eastAsia" w:ascii="宋体" w:hAnsi="宋体" w:cs="宋体"/>
                <w:b/>
                <w:bCs/>
                <w:color w:val="auto"/>
                <w:sz w:val="28"/>
                <w:szCs w:val="28"/>
              </w:rPr>
              <w:t>电生理三维标测系统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主机系统：CPU：≥3.7GHz、8核、内存：≥32GB、硬盘：≥1T、光驱：CD/DVD+RW。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放大器系统参数要求：通道数≥80、具备工作站电源。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4</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Style w:val="19"/>
                <w:rFonts w:hint="eastAsia" w:ascii="宋体" w:hAnsi="宋体" w:cs="宋体"/>
                <w:b/>
                <w:bCs/>
                <w:color w:val="auto"/>
                <w:szCs w:val="28"/>
              </w:rPr>
              <w:t>▲</w:t>
            </w:r>
            <w:r>
              <w:rPr>
                <w:rFonts w:hint="eastAsia" w:ascii="宋体" w:hAnsi="宋体" w:cs="宋体"/>
                <w:color w:val="auto"/>
                <w:sz w:val="28"/>
                <w:szCs w:val="28"/>
              </w:rPr>
              <w:t>具有心内导管显示功能，可显示≥60 个电极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5</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消融时可以实时在屏幕上显示时间，功率，阻抗等信息。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6</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≥24 英寸以上(16:9)液晶显示器≥四台（二台实时屏，二台回顾屏），分辨率≥1280*1024。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7</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Style w:val="19"/>
                <w:rFonts w:hint="eastAsia" w:ascii="宋体" w:hAnsi="宋体" w:cs="宋体"/>
                <w:b/>
                <w:bCs/>
                <w:color w:val="auto"/>
                <w:szCs w:val="28"/>
              </w:rPr>
              <w:t>▲</w:t>
            </w:r>
            <w:r>
              <w:rPr>
                <w:rFonts w:hint="eastAsia" w:ascii="宋体" w:hAnsi="宋体" w:cs="宋体"/>
                <w:color w:val="auto"/>
                <w:sz w:val="28"/>
                <w:szCs w:val="28"/>
              </w:rPr>
              <w:t>采用磁场和电场混合定位原理，磁场定位精度≤2 mm，定位精度高，抗干扰能力强，多导管可视化，无扭曲变形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8</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软件组成：包括激动图软件、解剖图软件、电压图软件、网图软件、等时图软件、阻抗图软件、高精密度标测模块、压力监测模块、消融点数据实时标记模块、距离/面积测量工具、消融指数、可调弯鞘管显示模块、三维心腔内超声模块、三维动态标测图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9</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Style w:val="19"/>
                <w:rFonts w:hint="eastAsia" w:ascii="宋体" w:hAnsi="宋体" w:cs="宋体"/>
                <w:b/>
                <w:bCs/>
                <w:color w:val="auto"/>
                <w:szCs w:val="28"/>
              </w:rPr>
              <w:t>▲</w:t>
            </w:r>
            <w:r>
              <w:rPr>
                <w:rFonts w:hint="eastAsia" w:ascii="宋体" w:hAnsi="宋体" w:cs="宋体"/>
                <w:color w:val="auto"/>
                <w:sz w:val="28"/>
                <w:szCs w:val="28"/>
              </w:rPr>
              <w:t>可视化导管显示种类≥1种，更好的提示导管到位及导管操作，如可显示标测导管、消融导管、鞘管等。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10</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具有阻滞线功能，协助临床对复杂心律失常的诊断及治疗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11</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能够记录一个心动周期之前10个心跳的心电活动信息。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12</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具有距离测量工具，能够精确测量肺静脉开口直径、瓣环直径等相关实用信息，按mm 毫米计算。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13</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可实现把某个非窦律下的LAT（局部激动时间）和窦律下位置进行对应，提高室性早搏映射位置准确性。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14</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Style w:val="19"/>
                <w:rFonts w:hint="eastAsia" w:ascii="宋体" w:hAnsi="宋体" w:cs="宋体"/>
                <w:b/>
                <w:bCs/>
                <w:color w:val="auto"/>
                <w:szCs w:val="28"/>
              </w:rPr>
              <w:t>▲</w:t>
            </w:r>
            <w:r>
              <w:rPr>
                <w:rFonts w:hint="eastAsia" w:ascii="宋体" w:hAnsi="宋体" w:cs="宋体"/>
                <w:color w:val="auto"/>
                <w:sz w:val="28"/>
                <w:szCs w:val="28"/>
              </w:rPr>
              <w:t>具有高精密度标测功能相关算法，提升心律失常识别机制能力，更好地识别疤痕区域，使用标测图50%以上的点进行计算。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15</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具有高精密度标测功能，并能实现对多个同时发生的心内 (IC) 信号进行自动分析并能够创建高密度的动态图像，提高不规则房性心律失常监测。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16</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具有形态匹配功能，以12 导联心电图为参考，自动形态匹配及自动采点。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17</w:t>
            </w:r>
          </w:p>
        </w:tc>
        <w:tc>
          <w:tcPr>
            <w:tcW w:w="7874" w:type="dxa"/>
            <w:shd w:val="clear" w:color="auto" w:fill="auto"/>
            <w:vAlign w:val="center"/>
          </w:tcPr>
          <w:p>
            <w:pPr>
              <w:spacing w:line="440" w:lineRule="exact"/>
              <w:textAlignment w:val="center"/>
              <w:rPr>
                <w:rFonts w:ascii="宋体" w:hAnsi="宋体" w:cs="宋体"/>
                <w:color w:val="auto"/>
                <w:kern w:val="2"/>
                <w:sz w:val="28"/>
                <w:szCs w:val="28"/>
              </w:rPr>
            </w:pPr>
            <w:r>
              <w:rPr>
                <w:rFonts w:hint="eastAsia" w:ascii="宋体" w:hAnsi="宋体" w:cs="宋体"/>
                <w:color w:val="auto"/>
                <w:sz w:val="28"/>
                <w:szCs w:val="28"/>
              </w:rPr>
              <w:t>一次采集八种心电信息：可同时获得空间解剖，激动顺序，电传导，单极电压，等时图，双极电压，阻抗图，网图。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18</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具有平行标测功能，可用于连续标测多达4 种具有不同周长、信号形态等的心律失常图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19</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具备46个及以上数量的盐水灌注导管孔，提升导管灌注能力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kern w:val="2"/>
                <w:sz w:val="28"/>
                <w:szCs w:val="28"/>
              </w:rPr>
              <w:t>20</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具备量化消融指数</w:t>
            </w:r>
            <w:r>
              <w:rPr>
                <w:rFonts w:hint="eastAsia" w:ascii="宋体" w:hAnsi="宋体" w:cs="宋体"/>
                <w:sz w:val="28"/>
                <w:szCs w:val="28"/>
              </w:rPr>
              <w:t>模块，可提供≥1种消融指数，如消融时间、损伤深度和消融进程等。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能提供三维电激动图，不同颜色实时显示心脏的激动传导顺序。可根据需要选择单个或多个心腔进行标测，提供整体的激动信息。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能提供三维电压图，能直观显示心肌疤痕区域、低电压区域和正常心肌组织，相关疤痕的电压参数范围，手工可调。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23</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标测导管准确性高,最大电极数量≥40个。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24</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三维模型透明模式，帮助术者分辨与理解心脏三维解剖结构。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25</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对房颤类型的案例，支持AI 自动分析消融分析评分和三维建模评分，并生成分析报告，报告可下载导出。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26</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室早位置偏移纠正≥1mm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sz w:val="28"/>
                <w:szCs w:val="28"/>
              </w:rPr>
            </w:pPr>
            <w:r>
              <w:rPr>
                <w:rFonts w:hint="eastAsia" w:ascii="宋体" w:hAnsi="宋体" w:cs="宋体"/>
                <w:b/>
                <w:bCs/>
                <w:sz w:val="28"/>
                <w:szCs w:val="28"/>
              </w:rPr>
              <w:t>消融系统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27</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射频消融仪能够有两种控制方式：温度控制，功率控制。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28</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支持温控导管类型：支持电阻温控模式和电偶温控模式两种消融导管。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29</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具有电位洋流图，显示模式≥1种，如动态显示速度矢量、显示传导方向、在整个心腔中的方向和相对传导速度等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kern w:val="2"/>
                <w:sz w:val="28"/>
                <w:szCs w:val="28"/>
              </w:rPr>
              <w:t>30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射频输出功率：0W-100W 可调，最低调节幅度≤1W。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温度感知范围：0℃-95°C。最低调节幅度：≤1°C。可设置的目标温度范围：0℃-90°C。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温度全程实时显示：导管连接之后即全程实时显示导管头端温度。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阻抗全程实时显示：导管连接之后即全程实时显示导管头端阻抗。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34</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可对于各种参数进行修改：可以对阻抗安全范围，上升趋势，温控模式温度变化趋势，显示参数等各种参数进行调节。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35</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消融过程中实时数据以曲线形式直观显示，任何时候每个参数都可直接在消融界面上更改。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36</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单个消融点有效消融时间≤30秒。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48" w:type="dxa"/>
            <w:shd w:val="clear" w:color="auto" w:fill="auto"/>
            <w:vAlign w:val="center"/>
          </w:tcPr>
          <w:p>
            <w:pPr>
              <w:spacing w:line="440" w:lineRule="exact"/>
              <w:jc w:val="center"/>
              <w:textAlignment w:val="center"/>
              <w:rPr>
                <w:rFonts w:ascii="宋体" w:hAnsi="宋体" w:cs="宋体"/>
                <w:sz w:val="28"/>
                <w:szCs w:val="28"/>
              </w:rPr>
            </w:pPr>
            <w:r>
              <w:rPr>
                <w:rFonts w:hint="eastAsia" w:ascii="宋体" w:hAnsi="宋体" w:cs="宋体"/>
                <w:sz w:val="28"/>
                <w:szCs w:val="28"/>
              </w:rPr>
              <w:t>37</w:t>
            </w:r>
          </w:p>
        </w:tc>
        <w:tc>
          <w:tcPr>
            <w:tcW w:w="7874" w:type="dxa"/>
            <w:shd w:val="clear" w:color="auto" w:fill="auto"/>
            <w:vAlign w:val="center"/>
          </w:tcPr>
          <w:p>
            <w:pPr>
              <w:spacing w:line="440" w:lineRule="exact"/>
              <w:textAlignment w:val="center"/>
              <w:rPr>
                <w:rStyle w:val="19"/>
                <w:rFonts w:ascii="宋体" w:hAnsi="宋体" w:cs="宋体"/>
                <w:b/>
                <w:bCs/>
                <w:szCs w:val="28"/>
              </w:rPr>
            </w:pPr>
            <w:r>
              <w:rPr>
                <w:rFonts w:hint="eastAsia" w:ascii="宋体" w:hAnsi="宋体" w:cs="宋体"/>
                <w:sz w:val="28"/>
                <w:szCs w:val="28"/>
              </w:rPr>
              <w:t>配备脉冲消融系统和脉冲消融仪。（系统免费升级）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sz w:val="28"/>
                <w:szCs w:val="28"/>
              </w:rPr>
            </w:pPr>
            <w:r>
              <w:rPr>
                <w:rFonts w:hint="eastAsia" w:ascii="宋体" w:hAnsi="宋体" w:cs="宋体"/>
                <w:b/>
                <w:bCs/>
                <w:sz w:val="28"/>
                <w:szCs w:val="28"/>
              </w:rPr>
              <w:t>灌注泵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38</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能与射频消融仪联合使用，在射频仪上操纵灌注泵。并实现联动，即随着放电功率的改变自动改变灌注流速。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39</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具备三档流速调节（单位调节量≤1 mL/min），低速（待机）流动：1 mL/min - 5 mL/min；高速（消融）流动：6mL/min - 60mL/min。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40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最高流速容量：60mL/min。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kern w:val="2"/>
                <w:sz w:val="28"/>
                <w:szCs w:val="28"/>
              </w:rPr>
              <w:t>41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气泡检测：设计为检测≥2μL 的气泡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42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 xml:space="preserve">清洗：快速清洗，流量可达100 ml/min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43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 xml:space="preserve">灌输压≥140psi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2"/>
            <w:shd w:val="clear" w:color="auto" w:fill="auto"/>
            <w:vAlign w:val="center"/>
          </w:tcPr>
          <w:p>
            <w:pPr>
              <w:spacing w:line="440" w:lineRule="exact"/>
              <w:textAlignment w:val="center"/>
              <w:rPr>
                <w:rFonts w:ascii="宋体" w:hAnsi="宋体" w:cs="宋体"/>
                <w:sz w:val="28"/>
                <w:szCs w:val="28"/>
              </w:rPr>
            </w:pPr>
            <w:r>
              <w:rPr>
                <w:rFonts w:hint="eastAsia" w:ascii="宋体" w:hAnsi="宋体" w:cs="宋体"/>
                <w:b/>
                <w:bCs/>
                <w:sz w:val="28"/>
                <w:szCs w:val="28"/>
              </w:rPr>
              <w:t>备注：</w:t>
            </w:r>
            <w:r>
              <w:rPr>
                <w:rFonts w:hint="eastAsia" w:ascii="宋体" w:hAnsi="宋体" w:cs="宋体"/>
                <w:sz w:val="28"/>
                <w:szCs w:val="28"/>
              </w:rPr>
              <w:t>以上设备需联合使用，可用于各种心律失常诊治。</w:t>
            </w:r>
          </w:p>
        </w:tc>
      </w:tr>
    </w:tbl>
    <w:p>
      <w:pPr>
        <w:pBdr>
          <w:top w:val="none" w:color="000000" w:sz="0" w:space="0"/>
          <w:left w:val="none" w:color="000000" w:sz="0" w:space="0"/>
          <w:bottom w:val="none" w:color="000000" w:sz="0" w:space="0"/>
          <w:right w:val="none" w:color="000000" w:sz="0" w:space="0"/>
        </w:pBdr>
        <w:spacing w:line="520" w:lineRule="exact"/>
        <w:rPr>
          <w:rFonts w:ascii="宋体" w:hAnsi="宋体" w:cs="宋体"/>
          <w:b/>
          <w:bCs/>
          <w:color w:val="000000"/>
          <w:sz w:val="28"/>
          <w:szCs w:val="28"/>
        </w:rPr>
      </w:pPr>
      <w:r>
        <w:rPr>
          <w:rFonts w:hint="eastAsia" w:ascii="宋体" w:hAnsi="宋体" w:cs="宋体"/>
          <w:b/>
          <w:bCs/>
          <w:color w:val="000000"/>
          <w:sz w:val="28"/>
          <w:szCs w:val="28"/>
        </w:rPr>
        <w:t>（二）多导电生理系统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1.用途：</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用于电生理检查、射频消融治疗心律失常，包括室速、房扑、房颤，冠脉造影、PTCA、起搏等心脏介入手术。</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2.硬件配置要求：</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（1）计算机系统：图形工作站，</w:t>
      </w:r>
      <w:r>
        <w:rPr>
          <w:rFonts w:hint="eastAsia" w:ascii="宋体" w:hAnsi="宋体" w:cs="宋体"/>
          <w:sz w:val="28"/>
          <w:szCs w:val="28"/>
        </w:rPr>
        <w:t>内存</w:t>
      </w:r>
      <w:r>
        <w:rPr>
          <w:rFonts w:ascii="Arial" w:hAnsi="Arial" w:cs="Arial"/>
          <w:sz w:val="28"/>
          <w:szCs w:val="28"/>
        </w:rPr>
        <w:t>≥</w:t>
      </w:r>
      <w:r>
        <w:rPr>
          <w:rFonts w:hint="eastAsia" w:ascii="宋体" w:hAnsi="宋体" w:cs="宋体"/>
          <w:sz w:val="28"/>
          <w:szCs w:val="28"/>
        </w:rPr>
        <w:t>8G、硬盘</w:t>
      </w:r>
      <w:r>
        <w:rPr>
          <w:rFonts w:ascii="Arial" w:hAnsi="Arial" w:cs="Arial"/>
          <w:sz w:val="28"/>
          <w:szCs w:val="28"/>
        </w:rPr>
        <w:t>≥</w:t>
      </w:r>
      <w:r>
        <w:rPr>
          <w:rFonts w:hint="eastAsia" w:ascii="宋体" w:hAnsi="宋体" w:cs="宋体"/>
          <w:sz w:val="28"/>
          <w:szCs w:val="28"/>
        </w:rPr>
        <w:t>1T*2、专业图</w:t>
      </w:r>
      <w:r>
        <w:rPr>
          <w:rFonts w:hint="eastAsia" w:ascii="宋体" w:hAnsi="宋体" w:cs="宋体"/>
          <w:color w:val="000000"/>
          <w:sz w:val="28"/>
          <w:szCs w:val="28"/>
        </w:rPr>
        <w:t>形显卡，WIN10系统；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（2）电源系统：专用隔离供电系统；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（3）▲前置放大器：体表放大器（12道）、心内放大器（单/双极各64个通道可同时记录）、有创血压（4道）；</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（4）显示系统：高分辨率液晶显示器两台；</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（5）打印系统：高分辨率激光打印机一台。</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2.参数要求：</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（1）符合I类，CF级医疗仪器，具有抗除颤保护功能；</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（2）心率的显示范围不小于30—400bpm；</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（3）采样率：每通道4K；</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bookmarkStart w:id="0" w:name="OLE_LINK1"/>
      <w:r>
        <w:rPr>
          <w:rFonts w:hint="eastAsia" w:ascii="宋体" w:hAnsi="宋体" w:cs="宋体"/>
          <w:color w:val="000000"/>
          <w:sz w:val="28"/>
          <w:szCs w:val="28"/>
        </w:rPr>
        <w:t>（4）</w:t>
      </w:r>
      <w:bookmarkEnd w:id="0"/>
      <w:r>
        <w:rPr>
          <w:rFonts w:hint="eastAsia" w:ascii="宋体" w:hAnsi="宋体" w:cs="宋体"/>
          <w:color w:val="000000"/>
          <w:sz w:val="28"/>
          <w:szCs w:val="28"/>
        </w:rPr>
        <w:t>▲体表输入阻抗：≥15MΩ，心内输入阻抗：≥24MΩ；</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（5）▲共模抑制：体表≥100dB，心内≥103dB；</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 xml:space="preserve">（6）多道系统中放大器和图形工作站的通讯方式采用光纤传输协议，传输数据稳定、速度高； </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（7）全数字滤波系统记录最原始的波形，并可按需以不同风格显示波形；</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（8）为HIS起搏手术优化的脉冲消除电路，刺激脉冲后波形极速恢复（典型值小于80mS），拖带无压力；</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（9）▲具备64个心内通道，任意通道具备单极和双极的功能，并可以同步记录；</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（10）▲单个心内盒接线盒有64孔。</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（11）内置导管库，面向导管和电极的系统配置设计，破除了电生理系统传统的通道设计概念， 导管设置配置简洁直观。全图形化的波形选择面板，操作简洁高效。</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（12）▲单CAT-5线支持100米远程双1080p60Hz传输。远程支持键盘鼠标，U 盘，打印机等USB设备，方便医院部署。</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（13）放大器单元可放置在手术床头，电脑主机/操作显示单元可以在导管室内任何位置分体放置。</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（14）具备实时刺激探测与激动顺序对比功能：任意导联均可以在设定的刺激触发位置与选定的参数图自动对位，进行激动顺序比较，方便双径路的消融治疗；</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 xml:space="preserve">（15）具备全屏激动顺序对比功能：全屏自动对比时，前一幅波形由阴影线绘制，可直观对所有导联的激动顺序进行自动比对，提供更全面的激动顺序信息，方便双径路的消融治疗； </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 xml:space="preserve">（16）具备模板匹配的室性早搏判别功能：具有量化的形态学模板分析，比较功能，对指定的波形进行实时比较，以百分比显示匹配度，主要用于室速、室早消融靶点的快速寻找，优化设计的界面，一键开启/关闭，方便快捷，确保手术效率； </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（17）▲具备心脏血流动力学检测系统功能，可以全面精确反映心脏血流动力学状态，具备压力调零操作；调零方式：软件调零，测量范围：-100～300mmHg；dP/dT波形显示范围自适应；</w:t>
      </w:r>
    </w:p>
    <w:p>
      <w:pPr>
        <w:rPr>
          <w:rFonts w:hint="eastAsia" w:ascii="宋体" w:hAnsi="宋体" w:eastAsia="宋体" w:cs="宋体"/>
          <w:b/>
          <w:bCs/>
          <w:color w:val="FF0000"/>
          <w:sz w:val="28"/>
          <w:szCs w:val="28"/>
          <w:lang w:val="en-US" w:eastAsia="zh-CN"/>
        </w:rPr>
      </w:pPr>
      <w:r>
        <w:rPr>
          <w:rFonts w:hint="eastAsia" w:ascii="宋体" w:hAnsi="宋体" w:cs="宋体"/>
          <w:color w:val="000000"/>
          <w:sz w:val="28"/>
          <w:szCs w:val="28"/>
        </w:rPr>
        <w:t>（18）▲能兼容各品牌的三维标测系统；与三维标测系统的软件统一，以后可以直接升级为同品牌具有128道多导仪功能的磁电二合一的三维标测系统。</w:t>
      </w:r>
    </w:p>
    <w:p>
      <w:p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更正后的招标文件中</w:t>
      </w:r>
    </w:p>
    <w:p>
      <w:pPr>
        <w:pBdr>
          <w:top w:val="none" w:color="000000" w:sz="0" w:space="0"/>
          <w:left w:val="none" w:color="000000" w:sz="0" w:space="0"/>
          <w:bottom w:val="none" w:color="000000" w:sz="0" w:space="0"/>
          <w:right w:val="none" w:color="000000" w:sz="0" w:space="0"/>
        </w:pBdr>
        <w:spacing w:line="520" w:lineRule="exact"/>
        <w:rPr>
          <w:rFonts w:ascii="宋体" w:hAnsi="宋体" w:cs="宋体"/>
          <w:b/>
          <w:color w:val="000000"/>
          <w:sz w:val="28"/>
          <w:szCs w:val="28"/>
        </w:rPr>
      </w:pPr>
      <w:r>
        <w:rPr>
          <w:rFonts w:hint="eastAsia" w:ascii="宋体" w:hAnsi="宋体" w:cs="宋体"/>
          <w:b/>
          <w:color w:val="000000"/>
          <w:sz w:val="28"/>
          <w:szCs w:val="28"/>
        </w:rPr>
        <w:t>（一）心脏三维电生理标测系统</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b/>
                <w:bCs/>
                <w:kern w:val="2"/>
                <w:sz w:val="28"/>
                <w:szCs w:val="28"/>
              </w:rPr>
            </w:pPr>
            <w:r>
              <w:rPr>
                <w:rFonts w:hint="eastAsia" w:ascii="宋体" w:hAnsi="宋体" w:cs="宋体"/>
                <w:b/>
                <w:bCs/>
                <w:sz w:val="28"/>
                <w:szCs w:val="28"/>
              </w:rPr>
              <w:t>序号</w:t>
            </w:r>
          </w:p>
        </w:tc>
        <w:tc>
          <w:tcPr>
            <w:tcW w:w="7874" w:type="dxa"/>
            <w:shd w:val="clear" w:color="auto" w:fill="auto"/>
            <w:vAlign w:val="center"/>
          </w:tcPr>
          <w:p>
            <w:pPr>
              <w:spacing w:line="440" w:lineRule="exact"/>
              <w:jc w:val="center"/>
              <w:textAlignment w:val="center"/>
              <w:rPr>
                <w:rFonts w:ascii="宋体" w:hAnsi="宋体" w:cs="宋体"/>
                <w:b/>
                <w:bCs/>
                <w:kern w:val="2"/>
                <w:sz w:val="28"/>
                <w:szCs w:val="28"/>
              </w:rPr>
            </w:pPr>
            <w:r>
              <w:rPr>
                <w:rFonts w:hint="eastAsia" w:ascii="宋体" w:hAnsi="宋体" w:cs="宋体"/>
                <w:b/>
                <w:bCs/>
                <w:sz w:val="28"/>
                <w:szCs w:val="28"/>
              </w:rPr>
              <w:t>整体技术要求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kern w:val="2"/>
                <w:sz w:val="28"/>
                <w:szCs w:val="28"/>
              </w:rPr>
              <w:t>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设备要求说明：本医疗设备核心为技术先进的心脏电生理三维标测系统，该系统包含电生理三维标测系统、消融系统以及灌注泵等。设备及适配配套导管治疗通过国家药品监督管理局获批的适应症，包括阵发性/持续性房颤、室上速和</w:t>
            </w:r>
            <w:r>
              <w:rPr>
                <w:rFonts w:hint="eastAsia" w:ascii="宋体" w:hAnsi="宋体" w:cs="宋体"/>
                <w:color w:val="auto"/>
                <w:sz w:val="28"/>
                <w:szCs w:val="28"/>
              </w:rPr>
              <w:t>室性心律失常等。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sz w:val="28"/>
                <w:szCs w:val="28"/>
              </w:rPr>
            </w:pPr>
            <w:r>
              <w:rPr>
                <w:rFonts w:hint="eastAsia" w:ascii="宋体" w:hAnsi="宋体" w:cs="宋体"/>
                <w:b/>
                <w:bCs/>
                <w:sz w:val="28"/>
                <w:szCs w:val="28"/>
              </w:rPr>
              <w:t>电生理三维标测系统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主机系统：CPU：≥3.7GHz、8核、内存：≥32GB、硬盘：≥1T、光驱：CD/DVD+RW。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放大器系统参数要求：通道数≥80、具备工作站电源。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4</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具有心内导管显示功能，可显示≥60 个电极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5</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消融时可以实时在屏幕上显示时间，功率，阻抗等信息。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6</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≥24 英寸以上(16:9)液晶显示器≥四台（二台实时屏，二台回顾屏），分辨率≥1280*1024。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7</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采用磁场和电场混合定位原理，磁场定位精度≤2 mm，定位精度高，抗干扰能力强，多导管可视化，无扭曲变形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8</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软件组成：包括激动图软件、解剖图软件、电压图软件、网图软件、等时图软件、阻抗图软件、高精密度标测模块、压力监测模块、消融点数据实时标记模块、距离/面积测量工具、消融指数、可调弯鞘管显示模块、三维心腔内超声模块、三维动态标测图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9</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可视化导管显示种类≥1种，更好的提示导管到位及导管操作，如可显示标测导管、消融导管、鞘管等。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具有阻滞线功能，协助临床对复杂心律失常的诊断及治疗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能够记录一个心动周期之前10个心跳的心电活动信息。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具有距离测量工具，能够精确测量肺静脉开口直径、瓣环直径等相关实用信息，按mm 毫米计算。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可实现把某个非窦律下的LAT（局部激动时间）和窦律下位置进行对应，提高室性早搏映射位置准确性。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14</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具有高精密度标测功能相关算法</w:t>
            </w:r>
            <w:r>
              <w:rPr>
                <w:rFonts w:hint="eastAsia" w:ascii="宋体" w:hAnsi="宋体" w:cs="宋体"/>
                <w:color w:val="auto"/>
                <w:sz w:val="28"/>
                <w:szCs w:val="28"/>
              </w:rPr>
              <w:t>，提升心律失</w:t>
            </w:r>
            <w:r>
              <w:rPr>
                <w:rFonts w:hint="eastAsia" w:ascii="宋体" w:hAnsi="宋体" w:cs="宋体"/>
                <w:sz w:val="28"/>
                <w:szCs w:val="28"/>
              </w:rPr>
              <w:t>常识别机制能力，更好地识别疤痕区域，使用标测图50%以上的点进行计算。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15</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具有高精密度标测功能，并能实现对多个同时发生的心内 (IC) 信号进行自动分析并能够创建高密度的动态图像，提高不规则房性心律失常监测。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16</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具有形态匹配功能，以12 导联心电图为参考，自动形态匹配及自动采点。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48" w:type="dxa"/>
            <w:shd w:val="clear" w:color="auto" w:fill="auto"/>
            <w:vAlign w:val="center"/>
          </w:tcPr>
          <w:p>
            <w:pPr>
              <w:spacing w:line="440" w:lineRule="exact"/>
              <w:jc w:val="center"/>
              <w:textAlignment w:val="center"/>
              <w:rPr>
                <w:rFonts w:ascii="宋体" w:hAnsi="宋体" w:cs="宋体"/>
                <w:kern w:val="2"/>
                <w:sz w:val="28"/>
                <w:szCs w:val="28"/>
              </w:rPr>
            </w:pPr>
            <w:r>
              <w:rPr>
                <w:rFonts w:hint="eastAsia" w:ascii="宋体" w:hAnsi="宋体" w:cs="宋体"/>
                <w:sz w:val="28"/>
                <w:szCs w:val="28"/>
              </w:rPr>
              <w:t>17</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一次采集八种心电信息：可同时获得空间解剖，激动顺序，电传导，单极电压，等时图，双极电压，阻抗图，网图。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8</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具备46个及以上数量的盐水灌注导管孔，提升导管灌注能力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default" w:ascii="宋体" w:hAnsi="宋体" w:eastAsia="宋体" w:cs="宋体"/>
                <w:kern w:val="2"/>
                <w:sz w:val="28"/>
                <w:szCs w:val="28"/>
                <w:lang w:val="en-US" w:eastAsia="zh-CN"/>
              </w:rPr>
            </w:pPr>
            <w:r>
              <w:rPr>
                <w:rFonts w:hint="eastAsia" w:ascii="宋体" w:hAnsi="宋体" w:cs="宋体"/>
                <w:kern w:val="2"/>
                <w:sz w:val="28"/>
                <w:szCs w:val="28"/>
                <w:lang w:val="en-US" w:eastAsia="zh-CN"/>
              </w:rPr>
              <w:t>19</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具备量化消融指数</w:t>
            </w:r>
            <w:r>
              <w:rPr>
                <w:rFonts w:hint="eastAsia" w:ascii="宋体" w:hAnsi="宋体" w:cs="宋体"/>
                <w:sz w:val="28"/>
                <w:szCs w:val="28"/>
              </w:rPr>
              <w:t>模块，可提供≥1种消融指数，如消融时间、损伤深度和消融进程等。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能提供三维电激动图，不同颜色实时显示心脏的激动传导顺序。可根据需要选择单个或多个心腔进行标测，提供整体的激动信息。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能提供三维电压图，能直观显示心肌疤痕区域、低电压区域和正常心肌组织，相关疤痕的电压参数范围，手工可调。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2</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kern w:val="2"/>
                <w:sz w:val="28"/>
                <w:szCs w:val="28"/>
              </w:rPr>
              <w:t>标测导管准确性高,最大电极数量≥40个。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三维模型透明模式，帮助术者分辨与理解心脏三维解剖结构。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color w:val="FF0000"/>
                <w:kern w:val="2"/>
                <w:sz w:val="28"/>
                <w:szCs w:val="28"/>
                <w:lang w:eastAsia="zh-CN"/>
              </w:rPr>
            </w:pPr>
            <w:r>
              <w:rPr>
                <w:rFonts w:hint="eastAsia" w:ascii="宋体" w:hAnsi="宋体" w:cs="宋体"/>
                <w:color w:val="FF0000"/>
                <w:sz w:val="28"/>
                <w:szCs w:val="28"/>
              </w:rPr>
              <w:t>2</w:t>
            </w:r>
            <w:r>
              <w:rPr>
                <w:rFonts w:hint="eastAsia" w:ascii="宋体" w:hAnsi="宋体" w:cs="宋体"/>
                <w:color w:val="FF0000"/>
                <w:sz w:val="28"/>
                <w:szCs w:val="28"/>
                <w:lang w:val="en-US" w:eastAsia="zh-CN"/>
              </w:rPr>
              <w:t>4</w:t>
            </w:r>
          </w:p>
        </w:tc>
        <w:tc>
          <w:tcPr>
            <w:tcW w:w="7874" w:type="dxa"/>
            <w:shd w:val="clear" w:color="auto" w:fill="auto"/>
            <w:vAlign w:val="center"/>
          </w:tcPr>
          <w:p>
            <w:pPr>
              <w:spacing w:line="440" w:lineRule="exact"/>
              <w:textAlignment w:val="center"/>
              <w:rPr>
                <w:rFonts w:hint="eastAsia" w:ascii="宋体" w:hAnsi="宋体" w:eastAsia="宋体" w:cs="宋体"/>
                <w:color w:val="FF0000"/>
                <w:kern w:val="2"/>
                <w:sz w:val="28"/>
                <w:szCs w:val="28"/>
                <w:lang w:eastAsia="zh-CN"/>
              </w:rPr>
            </w:pPr>
            <w:r>
              <w:rPr>
                <w:rFonts w:hint="eastAsia" w:ascii="宋体" w:hAnsi="宋体" w:cs="宋体"/>
                <w:color w:val="FF0000"/>
                <w:sz w:val="28"/>
                <w:szCs w:val="28"/>
              </w:rPr>
              <w:t>对房颤类型的案例，支持</w:t>
            </w:r>
            <w:r>
              <w:rPr>
                <w:rFonts w:hint="eastAsia" w:ascii="宋体" w:hAnsi="宋体" w:cs="宋体"/>
                <w:color w:val="FF0000"/>
                <w:sz w:val="28"/>
                <w:szCs w:val="28"/>
                <w:lang w:val="en-US" w:eastAsia="zh-CN"/>
              </w:rPr>
              <w:t>消融指数</w:t>
            </w:r>
            <w:r>
              <w:rPr>
                <w:rFonts w:hint="eastAsia" w:ascii="宋体" w:hAnsi="宋体" w:cs="宋体"/>
                <w:color w:val="FF0000"/>
                <w:sz w:val="28"/>
                <w:szCs w:val="28"/>
              </w:rPr>
              <w:t>自动分析消融分析评分和三维建模评分，并生成分析报告，报告可下载导出</w:t>
            </w:r>
            <w:r>
              <w:rPr>
                <w:rFonts w:hint="eastAsia" w:ascii="宋体" w:hAnsi="宋体" w:cs="宋体"/>
                <w:color w:val="FF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color w:val="FF0000"/>
                <w:kern w:val="2"/>
                <w:sz w:val="28"/>
                <w:szCs w:val="28"/>
                <w:lang w:eastAsia="zh-CN"/>
              </w:rPr>
            </w:pPr>
            <w:r>
              <w:rPr>
                <w:rFonts w:hint="eastAsia" w:ascii="宋体" w:hAnsi="宋体" w:cs="宋体"/>
                <w:color w:val="FF0000"/>
                <w:sz w:val="28"/>
                <w:szCs w:val="28"/>
              </w:rPr>
              <w:t>2</w:t>
            </w:r>
            <w:r>
              <w:rPr>
                <w:rFonts w:hint="eastAsia" w:ascii="宋体" w:hAnsi="宋体" w:cs="宋体"/>
                <w:color w:val="FF0000"/>
                <w:sz w:val="28"/>
                <w:szCs w:val="28"/>
                <w:lang w:val="en-US" w:eastAsia="zh-CN"/>
              </w:rPr>
              <w:t>5</w:t>
            </w:r>
          </w:p>
        </w:tc>
        <w:tc>
          <w:tcPr>
            <w:tcW w:w="7874" w:type="dxa"/>
            <w:shd w:val="clear" w:color="auto" w:fill="auto"/>
            <w:vAlign w:val="center"/>
          </w:tcPr>
          <w:p>
            <w:pPr>
              <w:spacing w:line="440" w:lineRule="exact"/>
              <w:textAlignment w:val="center"/>
              <w:rPr>
                <w:rFonts w:ascii="宋体" w:hAnsi="宋体" w:cs="宋体"/>
                <w:color w:val="FF0000"/>
                <w:kern w:val="2"/>
                <w:sz w:val="28"/>
                <w:szCs w:val="28"/>
              </w:rPr>
            </w:pPr>
            <w:r>
              <w:rPr>
                <w:rFonts w:hint="eastAsia" w:ascii="宋体" w:hAnsi="宋体" w:cs="宋体"/>
                <w:color w:val="FF0000"/>
                <w:kern w:val="2"/>
                <w:sz w:val="28"/>
                <w:szCs w:val="28"/>
              </w:rPr>
              <w:t>▲</w:t>
            </w:r>
            <w:r>
              <w:rPr>
                <w:rFonts w:hint="eastAsia" w:ascii="宋体" w:hAnsi="宋体" w:cs="宋体"/>
                <w:color w:val="FF0000"/>
                <w:kern w:val="2"/>
                <w:sz w:val="28"/>
                <w:szCs w:val="28"/>
                <w:lang w:val="en-US" w:eastAsia="zh-CN"/>
              </w:rPr>
              <w:t>支持同品牌射频与脉冲电场消融系统。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sz w:val="28"/>
                <w:szCs w:val="28"/>
              </w:rPr>
            </w:pPr>
            <w:r>
              <w:rPr>
                <w:rFonts w:hint="eastAsia" w:ascii="宋体" w:hAnsi="宋体" w:cs="宋体"/>
                <w:b/>
                <w:bCs/>
                <w:sz w:val="28"/>
                <w:szCs w:val="28"/>
              </w:rPr>
              <w:t>消融系统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6</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射频消融仪能够有两种控制方式：温度控制，功率控制。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7</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支持温控导管类型：支持电阻温控模式和电偶温控模式两种消融导管。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color w:val="FF0000"/>
                <w:kern w:val="2"/>
                <w:sz w:val="28"/>
                <w:szCs w:val="28"/>
                <w:lang w:eastAsia="zh-CN"/>
              </w:rPr>
            </w:pPr>
            <w:r>
              <w:rPr>
                <w:rFonts w:hint="eastAsia" w:ascii="宋体" w:hAnsi="宋体" w:cs="宋体"/>
                <w:color w:val="FF0000"/>
                <w:sz w:val="28"/>
                <w:szCs w:val="28"/>
              </w:rPr>
              <w:t>2</w:t>
            </w:r>
            <w:r>
              <w:rPr>
                <w:rFonts w:hint="eastAsia" w:ascii="宋体" w:hAnsi="宋体" w:cs="宋体"/>
                <w:color w:val="FF0000"/>
                <w:sz w:val="28"/>
                <w:szCs w:val="28"/>
                <w:lang w:val="en-US" w:eastAsia="zh-CN"/>
              </w:rPr>
              <w:t>8</w:t>
            </w:r>
          </w:p>
        </w:tc>
        <w:tc>
          <w:tcPr>
            <w:tcW w:w="7874" w:type="dxa"/>
            <w:shd w:val="clear" w:color="auto" w:fill="auto"/>
            <w:vAlign w:val="center"/>
          </w:tcPr>
          <w:p>
            <w:pPr>
              <w:spacing w:line="440" w:lineRule="exact"/>
              <w:textAlignment w:val="center"/>
              <w:rPr>
                <w:rFonts w:hint="eastAsia" w:ascii="宋体" w:hAnsi="宋体" w:eastAsia="宋体" w:cs="宋体"/>
                <w:color w:val="FF0000"/>
                <w:kern w:val="2"/>
                <w:sz w:val="28"/>
                <w:szCs w:val="28"/>
                <w:lang w:eastAsia="zh-CN"/>
              </w:rPr>
            </w:pPr>
            <w:r>
              <w:rPr>
                <w:rFonts w:hint="eastAsia" w:ascii="宋体" w:hAnsi="宋体" w:cs="宋体"/>
                <w:color w:val="FF0000"/>
                <w:kern w:val="2"/>
                <w:sz w:val="28"/>
                <w:szCs w:val="28"/>
              </w:rPr>
              <w:t>▲具有动态激动传导图，</w:t>
            </w:r>
            <w:r>
              <w:rPr>
                <w:rFonts w:hint="eastAsia" w:ascii="宋体" w:hAnsi="宋体" w:cs="宋体"/>
                <w:color w:val="FF0000"/>
                <w:kern w:val="2"/>
                <w:sz w:val="28"/>
                <w:szCs w:val="28"/>
                <w:lang w:val="en-US" w:eastAsia="zh-CN"/>
              </w:rPr>
              <w:t>具备</w:t>
            </w:r>
            <w:r>
              <w:rPr>
                <w:rFonts w:hint="eastAsia" w:ascii="宋体" w:hAnsi="宋体" w:cs="宋体"/>
                <w:color w:val="FF0000"/>
                <w:kern w:val="2"/>
                <w:sz w:val="28"/>
                <w:szCs w:val="28"/>
              </w:rPr>
              <w:t>动态显示速度矢量、显示传导方向、在整个心腔中的方向和相对传导速度等</w:t>
            </w:r>
            <w:r>
              <w:rPr>
                <w:rFonts w:hint="eastAsia" w:ascii="宋体" w:hAnsi="宋体" w:cs="宋体"/>
                <w:color w:val="FF0000"/>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default" w:ascii="宋体" w:hAnsi="宋体" w:eastAsia="宋体" w:cs="宋体"/>
                <w:kern w:val="2"/>
                <w:sz w:val="28"/>
                <w:szCs w:val="28"/>
                <w:lang w:val="en-US" w:eastAsia="zh-CN"/>
              </w:rPr>
            </w:pPr>
            <w:r>
              <w:rPr>
                <w:rFonts w:hint="eastAsia" w:ascii="宋体" w:hAnsi="宋体" w:cs="宋体"/>
                <w:kern w:val="2"/>
                <w:sz w:val="28"/>
                <w:szCs w:val="28"/>
                <w:lang w:val="en-US" w:eastAsia="zh-CN"/>
              </w:rPr>
              <w:t>29</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射频输出功率：0W-100W 可调，最低调节幅度≤1W。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温度感知范围：0℃-95°C。最低调节幅度：≤1°C。可设置的目标温度范围：0℃-90°C。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温度全程实时显示：导管连接之后即全程实时显示导管头端温度。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阻抗全程实时显示：导管连接之后即全程实时显示导管头端阻抗。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3</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可对于各种参数进行修改：可以对阻抗安全范围，上升趋势，温控模式温度变化趋势，显示参数等各种参数进行调节。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4</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消融过程中实时数据以曲线形式直观显示，任何时候每个参数都可直接在消融界面上更改。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5</w:t>
            </w:r>
          </w:p>
        </w:tc>
        <w:tc>
          <w:tcPr>
            <w:tcW w:w="7874" w:type="dxa"/>
            <w:shd w:val="clear" w:color="auto" w:fill="auto"/>
            <w:vAlign w:val="center"/>
          </w:tcPr>
          <w:p>
            <w:pPr>
              <w:spacing w:line="440" w:lineRule="exact"/>
              <w:textAlignment w:val="center"/>
              <w:rPr>
                <w:rFonts w:ascii="宋体" w:hAnsi="宋体" w:cs="宋体"/>
                <w:kern w:val="2"/>
                <w:sz w:val="28"/>
                <w:szCs w:val="28"/>
              </w:rPr>
            </w:pPr>
            <w:r>
              <w:rPr>
                <w:rStyle w:val="19"/>
                <w:rFonts w:hint="eastAsia" w:ascii="宋体" w:hAnsi="宋体" w:cs="宋体"/>
                <w:b/>
                <w:bCs/>
                <w:szCs w:val="28"/>
              </w:rPr>
              <w:t>▲</w:t>
            </w:r>
            <w:r>
              <w:rPr>
                <w:rFonts w:hint="eastAsia" w:ascii="宋体" w:hAnsi="宋体" w:cs="宋体"/>
                <w:sz w:val="28"/>
                <w:szCs w:val="28"/>
              </w:rPr>
              <w:t>单个消融点有效消融时间≤30秒。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6</w:t>
            </w:r>
          </w:p>
        </w:tc>
        <w:tc>
          <w:tcPr>
            <w:tcW w:w="7874" w:type="dxa"/>
            <w:shd w:val="clear" w:color="auto" w:fill="auto"/>
            <w:vAlign w:val="center"/>
          </w:tcPr>
          <w:p>
            <w:pPr>
              <w:spacing w:line="440" w:lineRule="exact"/>
              <w:textAlignment w:val="center"/>
              <w:rPr>
                <w:rStyle w:val="19"/>
                <w:rFonts w:ascii="宋体" w:hAnsi="宋体" w:cs="宋体"/>
                <w:b/>
                <w:bCs/>
                <w:szCs w:val="28"/>
              </w:rPr>
            </w:pPr>
            <w:r>
              <w:rPr>
                <w:rFonts w:hint="eastAsia" w:ascii="宋体" w:hAnsi="宋体" w:cs="宋体"/>
                <w:sz w:val="28"/>
                <w:szCs w:val="28"/>
              </w:rPr>
              <w:t>配备脉冲消融系统和脉冲消融仪。（系统免费升级）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8522" w:type="dxa"/>
            <w:gridSpan w:val="2"/>
            <w:shd w:val="clear" w:color="auto" w:fill="auto"/>
            <w:vAlign w:val="center"/>
          </w:tcPr>
          <w:p>
            <w:pPr>
              <w:spacing w:line="440" w:lineRule="exact"/>
              <w:jc w:val="center"/>
              <w:textAlignment w:val="center"/>
              <w:rPr>
                <w:rFonts w:ascii="宋体" w:hAnsi="宋体" w:cs="宋体"/>
                <w:b/>
                <w:bCs/>
                <w:sz w:val="28"/>
                <w:szCs w:val="28"/>
              </w:rPr>
            </w:pPr>
            <w:r>
              <w:rPr>
                <w:rFonts w:hint="eastAsia" w:ascii="宋体" w:hAnsi="宋体" w:cs="宋体"/>
                <w:b/>
                <w:bCs/>
                <w:sz w:val="28"/>
                <w:szCs w:val="28"/>
              </w:rPr>
              <w:t>灌注泵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7</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能与射频消融仪联合使用，在射频仪上操纵灌注泵。并实现联动，即随着放电功率的改变自动改变灌注流速。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3</w:t>
            </w:r>
            <w:r>
              <w:rPr>
                <w:rFonts w:hint="eastAsia" w:ascii="宋体" w:hAnsi="宋体" w:cs="宋体"/>
                <w:sz w:val="28"/>
                <w:szCs w:val="28"/>
                <w:lang w:val="en-US" w:eastAsia="zh-CN"/>
              </w:rPr>
              <w:t>8</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具备三档流速调节（单位调节量≤1 mL/min），低速（待机）流动：1 mL/min - 5 mL/min；高速（消融）流动：6mL/min - 60mL/min。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default" w:ascii="宋体" w:hAnsi="宋体" w:eastAsia="宋体" w:cs="宋体"/>
                <w:kern w:val="2"/>
                <w:sz w:val="28"/>
                <w:szCs w:val="28"/>
                <w:lang w:val="en-US" w:eastAsia="zh-CN"/>
              </w:rPr>
            </w:pPr>
            <w:r>
              <w:rPr>
                <w:rFonts w:hint="eastAsia" w:ascii="宋体" w:hAnsi="宋体" w:cs="宋体"/>
                <w:sz w:val="28"/>
                <w:szCs w:val="28"/>
                <w:lang w:val="en-US" w:eastAsia="zh-CN"/>
              </w:rPr>
              <w:t>39</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最高流速容量：60mL/min。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kern w:val="2"/>
                <w:sz w:val="28"/>
                <w:szCs w:val="28"/>
              </w:rPr>
              <w:t>4</w:t>
            </w:r>
            <w:r>
              <w:rPr>
                <w:rFonts w:hint="eastAsia" w:ascii="宋体" w:hAnsi="宋体" w:cs="宋体"/>
                <w:kern w:val="2"/>
                <w:sz w:val="28"/>
                <w:szCs w:val="28"/>
                <w:lang w:val="en-US" w:eastAsia="zh-CN"/>
              </w:rPr>
              <w:t>0</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气泡检测：设计为检测≥2μL 的气泡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4</w:t>
            </w:r>
            <w:r>
              <w:rPr>
                <w:rFonts w:hint="eastAsia" w:ascii="宋体" w:hAnsi="宋体" w:cs="宋体"/>
                <w:sz w:val="28"/>
                <w:szCs w:val="28"/>
                <w:lang w:val="en-US" w:eastAsia="zh-CN"/>
              </w:rPr>
              <w:t>1</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 xml:space="preserve">清洗：快速清洗，流量可达100 ml/min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shd w:val="clear" w:color="auto" w:fill="auto"/>
            <w:vAlign w:val="center"/>
          </w:tcPr>
          <w:p>
            <w:pPr>
              <w:spacing w:line="440" w:lineRule="exact"/>
              <w:jc w:val="center"/>
              <w:textAlignment w:val="center"/>
              <w:rPr>
                <w:rFonts w:hint="eastAsia" w:ascii="宋体" w:hAnsi="宋体" w:eastAsia="宋体" w:cs="宋体"/>
                <w:kern w:val="2"/>
                <w:sz w:val="28"/>
                <w:szCs w:val="28"/>
                <w:lang w:eastAsia="zh-CN"/>
              </w:rPr>
            </w:pPr>
            <w:r>
              <w:rPr>
                <w:rFonts w:hint="eastAsia" w:ascii="宋体" w:hAnsi="宋体" w:cs="宋体"/>
                <w:sz w:val="28"/>
                <w:szCs w:val="28"/>
              </w:rPr>
              <w:t>4</w:t>
            </w:r>
            <w:r>
              <w:rPr>
                <w:rFonts w:hint="eastAsia" w:ascii="宋体" w:hAnsi="宋体" w:cs="宋体"/>
                <w:sz w:val="28"/>
                <w:szCs w:val="28"/>
                <w:lang w:val="en-US" w:eastAsia="zh-CN"/>
              </w:rPr>
              <w:t>2</w:t>
            </w:r>
          </w:p>
        </w:tc>
        <w:tc>
          <w:tcPr>
            <w:tcW w:w="7874" w:type="dxa"/>
            <w:shd w:val="clear" w:color="auto" w:fill="auto"/>
            <w:vAlign w:val="center"/>
          </w:tcPr>
          <w:p>
            <w:pPr>
              <w:spacing w:line="440" w:lineRule="exact"/>
              <w:textAlignment w:val="center"/>
              <w:rPr>
                <w:rFonts w:ascii="宋体" w:hAnsi="宋体" w:cs="宋体"/>
                <w:kern w:val="2"/>
                <w:sz w:val="28"/>
                <w:szCs w:val="28"/>
              </w:rPr>
            </w:pPr>
            <w:r>
              <w:rPr>
                <w:rFonts w:hint="eastAsia" w:ascii="宋体" w:hAnsi="宋体" w:cs="宋体"/>
                <w:sz w:val="28"/>
                <w:szCs w:val="28"/>
              </w:rPr>
              <w:t xml:space="preserve">灌输压≥140psi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2"/>
            <w:shd w:val="clear" w:color="auto" w:fill="auto"/>
            <w:vAlign w:val="center"/>
          </w:tcPr>
          <w:p>
            <w:pPr>
              <w:spacing w:line="440" w:lineRule="exact"/>
              <w:textAlignment w:val="center"/>
              <w:rPr>
                <w:rFonts w:ascii="宋体" w:hAnsi="宋体" w:cs="宋体"/>
                <w:sz w:val="28"/>
                <w:szCs w:val="28"/>
              </w:rPr>
            </w:pPr>
            <w:r>
              <w:rPr>
                <w:rFonts w:hint="eastAsia" w:ascii="宋体" w:hAnsi="宋体" w:cs="宋体"/>
                <w:b/>
                <w:bCs/>
                <w:sz w:val="28"/>
                <w:szCs w:val="28"/>
              </w:rPr>
              <w:t>备注：</w:t>
            </w:r>
            <w:r>
              <w:rPr>
                <w:rFonts w:hint="eastAsia" w:ascii="宋体" w:hAnsi="宋体" w:cs="宋体"/>
                <w:sz w:val="28"/>
                <w:szCs w:val="28"/>
              </w:rPr>
              <w:t>以上设备需联合使用，可用于各种心律失常诊治。</w:t>
            </w:r>
          </w:p>
        </w:tc>
      </w:tr>
    </w:tbl>
    <w:p>
      <w:pPr>
        <w:pBdr>
          <w:top w:val="none" w:color="000000" w:sz="0" w:space="0"/>
          <w:left w:val="none" w:color="000000" w:sz="0" w:space="0"/>
          <w:bottom w:val="none" w:color="000000" w:sz="0" w:space="0"/>
          <w:right w:val="none" w:color="000000" w:sz="0" w:space="0"/>
        </w:pBdr>
        <w:spacing w:line="520" w:lineRule="exact"/>
        <w:rPr>
          <w:rFonts w:ascii="宋体" w:hAnsi="宋体" w:cs="宋体"/>
          <w:b/>
          <w:bCs/>
          <w:color w:val="000000"/>
          <w:sz w:val="28"/>
          <w:szCs w:val="28"/>
        </w:rPr>
      </w:pPr>
      <w:r>
        <w:rPr>
          <w:rFonts w:hint="eastAsia" w:ascii="宋体" w:hAnsi="宋体" w:cs="宋体"/>
          <w:b/>
          <w:bCs/>
          <w:color w:val="000000"/>
          <w:sz w:val="28"/>
          <w:szCs w:val="28"/>
        </w:rPr>
        <w:t>（二）多导电生理系统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1.用途：</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用于电生理检查、射频消融治疗心律失常，包括室速、房扑、房颤，冠脉造影、PTCA、起搏等心脏介入手术。</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2.硬件配置要求：</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（1）计算机系统：图形工作站，</w:t>
      </w:r>
      <w:r>
        <w:rPr>
          <w:rFonts w:hint="eastAsia" w:ascii="宋体" w:hAnsi="宋体" w:cs="宋体"/>
          <w:sz w:val="28"/>
          <w:szCs w:val="28"/>
        </w:rPr>
        <w:t>内存</w:t>
      </w:r>
      <w:r>
        <w:rPr>
          <w:rFonts w:ascii="Arial" w:hAnsi="Arial" w:cs="Arial"/>
          <w:sz w:val="28"/>
          <w:szCs w:val="28"/>
        </w:rPr>
        <w:t>≥</w:t>
      </w:r>
      <w:r>
        <w:rPr>
          <w:rFonts w:hint="eastAsia" w:ascii="宋体" w:hAnsi="宋体" w:cs="宋体"/>
          <w:sz w:val="28"/>
          <w:szCs w:val="28"/>
        </w:rPr>
        <w:t>8G、硬盘</w:t>
      </w:r>
      <w:r>
        <w:rPr>
          <w:rFonts w:ascii="Arial" w:hAnsi="Arial" w:cs="Arial"/>
          <w:sz w:val="28"/>
          <w:szCs w:val="28"/>
        </w:rPr>
        <w:t>≥</w:t>
      </w:r>
      <w:r>
        <w:rPr>
          <w:rFonts w:hint="eastAsia" w:ascii="宋体" w:hAnsi="宋体" w:cs="宋体"/>
          <w:sz w:val="28"/>
          <w:szCs w:val="28"/>
        </w:rPr>
        <w:t>1T*2、专业图</w:t>
      </w:r>
      <w:r>
        <w:rPr>
          <w:rFonts w:hint="eastAsia" w:ascii="宋体" w:hAnsi="宋体" w:cs="宋体"/>
          <w:color w:val="000000"/>
          <w:sz w:val="28"/>
          <w:szCs w:val="28"/>
        </w:rPr>
        <w:t>形显卡，WIN10系统；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（2）电源系统：专用隔离供电系统；</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FF0000"/>
          <w:sz w:val="28"/>
          <w:szCs w:val="28"/>
        </w:rPr>
      </w:pPr>
      <w:r>
        <w:rPr>
          <w:rFonts w:hint="eastAsia" w:ascii="宋体" w:hAnsi="宋体" w:cs="宋体"/>
          <w:color w:val="FF0000"/>
          <w:sz w:val="28"/>
          <w:szCs w:val="28"/>
        </w:rPr>
        <w:t>（3）▲前置放大器：体表放大器（</w:t>
      </w:r>
      <w:r>
        <w:rPr>
          <w:rFonts w:hint="eastAsia" w:ascii="宋体" w:hAnsi="宋体" w:cs="宋体"/>
          <w:color w:val="FF0000"/>
          <w:sz w:val="28"/>
          <w:szCs w:val="28"/>
          <w:lang w:val="en-US" w:eastAsia="zh-CN"/>
        </w:rPr>
        <w:t>不少于</w:t>
      </w:r>
      <w:r>
        <w:rPr>
          <w:rFonts w:hint="eastAsia" w:ascii="宋体" w:hAnsi="宋体" w:cs="宋体"/>
          <w:color w:val="FF0000"/>
          <w:sz w:val="28"/>
          <w:szCs w:val="28"/>
        </w:rPr>
        <w:t>12道）、心内放大器（单/双极各</w:t>
      </w:r>
      <w:r>
        <w:rPr>
          <w:rFonts w:hint="eastAsia" w:ascii="宋体" w:hAnsi="宋体" w:cs="宋体"/>
          <w:color w:val="FF0000"/>
          <w:sz w:val="28"/>
          <w:szCs w:val="28"/>
          <w:lang w:val="en-US" w:eastAsia="zh-CN"/>
        </w:rPr>
        <w:t>不少于</w:t>
      </w:r>
      <w:r>
        <w:rPr>
          <w:rFonts w:hint="eastAsia" w:ascii="宋体" w:hAnsi="宋体" w:cs="宋体"/>
          <w:color w:val="FF0000"/>
          <w:sz w:val="28"/>
          <w:szCs w:val="28"/>
        </w:rPr>
        <w:t>64个通道可同时记录）、有创血压（</w:t>
      </w:r>
      <w:r>
        <w:rPr>
          <w:rFonts w:hint="eastAsia" w:ascii="宋体" w:hAnsi="宋体" w:cs="宋体"/>
          <w:color w:val="FF0000"/>
          <w:sz w:val="28"/>
          <w:szCs w:val="28"/>
          <w:lang w:val="en-US" w:eastAsia="zh-CN"/>
        </w:rPr>
        <w:t>不少于</w:t>
      </w:r>
      <w:r>
        <w:rPr>
          <w:rFonts w:hint="eastAsia" w:ascii="宋体" w:hAnsi="宋体" w:cs="宋体"/>
          <w:color w:val="FF0000"/>
          <w:sz w:val="28"/>
          <w:szCs w:val="28"/>
        </w:rPr>
        <w:t>4道）；</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（4）显示系统：高分辨率液晶显示器两台；</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（5）打印系统：高分辨率激光打印机一台。</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2.参数要求：</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（1）符合I类，CF级医疗仪器，具有抗除颤保护功能；</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（2）心率的显示范围不小于30—400bpm；</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（3）采样率：每通道4K；</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4</w:t>
      </w:r>
      <w:r>
        <w:rPr>
          <w:rFonts w:hint="eastAsia" w:ascii="宋体" w:hAnsi="宋体" w:cs="宋体"/>
          <w:color w:val="000000"/>
          <w:sz w:val="28"/>
          <w:szCs w:val="28"/>
        </w:rPr>
        <w:t xml:space="preserve">）多道系统中放大器和图形工作站的通讯方式采用光纤传输协议，传输数据稳定、速度高； </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5</w:t>
      </w:r>
      <w:r>
        <w:rPr>
          <w:rFonts w:hint="eastAsia" w:ascii="宋体" w:hAnsi="宋体" w:cs="宋体"/>
          <w:color w:val="000000"/>
          <w:sz w:val="28"/>
          <w:szCs w:val="28"/>
        </w:rPr>
        <w:t>）全数字滤波系统记录最原始的波形，并可按需以不同风格显示波形；</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6</w:t>
      </w:r>
      <w:r>
        <w:rPr>
          <w:rFonts w:hint="eastAsia" w:ascii="宋体" w:hAnsi="宋体" w:cs="宋体"/>
          <w:color w:val="000000"/>
          <w:sz w:val="28"/>
          <w:szCs w:val="28"/>
        </w:rPr>
        <w:t>）为HIS起搏手术优化的脉冲消除电路，刺激脉冲后波形极速恢复（典型值小于80mS），拖带无压力；</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bookmarkStart w:id="1" w:name="_GoBack"/>
      <w:r>
        <w:rPr>
          <w:rFonts w:hint="eastAsia" w:ascii="宋体" w:hAnsi="宋体" w:cs="宋体"/>
          <w:color w:val="FF0000"/>
          <w:sz w:val="28"/>
          <w:szCs w:val="28"/>
          <w:shd w:val="clear" w:color="auto" w:fill="auto"/>
        </w:rPr>
        <w:t>（</w:t>
      </w:r>
      <w:r>
        <w:rPr>
          <w:rFonts w:hint="eastAsia" w:ascii="宋体" w:hAnsi="宋体" w:cs="宋体"/>
          <w:color w:val="FF0000"/>
          <w:sz w:val="28"/>
          <w:szCs w:val="28"/>
          <w:shd w:val="clear" w:color="auto" w:fill="auto"/>
          <w:lang w:val="en-US" w:eastAsia="zh-CN"/>
        </w:rPr>
        <w:t>7</w:t>
      </w:r>
      <w:r>
        <w:rPr>
          <w:rFonts w:hint="eastAsia" w:ascii="宋体" w:hAnsi="宋体" w:cs="宋体"/>
          <w:color w:val="FF0000"/>
          <w:sz w:val="28"/>
          <w:szCs w:val="28"/>
          <w:shd w:val="clear" w:color="auto" w:fill="auto"/>
        </w:rPr>
        <w:t>）▲具备</w:t>
      </w:r>
      <w:r>
        <w:rPr>
          <w:rFonts w:hint="eastAsia" w:ascii="宋体" w:hAnsi="宋体" w:cs="宋体"/>
          <w:color w:val="FF0000"/>
          <w:sz w:val="28"/>
          <w:szCs w:val="28"/>
          <w:shd w:val="clear" w:color="auto" w:fill="auto"/>
          <w:lang w:val="en-US" w:eastAsia="zh-CN"/>
        </w:rPr>
        <w:t>不少于</w:t>
      </w:r>
      <w:r>
        <w:rPr>
          <w:rFonts w:hint="eastAsia" w:ascii="宋体" w:hAnsi="宋体" w:cs="宋体"/>
          <w:color w:val="FF0000"/>
          <w:sz w:val="28"/>
          <w:szCs w:val="28"/>
          <w:shd w:val="clear" w:color="auto" w:fill="auto"/>
        </w:rPr>
        <w:t>64个心内通道，任意通道具备单极和双极的功能，并可以同步记录</w:t>
      </w:r>
      <w:r>
        <w:rPr>
          <w:rFonts w:hint="eastAsia" w:ascii="宋体" w:hAnsi="宋体" w:cs="宋体"/>
          <w:color w:val="000000"/>
          <w:sz w:val="28"/>
          <w:szCs w:val="28"/>
        </w:rPr>
        <w:t>；</w:t>
      </w:r>
    </w:p>
    <w:bookmarkEnd w:id="1"/>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8</w:t>
      </w:r>
      <w:r>
        <w:rPr>
          <w:rFonts w:hint="eastAsia" w:ascii="宋体" w:hAnsi="宋体" w:cs="宋体"/>
          <w:color w:val="000000"/>
          <w:sz w:val="28"/>
          <w:szCs w:val="28"/>
        </w:rPr>
        <w:t>）内置导管库，面向导管和电极的系统配置设计，破除了电生理系统传统的通道设计概念，导管设置配置简洁直观。全图形化的波形选择面板，操作简洁高效。</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FF0000"/>
          <w:sz w:val="28"/>
          <w:szCs w:val="28"/>
        </w:rPr>
      </w:pPr>
      <w:r>
        <w:rPr>
          <w:rFonts w:hint="eastAsia" w:ascii="宋体" w:hAnsi="宋体" w:cs="宋体"/>
          <w:color w:val="FF0000"/>
          <w:sz w:val="28"/>
          <w:szCs w:val="28"/>
        </w:rPr>
        <w:t>（</w:t>
      </w:r>
      <w:r>
        <w:rPr>
          <w:rFonts w:hint="eastAsia" w:ascii="宋体" w:hAnsi="宋体" w:cs="宋体"/>
          <w:color w:val="FF0000"/>
          <w:sz w:val="28"/>
          <w:szCs w:val="28"/>
          <w:lang w:val="en-US" w:eastAsia="zh-CN"/>
        </w:rPr>
        <w:t>9</w:t>
      </w:r>
      <w:r>
        <w:rPr>
          <w:rFonts w:hint="eastAsia" w:ascii="宋体" w:hAnsi="宋体" w:cs="宋体"/>
          <w:color w:val="FF0000"/>
          <w:sz w:val="28"/>
          <w:szCs w:val="28"/>
        </w:rPr>
        <w:t>）▲</w:t>
      </w:r>
      <w:r>
        <w:rPr>
          <w:rFonts w:hint="eastAsia" w:ascii="宋体" w:hAnsi="宋体" w:cs="宋体"/>
          <w:color w:val="FF0000"/>
          <w:sz w:val="28"/>
          <w:szCs w:val="28"/>
          <w:lang w:val="en-US" w:eastAsia="zh-CN"/>
        </w:rPr>
        <w:t>支持远程</w:t>
      </w:r>
      <w:r>
        <w:rPr>
          <w:rFonts w:hint="eastAsia" w:ascii="宋体" w:hAnsi="宋体" w:cs="宋体"/>
          <w:color w:val="FF0000"/>
          <w:sz w:val="28"/>
          <w:szCs w:val="28"/>
        </w:rPr>
        <w:t>传输。远程支持键盘鼠标，U盘，打印机等USB设备，方便医院部署。</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0</w:t>
      </w:r>
      <w:r>
        <w:rPr>
          <w:rFonts w:hint="eastAsia" w:ascii="宋体" w:hAnsi="宋体" w:cs="宋体"/>
          <w:color w:val="000000"/>
          <w:sz w:val="28"/>
          <w:szCs w:val="28"/>
        </w:rPr>
        <w:t>）放大器单元可放置在手术床头，电脑主机/操作显示单元可以在导管室内任何位置分体放置。</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1</w:t>
      </w:r>
      <w:r>
        <w:rPr>
          <w:rFonts w:hint="eastAsia" w:ascii="宋体" w:hAnsi="宋体" w:cs="宋体"/>
          <w:color w:val="000000"/>
          <w:sz w:val="28"/>
          <w:szCs w:val="28"/>
        </w:rPr>
        <w:t>）具备实时刺激探测与激动顺序对比功能：任意导联均可以在设定的刺激触发位置与选定的参数图自动对位，进行激动顺序比较，方便双径路的消融治疗；</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cs="宋体"/>
          <w:color w:val="000000"/>
          <w:sz w:val="28"/>
          <w:szCs w:val="28"/>
        </w:rPr>
        <w:t xml:space="preserve">）具备全屏激动顺序对比功能：全屏自动对比时，前一幅波形由阴影线绘制，可直观对所有导联的激动顺序进行自动比对，提供更全面的激动顺序信息，方便双径路的消融治疗； </w:t>
      </w:r>
    </w:p>
    <w:p>
      <w:pPr>
        <w:pBdr>
          <w:top w:val="none" w:color="000000" w:sz="0" w:space="0"/>
          <w:left w:val="none" w:color="000000" w:sz="0" w:space="0"/>
          <w:bottom w:val="none" w:color="000000" w:sz="0" w:space="0"/>
          <w:right w:val="none" w:color="000000" w:sz="0" w:space="0"/>
        </w:pBdr>
        <w:spacing w:line="520" w:lineRule="exact"/>
        <w:ind w:firstLine="560"/>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具备模板匹配的室性早搏判别功能：具有量化的形态学模板分析，比较功能，对指定的波形进行实时比较，以百分比显示匹配度，主要用于室速、室早消融靶点的快速寻找，优化设计的界面，一键开启/关闭，方便快捷，确保手术效率； </w:t>
      </w:r>
    </w:p>
    <w:p>
      <w:pPr>
        <w:pBdr>
          <w:top w:val="none" w:color="000000" w:sz="0" w:space="0"/>
          <w:left w:val="none" w:color="000000" w:sz="0" w:space="0"/>
          <w:bottom w:val="none" w:color="000000" w:sz="0" w:space="0"/>
          <w:right w:val="none" w:color="000000" w:sz="0" w:space="0"/>
        </w:pBdr>
        <w:spacing w:line="520" w:lineRule="exact"/>
        <w:ind w:firstLine="560"/>
        <w:rPr>
          <w:rFonts w:hint="eastAsia" w:ascii="宋体" w:hAnsi="宋体" w:cs="宋体"/>
          <w:color w:val="FF0000"/>
          <w:sz w:val="28"/>
          <w:szCs w:val="28"/>
          <w:lang w:eastAsia="zh-CN"/>
        </w:rPr>
      </w:pPr>
      <w:r>
        <w:rPr>
          <w:rFonts w:hint="eastAsia" w:ascii="宋体" w:hAnsi="宋体" w:cs="宋体"/>
          <w:color w:val="FF0000"/>
          <w:sz w:val="28"/>
          <w:szCs w:val="28"/>
        </w:rPr>
        <w:t>（1</w:t>
      </w:r>
      <w:r>
        <w:rPr>
          <w:rFonts w:hint="eastAsia" w:ascii="宋体" w:hAnsi="宋体" w:cs="宋体"/>
          <w:color w:val="FF0000"/>
          <w:sz w:val="28"/>
          <w:szCs w:val="28"/>
          <w:lang w:val="en-US" w:eastAsia="zh-CN"/>
        </w:rPr>
        <w:t>4</w:t>
      </w:r>
      <w:r>
        <w:rPr>
          <w:rFonts w:hint="eastAsia" w:ascii="宋体" w:hAnsi="宋体" w:cs="宋体"/>
          <w:color w:val="FF0000"/>
          <w:sz w:val="28"/>
          <w:szCs w:val="28"/>
        </w:rPr>
        <w:t>）▲具备心脏血流动力学检测系统功能，可以全面精确反映心脏血流动力学状态，具备压力调零操作；调零方式：软件调零，测量范围：-</w:t>
      </w:r>
      <w:r>
        <w:rPr>
          <w:rFonts w:hint="eastAsia" w:ascii="宋体" w:hAnsi="宋体" w:cs="宋体"/>
          <w:color w:val="FF0000"/>
          <w:sz w:val="28"/>
          <w:szCs w:val="28"/>
          <w:lang w:val="en-US" w:eastAsia="zh-CN"/>
        </w:rPr>
        <w:t>3</w:t>
      </w:r>
      <w:r>
        <w:rPr>
          <w:rFonts w:hint="eastAsia" w:ascii="宋体" w:hAnsi="宋体" w:cs="宋体"/>
          <w:color w:val="FF0000"/>
          <w:sz w:val="28"/>
          <w:szCs w:val="28"/>
        </w:rPr>
        <w:t>0～300mmHg；dP/dT波形显示范围自适应</w:t>
      </w:r>
      <w:r>
        <w:rPr>
          <w:rFonts w:hint="eastAsia" w:ascii="宋体" w:hAnsi="宋体" w:cs="宋体"/>
          <w:color w:val="FF0000"/>
          <w:sz w:val="28"/>
          <w:szCs w:val="28"/>
          <w:lang w:eastAsia="zh-CN"/>
        </w:rPr>
        <w:t>。</w:t>
      </w:r>
    </w:p>
    <w:p>
      <w:pPr>
        <w:pBdr>
          <w:top w:val="none" w:color="000000" w:sz="0" w:space="0"/>
          <w:left w:val="none" w:color="000000" w:sz="0" w:space="0"/>
          <w:bottom w:val="none" w:color="000000" w:sz="0" w:space="0"/>
          <w:right w:val="none" w:color="000000" w:sz="0" w:space="0"/>
        </w:pBdr>
        <w:spacing w:line="520" w:lineRule="exact"/>
        <w:ind w:firstLine="560"/>
        <w:rPr>
          <w:rFonts w:hint="eastAsia" w:ascii="宋体" w:hAnsi="宋体" w:cs="宋体"/>
          <w:color w:val="FF0000"/>
          <w:sz w:val="28"/>
          <w:szCs w:val="28"/>
        </w:rPr>
      </w:pPr>
      <w:r>
        <w:rPr>
          <w:rFonts w:hint="eastAsia" w:ascii="宋体" w:hAnsi="宋体" w:cs="宋体"/>
          <w:color w:val="FF0000"/>
          <w:sz w:val="28"/>
          <w:szCs w:val="28"/>
        </w:rPr>
        <w:t>（1</w:t>
      </w:r>
      <w:r>
        <w:rPr>
          <w:rFonts w:hint="eastAsia" w:ascii="宋体" w:hAnsi="宋体" w:cs="宋体"/>
          <w:color w:val="FF0000"/>
          <w:sz w:val="28"/>
          <w:szCs w:val="28"/>
          <w:lang w:val="en-US" w:eastAsia="zh-CN"/>
        </w:rPr>
        <w:t>5</w:t>
      </w:r>
      <w:r>
        <w:rPr>
          <w:rFonts w:hint="eastAsia" w:ascii="宋体" w:hAnsi="宋体" w:cs="宋体"/>
          <w:color w:val="FF0000"/>
          <w:sz w:val="28"/>
          <w:szCs w:val="28"/>
        </w:rPr>
        <w:t>）▲能兼容各品牌的三维标测系统</w:t>
      </w:r>
      <w:r>
        <w:rPr>
          <w:rFonts w:hint="eastAsia" w:ascii="宋体" w:hAnsi="宋体" w:cs="宋体"/>
          <w:color w:val="FF0000"/>
          <w:sz w:val="28"/>
          <w:szCs w:val="28"/>
          <w:lang w:eastAsia="zh-CN"/>
        </w:rPr>
        <w:t>。</w:t>
      </w:r>
    </w:p>
    <w:p>
      <w:pPr>
        <w:rPr>
          <w:rFonts w:hint="eastAsia" w:ascii="宋体" w:hAnsi="宋体" w:eastAsia="宋体" w:cs="宋体"/>
          <w:b w:val="0"/>
          <w:bCs/>
          <w:color w:val="FF0000"/>
          <w:kern w:val="0"/>
          <w:sz w:val="28"/>
          <w:szCs w:val="28"/>
        </w:rPr>
      </w:pPr>
    </w:p>
    <w:p>
      <w:pPr>
        <w:rPr>
          <w:rFonts w:hint="eastAsia" w:ascii="宋体" w:hAnsi="宋体" w:eastAsia="宋体" w:cs="宋体"/>
          <w:b/>
          <w:bCs w:val="0"/>
          <w:color w:val="FF0000"/>
          <w:kern w:val="0"/>
          <w:sz w:val="28"/>
          <w:szCs w:val="28"/>
          <w:lang w:eastAsia="zh-CN"/>
        </w:rPr>
      </w:pPr>
      <w:r>
        <w:rPr>
          <w:rFonts w:hint="eastAsia" w:ascii="宋体" w:hAnsi="宋体" w:eastAsia="宋体" w:cs="宋体"/>
          <w:b/>
          <w:bCs w:val="0"/>
          <w:color w:val="auto"/>
          <w:kern w:val="0"/>
          <w:sz w:val="28"/>
          <w:szCs w:val="28"/>
          <w:lang w:eastAsia="zh-CN"/>
        </w:rPr>
        <w:t>第</w:t>
      </w:r>
      <w:r>
        <w:rPr>
          <w:rFonts w:hint="eastAsia" w:ascii="宋体" w:hAnsi="宋体" w:eastAsia="宋体" w:cs="宋体"/>
          <w:b/>
          <w:bCs w:val="0"/>
          <w:color w:val="auto"/>
          <w:kern w:val="0"/>
          <w:sz w:val="28"/>
          <w:szCs w:val="28"/>
          <w:lang w:val="en-US" w:eastAsia="zh-CN"/>
        </w:rPr>
        <w:t>三</w:t>
      </w:r>
      <w:r>
        <w:rPr>
          <w:rFonts w:hint="eastAsia" w:ascii="宋体" w:hAnsi="宋体" w:eastAsia="宋体" w:cs="宋体"/>
          <w:b/>
          <w:bCs w:val="0"/>
          <w:color w:val="auto"/>
          <w:kern w:val="0"/>
          <w:sz w:val="28"/>
          <w:szCs w:val="28"/>
          <w:lang w:eastAsia="zh-CN"/>
        </w:rPr>
        <w:t>项</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原招标文件中《第三章  投标资料表》</w:t>
      </w:r>
    </w:p>
    <w:p>
      <w:pPr>
        <w:rPr>
          <w:rFonts w:hint="default"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更正后的招标文件中新增</w:t>
      </w:r>
    </w:p>
    <w:tbl>
      <w:tblPr>
        <w:tblStyle w:val="5"/>
        <w:tblW w:w="9950" w:type="dxa"/>
        <w:tblInd w:w="-162"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75"/>
        <w:gridCol w:w="857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75" w:type="dxa"/>
            <w:vAlign w:val="top"/>
          </w:tcPr>
          <w:p>
            <w:pPr>
              <w:pStyle w:val="11"/>
              <w:spacing w:line="400" w:lineRule="exact"/>
              <w:jc w:val="center"/>
              <w:rPr>
                <w:rFonts w:hint="eastAsia" w:ascii="宋体" w:hAnsi="宋体" w:eastAsia="宋体" w:cs="宋体"/>
                <w:color w:val="FF0000"/>
                <w:sz w:val="28"/>
                <w:szCs w:val="28"/>
              </w:rPr>
            </w:pPr>
            <w:r>
              <w:rPr>
                <w:rFonts w:hint="eastAsia" w:ascii="宋体" w:hAnsi="宋体" w:eastAsia="宋体" w:cs="宋体"/>
                <w:color w:val="FF0000"/>
                <w:sz w:val="28"/>
                <w:szCs w:val="28"/>
              </w:rPr>
              <w:t>(三十)</w:t>
            </w:r>
          </w:p>
          <w:p>
            <w:pPr>
              <w:pStyle w:val="11"/>
              <w:spacing w:line="400" w:lineRule="exact"/>
              <w:jc w:val="center"/>
              <w:rPr>
                <w:rFonts w:hint="eastAsia" w:ascii="宋体" w:hAnsi="宋体" w:eastAsia="宋体" w:cs="宋体"/>
                <w:color w:val="FF0000"/>
                <w:sz w:val="28"/>
                <w:szCs w:val="28"/>
              </w:rPr>
            </w:pPr>
            <w:r>
              <w:rPr>
                <w:rFonts w:hint="eastAsia" w:ascii="宋体" w:hAnsi="宋体" w:eastAsia="宋体" w:cs="宋体"/>
                <w:color w:val="FF0000"/>
                <w:sz w:val="28"/>
                <w:szCs w:val="28"/>
              </w:rPr>
              <w:t> </w:t>
            </w:r>
          </w:p>
        </w:tc>
        <w:tc>
          <w:tcPr>
            <w:tcW w:w="8575" w:type="dxa"/>
            <w:vAlign w:val="top"/>
          </w:tcPr>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FF0000"/>
              </w:rPr>
            </w:pPr>
            <w:r>
              <w:rPr>
                <w:rFonts w:ascii="宋体" w:hAnsi="宋体" w:eastAsia="宋体" w:cs="宋体"/>
                <w:color w:val="FF0000"/>
                <w:sz w:val="28"/>
              </w:rPr>
              <w:t>评标委员会启动异常低价投标审查的情形和具体要求，包括:</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FF0000"/>
              </w:rPr>
            </w:pPr>
            <w:r>
              <w:rPr>
                <w:rFonts w:ascii="宋体" w:hAnsi="宋体" w:eastAsia="宋体" w:cs="宋体"/>
                <w:color w:val="FF0000"/>
                <w:sz w:val="28"/>
              </w:rPr>
              <w:t>1.评审过程中出现下列情形之一的，评标委员会应当启动异常低价投标审查程序：</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FF0000"/>
              </w:rPr>
            </w:pPr>
            <w:r>
              <w:rPr>
                <w:rFonts w:ascii="宋体" w:hAnsi="宋体" w:eastAsia="宋体" w:cs="宋体"/>
                <w:color w:val="FF0000"/>
                <w:sz w:val="28"/>
              </w:rPr>
              <w:t>（1）投标报价低于采购项目预算50%的，即投标报价&lt;采购项目预算×50%；</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FF0000"/>
              </w:rPr>
            </w:pPr>
            <w:r>
              <w:rPr>
                <w:rFonts w:ascii="宋体" w:hAnsi="宋体" w:eastAsia="宋体" w:cs="宋体"/>
                <w:color w:val="FF0000"/>
                <w:sz w:val="28"/>
              </w:rPr>
              <w:t>（2）投标报价低于采购项目最高限价45%的，即投标报价&lt;采购项目最高限价×45%；</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color w:val="FF0000"/>
              </w:rPr>
            </w:pPr>
            <w:r>
              <w:rPr>
                <w:rFonts w:ascii="宋体" w:hAnsi="宋体" w:eastAsia="宋体" w:cs="宋体"/>
                <w:color w:val="FF0000"/>
                <w:sz w:val="28"/>
              </w:rPr>
              <w:t>（3）评标委员会认定的投标人报价过低、有可能影响产品质量或者不能诚信履约的其他情形。</w:t>
            </w:r>
          </w:p>
          <w:p>
            <w:pPr>
              <w:pBdr>
                <w:top w:val="none" w:color="000000" w:sz="0" w:space="0"/>
                <w:left w:val="none" w:color="000000" w:sz="0" w:space="0"/>
                <w:bottom w:val="none" w:color="000000" w:sz="0" w:space="0"/>
                <w:right w:val="none" w:color="000000" w:sz="0" w:space="0"/>
              </w:pBdr>
              <w:spacing w:before="0" w:after="0" w:line="400" w:lineRule="atLeast"/>
              <w:ind w:left="0" w:leftChars="0" w:right="0" w:rightChars="0" w:firstLine="0" w:firstLineChars="0"/>
              <w:jc w:val="both"/>
              <w:rPr>
                <w:rFonts w:hint="eastAsia" w:ascii="宋体" w:hAnsi="宋体" w:eastAsia="宋体" w:cs="宋体"/>
                <w:color w:val="FF0000"/>
                <w:sz w:val="28"/>
                <w:szCs w:val="28"/>
              </w:rPr>
            </w:pPr>
            <w:r>
              <w:rPr>
                <w:rFonts w:ascii="宋体" w:hAnsi="宋体" w:eastAsia="宋体" w:cs="宋体"/>
                <w:color w:val="FF0000"/>
                <w:sz w:val="28"/>
              </w:rPr>
              <w:t>2.启动异常低价投标审查后，评标委员会应当通过“苏采云”系统要求相关投标人在合理的时间内，提供项目具体成本测算等与报价合理性相关的书面说明及相关证明材料，对投标价格作出解释，由评标委员会结合同类产品在主要电商平台的价格、该行业当地薪资水平等情况，依据专业经验对投标人报价合理性进行判断。投标人说明应当采用通过“苏采云”系统（使用“CA数字证书”,加盖电子签章）形式。投标人不提供书面说明、证明材料，或者提供的书面说明、证明材料不能证明其报价合理性的，评标委员会应当将其作为无效投标处理。审查相关情况应当在评标报告中进行记录。</w:t>
            </w:r>
          </w:p>
        </w:tc>
      </w:tr>
    </w:tbl>
    <w:p>
      <w:pPr>
        <w:rPr>
          <w:rFonts w:hint="eastAsia"/>
          <w:color w:val="FF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0B846AA"/>
    <w:rsid w:val="02031926"/>
    <w:rsid w:val="0219237F"/>
    <w:rsid w:val="03CE1BEB"/>
    <w:rsid w:val="07A711AE"/>
    <w:rsid w:val="0C8218C8"/>
    <w:rsid w:val="0D4633E2"/>
    <w:rsid w:val="0FA027A9"/>
    <w:rsid w:val="1278117C"/>
    <w:rsid w:val="14933A05"/>
    <w:rsid w:val="193818B3"/>
    <w:rsid w:val="1B61011A"/>
    <w:rsid w:val="1B953EE3"/>
    <w:rsid w:val="1FBE172A"/>
    <w:rsid w:val="22804CA2"/>
    <w:rsid w:val="228D69A7"/>
    <w:rsid w:val="245737A0"/>
    <w:rsid w:val="24C72FAB"/>
    <w:rsid w:val="25CF65B4"/>
    <w:rsid w:val="294D5A62"/>
    <w:rsid w:val="376901F9"/>
    <w:rsid w:val="3A78161A"/>
    <w:rsid w:val="3B577D39"/>
    <w:rsid w:val="3CD36D4C"/>
    <w:rsid w:val="43692641"/>
    <w:rsid w:val="438643B2"/>
    <w:rsid w:val="44267DA8"/>
    <w:rsid w:val="48BC28C8"/>
    <w:rsid w:val="4C1A1AE7"/>
    <w:rsid w:val="4EDF5575"/>
    <w:rsid w:val="50BC4AE5"/>
    <w:rsid w:val="5AAF64A2"/>
    <w:rsid w:val="612E25F8"/>
    <w:rsid w:val="684B33F5"/>
    <w:rsid w:val="694621E7"/>
    <w:rsid w:val="69A058F8"/>
    <w:rsid w:val="6A194FDC"/>
    <w:rsid w:val="6B364973"/>
    <w:rsid w:val="711C0654"/>
    <w:rsid w:val="73987BFD"/>
    <w:rsid w:val="76322097"/>
    <w:rsid w:val="771E66D2"/>
    <w:rsid w:val="7D3C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pPr>
    <w:rPr>
      <w:rFonts w:hint="default" w:ascii="宋体" w:hAnsi="Times New Roman" w:eastAsia="宋体" w:cs="Times New Roman"/>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文本块11"/>
    <w:basedOn w:val="8"/>
    <w:unhideWhenUsed/>
    <w:qFormat/>
    <w:uiPriority w:val="6"/>
    <w:pPr>
      <w:spacing w:after="120"/>
      <w:ind w:left="1440" w:right="1440"/>
    </w:pPr>
  </w:style>
  <w:style w:type="paragraph" w:customStyle="1" w:styleId="8">
    <w:name w:val="正文12"/>
    <w:next w:val="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9">
    <w:name w:val="一级条标题"/>
    <w:basedOn w:val="10"/>
    <w:next w:val="1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0">
    <w:name w:val="章标题"/>
    <w:next w:val="1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1">
    <w:name w:val="正文1"/>
    <w:basedOn w:val="12"/>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正文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目录 11"/>
    <w:basedOn w:val="8"/>
    <w:next w:val="12"/>
    <w:qFormat/>
    <w:uiPriority w:val="0"/>
  </w:style>
  <w:style w:type="paragraph" w:customStyle="1" w:styleId="14">
    <w:name w:val="正文文本1"/>
    <w:basedOn w:val="12"/>
    <w:next w:val="9"/>
    <w:qFormat/>
    <w:uiPriority w:val="0"/>
    <w:pPr>
      <w:spacing w:after="120"/>
    </w:pPr>
    <w:rPr>
      <w:rFonts w:ascii="Calibri" w:hAnsi="Calibri"/>
    </w:rPr>
  </w:style>
  <w:style w:type="paragraph" w:customStyle="1" w:styleId="15">
    <w:name w:val="段"/>
    <w:basedOn w:val="1"/>
    <w:next w:val="1"/>
    <w:qFormat/>
    <w:uiPriority w:val="0"/>
    <w:pPr>
      <w:widowControl/>
      <w:ind w:firstLine="200"/>
    </w:pPr>
    <w:rPr>
      <w:rFonts w:hint="eastAsia" w:ascii="宋体"/>
      <w:szCs w:val="20"/>
    </w:rPr>
  </w:style>
  <w:style w:type="paragraph" w:customStyle="1" w:styleId="16">
    <w:name w:val="脚注文本1"/>
    <w:basedOn w:val="11"/>
    <w:next w:val="17"/>
    <w:qFormat/>
    <w:uiPriority w:val="0"/>
    <w:pPr>
      <w:jc w:val="left"/>
    </w:pPr>
    <w:rPr>
      <w:rFonts w:ascii="宋体" w:eastAsia="Times New Roman"/>
      <w:sz w:val="18"/>
      <w:szCs w:val="18"/>
    </w:rPr>
  </w:style>
  <w:style w:type="paragraph" w:customStyle="1" w:styleId="17">
    <w:name w:val="索引 51"/>
    <w:basedOn w:val="11"/>
    <w:next w:val="11"/>
    <w:qFormat/>
    <w:uiPriority w:val="0"/>
    <w:pPr>
      <w:ind w:left="798"/>
      <w:jc w:val="left"/>
    </w:pPr>
    <w:rPr>
      <w:rFonts w:ascii="Calibri" w:hAnsi="Calibri"/>
    </w:rPr>
  </w:style>
  <w:style w:type="paragraph" w:customStyle="1" w:styleId="18">
    <w:name w:val="目录 1111"/>
    <w:basedOn w:val="1"/>
    <w:next w:val="1"/>
    <w:qFormat/>
    <w:uiPriority w:val="39"/>
  </w:style>
  <w:style w:type="character" w:customStyle="1" w:styleId="19">
    <w:name w:val="NormalCharacter1"/>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2025-09-15T02:48:20Z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E5F4001DA9CF402096DFA154292C3A46</vt:lpwstr>
  </property>
</Properties>
</file>