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0E85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6296025"/>
            <wp:effectExtent l="0" t="0" r="0" b="13335"/>
            <wp:docPr id="1" name="图片 1" descr="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975" cy="5524500"/>
            <wp:effectExtent l="0" t="0" r="1905" b="7620"/>
            <wp:docPr id="2" name="图片 2" descr="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2025-09-04T07:17:51Z</dcterms:created>
  <dc:creator>Administrator</dc:creator>
  <cp:lastModifiedBy>Administrator</cp:lastModifiedBy>
  <dcterms:modified xsi:type="dcterms:W3CDTF">2025-09-04T07:18:12Z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eyJoZGlkIjoiYzFhZGY0ZTViYWQyN2I0ZGJhNDk0OThkMjNkNmQ2MDYiLCJ1c2VySWQiOiIzOTQ0MjI3OTEifQ==</vt:lpwstr>
  </property>
  <property fmtid="{D5CDD505-2E9C-101B-9397-08002B2CF9AE}" pid="4" name="ICV">
    <vt:lpwstr>43D518B049C242B2884DD390DC3A726E_12</vt:lpwstr>
  </property>
</Properties>
</file>