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7728F">
      <w:pPr>
        <w:pStyle w:val="26"/>
        <w:jc w:val="left"/>
        <w:rPr>
          <w:rFonts w:hint="eastAsia" w:ascii="宋体" w:hAnsi="宋体" w:cs="宋体"/>
          <w:b/>
          <w:color w:val="auto"/>
          <w:kern w:val="0"/>
          <w:sz w:val="28"/>
          <w:szCs w:val="28"/>
        </w:rPr>
      </w:pPr>
      <w:r>
        <w:rPr>
          <w:rFonts w:ascii="宋体" w:hAnsi="宋体" w:eastAsia="宋体" w:cs="宋体"/>
          <w:color w:val="auto"/>
          <w:sz w:val="24"/>
          <w:szCs w:val="24"/>
        </w:rPr>
        <w:t>如有建议或意见，请以书面形式并加盖公章、注明联系人、联系方式，于202</w:t>
      </w:r>
      <w:r>
        <w:rPr>
          <w:rFonts w:hint="eastAsia" w:hAnsi="宋体" w:eastAsia="宋体" w:cs="宋体"/>
          <w:color w:val="auto"/>
          <w:sz w:val="24"/>
          <w:szCs w:val="24"/>
          <w:lang w:val="en-US" w:eastAsia="zh-CN"/>
        </w:rPr>
        <w:t>5</w:t>
      </w:r>
      <w:r>
        <w:rPr>
          <w:rFonts w:ascii="宋体" w:hAnsi="宋体" w:eastAsia="宋体" w:cs="宋体"/>
          <w:color w:val="auto"/>
          <w:sz w:val="24"/>
          <w:szCs w:val="24"/>
        </w:rPr>
        <w:t>年</w:t>
      </w:r>
      <w:r>
        <w:rPr>
          <w:rFonts w:hint="eastAsia" w:hAnsi="宋体" w:eastAsia="宋体" w:cs="宋体"/>
          <w:color w:val="auto"/>
          <w:sz w:val="24"/>
          <w:szCs w:val="24"/>
          <w:lang w:val="en-US" w:eastAsia="zh-CN"/>
        </w:rPr>
        <w:t>8</w:t>
      </w:r>
      <w:r>
        <w:rPr>
          <w:rFonts w:ascii="宋体" w:hAnsi="宋体" w:eastAsia="宋体" w:cs="宋体"/>
          <w:color w:val="auto"/>
          <w:sz w:val="24"/>
          <w:szCs w:val="24"/>
        </w:rPr>
        <w:t>月</w:t>
      </w:r>
      <w:r>
        <w:rPr>
          <w:rFonts w:hint="eastAsia" w:hAnsi="宋体" w:eastAsia="宋体" w:cs="宋体"/>
          <w:color w:val="auto"/>
          <w:sz w:val="24"/>
          <w:szCs w:val="24"/>
          <w:lang w:val="en-US" w:eastAsia="zh-CN"/>
        </w:rPr>
        <w:t>29</w:t>
      </w:r>
      <w:r>
        <w:rPr>
          <w:rFonts w:ascii="宋体" w:hAnsi="宋体" w:eastAsia="宋体" w:cs="宋体"/>
          <w:color w:val="auto"/>
          <w:sz w:val="24"/>
          <w:szCs w:val="24"/>
        </w:rPr>
        <w:t>日17:00 之前送至我单位，逾期不受理（如邮寄，202</w:t>
      </w:r>
      <w:r>
        <w:rPr>
          <w:rFonts w:hint="eastAsia" w:hAnsi="宋体" w:eastAsia="宋体" w:cs="宋体"/>
          <w:color w:val="auto"/>
          <w:sz w:val="24"/>
          <w:szCs w:val="24"/>
          <w:lang w:val="en-US" w:eastAsia="zh-CN"/>
        </w:rPr>
        <w:t>5</w:t>
      </w:r>
      <w:r>
        <w:rPr>
          <w:rFonts w:ascii="宋体" w:hAnsi="宋体" w:eastAsia="宋体" w:cs="宋体"/>
          <w:color w:val="auto"/>
          <w:sz w:val="24"/>
          <w:szCs w:val="24"/>
        </w:rPr>
        <w:t>年</w:t>
      </w:r>
      <w:r>
        <w:rPr>
          <w:rFonts w:hint="eastAsia" w:hAnsi="宋体" w:eastAsia="宋体" w:cs="宋体"/>
          <w:color w:val="auto"/>
          <w:sz w:val="24"/>
          <w:szCs w:val="24"/>
          <w:lang w:val="en-US" w:eastAsia="zh-CN"/>
        </w:rPr>
        <w:t>8</w:t>
      </w:r>
      <w:r>
        <w:rPr>
          <w:rFonts w:ascii="宋体" w:hAnsi="宋体" w:eastAsia="宋体" w:cs="宋体"/>
          <w:color w:val="auto"/>
          <w:sz w:val="24"/>
          <w:szCs w:val="24"/>
        </w:rPr>
        <w:t>月</w:t>
      </w:r>
      <w:r>
        <w:rPr>
          <w:rFonts w:hint="eastAsia" w:hAnsi="宋体" w:eastAsia="宋体" w:cs="宋体"/>
          <w:color w:val="auto"/>
          <w:sz w:val="24"/>
          <w:szCs w:val="24"/>
          <w:lang w:val="en-US" w:eastAsia="zh-CN"/>
        </w:rPr>
        <w:t>29</w:t>
      </w:r>
      <w:r>
        <w:rPr>
          <w:rFonts w:ascii="宋体" w:hAnsi="宋体" w:eastAsia="宋体" w:cs="宋体"/>
          <w:color w:val="auto"/>
          <w:sz w:val="24"/>
          <w:szCs w:val="24"/>
        </w:rPr>
        <w:t>日17:00之后到达本单位的邮件将不再受理）。</w:t>
      </w:r>
    </w:p>
    <w:p w14:paraId="7032FC1E">
      <w:pPr>
        <w:jc w:val="left"/>
        <w:rPr>
          <w:rFonts w:hint="eastAsia" w:ascii="宋体" w:hAnsi="宋体" w:cs="宋体"/>
          <w:b/>
          <w:color w:val="auto"/>
          <w:kern w:val="0"/>
          <w:sz w:val="28"/>
          <w:szCs w:val="28"/>
        </w:rPr>
      </w:pPr>
      <w:r>
        <w:rPr>
          <w:rFonts w:hint="eastAsia" w:ascii="宋体" w:hAnsi="宋体" w:cs="宋体"/>
          <w:b/>
          <w:color w:val="auto"/>
          <w:kern w:val="0"/>
          <w:sz w:val="28"/>
          <w:szCs w:val="28"/>
        </w:rPr>
        <w:br w:type="page"/>
      </w:r>
    </w:p>
    <w:p w14:paraId="2290DB10">
      <w:pPr>
        <w:jc w:val="center"/>
        <w:rPr>
          <w:rFonts w:hint="eastAsia" w:ascii="宋体" w:hAnsi="宋体" w:cs="宋体"/>
          <w:b/>
          <w:color w:val="auto"/>
          <w:kern w:val="0"/>
          <w:sz w:val="28"/>
          <w:szCs w:val="28"/>
        </w:rPr>
      </w:pPr>
      <w:r>
        <w:rPr>
          <w:rFonts w:hint="eastAsia" w:ascii="宋体" w:hAnsi="宋体" w:cs="宋体"/>
          <w:b/>
          <w:color w:val="auto"/>
          <w:kern w:val="0"/>
          <w:sz w:val="28"/>
          <w:szCs w:val="28"/>
        </w:rPr>
        <w:t>采购需求征求意见公示</w:t>
      </w:r>
    </w:p>
    <w:p w14:paraId="64E3633F">
      <w:pPr>
        <w:spacing w:line="480" w:lineRule="exact"/>
        <w:jc w:val="center"/>
        <w:rPr>
          <w:rStyle w:val="28"/>
          <w:rFonts w:hint="eastAsia" w:ascii="仿宋" w:hAnsi="仿宋" w:eastAsia="仿宋" w:cs="仿宋"/>
          <w:b/>
          <w:bCs/>
          <w:color w:val="auto"/>
          <w:sz w:val="24"/>
          <w:szCs w:val="24"/>
          <w:highlight w:val="none"/>
          <w:lang w:val="en-US"/>
        </w:rPr>
      </w:pPr>
      <w:bookmarkStart w:id="0" w:name="_Hlk70340535"/>
      <w:r>
        <w:rPr>
          <w:rFonts w:hint="eastAsia" w:ascii="宋体" w:hAnsi="宋体" w:eastAsia="宋体" w:cs="宋体"/>
          <w:b/>
          <w:bCs/>
          <w:color w:val="auto"/>
          <w:sz w:val="28"/>
          <w:szCs w:val="28"/>
          <w:lang w:bidi="ar"/>
        </w:rPr>
        <w:t>项目要求（采购需求）</w:t>
      </w:r>
      <w:bookmarkEnd w:id="0"/>
    </w:p>
    <w:p w14:paraId="0C07C4B9">
      <w:pPr>
        <w:rPr>
          <w:rFonts w:hint="eastAsia" w:ascii="宋体" w:hAnsi="宋体" w:eastAsia="宋体" w:cs="宋体"/>
          <w:b/>
          <w:bCs/>
          <w:kern w:val="0"/>
          <w:szCs w:val="28"/>
          <w:highlight w:val="none"/>
        </w:rPr>
      </w:pPr>
    </w:p>
    <w:p w14:paraId="0D9296C2">
      <w:pPr>
        <w:widowControl w:val="0"/>
        <w:spacing w:line="360" w:lineRule="auto"/>
        <w:jc w:val="left"/>
        <w:rPr>
          <w:rFonts w:hint="eastAsia" w:ascii="宋体" w:hAnsi="宋体" w:eastAsia="宋体" w:cs="宋体"/>
          <w:sz w:val="28"/>
          <w:szCs w:val="28"/>
          <w:lang w:val="en-US" w:eastAsia="zh-CN" w:bidi="ar-SA"/>
        </w:rPr>
      </w:pPr>
      <w:r>
        <w:rPr>
          <w:rFonts w:hint="eastAsia" w:ascii="宋体" w:hAnsi="宋体" w:eastAsia="宋体" w:cs="宋体"/>
          <w:b/>
          <w:bCs/>
          <w:sz w:val="28"/>
          <w:szCs w:val="28"/>
          <w:lang w:val="en-US" w:eastAsia="zh-CN" w:bidi="ar-SA"/>
        </w:rPr>
        <w:t>一、本项目采购不接受超过535.40万元人民币（采购项目预算金额）的投标报价，报价包括人员经费、设备租赁费、材料购置费、维护费，企业利润、税金等，采购人不再支付报价以外的任何费用。</w:t>
      </w:r>
    </w:p>
    <w:p w14:paraId="5738352E">
      <w:pPr>
        <w:spacing w:line="360" w:lineRule="auto"/>
        <w:rPr>
          <w:rFonts w:hint="eastAsia" w:ascii="宋体" w:hAnsi="宋体" w:eastAsia="宋体" w:cs="宋体"/>
          <w:kern w:val="0"/>
          <w:sz w:val="28"/>
          <w:szCs w:val="28"/>
        </w:rPr>
      </w:pPr>
      <w:r>
        <w:rPr>
          <w:rFonts w:hint="eastAsia" w:ascii="宋体" w:hAnsi="宋体" w:eastAsia="宋体" w:cs="宋体"/>
          <w:b/>
          <w:bCs/>
          <w:kern w:val="0"/>
          <w:sz w:val="28"/>
          <w:szCs w:val="28"/>
        </w:rPr>
        <w:t>二、</w:t>
      </w:r>
      <w:r>
        <w:rPr>
          <w:rFonts w:hint="eastAsia" w:ascii="宋体" w:hAnsi="宋体" w:eastAsia="宋体" w:cs="宋体"/>
          <w:b/>
          <w:bCs/>
          <w:kern w:val="0"/>
          <w:sz w:val="28"/>
          <w:szCs w:val="28"/>
          <w:lang w:val="zh-CN"/>
        </w:rPr>
        <w:t>项目</w:t>
      </w:r>
      <w:r>
        <w:rPr>
          <w:rFonts w:hint="eastAsia" w:ascii="宋体" w:hAnsi="宋体" w:eastAsia="宋体" w:cs="宋体"/>
          <w:b/>
          <w:bCs/>
          <w:kern w:val="0"/>
          <w:sz w:val="28"/>
          <w:szCs w:val="28"/>
        </w:rPr>
        <w:t>概况：</w:t>
      </w:r>
    </w:p>
    <w:p w14:paraId="66FF84D8">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为支撑经开区“十五五”环境空气质量改善开局打好基础，深入践行新时代中国特色社会主义思想，全面落实习近平总书记对江苏工作的系列重要指示精神，紧围徐州市《“十四五”生态环境保护规划》目标和空气质量持续改善方向要求，推进经开区污染物浓度逐年降低、污染科学减排、空气质量实现稳定达标的需求，拟针对经开区开展空气质量深入改善提升服务项目，在保障目前各项工作稳定开展基础上，完善本地监测能力，提升本地数据应用，摸清家底，科学分析，开展污染专项整治；协同本地监测系统开展运行维护工作，组织人员、建立技术支撑制度保障各设备系统的稳定可靠运行，通过运行维护确保各仪器检测的数据完整，为测量数据的获取做好技术保障工作；依托第三方专家驻场团队，采购专业服务，探索PM2.5与O3协同管控机制，深入大气精细化管控方向，优化作战方案，科学支撑经开区大气污染防治工作。</w:t>
      </w:r>
    </w:p>
    <w:p w14:paraId="7B0B360A">
      <w:pPr>
        <w:widowControl w:val="0"/>
        <w:spacing w:before="0" w:beforeAutospacing="0" w:after="0" w:afterAutospacing="0" w:line="360" w:lineRule="auto"/>
        <w:jc w:val="left"/>
        <w:rPr>
          <w:rFonts w:hint="eastAsia" w:ascii="宋体" w:hAnsi="宋体" w:eastAsia="宋体" w:cs="宋体"/>
          <w:b/>
          <w:color w:val="000000"/>
          <w:sz w:val="28"/>
          <w:szCs w:val="28"/>
          <w:lang w:val="en-US" w:eastAsia="zh-CN" w:bidi="ar-SA"/>
        </w:rPr>
      </w:pPr>
      <w:r>
        <w:rPr>
          <w:rFonts w:hint="eastAsia" w:ascii="宋体" w:hAnsi="宋体" w:eastAsia="宋体" w:cs="宋体"/>
          <w:b/>
          <w:color w:val="000000"/>
          <w:sz w:val="28"/>
          <w:szCs w:val="28"/>
          <w:lang w:val="en-US" w:eastAsia="zh-CN" w:bidi="ar-SA"/>
        </w:rPr>
        <w:t>三、服务内容要求：</w:t>
      </w:r>
    </w:p>
    <w:p w14:paraId="4558E176">
      <w:pPr>
        <w:widowControl w:val="0"/>
        <w:spacing w:before="0" w:beforeAutospacing="0" w:after="0" w:afterAutospacing="0" w:line="360" w:lineRule="auto"/>
        <w:ind w:firstLine="482"/>
        <w:jc w:val="left"/>
        <w:rPr>
          <w:rFonts w:hint="eastAsia" w:ascii="宋体" w:hAnsi="宋体" w:eastAsia="宋体" w:cs="宋体"/>
          <w:b/>
          <w:color w:val="000000"/>
          <w:sz w:val="28"/>
          <w:szCs w:val="28"/>
          <w:lang w:val="en-US" w:eastAsia="zh-CN" w:bidi="ar-SA"/>
        </w:rPr>
      </w:pPr>
      <w:r>
        <w:rPr>
          <w:rFonts w:hint="eastAsia" w:ascii="宋体" w:hAnsi="宋体" w:eastAsia="宋体" w:cs="宋体"/>
          <w:b/>
          <w:color w:val="000000"/>
          <w:sz w:val="28"/>
          <w:szCs w:val="28"/>
          <w:lang w:val="en-US" w:eastAsia="zh-CN" w:bidi="ar-SA"/>
        </w:rPr>
        <w:t>（一）服务要求清单：</w:t>
      </w:r>
    </w:p>
    <w:tbl>
      <w:tblPr>
        <w:tblStyle w:val="13"/>
        <w:tblW w:w="80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7"/>
        <w:gridCol w:w="3064"/>
        <w:gridCol w:w="2859"/>
        <w:gridCol w:w="1095"/>
      </w:tblGrid>
      <w:tr w14:paraId="3A71B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987" w:type="dxa"/>
            <w:tcBorders>
              <w:top w:val="single" w:color="000000" w:sz="4" w:space="0"/>
              <w:left w:val="single" w:color="000000" w:sz="4" w:space="0"/>
              <w:bottom w:val="single" w:color="000000" w:sz="4" w:space="0"/>
              <w:right w:val="single" w:color="000000" w:sz="4" w:space="0"/>
            </w:tcBorders>
            <w:vAlign w:val="center"/>
          </w:tcPr>
          <w:p w14:paraId="08F29001">
            <w:pPr>
              <w:spacing w:line="240" w:lineRule="auto"/>
              <w:jc w:val="center"/>
              <w:rPr>
                <w:rFonts w:hint="eastAsia" w:ascii="宋体" w:hAnsi="宋体" w:eastAsia="宋体" w:cs="宋体"/>
                <w:kern w:val="0"/>
                <w:sz w:val="28"/>
                <w:szCs w:val="28"/>
              </w:rPr>
            </w:pPr>
            <w:bookmarkStart w:id="1" w:name="_Toc12660"/>
            <w:r>
              <w:rPr>
                <w:rFonts w:hint="eastAsia" w:ascii="宋体" w:hAnsi="宋体" w:eastAsia="宋体" w:cs="宋体"/>
                <w:kern w:val="0"/>
                <w:sz w:val="28"/>
                <w:szCs w:val="28"/>
              </w:rPr>
              <w:t>序号</w:t>
            </w:r>
          </w:p>
        </w:tc>
        <w:tc>
          <w:tcPr>
            <w:tcW w:w="3064" w:type="dxa"/>
            <w:tcBorders>
              <w:top w:val="single" w:color="000000" w:sz="4" w:space="0"/>
              <w:left w:val="single" w:color="000000" w:sz="4" w:space="0"/>
              <w:bottom w:val="single" w:color="000000" w:sz="4" w:space="0"/>
              <w:right w:val="single" w:color="000000" w:sz="4" w:space="0"/>
            </w:tcBorders>
            <w:vAlign w:val="center"/>
          </w:tcPr>
          <w:p w14:paraId="75FB2596">
            <w:pPr>
              <w:spacing w:line="24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项目类别</w:t>
            </w:r>
          </w:p>
        </w:tc>
        <w:tc>
          <w:tcPr>
            <w:tcW w:w="2859" w:type="dxa"/>
            <w:tcBorders>
              <w:top w:val="single" w:color="000000" w:sz="4" w:space="0"/>
              <w:left w:val="single" w:color="000000" w:sz="4" w:space="0"/>
              <w:bottom w:val="single" w:color="000000" w:sz="4" w:space="0"/>
              <w:right w:val="single" w:color="000000" w:sz="4" w:space="0"/>
            </w:tcBorders>
            <w:vAlign w:val="center"/>
          </w:tcPr>
          <w:p w14:paraId="4F46CD61">
            <w:pPr>
              <w:spacing w:line="24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项目类容</w:t>
            </w:r>
          </w:p>
        </w:tc>
        <w:tc>
          <w:tcPr>
            <w:tcW w:w="1095" w:type="dxa"/>
            <w:tcBorders>
              <w:top w:val="single" w:color="000000" w:sz="4" w:space="0"/>
              <w:left w:val="single" w:color="000000" w:sz="4" w:space="0"/>
              <w:bottom w:val="single" w:color="000000" w:sz="4" w:space="0"/>
              <w:right w:val="single" w:color="000000" w:sz="4" w:space="0"/>
            </w:tcBorders>
            <w:vAlign w:val="center"/>
          </w:tcPr>
          <w:p w14:paraId="6A276DA9">
            <w:pPr>
              <w:spacing w:line="24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数量</w:t>
            </w:r>
          </w:p>
        </w:tc>
      </w:tr>
      <w:tr w14:paraId="47718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987" w:type="dxa"/>
            <w:tcBorders>
              <w:top w:val="single" w:color="000000" w:sz="4" w:space="0"/>
              <w:left w:val="single" w:color="000000" w:sz="4" w:space="0"/>
              <w:bottom w:val="single" w:color="000000" w:sz="4" w:space="0"/>
              <w:right w:val="single" w:color="000000" w:sz="4" w:space="0"/>
            </w:tcBorders>
            <w:vAlign w:val="center"/>
          </w:tcPr>
          <w:p w14:paraId="4DC244F6">
            <w:pPr>
              <w:spacing w:line="24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3064" w:type="dxa"/>
            <w:tcBorders>
              <w:top w:val="single" w:color="000000" w:sz="4" w:space="0"/>
              <w:left w:val="single" w:color="000000" w:sz="4" w:space="0"/>
              <w:right w:val="single" w:color="000000" w:sz="4" w:space="0"/>
            </w:tcBorders>
            <w:vAlign w:val="center"/>
          </w:tcPr>
          <w:p w14:paraId="06847008">
            <w:pPr>
              <w:spacing w:line="24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精细化改善提升服务</w:t>
            </w:r>
          </w:p>
        </w:tc>
        <w:tc>
          <w:tcPr>
            <w:tcW w:w="2859" w:type="dxa"/>
            <w:tcBorders>
              <w:top w:val="single" w:color="000000" w:sz="4" w:space="0"/>
              <w:left w:val="single" w:color="000000" w:sz="4" w:space="0"/>
              <w:bottom w:val="single" w:color="000000" w:sz="4" w:space="0"/>
              <w:right w:val="single" w:color="000000" w:sz="4" w:space="0"/>
            </w:tcBorders>
            <w:vAlign w:val="center"/>
          </w:tcPr>
          <w:p w14:paraId="1005D565">
            <w:pPr>
              <w:spacing w:line="24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第三方管控服务</w:t>
            </w:r>
          </w:p>
        </w:tc>
        <w:tc>
          <w:tcPr>
            <w:tcW w:w="1095" w:type="dxa"/>
            <w:tcBorders>
              <w:top w:val="single" w:color="000000" w:sz="4" w:space="0"/>
              <w:left w:val="single" w:color="000000" w:sz="4" w:space="0"/>
              <w:bottom w:val="single" w:color="000000" w:sz="4" w:space="0"/>
              <w:right w:val="single" w:color="000000" w:sz="4" w:space="0"/>
            </w:tcBorders>
            <w:vAlign w:val="center"/>
          </w:tcPr>
          <w:p w14:paraId="0A763F4F">
            <w:pPr>
              <w:spacing w:line="24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1项</w:t>
            </w:r>
          </w:p>
        </w:tc>
      </w:tr>
      <w:tr w14:paraId="643C9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987" w:type="dxa"/>
            <w:tcBorders>
              <w:top w:val="single" w:color="000000" w:sz="4" w:space="0"/>
              <w:left w:val="single" w:color="000000" w:sz="4" w:space="0"/>
              <w:right w:val="single" w:color="000000" w:sz="4" w:space="0"/>
            </w:tcBorders>
            <w:vAlign w:val="center"/>
          </w:tcPr>
          <w:p w14:paraId="61EC6D9B">
            <w:pPr>
              <w:spacing w:line="24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3064" w:type="dxa"/>
            <w:vMerge w:val="restart"/>
            <w:tcBorders>
              <w:top w:val="single" w:color="000000" w:sz="4" w:space="0"/>
              <w:left w:val="single" w:color="000000" w:sz="4" w:space="0"/>
              <w:right w:val="single" w:color="000000" w:sz="4" w:space="0"/>
            </w:tcBorders>
            <w:vAlign w:val="center"/>
          </w:tcPr>
          <w:p w14:paraId="36BEB201">
            <w:pPr>
              <w:spacing w:line="24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监测能力提升服务</w:t>
            </w:r>
          </w:p>
        </w:tc>
        <w:tc>
          <w:tcPr>
            <w:tcW w:w="2859" w:type="dxa"/>
            <w:tcBorders>
              <w:top w:val="single" w:color="000000" w:sz="4" w:space="0"/>
              <w:left w:val="single" w:color="000000" w:sz="4" w:space="0"/>
              <w:bottom w:val="single" w:color="000000" w:sz="4" w:space="0"/>
              <w:right w:val="single" w:color="000000" w:sz="4" w:space="0"/>
            </w:tcBorders>
            <w:vAlign w:val="center"/>
          </w:tcPr>
          <w:p w14:paraId="29E7C9B8">
            <w:pPr>
              <w:spacing w:line="24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无人化智能监测服务</w:t>
            </w:r>
          </w:p>
        </w:tc>
        <w:tc>
          <w:tcPr>
            <w:tcW w:w="1095" w:type="dxa"/>
            <w:tcBorders>
              <w:top w:val="single" w:color="000000" w:sz="4" w:space="0"/>
              <w:left w:val="single" w:color="000000" w:sz="4" w:space="0"/>
              <w:bottom w:val="single" w:color="000000" w:sz="4" w:space="0"/>
              <w:right w:val="single" w:color="000000" w:sz="4" w:space="0"/>
            </w:tcBorders>
            <w:vAlign w:val="center"/>
          </w:tcPr>
          <w:p w14:paraId="40C72C3F">
            <w:pPr>
              <w:spacing w:line="24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1项</w:t>
            </w:r>
          </w:p>
        </w:tc>
      </w:tr>
      <w:tr w14:paraId="15335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987" w:type="dxa"/>
            <w:tcBorders>
              <w:top w:val="single" w:color="000000" w:sz="4" w:space="0"/>
              <w:left w:val="single" w:color="000000" w:sz="4" w:space="0"/>
              <w:right w:val="single" w:color="000000" w:sz="4" w:space="0"/>
            </w:tcBorders>
            <w:vAlign w:val="center"/>
          </w:tcPr>
          <w:p w14:paraId="76EE0B08">
            <w:pPr>
              <w:spacing w:line="24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3064" w:type="dxa"/>
            <w:vMerge w:val="continue"/>
            <w:tcBorders>
              <w:left w:val="single" w:color="000000" w:sz="4" w:space="0"/>
              <w:right w:val="single" w:color="000000" w:sz="4" w:space="0"/>
            </w:tcBorders>
            <w:vAlign w:val="center"/>
          </w:tcPr>
          <w:p w14:paraId="4301D674">
            <w:pPr>
              <w:spacing w:line="240" w:lineRule="auto"/>
              <w:jc w:val="center"/>
              <w:rPr>
                <w:rFonts w:hint="eastAsia" w:ascii="宋体" w:hAnsi="宋体" w:eastAsia="宋体" w:cs="宋体"/>
                <w:kern w:val="0"/>
                <w:sz w:val="28"/>
                <w:szCs w:val="28"/>
              </w:rPr>
            </w:pPr>
          </w:p>
        </w:tc>
        <w:tc>
          <w:tcPr>
            <w:tcW w:w="2859" w:type="dxa"/>
            <w:tcBorders>
              <w:top w:val="single" w:color="000000" w:sz="4" w:space="0"/>
              <w:left w:val="single" w:color="000000" w:sz="4" w:space="0"/>
              <w:bottom w:val="single" w:color="000000" w:sz="4" w:space="0"/>
              <w:right w:val="single" w:color="000000" w:sz="4" w:space="0"/>
            </w:tcBorders>
            <w:vAlign w:val="center"/>
          </w:tcPr>
          <w:p w14:paraId="45EED004">
            <w:pPr>
              <w:spacing w:line="24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VOCs走航监测服务</w:t>
            </w:r>
          </w:p>
        </w:tc>
        <w:tc>
          <w:tcPr>
            <w:tcW w:w="1095" w:type="dxa"/>
            <w:tcBorders>
              <w:top w:val="single" w:color="000000" w:sz="4" w:space="0"/>
              <w:left w:val="single" w:color="000000" w:sz="4" w:space="0"/>
              <w:bottom w:val="single" w:color="000000" w:sz="4" w:space="0"/>
              <w:right w:val="single" w:color="000000" w:sz="4" w:space="0"/>
            </w:tcBorders>
            <w:vAlign w:val="center"/>
          </w:tcPr>
          <w:p w14:paraId="27215904">
            <w:pPr>
              <w:spacing w:line="24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1项</w:t>
            </w:r>
          </w:p>
        </w:tc>
      </w:tr>
      <w:tr w14:paraId="02D6B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987" w:type="dxa"/>
            <w:tcBorders>
              <w:top w:val="single" w:color="000000" w:sz="4" w:space="0"/>
              <w:left w:val="single" w:color="000000" w:sz="4" w:space="0"/>
              <w:right w:val="single" w:color="000000" w:sz="4" w:space="0"/>
            </w:tcBorders>
            <w:vAlign w:val="center"/>
          </w:tcPr>
          <w:p w14:paraId="26A8DB61">
            <w:pPr>
              <w:spacing w:line="24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3064" w:type="dxa"/>
            <w:vMerge w:val="continue"/>
            <w:tcBorders>
              <w:left w:val="single" w:color="000000" w:sz="4" w:space="0"/>
              <w:right w:val="single" w:color="000000" w:sz="4" w:space="0"/>
            </w:tcBorders>
            <w:vAlign w:val="center"/>
          </w:tcPr>
          <w:p w14:paraId="66648810">
            <w:pPr>
              <w:spacing w:line="240" w:lineRule="auto"/>
              <w:jc w:val="center"/>
              <w:rPr>
                <w:rFonts w:hint="eastAsia" w:ascii="宋体" w:hAnsi="宋体" w:eastAsia="宋体" w:cs="宋体"/>
                <w:kern w:val="0"/>
                <w:sz w:val="28"/>
                <w:szCs w:val="28"/>
              </w:rPr>
            </w:pPr>
          </w:p>
        </w:tc>
        <w:tc>
          <w:tcPr>
            <w:tcW w:w="2859" w:type="dxa"/>
            <w:tcBorders>
              <w:top w:val="single" w:color="000000" w:sz="4" w:space="0"/>
              <w:left w:val="single" w:color="000000" w:sz="4" w:space="0"/>
              <w:bottom w:val="single" w:color="000000" w:sz="4" w:space="0"/>
              <w:right w:val="single" w:color="000000" w:sz="4" w:space="0"/>
            </w:tcBorders>
            <w:vAlign w:val="center"/>
          </w:tcPr>
          <w:p w14:paraId="2BE833BC">
            <w:pPr>
              <w:spacing w:line="24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多参数快速监测服务</w:t>
            </w:r>
          </w:p>
        </w:tc>
        <w:tc>
          <w:tcPr>
            <w:tcW w:w="1095" w:type="dxa"/>
            <w:tcBorders>
              <w:top w:val="single" w:color="000000" w:sz="4" w:space="0"/>
              <w:left w:val="single" w:color="000000" w:sz="4" w:space="0"/>
              <w:bottom w:val="single" w:color="000000" w:sz="4" w:space="0"/>
              <w:right w:val="single" w:color="000000" w:sz="4" w:space="0"/>
            </w:tcBorders>
            <w:vAlign w:val="center"/>
          </w:tcPr>
          <w:p w14:paraId="4D62D885">
            <w:pPr>
              <w:spacing w:line="24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1项</w:t>
            </w:r>
          </w:p>
        </w:tc>
      </w:tr>
      <w:tr w14:paraId="73890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987" w:type="dxa"/>
            <w:tcBorders>
              <w:left w:val="single" w:color="000000" w:sz="4" w:space="0"/>
              <w:bottom w:val="single" w:color="000000" w:sz="4" w:space="0"/>
              <w:right w:val="single" w:color="000000" w:sz="4" w:space="0"/>
            </w:tcBorders>
            <w:vAlign w:val="center"/>
          </w:tcPr>
          <w:p w14:paraId="47D96648">
            <w:pPr>
              <w:spacing w:line="24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3064" w:type="dxa"/>
            <w:vMerge w:val="continue"/>
            <w:tcBorders>
              <w:left w:val="single" w:color="000000" w:sz="4" w:space="0"/>
              <w:bottom w:val="single" w:color="000000" w:sz="4" w:space="0"/>
              <w:right w:val="single" w:color="000000" w:sz="4" w:space="0"/>
            </w:tcBorders>
            <w:vAlign w:val="center"/>
          </w:tcPr>
          <w:p w14:paraId="20DA1355">
            <w:pPr>
              <w:spacing w:line="240" w:lineRule="auto"/>
              <w:jc w:val="center"/>
              <w:rPr>
                <w:rFonts w:hint="eastAsia" w:ascii="宋体" w:hAnsi="宋体" w:eastAsia="宋体" w:cs="宋体"/>
                <w:kern w:val="0"/>
                <w:sz w:val="28"/>
                <w:szCs w:val="28"/>
              </w:rPr>
            </w:pPr>
          </w:p>
        </w:tc>
        <w:tc>
          <w:tcPr>
            <w:tcW w:w="2859" w:type="dxa"/>
            <w:tcBorders>
              <w:top w:val="single" w:color="000000" w:sz="4" w:space="0"/>
              <w:left w:val="single" w:color="000000" w:sz="4" w:space="0"/>
              <w:bottom w:val="single" w:color="000000" w:sz="4" w:space="0"/>
              <w:right w:val="single" w:color="000000" w:sz="4" w:space="0"/>
            </w:tcBorders>
            <w:vAlign w:val="center"/>
          </w:tcPr>
          <w:p w14:paraId="4516C00A">
            <w:pPr>
              <w:spacing w:line="24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便携设备监测服务</w:t>
            </w:r>
          </w:p>
        </w:tc>
        <w:tc>
          <w:tcPr>
            <w:tcW w:w="1095" w:type="dxa"/>
            <w:tcBorders>
              <w:top w:val="single" w:color="000000" w:sz="4" w:space="0"/>
              <w:left w:val="single" w:color="000000" w:sz="4" w:space="0"/>
              <w:bottom w:val="single" w:color="000000" w:sz="4" w:space="0"/>
              <w:right w:val="single" w:color="000000" w:sz="4" w:space="0"/>
            </w:tcBorders>
            <w:vAlign w:val="center"/>
          </w:tcPr>
          <w:p w14:paraId="3688295B">
            <w:pPr>
              <w:spacing w:line="24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1项</w:t>
            </w:r>
          </w:p>
        </w:tc>
      </w:tr>
      <w:tr w14:paraId="3157A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987" w:type="dxa"/>
            <w:tcBorders>
              <w:top w:val="single" w:color="000000" w:sz="4" w:space="0"/>
              <w:left w:val="single" w:color="000000" w:sz="4" w:space="0"/>
              <w:bottom w:val="single" w:color="000000" w:sz="4" w:space="0"/>
              <w:right w:val="single" w:color="000000" w:sz="4" w:space="0"/>
            </w:tcBorders>
            <w:vAlign w:val="center"/>
          </w:tcPr>
          <w:p w14:paraId="2E538151">
            <w:pPr>
              <w:spacing w:line="24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3064" w:type="dxa"/>
            <w:tcBorders>
              <w:left w:val="single" w:color="000000" w:sz="4" w:space="0"/>
              <w:bottom w:val="single" w:color="000000" w:sz="4" w:space="0"/>
              <w:right w:val="single" w:color="000000" w:sz="4" w:space="0"/>
            </w:tcBorders>
            <w:vAlign w:val="center"/>
          </w:tcPr>
          <w:p w14:paraId="31462063">
            <w:pPr>
              <w:spacing w:line="24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监测系统运行维护服务</w:t>
            </w:r>
          </w:p>
        </w:tc>
        <w:tc>
          <w:tcPr>
            <w:tcW w:w="2859" w:type="dxa"/>
            <w:tcBorders>
              <w:top w:val="single" w:color="000000" w:sz="4" w:space="0"/>
              <w:left w:val="single" w:color="000000" w:sz="4" w:space="0"/>
              <w:bottom w:val="single" w:color="000000" w:sz="4" w:space="0"/>
              <w:right w:val="single" w:color="000000" w:sz="4" w:space="0"/>
            </w:tcBorders>
            <w:vAlign w:val="center"/>
          </w:tcPr>
          <w:p w14:paraId="075FC5A9">
            <w:pPr>
              <w:spacing w:line="24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本地监测系统运行维护服务</w:t>
            </w:r>
          </w:p>
        </w:tc>
        <w:tc>
          <w:tcPr>
            <w:tcW w:w="1095" w:type="dxa"/>
            <w:tcBorders>
              <w:top w:val="single" w:color="000000" w:sz="4" w:space="0"/>
              <w:left w:val="single" w:color="000000" w:sz="4" w:space="0"/>
              <w:bottom w:val="single" w:color="000000" w:sz="4" w:space="0"/>
              <w:right w:val="single" w:color="000000" w:sz="4" w:space="0"/>
            </w:tcBorders>
            <w:vAlign w:val="center"/>
          </w:tcPr>
          <w:p w14:paraId="701AE6D3">
            <w:pPr>
              <w:spacing w:line="24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1项</w:t>
            </w:r>
          </w:p>
        </w:tc>
      </w:tr>
    </w:tbl>
    <w:p w14:paraId="3463BC15">
      <w:pPr>
        <w:widowControl w:val="0"/>
        <w:spacing w:before="0" w:beforeAutospacing="0" w:after="0" w:afterAutospacing="0" w:line="360" w:lineRule="auto"/>
        <w:ind w:firstLine="482"/>
        <w:jc w:val="left"/>
        <w:rPr>
          <w:rFonts w:hint="eastAsia" w:ascii="宋体" w:hAnsi="宋体" w:eastAsia="宋体" w:cs="宋体"/>
          <w:b/>
          <w:color w:val="000000"/>
          <w:sz w:val="28"/>
          <w:szCs w:val="28"/>
          <w:lang w:val="en-US" w:eastAsia="zh-CN" w:bidi="ar-SA"/>
        </w:rPr>
      </w:pPr>
      <w:r>
        <w:rPr>
          <w:rFonts w:hint="eastAsia" w:ascii="宋体" w:hAnsi="宋体" w:eastAsia="宋体" w:cs="宋体"/>
          <w:b/>
          <w:color w:val="000000"/>
          <w:sz w:val="28"/>
          <w:szCs w:val="28"/>
          <w:lang w:val="en-US" w:eastAsia="zh-CN" w:bidi="ar-SA"/>
        </w:rPr>
        <w:t>（二）服务采购内容：</w:t>
      </w:r>
    </w:p>
    <w:p w14:paraId="2E8B890E">
      <w:pPr>
        <w:spacing w:line="360" w:lineRule="auto"/>
        <w:ind w:firstLine="482"/>
        <w:rPr>
          <w:rFonts w:hint="eastAsia" w:ascii="宋体" w:hAnsi="宋体" w:eastAsia="宋体" w:cs="宋体"/>
          <w:b/>
          <w:kern w:val="0"/>
          <w:sz w:val="28"/>
          <w:szCs w:val="28"/>
        </w:rPr>
      </w:pPr>
      <w:r>
        <w:rPr>
          <w:rFonts w:hint="eastAsia" w:ascii="宋体" w:hAnsi="宋体" w:eastAsia="宋体" w:cs="宋体"/>
          <w:b/>
          <w:kern w:val="0"/>
          <w:sz w:val="28"/>
          <w:szCs w:val="28"/>
        </w:rPr>
        <w:t>2.1第三方驻场服务</w:t>
      </w:r>
    </w:p>
    <w:p w14:paraId="4027D7D7">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组织专业化服务团队支撑我区空气质量深入改善提升服务，其中需安排13人驻点徐州经济技术开发区，基于现有的工作组织架构，优化运行机制、完善工作内容、明确责任分工，全方位多手段深层次协助开展各项工作。</w:t>
      </w:r>
    </w:p>
    <w:p w14:paraId="3E324EDE">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1、工作机制建立与优化</w:t>
      </w:r>
    </w:p>
    <w:p w14:paraId="29B472E5">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为健全经开区大气污染防治工作制度、运行机制、考核机制提供建议，形成各项保障机制，确保大气污染防治措施能够在健全的组织架构下得到落实。</w:t>
      </w:r>
    </w:p>
    <w:p w14:paraId="7F0E5687">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2、空气质量达标规划</w:t>
      </w:r>
    </w:p>
    <w:p w14:paraId="487FDA79">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围绕经开区年度空气质量改善需求，根据年度空气质量考核目标分解达标路径，开展空气质量改善目标压力分解，结合我区达标路径、本地污染特征等制定项目团队工作计划。</w:t>
      </w:r>
    </w:p>
    <w:p w14:paraId="452A8D56">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3、数据监控分析与常态化方案制定</w:t>
      </w:r>
    </w:p>
    <w:p w14:paraId="5AF864C3">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开展空气环境质量的日常监控研判，分析现状和演变趋势，研究明确针对性的措施，为大气污染防治提供技术支持，提高科学治气、精准治气水平，持续有效改善空气质量</w:t>
      </w:r>
    </w:p>
    <w:p w14:paraId="270EADB1">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（1）日常推送：基于本地各类型空气质量监测数据、预报预测结果等信息，对当日空气质量情况、污染物浓度、首要污染物等内容进行推送，推送至微信交流群。</w:t>
      </w:r>
    </w:p>
    <w:p w14:paraId="4D3842C3">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2）数据分析报告：提供空气质量日报、周报、月报以及污染专项分析报告撰写。通过对前一日、前一周、前一月以及近期存在的典型问题进行及时的分析和总结，并结合现场巡查情况，抓住主要矛盾，提出科学性、可行性强的管控方案。</w:t>
      </w:r>
    </w:p>
    <w:p w14:paraId="58F7AFB0">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4、大气污染溯源巡查</w:t>
      </w:r>
    </w:p>
    <w:p w14:paraId="7171060C">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开展本地污染巡查，划定重点管控区域，结合现有激光雷达、考核站点、走航监测等监测数据，进行分析，识别制约空气质量目标完成的重点时段、重点区域、重点因子和重点对象，并配便携式颗粒物检测仪辅助开展工作，通过现场调研和无人机巡航的方式开展地毯式巡查，查找管控措施不到位的点位，滚动排查解决散、乱、污问题，明确异常污染源点位和具体的整改管控措施，形成污染源地图、及时交办、跟进落实、着重通报，推动管控措施落实落细，实现污染源排放有效管控。</w:t>
      </w:r>
    </w:p>
    <w:p w14:paraId="6DAAF723">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5、污染应急管控方案</w:t>
      </w:r>
    </w:p>
    <w:p w14:paraId="2CDFE61F">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开展污染应急管控，规划应急管控流程，总结管控问题。应急管控期间支撑应急会商、污染提前预警、污染应急管控建议和措施、管控期间问题核查，对应对管控效果进行核实评估，及时优化调整管控措施。</w:t>
      </w:r>
    </w:p>
    <w:p w14:paraId="53FA7938">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6、专项管控评估</w:t>
      </w:r>
    </w:p>
    <w:p w14:paraId="5BE224EF">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规划不同时间段的重点管控方向，制定专项管控制度，根据情况开展相应专项管控，总结专项问题。专项内容包括餐饮生活源、扬尘源、移动源、散乱污企业等主要污染源。</w:t>
      </w:r>
    </w:p>
    <w:p w14:paraId="22B02421">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7、定期开展会商总结</w:t>
      </w:r>
    </w:p>
    <w:p w14:paraId="18EA9060">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定期进行空气质量会商，分析阶段时间污染形势，达标压力，通过现场溯源，评估污染问题管控成效，提供对重点协同部门工作的管控建议。督促主要责任部门重点问题整改。</w:t>
      </w:r>
    </w:p>
    <w:p w14:paraId="73B23CC6">
      <w:pPr>
        <w:spacing w:line="360" w:lineRule="auto"/>
        <w:ind w:firstLine="482"/>
        <w:rPr>
          <w:rFonts w:hint="eastAsia" w:ascii="宋体" w:hAnsi="宋体" w:eastAsia="宋体" w:cs="宋体"/>
          <w:b/>
          <w:kern w:val="0"/>
          <w:sz w:val="28"/>
          <w:szCs w:val="28"/>
        </w:rPr>
      </w:pPr>
      <w:r>
        <w:rPr>
          <w:rFonts w:hint="eastAsia" w:ascii="宋体" w:hAnsi="宋体" w:eastAsia="宋体" w:cs="宋体"/>
          <w:b/>
          <w:kern w:val="0"/>
          <w:sz w:val="28"/>
          <w:szCs w:val="28"/>
        </w:rPr>
        <w:t>2.2监测能力提升服务</w:t>
      </w:r>
    </w:p>
    <w:p w14:paraId="473DAC48">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综合无人智能监测系统、移动走航监测系统、便携监测设备等监测手段，从广度和深度方面完善经开区污染源监测能力，从现有的空气质量常规监测扩展至对大气污染来源的追踪，对大气环境问题成因机理及时空和内在演变规律进行研究，进一步提升区域大气污染溯源分析评估的数智化应用水平，支撑好大气环境精细化改善工作。</w:t>
      </w:r>
    </w:p>
    <w:p w14:paraId="0C1633DF">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2.2.1无人化智能监测服务</w:t>
      </w:r>
    </w:p>
    <w:p w14:paraId="3925ACF0">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1、智能无人机监管服务</w:t>
      </w:r>
    </w:p>
    <w:p w14:paraId="38EEAE5E">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为持续提升经开区污染监管与溯源能力，有效解决污染溯源评估时效性问题，拟在重点区域点位附近部署1套智能无人机监管系统。系统可实现远程操控、预设航点自动巡航、定时定点飞航监测等功能，对站点周边扬尘、油烟、露天焚烧、工业排放等常规及突发污染源实施动态化、智能化监管，显著提升污染事件发生时的溯源响应速度与精准度。同时，通过为无人机配置多参数大气环境监测仪，可在飞航与走航过程中实时获取关键污染物浓度数据，动态掌握区域大气环境变化趋势。</w:t>
      </w:r>
    </w:p>
    <w:p w14:paraId="4988592F">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（1）无人机监管系统</w:t>
      </w:r>
    </w:p>
    <w:p w14:paraId="58033331">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采用智能温控与防潮设计，保障无人机存储安全；</w:t>
      </w:r>
    </w:p>
    <w:p w14:paraId="745C754D">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内置自动充电、维护设备，支持无人机电池更换、故障检测等操作；</w:t>
      </w:r>
    </w:p>
    <w:p w14:paraId="275CC6D1">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支持-30℃℃-50℃ 作业环境温度，支持12m/s抗风，最大续航不低于40分钟；</w:t>
      </w:r>
    </w:p>
    <w:p w14:paraId="431EC291">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结合一体化平台，构建智能化航线，实现自动飞行、检测、告警、处理智能变化检测，高效对区域变化进行周期性检测智能检测及追踪；</w:t>
      </w:r>
    </w:p>
    <w:p w14:paraId="013E4176">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配置可见光与热成像相机，实现夜间有效飞航监测；</w:t>
      </w:r>
    </w:p>
    <w:p w14:paraId="2AD79CE1">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具有避障功能，支撑复杂环境飞航监测；</w:t>
      </w:r>
    </w:p>
    <w:p w14:paraId="40918C23">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高效数据传输，支持边飞边传。</w:t>
      </w:r>
    </w:p>
    <w:p w14:paraId="79BCBE2A">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（2）多参数大气环境监测仪</w:t>
      </w:r>
    </w:p>
    <w:p w14:paraId="345CD03D">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支持无人机机载安装，实现飞航过程中大气环境监测；</w:t>
      </w:r>
    </w:p>
    <w:p w14:paraId="2C723590">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监测参数：PM2.5、PM10、CO、NO2、O3、VOCs；</w:t>
      </w:r>
    </w:p>
    <w:p w14:paraId="47E69F0B">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测量范围：</w:t>
      </w:r>
    </w:p>
    <w:p w14:paraId="2FAEDF67">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PM2.5：0～1000μg/m3；</w:t>
      </w:r>
    </w:p>
    <w:p w14:paraId="53D705D4">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PM10：0～1000μg/m3；</w:t>
      </w:r>
    </w:p>
    <w:p w14:paraId="364692BE">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NO2：0～10ppm；</w:t>
      </w:r>
    </w:p>
    <w:p w14:paraId="54FD3566">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CO：0～10ppm；</w:t>
      </w:r>
    </w:p>
    <w:p w14:paraId="0EDDAFF1">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O3：0～10ppm</w:t>
      </w:r>
    </w:p>
    <w:p w14:paraId="109CA557">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VOCs模块：0～50ppm；</w:t>
      </w:r>
    </w:p>
    <w:p w14:paraId="10DACEB8">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实时生成三维点云污染物浓度分布热力图，且视角可调，可点击精确显示采样点的经纬度与相对高度。</w:t>
      </w:r>
    </w:p>
    <w:p w14:paraId="4FCBB258">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2、智能无人车监管服务</w:t>
      </w:r>
    </w:p>
    <w:p w14:paraId="0158CD25">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为持续提升经开区污染监管与溯源能力，有效解决污染溯源评估时效性问题，拟在重点区域点位附近部署智能无人机监管系统。系统可实现远程操控、预设航点自动巡航、定时定点飞航监测等功能，对站点周边扬尘、油烟、露天焚烧、工业排放等常规及突发污染源实施动态化、智能化监管，显著提升污染事件发生时的溯源响应速度与精准度。同时，通过为无人机配置多参数大气环境监测仪，可在飞航与走航过程中实时获取关键污染物浓度数据，动态掌握区域大气环境变化趋势。</w:t>
      </w:r>
    </w:p>
    <w:p w14:paraId="55E7F7C0">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（1）无人车监管系统</w:t>
      </w:r>
    </w:p>
    <w:p w14:paraId="676F3610">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具备智能导航系统可自主完成全流程巡查任务，搭载精准避障功能，确保7×24小时全天候无人化作业与安全应用；</w:t>
      </w:r>
    </w:p>
    <w:p w14:paraId="4D1AC61F">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配置车载云台，可进行远程操控，观测范围水平360°，垂直±90°，不低于400万像素，支持巡航扫描、守望功能；</w:t>
      </w:r>
    </w:p>
    <w:p w14:paraId="0B803AD7">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配置警灯警笛，远程控制警灯警笛开启；</w:t>
      </w:r>
    </w:p>
    <w:p w14:paraId="226BDEC6">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配置外置大屏，实现信息可视化展示；</w:t>
      </w:r>
    </w:p>
    <w:p w14:paraId="7BAC6F66">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配置喊话器，远程开启喊话；</w:t>
      </w:r>
    </w:p>
    <w:p w14:paraId="50E32862">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配置噪声监测仪，实时显示噪声数据；</w:t>
      </w:r>
    </w:p>
    <w:p w14:paraId="777D4D5E">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续航里程不低于120km。</w:t>
      </w:r>
    </w:p>
    <w:p w14:paraId="34B4FFEF">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（2）多参数大气环境监测仪</w:t>
      </w:r>
    </w:p>
    <w:p w14:paraId="02E46D79">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支持无人车车载安装，实现走航过程中大气环境监测；</w:t>
      </w:r>
    </w:p>
    <w:p w14:paraId="596B9743">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监测参数：PM2.5、PM10、CO、NO2、O3、SO2、VOCs；</w:t>
      </w:r>
    </w:p>
    <w:p w14:paraId="4A46CAB5">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测量范围：</w:t>
      </w:r>
    </w:p>
    <w:p w14:paraId="59F9B0E1">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PM2.5：0～1000μg/m3；</w:t>
      </w:r>
    </w:p>
    <w:p w14:paraId="6990F948">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PM10：0～1000μg/m3；</w:t>
      </w:r>
    </w:p>
    <w:p w14:paraId="0EB8997E">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NO2：0～10ppm；</w:t>
      </w:r>
    </w:p>
    <w:p w14:paraId="29A2FBF6">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SO2：0～15ppm；</w:t>
      </w:r>
    </w:p>
    <w:p w14:paraId="7004D908">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CO：0～10ppm；</w:t>
      </w:r>
    </w:p>
    <w:p w14:paraId="268985E5">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O3：0～10ppm</w:t>
      </w:r>
    </w:p>
    <w:p w14:paraId="3C11519E">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VOCs模块：0～50ppm；</w:t>
      </w:r>
    </w:p>
    <w:p w14:paraId="7DB46172">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实时生成三维点云污染物浓度分布热力图，且视角可调，可点击精确显示采样点的经纬度与相对高度。</w:t>
      </w:r>
    </w:p>
    <w:p w14:paraId="572AECE2">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2.2.2VOCs走航监测服务</w:t>
      </w:r>
    </w:p>
    <w:p w14:paraId="455FE378">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1、服务内容</w:t>
      </w:r>
    </w:p>
    <w:p w14:paraId="66C041DC">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配置一台VOCs走航监测系统，在臭氧高值期间，利用高时空分辨率走航监测车开展VOCs走航监测，共计走航50天。服务期间，采取连续走航观测和定点监测相结合的方式，对站点及重点污染源周边开展摸底式走航监测工作，摸清区域VOCs整体污染状况、污染分布、浓度水平，了解区域特征污染因子及其变化规律，快速发现和标记问题区域、问题点位，锁定经开区VOCs重点排放区域，为下一步精准治污提供方向和科学依据。</w:t>
      </w:r>
    </w:p>
    <w:p w14:paraId="1105E168">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2、性能指标</w:t>
      </w:r>
    </w:p>
    <w:p w14:paraId="1B745962">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rPr>
        <w:tab/>
      </w:r>
      <w:r>
        <w:rPr>
          <w:rFonts w:hint="eastAsia" w:ascii="宋体" w:hAnsi="宋体" w:eastAsia="宋体" w:cs="宋体"/>
          <w:kern w:val="0"/>
          <w:sz w:val="28"/>
          <w:szCs w:val="28"/>
        </w:rPr>
        <w:t>质量范围：1amu～1000 amu；</w:t>
      </w:r>
    </w:p>
    <w:p w14:paraId="5FF5C4BF">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2)</w:t>
      </w:r>
      <w:r>
        <w:rPr>
          <w:rFonts w:hint="eastAsia" w:ascii="宋体" w:hAnsi="宋体" w:eastAsia="宋体" w:cs="宋体"/>
          <w:kern w:val="0"/>
          <w:sz w:val="28"/>
          <w:szCs w:val="28"/>
        </w:rPr>
        <w:tab/>
      </w:r>
      <w:r>
        <w:rPr>
          <w:rFonts w:hint="eastAsia" w:ascii="宋体" w:hAnsi="宋体" w:eastAsia="宋体" w:cs="宋体"/>
          <w:kern w:val="0"/>
          <w:sz w:val="28"/>
          <w:szCs w:val="28"/>
        </w:rPr>
        <w:t>质量分辨率：优于1200FWHM；</w:t>
      </w:r>
    </w:p>
    <w:p w14:paraId="26F6E48D">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3)</w:t>
      </w:r>
      <w:r>
        <w:rPr>
          <w:rFonts w:hint="eastAsia" w:ascii="宋体" w:hAnsi="宋体" w:eastAsia="宋体" w:cs="宋体"/>
          <w:kern w:val="0"/>
          <w:sz w:val="28"/>
          <w:szCs w:val="28"/>
        </w:rPr>
        <w:tab/>
      </w:r>
      <w:r>
        <w:rPr>
          <w:rFonts w:hint="eastAsia" w:ascii="宋体" w:hAnsi="宋体" w:eastAsia="宋体" w:cs="宋体"/>
          <w:kern w:val="0"/>
          <w:sz w:val="28"/>
          <w:szCs w:val="28"/>
        </w:rPr>
        <w:t xml:space="preserve">质量精度：≤±0.1amu； </w:t>
      </w:r>
    </w:p>
    <w:p w14:paraId="72AE01D9">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4)</w:t>
      </w:r>
      <w:r>
        <w:rPr>
          <w:rFonts w:hint="eastAsia" w:ascii="宋体" w:hAnsi="宋体" w:eastAsia="宋体" w:cs="宋体"/>
          <w:kern w:val="0"/>
          <w:sz w:val="28"/>
          <w:szCs w:val="28"/>
        </w:rPr>
        <w:tab/>
      </w:r>
      <w:r>
        <w:rPr>
          <w:rFonts w:hint="eastAsia" w:ascii="宋体" w:hAnsi="宋体" w:eastAsia="宋体" w:cs="宋体"/>
          <w:kern w:val="0"/>
          <w:sz w:val="28"/>
          <w:szCs w:val="28"/>
        </w:rPr>
        <w:t xml:space="preserve">检出限：≤50pptv(甲苯)； </w:t>
      </w:r>
    </w:p>
    <w:p w14:paraId="05410298">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5)</w:t>
      </w:r>
      <w:r>
        <w:rPr>
          <w:rFonts w:hint="eastAsia" w:ascii="宋体" w:hAnsi="宋体" w:eastAsia="宋体" w:cs="宋体"/>
          <w:kern w:val="0"/>
          <w:sz w:val="28"/>
          <w:szCs w:val="28"/>
        </w:rPr>
        <w:tab/>
      </w:r>
      <w:r>
        <w:rPr>
          <w:rFonts w:hint="eastAsia" w:ascii="宋体" w:hAnsi="宋体" w:eastAsia="宋体" w:cs="宋体"/>
          <w:kern w:val="0"/>
          <w:sz w:val="28"/>
          <w:szCs w:val="28"/>
        </w:rPr>
        <w:t xml:space="preserve">动态检测范围：≥6个数量级； </w:t>
      </w:r>
    </w:p>
    <w:p w14:paraId="32D05650">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6)</w:t>
      </w:r>
      <w:r>
        <w:rPr>
          <w:rFonts w:hint="eastAsia" w:ascii="宋体" w:hAnsi="宋体" w:eastAsia="宋体" w:cs="宋体"/>
          <w:kern w:val="0"/>
          <w:sz w:val="28"/>
          <w:szCs w:val="28"/>
        </w:rPr>
        <w:tab/>
      </w:r>
      <w:r>
        <w:rPr>
          <w:rFonts w:hint="eastAsia" w:ascii="宋体" w:hAnsi="宋体" w:eastAsia="宋体" w:cs="宋体"/>
          <w:kern w:val="0"/>
          <w:sz w:val="28"/>
          <w:szCs w:val="28"/>
        </w:rPr>
        <w:t>重复性：RSD≤2%。</w:t>
      </w:r>
    </w:p>
    <w:p w14:paraId="0E303BDF">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2.2.3多参数快速监测服务</w:t>
      </w:r>
    </w:p>
    <w:p w14:paraId="1A54A2A8">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1、服务内容</w:t>
      </w:r>
    </w:p>
    <w:p w14:paraId="36D413B3">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为持续提升大气污染溯源与应急响应能力，利用1套便携式多参数监测仪与移动车配置1套移动多参数走航监测系统，根据城市高值报警情况，依照指示以及现场防控需求，对所需全区重点污染区域、工业园区进行快速车载走航巡查，随测随检，并输出报告。</w:t>
      </w:r>
    </w:p>
    <w:p w14:paraId="40448728">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2、性能指标</w:t>
      </w:r>
    </w:p>
    <w:p w14:paraId="5F055848">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（2）监测参数：PM2.5、PM10、CO、NO2、O3、SO2、VOCs，并能同步显示温度、湿度。</w:t>
      </w:r>
    </w:p>
    <w:p w14:paraId="3C9ED88A">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（3）测量范围：</w:t>
      </w:r>
    </w:p>
    <w:p w14:paraId="653FDB0E">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PM2.5：0～1000μg/m3；</w:t>
      </w:r>
    </w:p>
    <w:p w14:paraId="209FB142">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PM10：0～1000μg/m3；</w:t>
      </w:r>
    </w:p>
    <w:p w14:paraId="7271F553">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SO2：0～15ppm；</w:t>
      </w:r>
    </w:p>
    <w:p w14:paraId="52D70189">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NO2：0～10ppm；</w:t>
      </w:r>
    </w:p>
    <w:p w14:paraId="23592EBE">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CO：0～10ppm；</w:t>
      </w:r>
    </w:p>
    <w:p w14:paraId="5B79F9B6">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O3：0～10ppm</w:t>
      </w:r>
    </w:p>
    <w:p w14:paraId="3A23BCC6">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VOCs模块：0～50ppm。</w:t>
      </w:r>
    </w:p>
    <w:p w14:paraId="30F01B09">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（4）实时生成三维点云污染物浓度分布热力图，且视角可调，可点击精确显示采样点的经纬度与相对高度。</w:t>
      </w:r>
    </w:p>
    <w:p w14:paraId="7B06F741">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2.2.4便携设备监测服务</w:t>
      </w:r>
    </w:p>
    <w:p w14:paraId="1AE83022">
      <w:pPr>
        <w:spacing w:line="360" w:lineRule="auto"/>
        <w:ind w:firstLine="482"/>
        <w:rPr>
          <w:rFonts w:hint="eastAsia" w:ascii="宋体" w:hAnsi="宋体" w:eastAsia="宋体" w:cs="宋体"/>
          <w:b/>
          <w:kern w:val="0"/>
          <w:sz w:val="28"/>
          <w:szCs w:val="28"/>
        </w:rPr>
      </w:pPr>
      <w:r>
        <w:rPr>
          <w:rFonts w:hint="eastAsia" w:ascii="宋体" w:hAnsi="宋体" w:eastAsia="宋体" w:cs="宋体"/>
          <w:b/>
          <w:kern w:val="0"/>
          <w:sz w:val="28"/>
          <w:szCs w:val="28"/>
        </w:rPr>
        <w:t>1、便携式颗粒物监测仪</w:t>
      </w:r>
    </w:p>
    <w:p w14:paraId="2C4DA10D">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（1）运用便携式颗粒物监测仪，对重点区域的颗粒物污染问题进行定点监测。</w:t>
      </w:r>
    </w:p>
    <w:p w14:paraId="6B8D3EBE">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（2）监测参数：PM2.5、PM10。</w:t>
      </w:r>
    </w:p>
    <w:p w14:paraId="2F91B7CD">
      <w:pPr>
        <w:spacing w:line="360" w:lineRule="auto"/>
        <w:ind w:firstLine="482"/>
        <w:rPr>
          <w:rFonts w:hint="eastAsia" w:ascii="宋体" w:hAnsi="宋体" w:eastAsia="宋体" w:cs="宋体"/>
          <w:b/>
          <w:kern w:val="0"/>
          <w:sz w:val="28"/>
          <w:szCs w:val="28"/>
        </w:rPr>
      </w:pPr>
      <w:r>
        <w:rPr>
          <w:rFonts w:hint="eastAsia" w:ascii="宋体" w:hAnsi="宋体" w:eastAsia="宋体" w:cs="宋体"/>
          <w:b/>
          <w:kern w:val="0"/>
          <w:sz w:val="28"/>
          <w:szCs w:val="28"/>
        </w:rPr>
        <w:t>2、多参数监测无人机</w:t>
      </w:r>
    </w:p>
    <w:p w14:paraId="538754D6">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（1）配置1台多参数监测无人机对高值区域进行巡查监测时开展高空取证。根据城市高值报警情况和污染区域，开展多参数无人机飞行与巡查，每次飞行走航结束，并入当期现场巡查结果。</w:t>
      </w:r>
    </w:p>
    <w:p w14:paraId="27DEF4A9">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（2）监测参数：PM2.5、PM10、CO、NO2、O3、SO2、VOCs。</w:t>
      </w:r>
    </w:p>
    <w:p w14:paraId="7AACECA1">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（3）测量范围：</w:t>
      </w:r>
    </w:p>
    <w:p w14:paraId="7D1A8852">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PM2.5：0～1000μg/m3；</w:t>
      </w:r>
    </w:p>
    <w:p w14:paraId="68DC3C9F">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PM10：0～1000μg/m3；</w:t>
      </w:r>
    </w:p>
    <w:p w14:paraId="1CF12C7A">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SO2：0～15ppm；</w:t>
      </w:r>
    </w:p>
    <w:p w14:paraId="130B4237">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NO2：0～10ppm；</w:t>
      </w:r>
    </w:p>
    <w:p w14:paraId="480B8CC8">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CO：0～10ppm；</w:t>
      </w:r>
    </w:p>
    <w:p w14:paraId="68FABF47">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O3：0～10ppm</w:t>
      </w:r>
    </w:p>
    <w:p w14:paraId="195096A5">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VOCs模块：0～50ppm。</w:t>
      </w:r>
    </w:p>
    <w:p w14:paraId="34CEE4E1">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（4）实时生成三维点云污染物浓度分布热力图，且视角可调，可点击精确显示采样点的经纬度与相对高度。</w:t>
      </w:r>
    </w:p>
    <w:p w14:paraId="31CC72BE">
      <w:pPr>
        <w:spacing w:line="360" w:lineRule="auto"/>
        <w:ind w:firstLine="482"/>
        <w:rPr>
          <w:rFonts w:hint="eastAsia" w:ascii="宋体" w:hAnsi="宋体" w:eastAsia="宋体" w:cs="宋体"/>
          <w:b/>
          <w:kern w:val="0"/>
          <w:sz w:val="28"/>
          <w:szCs w:val="28"/>
        </w:rPr>
      </w:pPr>
      <w:r>
        <w:rPr>
          <w:rFonts w:hint="eastAsia" w:ascii="宋体" w:hAnsi="宋体" w:eastAsia="宋体" w:cs="宋体"/>
          <w:b/>
          <w:kern w:val="0"/>
          <w:sz w:val="28"/>
          <w:szCs w:val="28"/>
        </w:rPr>
        <w:t>3、巡查无人机</w:t>
      </w:r>
    </w:p>
    <w:p w14:paraId="52E40ACE">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配置2台小无人机针对城市污染区域开展无人机飞行与巡查，通过使用无人机，快速、精确地对辖区黄土裸露区域广、建筑垃圾存量大的重点区域进行空中巡查，并进行巡查拍照取证。</w:t>
      </w:r>
    </w:p>
    <w:p w14:paraId="1C40508B">
      <w:pPr>
        <w:spacing w:line="360" w:lineRule="auto"/>
        <w:ind w:firstLine="482"/>
        <w:rPr>
          <w:rFonts w:hint="eastAsia" w:ascii="宋体" w:hAnsi="宋体" w:eastAsia="宋体" w:cs="宋体"/>
          <w:b/>
          <w:kern w:val="0"/>
          <w:sz w:val="28"/>
          <w:szCs w:val="28"/>
        </w:rPr>
      </w:pPr>
      <w:r>
        <w:rPr>
          <w:rFonts w:hint="eastAsia" w:ascii="宋体" w:hAnsi="宋体" w:eastAsia="宋体" w:cs="宋体"/>
          <w:b/>
          <w:kern w:val="0"/>
          <w:sz w:val="28"/>
          <w:szCs w:val="28"/>
        </w:rPr>
        <w:t>2.3监测系统运行维护服务</w:t>
      </w:r>
    </w:p>
    <w:p w14:paraId="63E9AA78">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当前我区现有的3套国标站、1辆大气环境走航车、32套微型站、2台气溶胶激光雷达以及环境信息综合监测管理平台，为保障设备与系统稳定有效运转，开展仪器设备与平台系统的运行维护工作，需组织人员、建立技术支撑制度保障各设备系统的稳定可靠运行，通过运行维护确保各仪器检测的数据完整，为测量数据的获取做好技术保障工作。</w:t>
      </w:r>
    </w:p>
    <w:p w14:paraId="054FEBB2">
      <w:pPr>
        <w:widowControl w:val="0"/>
        <w:spacing w:after="120" w:line="360" w:lineRule="auto"/>
        <w:ind w:left="420" w:firstLine="0"/>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表 运维系统清单</w:t>
      </w:r>
    </w:p>
    <w:tbl>
      <w:tblPr>
        <w:tblStyle w:val="14"/>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5604"/>
        <w:gridCol w:w="813"/>
        <w:gridCol w:w="1069"/>
      </w:tblGrid>
      <w:tr w14:paraId="21C6F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14:paraId="3B7D230E">
            <w:pPr>
              <w:spacing w:line="360" w:lineRule="auto"/>
              <w:jc w:val="center"/>
              <w:rPr>
                <w:rFonts w:hint="eastAsia" w:ascii="宋体" w:hAnsi="宋体" w:eastAsia="宋体" w:cs="宋体"/>
                <w:b/>
                <w:kern w:val="0"/>
                <w:sz w:val="28"/>
                <w:szCs w:val="28"/>
              </w:rPr>
            </w:pPr>
            <w:r>
              <w:rPr>
                <w:rFonts w:hint="eastAsia" w:ascii="宋体" w:hAnsi="宋体" w:eastAsia="宋体" w:cs="宋体"/>
                <w:b/>
                <w:kern w:val="0"/>
                <w:sz w:val="28"/>
                <w:szCs w:val="28"/>
              </w:rPr>
              <w:t>序号</w:t>
            </w:r>
          </w:p>
        </w:tc>
        <w:tc>
          <w:tcPr>
            <w:tcW w:w="5604" w:type="dxa"/>
            <w:vAlign w:val="center"/>
          </w:tcPr>
          <w:p w14:paraId="04DBB2B9">
            <w:pPr>
              <w:spacing w:line="360" w:lineRule="auto"/>
              <w:jc w:val="center"/>
              <w:rPr>
                <w:rFonts w:hint="eastAsia" w:ascii="宋体" w:hAnsi="宋体" w:eastAsia="宋体" w:cs="宋体"/>
                <w:b/>
                <w:kern w:val="0"/>
                <w:sz w:val="28"/>
                <w:szCs w:val="28"/>
              </w:rPr>
            </w:pPr>
            <w:r>
              <w:rPr>
                <w:rFonts w:hint="eastAsia" w:ascii="宋体" w:hAnsi="宋体" w:eastAsia="宋体" w:cs="宋体"/>
                <w:b/>
                <w:kern w:val="0"/>
                <w:sz w:val="28"/>
                <w:szCs w:val="28"/>
              </w:rPr>
              <w:t>运维系统</w:t>
            </w:r>
          </w:p>
        </w:tc>
        <w:tc>
          <w:tcPr>
            <w:tcW w:w="813" w:type="dxa"/>
            <w:vAlign w:val="center"/>
          </w:tcPr>
          <w:p w14:paraId="6F275067">
            <w:pPr>
              <w:spacing w:line="360" w:lineRule="auto"/>
              <w:jc w:val="center"/>
              <w:rPr>
                <w:rFonts w:hint="eastAsia" w:ascii="宋体" w:hAnsi="宋体" w:eastAsia="宋体" w:cs="宋体"/>
                <w:b/>
                <w:kern w:val="0"/>
                <w:sz w:val="28"/>
                <w:szCs w:val="28"/>
              </w:rPr>
            </w:pPr>
            <w:r>
              <w:rPr>
                <w:rFonts w:hint="eastAsia" w:ascii="宋体" w:hAnsi="宋体" w:eastAsia="宋体" w:cs="宋体"/>
                <w:b/>
                <w:kern w:val="0"/>
                <w:sz w:val="28"/>
                <w:szCs w:val="28"/>
              </w:rPr>
              <w:t>数量</w:t>
            </w:r>
          </w:p>
        </w:tc>
        <w:tc>
          <w:tcPr>
            <w:tcW w:w="1069" w:type="dxa"/>
            <w:vAlign w:val="center"/>
          </w:tcPr>
          <w:p w14:paraId="0B8DC4C1">
            <w:pPr>
              <w:spacing w:line="360" w:lineRule="auto"/>
              <w:jc w:val="center"/>
              <w:rPr>
                <w:rFonts w:hint="eastAsia" w:ascii="宋体" w:hAnsi="宋体" w:eastAsia="宋体" w:cs="宋体"/>
                <w:b/>
                <w:kern w:val="0"/>
                <w:sz w:val="28"/>
                <w:szCs w:val="28"/>
              </w:rPr>
            </w:pPr>
            <w:r>
              <w:rPr>
                <w:rFonts w:hint="eastAsia" w:ascii="宋体" w:hAnsi="宋体" w:eastAsia="宋体" w:cs="宋体"/>
                <w:b/>
                <w:kern w:val="0"/>
                <w:sz w:val="28"/>
                <w:szCs w:val="28"/>
              </w:rPr>
              <w:t>单位</w:t>
            </w:r>
          </w:p>
        </w:tc>
      </w:tr>
      <w:tr w14:paraId="4630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14:paraId="1ED47BD7">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5604" w:type="dxa"/>
            <w:vAlign w:val="center"/>
          </w:tcPr>
          <w:p w14:paraId="502B7083">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信息化平台</w:t>
            </w:r>
          </w:p>
        </w:tc>
        <w:tc>
          <w:tcPr>
            <w:tcW w:w="813" w:type="dxa"/>
            <w:vAlign w:val="center"/>
          </w:tcPr>
          <w:p w14:paraId="5129C88B">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069" w:type="dxa"/>
            <w:vAlign w:val="center"/>
          </w:tcPr>
          <w:p w14:paraId="446DAAFE">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项</w:t>
            </w:r>
          </w:p>
        </w:tc>
      </w:tr>
      <w:tr w14:paraId="3389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14:paraId="620FA20C">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5604" w:type="dxa"/>
            <w:vAlign w:val="center"/>
          </w:tcPr>
          <w:p w14:paraId="5D46A9EE">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六参数国标站</w:t>
            </w:r>
          </w:p>
        </w:tc>
        <w:tc>
          <w:tcPr>
            <w:tcW w:w="813" w:type="dxa"/>
            <w:vAlign w:val="center"/>
          </w:tcPr>
          <w:p w14:paraId="407B10C3">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069" w:type="dxa"/>
            <w:vAlign w:val="center"/>
          </w:tcPr>
          <w:p w14:paraId="5B329C37">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套</w:t>
            </w:r>
          </w:p>
        </w:tc>
      </w:tr>
      <w:tr w14:paraId="48A4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14:paraId="7A393A8B">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5604" w:type="dxa"/>
            <w:vAlign w:val="center"/>
          </w:tcPr>
          <w:p w14:paraId="6AC39EC3">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六参数网格化微型</w:t>
            </w:r>
          </w:p>
        </w:tc>
        <w:tc>
          <w:tcPr>
            <w:tcW w:w="813" w:type="dxa"/>
            <w:vAlign w:val="center"/>
          </w:tcPr>
          <w:p w14:paraId="62C92D48">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32</w:t>
            </w:r>
          </w:p>
        </w:tc>
        <w:tc>
          <w:tcPr>
            <w:tcW w:w="1069" w:type="dxa"/>
            <w:vAlign w:val="center"/>
          </w:tcPr>
          <w:p w14:paraId="7C2B78C0">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台</w:t>
            </w:r>
          </w:p>
        </w:tc>
      </w:tr>
      <w:tr w14:paraId="671A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14:paraId="385ED171">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5604" w:type="dxa"/>
            <w:vAlign w:val="center"/>
          </w:tcPr>
          <w:p w14:paraId="2B78FBC9">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大气环境质量保障走航车</w:t>
            </w:r>
            <w:r>
              <w:rPr>
                <w:rFonts w:hint="eastAsia" w:ascii="宋体" w:hAnsi="宋体" w:eastAsia="宋体" w:cs="宋体"/>
                <w:color w:val="000000"/>
                <w:kern w:val="0"/>
                <w:sz w:val="28"/>
                <w:szCs w:val="28"/>
              </w:rPr>
              <w:t>（颗粒物激光雷达+国标六参）</w:t>
            </w:r>
          </w:p>
        </w:tc>
        <w:tc>
          <w:tcPr>
            <w:tcW w:w="813" w:type="dxa"/>
            <w:vAlign w:val="center"/>
          </w:tcPr>
          <w:p w14:paraId="5CCB2439">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069" w:type="dxa"/>
            <w:vAlign w:val="center"/>
          </w:tcPr>
          <w:p w14:paraId="77C21B5C">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套</w:t>
            </w:r>
          </w:p>
        </w:tc>
      </w:tr>
      <w:tr w14:paraId="5A91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14:paraId="3EA8A1B7">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5604" w:type="dxa"/>
            <w:vAlign w:val="center"/>
          </w:tcPr>
          <w:p w14:paraId="29F16897">
            <w:pPr>
              <w:spacing w:line="360" w:lineRule="auto"/>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颗粒物激光雷达</w:t>
            </w:r>
          </w:p>
        </w:tc>
        <w:tc>
          <w:tcPr>
            <w:tcW w:w="813" w:type="dxa"/>
            <w:vAlign w:val="center"/>
          </w:tcPr>
          <w:p w14:paraId="4D9C7156">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069" w:type="dxa"/>
            <w:vAlign w:val="center"/>
          </w:tcPr>
          <w:p w14:paraId="2346D249">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套</w:t>
            </w:r>
          </w:p>
        </w:tc>
      </w:tr>
    </w:tbl>
    <w:p w14:paraId="3979AF0D">
      <w:pPr>
        <w:spacing w:line="360" w:lineRule="auto"/>
        <w:ind w:firstLine="420"/>
        <w:rPr>
          <w:rFonts w:hint="eastAsia" w:ascii="宋体" w:hAnsi="宋体" w:eastAsia="宋体" w:cs="宋体"/>
          <w:b/>
          <w:kern w:val="0"/>
          <w:sz w:val="28"/>
          <w:szCs w:val="28"/>
        </w:rPr>
      </w:pPr>
      <w:r>
        <w:rPr>
          <w:rFonts w:hint="eastAsia" w:ascii="宋体" w:hAnsi="宋体" w:eastAsia="宋体" w:cs="宋体"/>
          <w:b/>
          <w:kern w:val="0"/>
          <w:sz w:val="28"/>
          <w:szCs w:val="28"/>
        </w:rPr>
        <w:t>2.3.1信息化平台运维</w:t>
      </w:r>
    </w:p>
    <w:p w14:paraId="052B0620">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对信息化平台运行情况进行维护，及时对故障问题进行检查、调试。主要包含平台服务期租赁与日常平台运行维护，包括定期查看操作系统运行状态、检查磁盘空间、检查数据备份工作、查看平台系统是否可以正常访问、各个功能模块是否正常展示、维护公共数据传输情况以及相关问题及时修复解决。</w:t>
      </w:r>
    </w:p>
    <w:p w14:paraId="28C229CB">
      <w:pPr>
        <w:spacing w:line="360" w:lineRule="auto"/>
        <w:ind w:firstLine="480"/>
        <w:rPr>
          <w:rFonts w:hint="eastAsia" w:ascii="宋体" w:hAnsi="宋体" w:eastAsia="宋体" w:cs="宋体"/>
          <w:b/>
          <w:kern w:val="0"/>
          <w:sz w:val="28"/>
          <w:szCs w:val="28"/>
        </w:rPr>
      </w:pPr>
      <w:r>
        <w:rPr>
          <w:rFonts w:hint="eastAsia" w:ascii="宋体" w:hAnsi="宋体" w:eastAsia="宋体" w:cs="宋体"/>
          <w:b/>
          <w:kern w:val="0"/>
          <w:sz w:val="28"/>
          <w:szCs w:val="28"/>
        </w:rPr>
        <w:t>2.3.2六参数国标站运维</w:t>
      </w:r>
    </w:p>
    <w:p w14:paraId="096D546C">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1、常规气体分析仪（CO、SO2、NOX、03分析仪）运维</w:t>
      </w:r>
    </w:p>
    <w:p w14:paraId="3F8B1FC8">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（1）检查监测仪器的运行状况和工作状态参数是否正常。</w:t>
      </w:r>
    </w:p>
    <w:p w14:paraId="65A58B40">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（2）检查仪器数采集及平台数据是否一致。</w:t>
      </w:r>
    </w:p>
    <w:p w14:paraId="427B11F1">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（3）每周1次检查采样和排气管路是否有漏气或堵塞现象。</w:t>
      </w:r>
    </w:p>
    <w:p w14:paraId="0186FFD2">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（4）每周1次检查外部环境是否正常，有没有对测定结果或运行环境存在明显影响的污染源。</w:t>
      </w:r>
    </w:p>
    <w:p w14:paraId="21E58809">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（5）每周1次更换监测仪器的采样颗粒物过滤膜。</w:t>
      </w:r>
    </w:p>
    <w:p w14:paraId="7B050ECF">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（6）每周1次对进行零点及标点检查，根据情况进行校准，并对仪器的状态进行记录。</w:t>
      </w:r>
    </w:p>
    <w:p w14:paraId="27A7221B">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（7）每月1次对仪器显示数据和数据采集仪之间的一致性进行检查，并对数据进行备份。</w:t>
      </w:r>
    </w:p>
    <w:p w14:paraId="2C7F5575">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（8）每季度1次采样管路进行清洗。</w:t>
      </w:r>
    </w:p>
    <w:p w14:paraId="167E20AB">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（9）每季度1次流量及精密度。</w:t>
      </w:r>
    </w:p>
    <w:p w14:paraId="735A1171">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（10）每季度1次多点线性检查。</w:t>
      </w:r>
    </w:p>
    <w:p w14:paraId="463E92ED">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（11）半年1次对分析仪钼炉转化率（NOX)进行检查。</w:t>
      </w:r>
    </w:p>
    <w:p w14:paraId="275494D6">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（12）每年1次更换标气，进行准确度检查。</w:t>
      </w:r>
    </w:p>
    <w:p w14:paraId="524F5E4D">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（13）每年1次对所有的仪器进行预防性维护包括线性、零点漂移、量程漂移、精密度、准确度检查，按说明书的要求更换备件。</w:t>
      </w:r>
    </w:p>
    <w:p w14:paraId="617E55BA">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2、颗粒物监测仪（PM2.5、PM10）运维</w:t>
      </w:r>
    </w:p>
    <w:p w14:paraId="0D542D4F">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（1）每日检查监测仪器的运行状况和工作状态参数是否正常。</w:t>
      </w:r>
    </w:p>
    <w:p w14:paraId="43E93043">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（2）每日检查仪器数采集及平台数据是否一致。</w:t>
      </w:r>
    </w:p>
    <w:p w14:paraId="3DD5B301">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（3）每周1次检查采样和排气管路是否有漏气或堵塞现象。</w:t>
      </w:r>
    </w:p>
    <w:p w14:paraId="182B4644">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（4）每周1次详细检查仪器各项参数包括温湿度、流量以及报警状态，纸带剩余情况。</w:t>
      </w:r>
    </w:p>
    <w:p w14:paraId="370DC7CF">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（5）每月1次对采样切割头进行清洗。</w:t>
      </w:r>
    </w:p>
    <w:p w14:paraId="6F181158">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（6）每月1次对仪器流量进行校准。</w:t>
      </w:r>
    </w:p>
    <w:p w14:paraId="156CDF8F">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（7）每半年更换1次对测量室及采样管路清理。</w:t>
      </w:r>
    </w:p>
    <w:p w14:paraId="045BC5C4">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（8）每年用标准膜进行校准质量。</w:t>
      </w:r>
    </w:p>
    <w:p w14:paraId="5A209390">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（9）每年对泵进行大保养（泵膜更换、碳刷更换）。</w:t>
      </w:r>
    </w:p>
    <w:p w14:paraId="01AE78C1">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（10）每年1次对所有的仪器进行预防性维护。</w:t>
      </w:r>
    </w:p>
    <w:p w14:paraId="1D0D76E2">
      <w:pPr>
        <w:spacing w:line="360" w:lineRule="auto"/>
        <w:ind w:firstLine="482"/>
        <w:rPr>
          <w:rFonts w:hint="eastAsia" w:ascii="宋体" w:hAnsi="宋体" w:eastAsia="宋体" w:cs="宋体"/>
          <w:b/>
          <w:kern w:val="0"/>
          <w:sz w:val="28"/>
          <w:szCs w:val="28"/>
        </w:rPr>
      </w:pPr>
      <w:r>
        <w:rPr>
          <w:rFonts w:hint="eastAsia" w:ascii="宋体" w:hAnsi="宋体" w:eastAsia="宋体" w:cs="宋体"/>
          <w:b/>
          <w:kern w:val="0"/>
          <w:sz w:val="28"/>
          <w:szCs w:val="28"/>
        </w:rPr>
        <w:t>2.3.3六参数网格化微型</w:t>
      </w:r>
    </w:p>
    <w:p w14:paraId="7560B15B">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1、每日对设备运行情况进行远程诊断和运行管理。</w:t>
      </w:r>
    </w:p>
    <w:p w14:paraId="136C1882">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每周检查耗材消耗情况，检查分析仪器的运行状况和工作参数，检查外部环境是否正常，</w:t>
      </w:r>
    </w:p>
    <w:p w14:paraId="0DB6C27F">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2、检查电路系统和通讯系统是否正常。</w:t>
      </w:r>
    </w:p>
    <w:p w14:paraId="07E4FDFB">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3、每月对仪器显示数据和数据采集仪之间的一致性进行检查，对数据进行备份。</w:t>
      </w:r>
    </w:p>
    <w:p w14:paraId="4F26FB72">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4、每年对所有的仪器进行预防性维护。</w:t>
      </w:r>
    </w:p>
    <w:p w14:paraId="3DDE03E0">
      <w:pPr>
        <w:spacing w:line="360" w:lineRule="auto"/>
        <w:ind w:firstLine="482"/>
        <w:rPr>
          <w:rFonts w:hint="eastAsia" w:ascii="宋体" w:hAnsi="宋体" w:eastAsia="宋体" w:cs="宋体"/>
          <w:b/>
          <w:kern w:val="0"/>
          <w:sz w:val="28"/>
          <w:szCs w:val="28"/>
        </w:rPr>
      </w:pPr>
      <w:r>
        <w:rPr>
          <w:rFonts w:hint="eastAsia" w:ascii="宋体" w:hAnsi="宋体" w:eastAsia="宋体" w:cs="宋体"/>
          <w:b/>
          <w:kern w:val="0"/>
          <w:sz w:val="28"/>
          <w:szCs w:val="28"/>
        </w:rPr>
        <w:t>2.3.4大气环境质量保障走航车运维</w:t>
      </w:r>
    </w:p>
    <w:p w14:paraId="24510293">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对大气环境质量保障走航车进行维护，及时对故障问题进行检查、调试。主要包含走航车车辆保险、保养与油费以及车载国标六参数监测系统与颗粒物激光雷达监测系统日常运行维护。</w:t>
      </w:r>
    </w:p>
    <w:p w14:paraId="1A4182FA">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1、六参数监测系统运维（同2.3.2六参数国标站运维）</w:t>
      </w:r>
    </w:p>
    <w:p w14:paraId="61139A97">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2、颗粒物激光雷达运维</w:t>
      </w:r>
    </w:p>
    <w:p w14:paraId="29A981F2">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（1）每周进行一次状态巡检，检查光学镜面，查看激光器出光状态、回波信号质量和软件运行状态，并做好原始记录。</w:t>
      </w:r>
    </w:p>
    <w:p w14:paraId="7F295956">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（2）每周检查光学天窗与加热装置，检查并清洁激光雷达窗口玻璃，雨天、雾天、雪天及其它特殊天气需及时清洁窗口玻璃，吹扫采样口玻璃。</w:t>
      </w:r>
    </w:p>
    <w:p w14:paraId="31D635C0">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（3）每月检查激光光斑形状，并查看是否出现位移，有偏差应及时调整。</w:t>
      </w:r>
    </w:p>
    <w:p w14:paraId="0EE90A69">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（4）每月检查输出能量大小及稳定性，如出现能量波动异常需及时检查维修激光器。</w:t>
      </w:r>
    </w:p>
    <w:p w14:paraId="1CD43EC7">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（5）每半年进行数据备份。</w:t>
      </w:r>
    </w:p>
    <w:p w14:paraId="508790B0">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（6）每半年进行一次整体光路系统调整，包括激光器发射系统，望远镜接收系统以及后继光学接收系统。</w:t>
      </w:r>
    </w:p>
    <w:p w14:paraId="02486631">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（7）每半年更换一次激光雷达激光器泵浦闪光灯、整理硬盘存储空间。</w:t>
      </w:r>
    </w:p>
    <w:p w14:paraId="4ADCFF11">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（8）根据实际消耗，更换或维护光电探测器、扩束管、激光器等。</w:t>
      </w:r>
      <w:bookmarkEnd w:id="1"/>
    </w:p>
    <w:p w14:paraId="785688B1">
      <w:pPr>
        <w:spacing w:line="360" w:lineRule="auto"/>
        <w:ind w:firstLine="482"/>
        <w:rPr>
          <w:rFonts w:hint="eastAsia" w:ascii="宋体" w:hAnsi="宋体" w:eastAsia="宋体" w:cs="宋体"/>
          <w:b/>
          <w:kern w:val="0"/>
          <w:sz w:val="28"/>
          <w:szCs w:val="28"/>
        </w:rPr>
      </w:pPr>
      <w:r>
        <w:rPr>
          <w:rFonts w:hint="eastAsia" w:ascii="宋体" w:hAnsi="宋体" w:eastAsia="宋体" w:cs="宋体"/>
          <w:b/>
          <w:kern w:val="0"/>
          <w:sz w:val="28"/>
          <w:szCs w:val="28"/>
        </w:rPr>
        <w:t>2.3.5颗粒物激光雷达运维</w:t>
      </w:r>
    </w:p>
    <w:p w14:paraId="4BBBB92D">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（1）每周进行一次状态巡检，检查光学镜面，查看激光器出光状态、回波信号质量和软件运行状态，并做好原始记录。</w:t>
      </w:r>
    </w:p>
    <w:p w14:paraId="3A140B20">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（2）每周检查光学天窗与加热装置，检查并清洁激光雷达窗口玻璃，雨天、雾天、雪天及其它特殊天气需及时清洁窗口玻璃，吹扫采样口玻璃。</w:t>
      </w:r>
    </w:p>
    <w:p w14:paraId="237D14A1">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（3）每周应检查激光器冷却液液位，如液位低于警戒线，应及时添加或更换冷却液。若冷却液流失较快，应检查各接口处是否有漏水或渗水现象。</w:t>
      </w:r>
    </w:p>
    <w:p w14:paraId="4DB324B5">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（4）每月检查激光光斑形状，并查看是否出现位移，有偏差应及时调整。</w:t>
      </w:r>
    </w:p>
    <w:p w14:paraId="42E5C481">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（5）每月检查输出能量大小及稳定性，如出现能量波动异常需及时检查维修激光器。</w:t>
      </w:r>
    </w:p>
    <w:p w14:paraId="15DDF4F9">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（6）每半年进行数据备份。</w:t>
      </w:r>
    </w:p>
    <w:p w14:paraId="603D1717">
      <w:pPr>
        <w:spacing w:line="360" w:lineRule="auto"/>
        <w:ind w:firstLine="480"/>
        <w:rPr>
          <w:rFonts w:hint="eastAsia" w:ascii="宋体" w:hAnsi="宋体" w:eastAsia="宋体" w:cs="宋体"/>
          <w:kern w:val="0"/>
          <w:sz w:val="28"/>
          <w:szCs w:val="28"/>
        </w:rPr>
      </w:pPr>
      <w:r>
        <w:rPr>
          <w:rFonts w:hint="eastAsia" w:ascii="宋体" w:hAnsi="宋体" w:eastAsia="宋体" w:cs="宋体"/>
          <w:kern w:val="0"/>
          <w:sz w:val="28"/>
          <w:szCs w:val="28"/>
        </w:rPr>
        <w:t>（7）每半年进行一次整体光路系统调整，包括激光器发射系统，望远镜接收系统以及后继光学接收系统。</w:t>
      </w:r>
    </w:p>
    <w:p w14:paraId="2E6DB4D4">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（8）根据实际消耗，更换或维护光电探测器、扩束管、激光器等。</w:t>
      </w:r>
    </w:p>
    <w:p w14:paraId="2F49C762">
      <w:pPr>
        <w:pStyle w:val="18"/>
        <w:rPr>
          <w:color w:val="auto"/>
        </w:rPr>
      </w:pPr>
      <w:bookmarkStart w:id="2" w:name="_GoBack"/>
      <w:bookmarkEnd w:id="2"/>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 w:name="仿宋_GB2312">
    <w:altName w:val="仿宋"/>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8142">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1301F9">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B1301F9">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E5060">
    <w:pPr>
      <w:pBdr>
        <w:bottom w:val="single" w:color="auto" w:sz="4" w:space="0"/>
      </w:pBdr>
      <w:jc w:val="right"/>
      <w:rPr>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1"/>
      <w:numFmt w:val="decimal"/>
      <w:pStyle w:val="35"/>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Y2YyOWNlNzFmNzAwMTg3MDgxZThlYmJkYzhlNDYifQ=="/>
  </w:docVars>
  <w:rsids>
    <w:rsidRoot w:val="17BE717B"/>
    <w:rsid w:val="00B03A0F"/>
    <w:rsid w:val="01730582"/>
    <w:rsid w:val="09E16D67"/>
    <w:rsid w:val="172A51BE"/>
    <w:rsid w:val="17BE717B"/>
    <w:rsid w:val="19EF7E30"/>
    <w:rsid w:val="1BC936AF"/>
    <w:rsid w:val="1E221044"/>
    <w:rsid w:val="20E26732"/>
    <w:rsid w:val="247D2708"/>
    <w:rsid w:val="25422B96"/>
    <w:rsid w:val="25D07DA6"/>
    <w:rsid w:val="25F27CCD"/>
    <w:rsid w:val="27914A0E"/>
    <w:rsid w:val="28DA26A7"/>
    <w:rsid w:val="2E600B9F"/>
    <w:rsid w:val="2F9A33B7"/>
    <w:rsid w:val="32F25DBA"/>
    <w:rsid w:val="36493B9A"/>
    <w:rsid w:val="3C2F7DFC"/>
    <w:rsid w:val="3E4B3711"/>
    <w:rsid w:val="3E772758"/>
    <w:rsid w:val="4297794A"/>
    <w:rsid w:val="477F5373"/>
    <w:rsid w:val="504E6C15"/>
    <w:rsid w:val="5384316F"/>
    <w:rsid w:val="546020E6"/>
    <w:rsid w:val="5B527A35"/>
    <w:rsid w:val="5E8C1087"/>
    <w:rsid w:val="6037262E"/>
    <w:rsid w:val="65D83457"/>
    <w:rsid w:val="66CA3CF3"/>
    <w:rsid w:val="6772532F"/>
    <w:rsid w:val="69E51CDF"/>
    <w:rsid w:val="6F733E53"/>
    <w:rsid w:val="6FBD6DA3"/>
    <w:rsid w:val="74EE0630"/>
    <w:rsid w:val="755A5ECC"/>
    <w:rsid w:val="773E269C"/>
    <w:rsid w:val="78191067"/>
    <w:rsid w:val="7A774EEF"/>
    <w:rsid w:val="7B44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semiHidden/>
    <w:unhideWhenUsed/>
    <w:qFormat/>
    <w:uiPriority w:val="99"/>
    <w:pPr>
      <w:spacing w:after="120" w:line="480" w:lineRule="auto"/>
      <w:ind w:left="420" w:leftChars="200"/>
    </w:pPr>
  </w:style>
  <w:style w:type="paragraph" w:styleId="3">
    <w:name w:val="Body Text"/>
    <w:basedOn w:val="1"/>
    <w:next w:val="1"/>
    <w:autoRedefine/>
    <w:qFormat/>
    <w:uiPriority w:val="99"/>
    <w:pPr>
      <w:spacing w:after="120"/>
    </w:pPr>
    <w:rPr>
      <w:rFonts w:ascii="Calibri" w:hAnsi="Calibri"/>
    </w:rPr>
  </w:style>
  <w:style w:type="paragraph" w:styleId="4">
    <w:name w:val="Body Text Indent"/>
    <w:basedOn w:val="1"/>
    <w:autoRedefine/>
    <w:qFormat/>
    <w:uiPriority w:val="0"/>
    <w:pPr>
      <w:spacing w:after="120"/>
      <w:ind w:left="420"/>
    </w:pPr>
    <w:rPr>
      <w:rFonts w:ascii="Calibri" w:hAnsi="Calibri"/>
    </w:rPr>
  </w:style>
  <w:style w:type="paragraph" w:styleId="5">
    <w:name w:val="Block Text"/>
    <w:basedOn w:val="1"/>
    <w:next w:val="1"/>
    <w:autoRedefine/>
    <w:unhideWhenUsed/>
    <w:qFormat/>
    <w:uiPriority w:val="99"/>
    <w:pPr>
      <w:spacing w:after="120"/>
      <w:ind w:left="1440" w:right="1440"/>
    </w:pPr>
  </w:style>
  <w:style w:type="paragraph" w:styleId="6">
    <w:name w:val="Plain Text"/>
    <w:basedOn w:val="1"/>
    <w:qFormat/>
    <w:uiPriority w:val="0"/>
    <w:rPr>
      <w:rFonts w:ascii="宋体" w:hAnsi="Courier New"/>
    </w:rPr>
  </w:style>
  <w:style w:type="paragraph" w:styleId="7">
    <w:name w:val="endnote text"/>
    <w:basedOn w:val="1"/>
    <w:semiHidden/>
    <w:unhideWhenUsed/>
    <w:qFormat/>
    <w:uiPriority w:val="99"/>
    <w:rPr>
      <w:sz w:val="20"/>
    </w:rPr>
  </w:style>
  <w:style w:type="paragraph" w:styleId="8">
    <w:name w:val="footer"/>
    <w:basedOn w:val="1"/>
    <w:autoRedefine/>
    <w:qFormat/>
    <w:uiPriority w:val="99"/>
    <w:pPr>
      <w:tabs>
        <w:tab w:val="center" w:pos="4153"/>
        <w:tab w:val="right" w:pos="8306"/>
      </w:tabs>
      <w:jc w:val="left"/>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99"/>
    <w:pPr>
      <w:spacing w:beforeAutospacing="1" w:afterAutospacing="1"/>
      <w:jc w:val="left"/>
    </w:pPr>
    <w:rPr>
      <w:sz w:val="24"/>
    </w:rPr>
  </w:style>
  <w:style w:type="paragraph" w:styleId="11">
    <w:name w:val="Body Text First Indent"/>
    <w:basedOn w:val="3"/>
    <w:next w:val="12"/>
    <w:qFormat/>
    <w:uiPriority w:val="0"/>
    <w:pPr>
      <w:ind w:firstLine="420"/>
    </w:pPr>
    <w:rPr>
      <w:lang w:val="en-US"/>
    </w:rPr>
  </w:style>
  <w:style w:type="paragraph" w:styleId="12">
    <w:name w:val="Body Text First Indent 2"/>
    <w:basedOn w:val="4"/>
    <w:autoRedefine/>
    <w:qFormat/>
    <w:uiPriority w:val="0"/>
    <w:pPr>
      <w:spacing w:line="360" w:lineRule="auto"/>
      <w:ind w:firstLine="420"/>
    </w:pPr>
    <w:rPr>
      <w:color w:val="000000"/>
      <w:sz w:val="20"/>
    </w:rPr>
  </w:style>
  <w:style w:type="table" w:styleId="14">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6">
    <w:name w:val="信息标题1"/>
    <w:basedOn w:val="1"/>
    <w:next w:val="17"/>
    <w:qFormat/>
    <w:uiPriority w:val="99"/>
    <w:pPr>
      <w:pBdr>
        <w:top w:val="none" w:color="000000" w:sz="0" w:space="1"/>
        <w:left w:val="none" w:color="000000" w:sz="0" w:space="1"/>
        <w:bottom w:val="none" w:color="000000" w:sz="0" w:space="1"/>
        <w:right w:val="none" w:color="000000" w:sz="0" w:space="1"/>
      </w:pBdr>
      <w:shd w:val="pct20" w:color="auto" w:fill="auto"/>
    </w:pPr>
    <w:rPr>
      <w:rFonts w:ascii="Arial" w:hAnsi="Arial"/>
      <w:color w:val="000000"/>
      <w:szCs w:val="22"/>
    </w:rPr>
  </w:style>
  <w:style w:type="paragraph" w:customStyle="1" w:styleId="17">
    <w:name w:val="正文文本12"/>
    <w:basedOn w:val="1"/>
    <w:next w:val="1"/>
    <w:qFormat/>
    <w:uiPriority w:val="99"/>
    <w:pPr>
      <w:spacing w:after="120"/>
    </w:pPr>
  </w:style>
  <w:style w:type="paragraph" w:customStyle="1" w:styleId="18">
    <w:name w:val="正文1"/>
    <w:basedOn w:val="19"/>
    <w:next w:val="24"/>
    <w:autoRedefine/>
    <w:qFormat/>
    <w:uiPriority w:val="0"/>
    <w:pPr>
      <w:adjustRightInd w:val="0"/>
      <w:spacing w:line="360" w:lineRule="atLeast"/>
      <w:jc w:val="left"/>
    </w:pPr>
    <w:rPr>
      <w:rFonts w:hint="eastAsia" w:ascii="宋体" w:hAnsi="Times New Roman" w:eastAsia="宋体" w:cs="Times New Roman"/>
      <w:kern w:val="0"/>
      <w:sz w:val="24"/>
      <w:szCs w:val="20"/>
    </w:rPr>
  </w:style>
  <w:style w:type="paragraph" w:customStyle="1" w:styleId="19">
    <w:name w:val="正文111"/>
    <w:next w:val="20"/>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0">
    <w:name w:val="正文首行缩进11"/>
    <w:basedOn w:val="21"/>
    <w:qFormat/>
    <w:uiPriority w:val="0"/>
    <w:pPr>
      <w:ind w:firstLine="420"/>
    </w:pPr>
    <w:rPr>
      <w:rFonts w:ascii="仿宋_GB2312" w:eastAsia="仿宋_GB2312"/>
      <w:sz w:val="30"/>
      <w:szCs w:val="30"/>
    </w:rPr>
  </w:style>
  <w:style w:type="paragraph" w:customStyle="1" w:styleId="21">
    <w:name w:val="正文文本11"/>
    <w:basedOn w:val="22"/>
    <w:next w:val="1"/>
    <w:qFormat/>
    <w:uiPriority w:val="99"/>
    <w:pPr>
      <w:spacing w:after="120"/>
    </w:pPr>
    <w:rPr>
      <w:rFonts w:ascii="Calibri" w:hAnsi="Calibri"/>
    </w:rPr>
  </w:style>
  <w:style w:type="paragraph" w:customStyle="1" w:styleId="22">
    <w:name w:val="正文11"/>
    <w:next w:val="2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3">
    <w:name w:val="文本块1"/>
    <w:basedOn w:val="18"/>
    <w:autoRedefine/>
    <w:qFormat/>
    <w:uiPriority w:val="0"/>
    <w:pPr>
      <w:ind w:left="420" w:right="33"/>
      <w:jc w:val="left"/>
    </w:pPr>
    <w:rPr>
      <w:sz w:val="24"/>
      <w:szCs w:val="20"/>
    </w:rPr>
  </w:style>
  <w:style w:type="paragraph" w:customStyle="1" w:styleId="24">
    <w:name w:val="正文文本1"/>
    <w:basedOn w:val="18"/>
    <w:next w:val="25"/>
    <w:qFormat/>
    <w:uiPriority w:val="0"/>
    <w:pPr>
      <w:spacing w:after="120"/>
    </w:pPr>
    <w:rPr>
      <w:rFonts w:ascii="Calibri" w:hAnsi="Calibri"/>
    </w:rPr>
  </w:style>
  <w:style w:type="paragraph" w:customStyle="1" w:styleId="25">
    <w:name w:val="正文12"/>
    <w:next w:val="24"/>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26">
    <w:name w:val="脚注文本1"/>
    <w:basedOn w:val="18"/>
    <w:next w:val="27"/>
    <w:autoRedefine/>
    <w:qFormat/>
    <w:uiPriority w:val="0"/>
    <w:pPr>
      <w:jc w:val="left"/>
    </w:pPr>
    <w:rPr>
      <w:rFonts w:ascii="宋体" w:eastAsia="Times New Roman"/>
      <w:sz w:val="18"/>
      <w:szCs w:val="18"/>
    </w:rPr>
  </w:style>
  <w:style w:type="paragraph" w:customStyle="1" w:styleId="27">
    <w:name w:val="索引 51"/>
    <w:basedOn w:val="18"/>
    <w:next w:val="18"/>
    <w:autoRedefine/>
    <w:qFormat/>
    <w:uiPriority w:val="0"/>
    <w:pPr>
      <w:ind w:left="798"/>
      <w:jc w:val="left"/>
    </w:pPr>
    <w:rPr>
      <w:rFonts w:ascii="Calibri" w:hAnsi="Calibri"/>
    </w:rPr>
  </w:style>
  <w:style w:type="character" w:customStyle="1" w:styleId="28">
    <w:name w:val="NormalCharacter"/>
    <w:autoRedefine/>
    <w:semiHidden/>
    <w:qFormat/>
    <w:uiPriority w:val="0"/>
    <w:rPr>
      <w:rFonts w:hint="default" w:ascii="Times New Roman" w:hAnsi="Times New Roman" w:eastAsia="宋体" w:cs="Times New Roman"/>
      <w:sz w:val="21"/>
      <w:szCs w:val="24"/>
      <w:lang w:val="en-US" w:eastAsia="zh-CN" w:bidi="ar-SA"/>
    </w:rPr>
  </w:style>
  <w:style w:type="paragraph" w:customStyle="1" w:styleId="29">
    <w:name w:val="BodyText1I2"/>
    <w:basedOn w:val="30"/>
    <w:autoRedefine/>
    <w:qFormat/>
    <w:uiPriority w:val="0"/>
    <w:pPr>
      <w:widowControl/>
      <w:spacing w:line="360" w:lineRule="auto"/>
      <w:ind w:firstLine="420"/>
    </w:pPr>
    <w:rPr>
      <w:rFonts w:ascii="宋体" w:hAnsi="宋体" w:cstheme="minorBidi"/>
      <w:sz w:val="20"/>
      <w:szCs w:val="20"/>
    </w:rPr>
  </w:style>
  <w:style w:type="paragraph" w:customStyle="1" w:styleId="30">
    <w:name w:val="BodyTextIndent"/>
    <w:basedOn w:val="1"/>
    <w:next w:val="31"/>
    <w:autoRedefine/>
    <w:qFormat/>
    <w:uiPriority w:val="0"/>
    <w:pPr>
      <w:spacing w:after="120"/>
      <w:ind w:left="420"/>
    </w:pPr>
  </w:style>
  <w:style w:type="paragraph" w:customStyle="1" w:styleId="31">
    <w:name w:val="EnvelopeReturn"/>
    <w:basedOn w:val="1"/>
    <w:autoRedefine/>
    <w:qFormat/>
    <w:uiPriority w:val="0"/>
    <w:rPr>
      <w:rFonts w:ascii="Arial" w:hAnsi="Arial"/>
    </w:rPr>
  </w:style>
  <w:style w:type="paragraph" w:customStyle="1" w:styleId="32">
    <w:name w:val="首行缩进"/>
    <w:basedOn w:val="1"/>
    <w:next w:val="1"/>
    <w:autoRedefine/>
    <w:qFormat/>
    <w:uiPriority w:val="0"/>
    <w:pPr>
      <w:spacing w:line="360" w:lineRule="auto"/>
      <w:ind w:firstLine="480"/>
    </w:pPr>
    <w:rPr>
      <w:rFonts w:ascii="宋体" w:hAnsi="宋体" w:cs="宋体"/>
      <w:kern w:val="0"/>
      <w:sz w:val="24"/>
    </w:rPr>
  </w:style>
  <w:style w:type="paragraph" w:customStyle="1" w:styleId="33">
    <w:name w:val="Default"/>
    <w:next w:val="1"/>
    <w:qFormat/>
    <w:uiPriority w:val="0"/>
    <w:pPr>
      <w:widowControl w:val="0"/>
    </w:pPr>
    <w:rPr>
      <w:rFonts w:ascii="宋体" w:hAnsi="Times New Roman" w:eastAsia="宋体" w:cs="Times New Roman"/>
      <w:color w:val="000000"/>
      <w:sz w:val="24"/>
      <w:szCs w:val="24"/>
      <w:lang w:val="en-US" w:eastAsia="zh-CN" w:bidi="ar-SA"/>
    </w:rPr>
  </w:style>
  <w:style w:type="paragraph" w:customStyle="1" w:styleId="34">
    <w:name w:val="图片居中"/>
    <w:basedOn w:val="6"/>
    <w:qFormat/>
    <w:uiPriority w:val="0"/>
    <w:pPr>
      <w:spacing w:after="50"/>
      <w:jc w:val="center"/>
    </w:pPr>
    <w:rPr>
      <w:rFonts w:cs="Courier New"/>
      <w:sz w:val="24"/>
      <w:szCs w:val="21"/>
    </w:rPr>
  </w:style>
  <w:style w:type="paragraph" w:customStyle="1" w:styleId="35">
    <w:name w:val="正文表标题"/>
    <w:next w:val="1"/>
    <w:qFormat/>
    <w:uiPriority w:val="0"/>
    <w:pPr>
      <w:numPr>
        <w:ilvl w:val="0"/>
        <w:numId w:val="1"/>
      </w:numPr>
      <w:tabs>
        <w:tab w:val="left" w:pos="360"/>
      </w:tabs>
      <w:spacing w:before="156" w:after="156"/>
      <w:jc w:val="center"/>
    </w:pPr>
    <w:rPr>
      <w:rFonts w:ascii="黑体" w:hAnsi="Times New Roman" w:eastAsia="黑体" w:cs="Times New Roman"/>
      <w:sz w:val="21"/>
      <w:lang w:val="en-US" w:eastAsia="zh-CN" w:bidi="ar-SA"/>
    </w:rPr>
  </w:style>
  <w:style w:type="paragraph" w:styleId="36">
    <w:name w:val="List Paragraph"/>
    <w:basedOn w:val="1"/>
    <w:next w:val="7"/>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825</Words>
  <Characters>934</Characters>
  <Lines>0</Lines>
  <Paragraphs>0</Paragraphs>
  <TotalTime>0</TotalTime>
  <ScaleCrop>false</ScaleCrop>
  <LinksUpToDate>false</LinksUpToDate>
  <CharactersWithSpaces>936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2022-11-21T08:38:00Z</dcterms:created>
  <dc:creator>Ling01</dc:creator>
  <cp:lastModifiedBy>Ling01</cp:lastModifiedBy>
  <cp:lastPrinted>2023-07-12T07:01:00Z</cp:lastPrinted>
  <dcterms:modified xsi:type="dcterms:W3CDTF">2025-08-26T00:46:13Z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5A2999B5FD264E7495950748E3244E38</vt:lpwstr>
  </property>
  <property fmtid="{D5CDD505-2E9C-101B-9397-08002B2CF9AE}" pid="4" name="KSOTemplateDocerSaveRecord">
    <vt:lpwstr>eyJoZGlkIjoiMWYzY2YyOWNlNzFmNzAwMTg3MDgxZThlYmJkYzhlNDYiLCJ1c2VySWQiOiIxMTQwNTc1MTUwIn0=</vt:lpwstr>
  </property>
</Properties>
</file>