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36CC">
      <w:pPr>
        <w:jc w:val="center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编制说明</w:t>
      </w:r>
    </w:p>
    <w:p w14:paraId="11D2BBA6"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一、工程概况：</w:t>
      </w:r>
      <w:r>
        <w:rPr>
          <w:rFonts w:hint="eastAsia" w:ascii="宋体" w:hAnsi="宋体"/>
          <w:sz w:val="30"/>
          <w:szCs w:val="30"/>
          <w:lang w:val="en-US" w:eastAsia="zh-CN"/>
        </w:rPr>
        <w:t>本工程为</w:t>
      </w:r>
      <w:r>
        <w:rPr>
          <w:rFonts w:hint="eastAsia" w:ascii="宋体" w:hAnsi="宋体"/>
          <w:sz w:val="30"/>
          <w:szCs w:val="30"/>
          <w:lang w:eastAsia="zh-CN"/>
        </w:rPr>
        <w:t>2025年睢城街道八里社区巴厘豪庭小区道路、排水改造工程，</w:t>
      </w:r>
      <w:r>
        <w:rPr>
          <w:rFonts w:hint="eastAsia" w:ascii="宋体" w:hAnsi="宋体"/>
          <w:sz w:val="30"/>
          <w:szCs w:val="30"/>
          <w:lang w:val="en-US" w:eastAsia="zh-CN"/>
        </w:rPr>
        <w:t>总面积约9000㎡，整体加铺沥青面层、混凝土路牙石、直径400钢带波纹管、砖砌检查井及化粪池等</w:t>
      </w:r>
      <w:r>
        <w:rPr>
          <w:rFonts w:hint="eastAsia" w:ascii="宋体" w:hAnsi="宋体"/>
          <w:sz w:val="30"/>
          <w:szCs w:val="30"/>
        </w:rPr>
        <w:t>。</w:t>
      </w:r>
    </w:p>
    <w:p w14:paraId="299AEDE7"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二、工程预算范围：详见工程量清单</w:t>
      </w:r>
      <w:r>
        <w:rPr>
          <w:rFonts w:hint="eastAsia" w:ascii="宋体" w:hAnsi="宋体"/>
          <w:sz w:val="30"/>
          <w:szCs w:val="30"/>
          <w:lang w:val="en-US" w:eastAsia="zh-CN"/>
        </w:rPr>
        <w:t>所含</w:t>
      </w:r>
      <w:r>
        <w:rPr>
          <w:rFonts w:hint="eastAsia" w:ascii="宋体" w:hAnsi="宋体"/>
          <w:sz w:val="30"/>
          <w:szCs w:val="30"/>
        </w:rPr>
        <w:t>全部内容。</w:t>
      </w:r>
    </w:p>
    <w:p w14:paraId="10374BC4"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</w:t>
      </w:r>
      <w:r>
        <w:rPr>
          <w:rFonts w:hint="eastAsia" w:ascii="宋体" w:hAnsi="宋体"/>
          <w:sz w:val="30"/>
          <w:szCs w:val="30"/>
        </w:rPr>
        <w:t>、工程清单编制依据：</w:t>
      </w:r>
      <w:r>
        <w:rPr>
          <w:rFonts w:hint="eastAsia" w:ascii="宋体" w:hAnsi="宋体"/>
          <w:sz w:val="30"/>
          <w:szCs w:val="30"/>
          <w:lang w:val="en-US" w:eastAsia="zh-CN"/>
        </w:rPr>
        <w:t>现场考察，根据路面损毁状况、排水淤堵状况进行测量，确定改造范围、做法。</w:t>
      </w:r>
      <w:r>
        <w:rPr>
          <w:rFonts w:hint="eastAsia" w:ascii="宋体" w:hAnsi="宋体"/>
          <w:sz w:val="30"/>
          <w:szCs w:val="30"/>
        </w:rPr>
        <w:t>《建设工程工程量清单计价规范》（GB50500-2013）、《通用安装工程工程量计算规范》(GB50856-2013)</w:t>
      </w:r>
      <w:r>
        <w:rPr>
          <w:rFonts w:hint="eastAsia" w:ascii="宋体" w:hAnsi="宋体"/>
          <w:sz w:val="30"/>
          <w:szCs w:val="30"/>
          <w:lang w:eastAsia="zh-CN"/>
        </w:rPr>
        <w:t>、《市政工程工程量计算规范》(GB50857-2013)、</w:t>
      </w:r>
      <w:r>
        <w:rPr>
          <w:rFonts w:hint="eastAsia" w:ascii="宋体" w:hAnsi="宋体"/>
          <w:sz w:val="30"/>
          <w:szCs w:val="30"/>
        </w:rPr>
        <w:t>《江苏省建筑与装饰工程计价定额》（2014版）、《江苏省安装工程计价定额》（2014版）、《江苏省市政工程计价定额》（2014版）、《江苏省建设工程费用定额》（2014版）</w:t>
      </w:r>
      <w:r>
        <w:rPr>
          <w:rFonts w:hint="eastAsia" w:ascii="宋体" w:hAnsi="宋体" w:cs="仿宋_GB2312"/>
          <w:sz w:val="30"/>
          <w:szCs w:val="30"/>
        </w:rPr>
        <w:t>（营改增）</w:t>
      </w:r>
      <w:r>
        <w:rPr>
          <w:rFonts w:hint="eastAsia" w:ascii="宋体" w:hAnsi="宋体"/>
          <w:sz w:val="30"/>
          <w:szCs w:val="30"/>
        </w:rPr>
        <w:t>。</w:t>
      </w:r>
    </w:p>
    <w:p w14:paraId="78EE5A55"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四、工程类别：</w:t>
      </w:r>
      <w:r>
        <w:rPr>
          <w:rFonts w:hint="eastAsia" w:ascii="宋体" w:hAnsi="宋体"/>
          <w:sz w:val="30"/>
          <w:szCs w:val="30"/>
          <w:lang w:val="en-US" w:eastAsia="zh-CN"/>
        </w:rPr>
        <w:t>市政</w:t>
      </w:r>
      <w:r>
        <w:rPr>
          <w:rFonts w:hint="eastAsia" w:ascii="宋体" w:hAnsi="宋体" w:cs="宋体"/>
          <w:sz w:val="30"/>
          <w:szCs w:val="30"/>
        </w:rPr>
        <w:t>三类</w:t>
      </w:r>
      <w:r>
        <w:rPr>
          <w:rFonts w:hint="eastAsia" w:ascii="宋体" w:hAnsi="宋体"/>
          <w:sz w:val="30"/>
          <w:szCs w:val="30"/>
        </w:rPr>
        <w:t>。</w:t>
      </w:r>
    </w:p>
    <w:p w14:paraId="238E587B"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五、工程质量要求：合格。</w:t>
      </w:r>
    </w:p>
    <w:p w14:paraId="30598817"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六、工程造价的组成：</w:t>
      </w:r>
    </w:p>
    <w:p w14:paraId="2E20E671">
      <w:pPr>
        <w:ind w:left="105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1、分部分项工程：执行建设部《建设工程工程量清单计价规范》（GB50500-2013）、《通用安装工程工程量计算规范》(GB50856-2013)</w:t>
      </w:r>
      <w:r>
        <w:rPr>
          <w:rFonts w:hint="eastAsia" w:ascii="宋体" w:hAnsi="宋体"/>
          <w:sz w:val="30"/>
          <w:szCs w:val="30"/>
          <w:lang w:eastAsia="zh-CN"/>
        </w:rPr>
        <w:t>、《市政工程工程量计算规范》(GB50857-2013)、</w:t>
      </w:r>
      <w:r>
        <w:rPr>
          <w:rFonts w:hint="eastAsia" w:ascii="宋体" w:hAnsi="宋体"/>
          <w:sz w:val="30"/>
          <w:szCs w:val="30"/>
        </w:rPr>
        <w:t>《江苏省建筑与装饰工程计价定额》、《江苏省安装工程计价定额》、《江苏省市政工程计价定额》、《江苏省建设工程费用定额》（2014）</w:t>
      </w:r>
      <w:r>
        <w:rPr>
          <w:rFonts w:hint="eastAsia" w:ascii="宋体" w:hAnsi="宋体" w:cs="仿宋_GB2312"/>
          <w:sz w:val="30"/>
          <w:szCs w:val="30"/>
        </w:rPr>
        <w:t>（营改增）</w:t>
      </w:r>
      <w:r>
        <w:rPr>
          <w:rFonts w:hint="eastAsia" w:ascii="宋体" w:hAnsi="宋体"/>
          <w:sz w:val="30"/>
          <w:szCs w:val="30"/>
        </w:rPr>
        <w:t>。</w:t>
      </w:r>
    </w:p>
    <w:p w14:paraId="29F795C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措施费及规费取值按照下图附表；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258"/>
        <w:gridCol w:w="1232"/>
        <w:gridCol w:w="1120"/>
        <w:gridCol w:w="898"/>
        <w:gridCol w:w="986"/>
      </w:tblGrid>
      <w:tr w14:paraId="021C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28" w:type="dxa"/>
          </w:tcPr>
          <w:p w14:paraId="4AF928DB">
            <w:pPr>
              <w:jc w:val="center"/>
              <w:rPr>
                <w:vertAlign w:val="baseline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3258" w:type="dxa"/>
            <w:vAlign w:val="center"/>
          </w:tcPr>
          <w:p w14:paraId="277595D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232" w:type="dxa"/>
            <w:vAlign w:val="center"/>
          </w:tcPr>
          <w:p w14:paraId="7BA9970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"/>
                <w:sz w:val="21"/>
                <w:lang w:val="en-US" w:eastAsia="zh-CN"/>
              </w:rPr>
              <w:t>市政</w:t>
            </w: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（%）</w:t>
            </w:r>
          </w:p>
        </w:tc>
        <w:tc>
          <w:tcPr>
            <w:tcW w:w="1120" w:type="dxa"/>
            <w:vAlign w:val="center"/>
          </w:tcPr>
          <w:p w14:paraId="079FA48B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8" w:type="dxa"/>
          </w:tcPr>
          <w:p w14:paraId="51DF7EE9">
            <w:pPr>
              <w:jc w:val="center"/>
              <w:rPr>
                <w:vertAlign w:val="baseline"/>
              </w:rPr>
            </w:pPr>
          </w:p>
        </w:tc>
        <w:tc>
          <w:tcPr>
            <w:tcW w:w="986" w:type="dxa"/>
          </w:tcPr>
          <w:p w14:paraId="3D1AB6C3">
            <w:pPr>
              <w:jc w:val="center"/>
              <w:rPr>
                <w:vertAlign w:val="baseline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243D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28" w:type="dxa"/>
            <w:vAlign w:val="center"/>
          </w:tcPr>
          <w:p w14:paraId="053F2D7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3258" w:type="dxa"/>
            <w:vAlign w:val="center"/>
          </w:tcPr>
          <w:p w14:paraId="73B5AF4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安全文明施工费</w:t>
            </w:r>
          </w:p>
        </w:tc>
        <w:tc>
          <w:tcPr>
            <w:tcW w:w="1232" w:type="dxa"/>
          </w:tcPr>
          <w:p w14:paraId="4371D357">
            <w:pPr>
              <w:rPr>
                <w:vertAlign w:val="baseline"/>
              </w:rPr>
            </w:pPr>
          </w:p>
        </w:tc>
        <w:tc>
          <w:tcPr>
            <w:tcW w:w="1120" w:type="dxa"/>
          </w:tcPr>
          <w:p w14:paraId="33B89740">
            <w:pPr>
              <w:rPr>
                <w:vertAlign w:val="baseline"/>
              </w:rPr>
            </w:pPr>
          </w:p>
        </w:tc>
        <w:tc>
          <w:tcPr>
            <w:tcW w:w="898" w:type="dxa"/>
          </w:tcPr>
          <w:p w14:paraId="3E7400FE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04BB60FC">
            <w:pPr>
              <w:rPr>
                <w:vertAlign w:val="baseline"/>
              </w:rPr>
            </w:pPr>
          </w:p>
        </w:tc>
      </w:tr>
      <w:tr w14:paraId="141B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8" w:type="dxa"/>
            <w:vAlign w:val="center"/>
          </w:tcPr>
          <w:p w14:paraId="2C66C5C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3258" w:type="dxa"/>
            <w:vAlign w:val="center"/>
          </w:tcPr>
          <w:p w14:paraId="2C0CB1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基本费</w:t>
            </w:r>
          </w:p>
        </w:tc>
        <w:tc>
          <w:tcPr>
            <w:tcW w:w="1232" w:type="dxa"/>
            <w:vAlign w:val="center"/>
          </w:tcPr>
          <w:p w14:paraId="67E029CC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  <w:tc>
          <w:tcPr>
            <w:tcW w:w="1120" w:type="dxa"/>
            <w:vAlign w:val="center"/>
          </w:tcPr>
          <w:p w14:paraId="168430BC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0A2EA2C6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6F43AD58">
            <w:pPr>
              <w:rPr>
                <w:vertAlign w:val="baseline"/>
              </w:rPr>
            </w:pPr>
          </w:p>
        </w:tc>
      </w:tr>
      <w:tr w14:paraId="4CFA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8" w:type="dxa"/>
            <w:vAlign w:val="center"/>
          </w:tcPr>
          <w:p w14:paraId="3075945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1.2</w:t>
            </w:r>
          </w:p>
        </w:tc>
        <w:tc>
          <w:tcPr>
            <w:tcW w:w="3258" w:type="dxa"/>
            <w:vAlign w:val="center"/>
          </w:tcPr>
          <w:p w14:paraId="56EA69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增加费</w:t>
            </w:r>
          </w:p>
        </w:tc>
        <w:tc>
          <w:tcPr>
            <w:tcW w:w="1232" w:type="dxa"/>
            <w:vAlign w:val="center"/>
          </w:tcPr>
          <w:p w14:paraId="108A584E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23AB6105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11BD0AC1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3D8E0C8A">
            <w:pPr>
              <w:rPr>
                <w:vertAlign w:val="baseline"/>
              </w:rPr>
            </w:pPr>
          </w:p>
        </w:tc>
      </w:tr>
      <w:tr w14:paraId="26D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8" w:type="dxa"/>
            <w:vAlign w:val="center"/>
          </w:tcPr>
          <w:p w14:paraId="2C4277B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1.3</w:t>
            </w:r>
          </w:p>
        </w:tc>
        <w:tc>
          <w:tcPr>
            <w:tcW w:w="3258" w:type="dxa"/>
            <w:vAlign w:val="center"/>
          </w:tcPr>
          <w:p w14:paraId="0055568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扬尘污染防治增加费</w:t>
            </w:r>
          </w:p>
        </w:tc>
        <w:tc>
          <w:tcPr>
            <w:tcW w:w="1232" w:type="dxa"/>
            <w:vAlign w:val="center"/>
          </w:tcPr>
          <w:p w14:paraId="6012FA88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0.31</w:t>
            </w:r>
          </w:p>
        </w:tc>
        <w:tc>
          <w:tcPr>
            <w:tcW w:w="1120" w:type="dxa"/>
            <w:vAlign w:val="center"/>
          </w:tcPr>
          <w:p w14:paraId="48DC89A4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47A957BF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650C428F">
            <w:pPr>
              <w:rPr>
                <w:vertAlign w:val="baseline"/>
              </w:rPr>
            </w:pPr>
          </w:p>
        </w:tc>
      </w:tr>
      <w:tr w14:paraId="0D00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8" w:type="dxa"/>
            <w:vAlign w:val="center"/>
          </w:tcPr>
          <w:p w14:paraId="0B771AC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3258" w:type="dxa"/>
            <w:vAlign w:val="center"/>
          </w:tcPr>
          <w:p w14:paraId="2946A7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夜间施工</w:t>
            </w:r>
          </w:p>
        </w:tc>
        <w:tc>
          <w:tcPr>
            <w:tcW w:w="1232" w:type="dxa"/>
            <w:vAlign w:val="center"/>
          </w:tcPr>
          <w:p w14:paraId="7EBD9952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4961E235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721EBDFA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40EE945F">
            <w:pPr>
              <w:rPr>
                <w:vertAlign w:val="baseline"/>
              </w:rPr>
            </w:pPr>
          </w:p>
        </w:tc>
      </w:tr>
      <w:tr w14:paraId="3E35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8" w:type="dxa"/>
            <w:vAlign w:val="center"/>
          </w:tcPr>
          <w:p w14:paraId="2EA06CF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3258" w:type="dxa"/>
            <w:vAlign w:val="center"/>
          </w:tcPr>
          <w:p w14:paraId="7B6E548A">
            <w:pPr>
              <w:spacing w:line="240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非夜间施工照明</w:t>
            </w:r>
          </w:p>
        </w:tc>
        <w:tc>
          <w:tcPr>
            <w:tcW w:w="1232" w:type="dxa"/>
            <w:vAlign w:val="center"/>
          </w:tcPr>
          <w:p w14:paraId="7B5D9998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504FBB33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61EB9653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312DFA56">
            <w:pPr>
              <w:rPr>
                <w:vertAlign w:val="baseline"/>
              </w:rPr>
            </w:pPr>
          </w:p>
        </w:tc>
      </w:tr>
      <w:tr w14:paraId="069E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8" w:type="dxa"/>
            <w:vAlign w:val="center"/>
          </w:tcPr>
          <w:p w14:paraId="002269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3258" w:type="dxa"/>
          </w:tcPr>
          <w:p w14:paraId="5E2EF48C"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二次搬运</w:t>
            </w:r>
          </w:p>
        </w:tc>
        <w:tc>
          <w:tcPr>
            <w:tcW w:w="1232" w:type="dxa"/>
            <w:vAlign w:val="center"/>
          </w:tcPr>
          <w:p w14:paraId="4C218FF0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546014A3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257C640F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015BD9F3">
            <w:pPr>
              <w:rPr>
                <w:vertAlign w:val="baseline"/>
              </w:rPr>
            </w:pPr>
          </w:p>
        </w:tc>
      </w:tr>
      <w:tr w14:paraId="3529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8" w:type="dxa"/>
            <w:vAlign w:val="center"/>
          </w:tcPr>
          <w:p w14:paraId="3B7D4BF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3258" w:type="dxa"/>
          </w:tcPr>
          <w:p w14:paraId="6CA0EF00"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冬雨季施工</w:t>
            </w:r>
          </w:p>
        </w:tc>
        <w:tc>
          <w:tcPr>
            <w:tcW w:w="1232" w:type="dxa"/>
            <w:vAlign w:val="center"/>
          </w:tcPr>
          <w:p w14:paraId="3FA6DE6B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08BBC2F0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10FFB093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6192CE01">
            <w:pPr>
              <w:rPr>
                <w:vertAlign w:val="baseline"/>
              </w:rPr>
            </w:pPr>
          </w:p>
        </w:tc>
      </w:tr>
      <w:tr w14:paraId="5DDD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Align w:val="center"/>
          </w:tcPr>
          <w:p w14:paraId="0622413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3258" w:type="dxa"/>
          </w:tcPr>
          <w:p w14:paraId="48253975"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地上、地下设施、建筑物的临时保护设施</w:t>
            </w:r>
          </w:p>
        </w:tc>
        <w:tc>
          <w:tcPr>
            <w:tcW w:w="1232" w:type="dxa"/>
            <w:vAlign w:val="center"/>
          </w:tcPr>
          <w:p w14:paraId="1BBF4CC9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0C555CB4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4A8A8AD0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20FB6387">
            <w:pPr>
              <w:rPr>
                <w:vertAlign w:val="baseline"/>
              </w:rPr>
            </w:pPr>
          </w:p>
        </w:tc>
      </w:tr>
      <w:tr w14:paraId="437E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8" w:type="dxa"/>
            <w:vAlign w:val="center"/>
          </w:tcPr>
          <w:p w14:paraId="6106785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3258" w:type="dxa"/>
            <w:vAlign w:val="center"/>
          </w:tcPr>
          <w:p w14:paraId="753ECDF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已完工程及设备保护</w:t>
            </w:r>
          </w:p>
        </w:tc>
        <w:tc>
          <w:tcPr>
            <w:tcW w:w="1232" w:type="dxa"/>
            <w:vAlign w:val="center"/>
          </w:tcPr>
          <w:p w14:paraId="757B289A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268A7468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2B8CA77B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2420177A">
            <w:pPr>
              <w:rPr>
                <w:vertAlign w:val="baseline"/>
              </w:rPr>
            </w:pPr>
          </w:p>
        </w:tc>
      </w:tr>
      <w:tr w14:paraId="454B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28" w:type="dxa"/>
            <w:vAlign w:val="center"/>
          </w:tcPr>
          <w:p w14:paraId="5A06AB6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3258" w:type="dxa"/>
            <w:vAlign w:val="center"/>
          </w:tcPr>
          <w:p w14:paraId="4DBDBE1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临时设施</w:t>
            </w:r>
          </w:p>
        </w:tc>
        <w:tc>
          <w:tcPr>
            <w:tcW w:w="1232" w:type="dxa"/>
            <w:vAlign w:val="center"/>
          </w:tcPr>
          <w:p w14:paraId="40CC1E0B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 w14:paraId="51CCFF60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31DCAD6D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470CCB9B">
            <w:pPr>
              <w:rPr>
                <w:vertAlign w:val="baseline"/>
              </w:rPr>
            </w:pPr>
          </w:p>
        </w:tc>
      </w:tr>
      <w:tr w14:paraId="3578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8" w:type="dxa"/>
            <w:vAlign w:val="center"/>
          </w:tcPr>
          <w:p w14:paraId="6890696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3258" w:type="dxa"/>
            <w:vAlign w:val="center"/>
          </w:tcPr>
          <w:p w14:paraId="195988A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赶工措施</w:t>
            </w:r>
          </w:p>
        </w:tc>
        <w:tc>
          <w:tcPr>
            <w:tcW w:w="1232" w:type="dxa"/>
            <w:vAlign w:val="center"/>
          </w:tcPr>
          <w:p w14:paraId="4D8AF59D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7E43C8C6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40B120F4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0BA8C1E6">
            <w:pPr>
              <w:rPr>
                <w:vertAlign w:val="baseline"/>
              </w:rPr>
            </w:pPr>
          </w:p>
        </w:tc>
      </w:tr>
      <w:tr w14:paraId="5D46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28" w:type="dxa"/>
            <w:vAlign w:val="center"/>
          </w:tcPr>
          <w:p w14:paraId="6BDA551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3258" w:type="dxa"/>
            <w:vAlign w:val="center"/>
          </w:tcPr>
          <w:p w14:paraId="0347C8E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工程按质论价</w:t>
            </w:r>
          </w:p>
        </w:tc>
        <w:tc>
          <w:tcPr>
            <w:tcW w:w="1232" w:type="dxa"/>
            <w:vAlign w:val="center"/>
          </w:tcPr>
          <w:p w14:paraId="3434F41F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0C4A5B85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62BFC811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7A8D8E6F">
            <w:pPr>
              <w:rPr>
                <w:vertAlign w:val="baseline"/>
              </w:rPr>
            </w:pPr>
          </w:p>
        </w:tc>
      </w:tr>
      <w:tr w14:paraId="3B67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28" w:type="dxa"/>
            <w:vAlign w:val="center"/>
          </w:tcPr>
          <w:p w14:paraId="1FEEB77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3258" w:type="dxa"/>
            <w:vAlign w:val="center"/>
          </w:tcPr>
          <w:p w14:paraId="360E51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住宅分户验收</w:t>
            </w:r>
          </w:p>
        </w:tc>
        <w:tc>
          <w:tcPr>
            <w:tcW w:w="1232" w:type="dxa"/>
            <w:vAlign w:val="center"/>
          </w:tcPr>
          <w:p w14:paraId="756F6ACF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2795C334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5D063382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57D77D49">
            <w:pPr>
              <w:rPr>
                <w:vertAlign w:val="baseline"/>
              </w:rPr>
            </w:pPr>
          </w:p>
        </w:tc>
      </w:tr>
      <w:tr w14:paraId="63E9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28" w:type="dxa"/>
          </w:tcPr>
          <w:p w14:paraId="5C4BC5D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12</w:t>
            </w:r>
          </w:p>
        </w:tc>
        <w:tc>
          <w:tcPr>
            <w:tcW w:w="3258" w:type="dxa"/>
            <w:vAlign w:val="center"/>
          </w:tcPr>
          <w:p w14:paraId="4E0A14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建筑工人实名制费用</w:t>
            </w:r>
          </w:p>
        </w:tc>
        <w:tc>
          <w:tcPr>
            <w:tcW w:w="1232" w:type="dxa"/>
            <w:vAlign w:val="center"/>
          </w:tcPr>
          <w:p w14:paraId="4988DBD2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64F90C61"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523030BB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5208622C">
            <w:pPr>
              <w:rPr>
                <w:vertAlign w:val="baseline"/>
              </w:rPr>
            </w:pPr>
          </w:p>
        </w:tc>
      </w:tr>
      <w:tr w14:paraId="432A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8" w:type="dxa"/>
            <w:vAlign w:val="center"/>
          </w:tcPr>
          <w:p w14:paraId="17B0DE61"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13</w:t>
            </w:r>
          </w:p>
        </w:tc>
        <w:tc>
          <w:tcPr>
            <w:tcW w:w="3258" w:type="dxa"/>
            <w:vAlign w:val="center"/>
          </w:tcPr>
          <w:p w14:paraId="5AF8C7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特殊条件下施工增加费</w:t>
            </w:r>
          </w:p>
        </w:tc>
        <w:tc>
          <w:tcPr>
            <w:tcW w:w="1232" w:type="dxa"/>
            <w:vAlign w:val="center"/>
          </w:tcPr>
          <w:p w14:paraId="37865F4F">
            <w:pPr>
              <w:jc w:val="both"/>
              <w:rPr>
                <w:vertAlign w:val="baseline"/>
              </w:rPr>
            </w:pPr>
          </w:p>
        </w:tc>
        <w:tc>
          <w:tcPr>
            <w:tcW w:w="1120" w:type="dxa"/>
            <w:vAlign w:val="center"/>
          </w:tcPr>
          <w:p w14:paraId="5C8D3CFC">
            <w:pPr>
              <w:jc w:val="both"/>
              <w:rPr>
                <w:vertAlign w:val="baseline"/>
              </w:rPr>
            </w:pPr>
          </w:p>
        </w:tc>
        <w:tc>
          <w:tcPr>
            <w:tcW w:w="898" w:type="dxa"/>
          </w:tcPr>
          <w:p w14:paraId="2C1C9000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2D164344">
            <w:pPr>
              <w:rPr>
                <w:vertAlign w:val="baseline"/>
              </w:rPr>
            </w:pPr>
          </w:p>
        </w:tc>
      </w:tr>
      <w:tr w14:paraId="08E1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5DEBF4ED"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14</w:t>
            </w:r>
          </w:p>
        </w:tc>
        <w:tc>
          <w:tcPr>
            <w:tcW w:w="3258" w:type="dxa"/>
            <w:vAlign w:val="center"/>
          </w:tcPr>
          <w:p w14:paraId="4E096C3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智慧工地费用</w:t>
            </w:r>
          </w:p>
        </w:tc>
        <w:tc>
          <w:tcPr>
            <w:tcW w:w="1232" w:type="dxa"/>
            <w:vAlign w:val="center"/>
          </w:tcPr>
          <w:p w14:paraId="0BE86C1A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5ADBE6CA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0EB95680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60F15C8C">
            <w:pPr>
              <w:rPr>
                <w:vertAlign w:val="baseline"/>
              </w:rPr>
            </w:pPr>
          </w:p>
        </w:tc>
      </w:tr>
      <w:tr w14:paraId="3D72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4CA308C5"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</w:p>
        </w:tc>
        <w:tc>
          <w:tcPr>
            <w:tcW w:w="3258" w:type="dxa"/>
            <w:vAlign w:val="center"/>
          </w:tcPr>
          <w:p w14:paraId="4CEF5F14"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sz w:val="21"/>
                <w:lang w:val="en-US" w:eastAsia="zh-CN"/>
              </w:rPr>
              <w:t>规费</w:t>
            </w:r>
          </w:p>
        </w:tc>
        <w:tc>
          <w:tcPr>
            <w:tcW w:w="1232" w:type="dxa"/>
            <w:vAlign w:val="center"/>
          </w:tcPr>
          <w:p w14:paraId="49E7FE6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0FCA0C5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07797A0E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275BA056">
            <w:pPr>
              <w:rPr>
                <w:vertAlign w:val="baseline"/>
              </w:rPr>
            </w:pPr>
          </w:p>
        </w:tc>
      </w:tr>
      <w:tr w14:paraId="278E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59B38368"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1.1</w:t>
            </w:r>
          </w:p>
        </w:tc>
        <w:tc>
          <w:tcPr>
            <w:tcW w:w="3258" w:type="dxa"/>
            <w:vAlign w:val="center"/>
          </w:tcPr>
          <w:p w14:paraId="76342253"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社会保险费</w:t>
            </w:r>
          </w:p>
        </w:tc>
        <w:tc>
          <w:tcPr>
            <w:tcW w:w="1232" w:type="dxa"/>
            <w:vAlign w:val="center"/>
          </w:tcPr>
          <w:p w14:paraId="163709E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20" w:type="dxa"/>
            <w:vAlign w:val="center"/>
          </w:tcPr>
          <w:p w14:paraId="0247EDC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1309C64F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05BE15D7">
            <w:pPr>
              <w:rPr>
                <w:vertAlign w:val="baseline"/>
              </w:rPr>
            </w:pPr>
          </w:p>
        </w:tc>
      </w:tr>
      <w:tr w14:paraId="33C0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38BB0C5A"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1.2</w:t>
            </w:r>
          </w:p>
        </w:tc>
        <w:tc>
          <w:tcPr>
            <w:tcW w:w="3258" w:type="dxa"/>
            <w:vAlign w:val="center"/>
          </w:tcPr>
          <w:p w14:paraId="219382A0"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住房公积金</w:t>
            </w:r>
          </w:p>
        </w:tc>
        <w:tc>
          <w:tcPr>
            <w:tcW w:w="1232" w:type="dxa"/>
            <w:vAlign w:val="center"/>
          </w:tcPr>
          <w:p w14:paraId="7CBB7F6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0.34</w:t>
            </w:r>
          </w:p>
        </w:tc>
        <w:tc>
          <w:tcPr>
            <w:tcW w:w="1120" w:type="dxa"/>
            <w:vAlign w:val="center"/>
          </w:tcPr>
          <w:p w14:paraId="5AC559B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67E1BE70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0461D4E6">
            <w:pPr>
              <w:rPr>
                <w:vertAlign w:val="baseline"/>
              </w:rPr>
            </w:pPr>
          </w:p>
        </w:tc>
      </w:tr>
      <w:tr w14:paraId="0AE2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459BC858"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1.3</w:t>
            </w:r>
          </w:p>
        </w:tc>
        <w:tc>
          <w:tcPr>
            <w:tcW w:w="3258" w:type="dxa"/>
            <w:vAlign w:val="center"/>
          </w:tcPr>
          <w:p w14:paraId="79FCA808"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环境保护税</w:t>
            </w:r>
          </w:p>
        </w:tc>
        <w:tc>
          <w:tcPr>
            <w:tcW w:w="1232" w:type="dxa"/>
            <w:vAlign w:val="center"/>
          </w:tcPr>
          <w:p w14:paraId="7D04EED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3180624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5CD50389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45965B23">
            <w:pPr>
              <w:rPr>
                <w:vertAlign w:val="baseline"/>
              </w:rPr>
            </w:pPr>
          </w:p>
        </w:tc>
      </w:tr>
      <w:tr w14:paraId="0643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48962478"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</w:p>
        </w:tc>
        <w:tc>
          <w:tcPr>
            <w:tcW w:w="3258" w:type="dxa"/>
            <w:vAlign w:val="center"/>
          </w:tcPr>
          <w:p w14:paraId="3CEE6B7C">
            <w:p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sz w:val="21"/>
                <w:lang w:val="en-US" w:eastAsia="zh-CN"/>
              </w:rPr>
              <w:t>税金</w:t>
            </w:r>
          </w:p>
        </w:tc>
        <w:tc>
          <w:tcPr>
            <w:tcW w:w="1232" w:type="dxa"/>
            <w:vAlign w:val="center"/>
          </w:tcPr>
          <w:p w14:paraId="1C20202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20" w:type="dxa"/>
            <w:vAlign w:val="center"/>
          </w:tcPr>
          <w:p w14:paraId="37D605D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1B11C8D9">
            <w:pPr>
              <w:rPr>
                <w:vertAlign w:val="baseline"/>
              </w:rPr>
            </w:pPr>
          </w:p>
        </w:tc>
        <w:tc>
          <w:tcPr>
            <w:tcW w:w="986" w:type="dxa"/>
          </w:tcPr>
          <w:p w14:paraId="7B5E1606">
            <w:pPr>
              <w:rPr>
                <w:vertAlign w:val="baseline"/>
              </w:rPr>
            </w:pPr>
          </w:p>
        </w:tc>
      </w:tr>
    </w:tbl>
    <w:p w14:paraId="5D39EB45">
      <w:pPr>
        <w:ind w:left="465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七、其他须说明的问题：</w:t>
      </w:r>
    </w:p>
    <w:p w14:paraId="6CB78576">
      <w:pPr>
        <w:ind w:left="465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1、人工费按苏建函价【202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】</w:t>
      </w:r>
      <w:r>
        <w:rPr>
          <w:rFonts w:hint="eastAsia" w:ascii="宋体" w:hAnsi="宋体"/>
          <w:sz w:val="30"/>
          <w:szCs w:val="30"/>
          <w:lang w:val="en-US" w:eastAsia="zh-CN"/>
        </w:rPr>
        <w:t>66</w:t>
      </w:r>
      <w:r>
        <w:rPr>
          <w:rFonts w:hint="eastAsia" w:ascii="宋体" w:hAnsi="宋体"/>
          <w:sz w:val="30"/>
          <w:szCs w:val="30"/>
        </w:rPr>
        <w:t>号文件执行；</w:t>
      </w:r>
    </w:p>
    <w:p w14:paraId="2D03389D">
      <w:pPr>
        <w:ind w:left="465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2、材料价格：</w:t>
      </w:r>
      <w:r>
        <w:rPr>
          <w:rFonts w:hint="eastAsia" w:ascii="宋体" w:hAnsi="宋体"/>
          <w:sz w:val="30"/>
          <w:szCs w:val="30"/>
          <w:lang w:val="en-US" w:eastAsia="zh-CN"/>
        </w:rPr>
        <w:t>参考</w:t>
      </w:r>
      <w:r>
        <w:rPr>
          <w:rFonts w:hint="eastAsia" w:ascii="宋体" w:hAnsi="宋体"/>
          <w:sz w:val="30"/>
          <w:szCs w:val="30"/>
        </w:rPr>
        <w:t>《睢宁县建筑工程部分建材信息参考价》（202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月），其它未有材料价格参考市场价格；</w:t>
      </w:r>
    </w:p>
    <w:p w14:paraId="7956D9DE">
      <w:pPr>
        <w:ind w:left="465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</w:t>
      </w:r>
      <w:r>
        <w:rPr>
          <w:rFonts w:hint="eastAsia" w:ascii="宋体" w:hAnsi="宋体"/>
          <w:sz w:val="30"/>
          <w:szCs w:val="30"/>
        </w:rPr>
        <w:t>暂列</w:t>
      </w:r>
      <w:r>
        <w:rPr>
          <w:rFonts w:hint="eastAsia" w:ascii="宋体" w:hAnsi="宋体"/>
          <w:sz w:val="30"/>
          <w:szCs w:val="30"/>
          <w:lang w:val="en-US" w:eastAsia="zh-CN"/>
        </w:rPr>
        <w:t>金额</w:t>
      </w:r>
      <w:r>
        <w:rPr>
          <w:rFonts w:hint="eastAsia" w:ascii="宋体" w:hAnsi="宋体"/>
          <w:sz w:val="30"/>
          <w:szCs w:val="30"/>
        </w:rPr>
        <w:t>：无。</w:t>
      </w:r>
    </w:p>
    <w:p w14:paraId="75503C21">
      <w:pPr>
        <w:ind w:left="465"/>
        <w:jc w:val="left"/>
        <w:rPr>
          <w:rFonts w:hint="default" w:ascii="宋体" w:hAnsi="宋体"/>
          <w:sz w:val="30"/>
          <w:szCs w:val="30"/>
          <w:lang w:val="en-US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</w:t>
      </w:r>
      <w:r>
        <w:rPr>
          <w:rFonts w:hint="eastAsia" w:ascii="宋体" w:hAnsi="宋体"/>
          <w:sz w:val="30"/>
          <w:szCs w:val="30"/>
        </w:rPr>
        <w:t>暂估价：</w:t>
      </w:r>
      <w:r>
        <w:rPr>
          <w:rFonts w:hint="eastAsia" w:ascii="宋体" w:hAnsi="宋体"/>
          <w:sz w:val="30"/>
          <w:szCs w:val="30"/>
          <w:lang w:val="en-US" w:eastAsia="zh-CN"/>
        </w:rPr>
        <w:t>2万元。</w:t>
      </w:r>
    </w:p>
    <w:p w14:paraId="079403A3">
      <w:pPr>
        <w:ind w:left="465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</w:t>
      </w:r>
      <w:r>
        <w:rPr>
          <w:rFonts w:hint="eastAsia" w:ascii="宋体" w:hAnsi="宋体"/>
          <w:sz w:val="30"/>
          <w:szCs w:val="30"/>
        </w:rPr>
        <w:t>清单及控制价编制时没有图纸会审纪要，如审计时做法发生变化，按实际尺寸及做法，由三方签字确认，结算时调整。</w:t>
      </w:r>
    </w:p>
    <w:p w14:paraId="2A5EA40A">
      <w:pPr>
        <w:ind w:left="465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</w:t>
      </w:r>
      <w:r>
        <w:rPr>
          <w:rFonts w:hint="eastAsia" w:ascii="宋体" w:hAnsi="宋体"/>
          <w:sz w:val="30"/>
          <w:szCs w:val="30"/>
        </w:rPr>
        <w:t>未尽事项按委托方通知说明、设计要求及规范规定计算。</w:t>
      </w:r>
    </w:p>
    <w:p w14:paraId="37C6D098">
      <w:pPr>
        <w:ind w:left="105" w:firstLine="210" w:firstLineChars="1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YTYzMzIwNWQ4MGZlODM3N2UwOWU0YjNkY2Y2ZDAifQ=="/>
  </w:docVars>
  <w:rsids>
    <w:rsidRoot w:val="2D3C4150"/>
    <w:rsid w:val="18BB1B9B"/>
    <w:rsid w:val="20C676C5"/>
    <w:rsid w:val="2D3C4150"/>
    <w:rsid w:val="598454B4"/>
    <w:rsid w:val="6F222279"/>
    <w:rsid w:val="750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815</Words>
  <Characters>967</Characters>
  <Lines>0</Lines>
  <Paragraphs>0</Paragraphs>
  <TotalTime>3</TotalTime>
  <ScaleCrop>false</ScaleCrop>
  <LinksUpToDate>false</LinksUpToDate>
  <CharactersWithSpaces>967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2024-05-06T01:38:00Z</dcterms:created>
  <dc:creator>Z.</dc:creator>
  <cp:lastModifiedBy>Z.</cp:lastModifiedBy>
  <dcterms:modified xsi:type="dcterms:W3CDTF">2025-07-31T08:13:08Z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A0D0AA7BB6A3499A8791302CDFDCC9B5_11</vt:lpwstr>
  </property>
  <property fmtid="{D5CDD505-2E9C-101B-9397-08002B2CF9AE}" pid="4" name="KSOTemplateDocerSaveRecord">
    <vt:lpwstr>eyJoZGlkIjoiZGVkZjBlMDIyOGEzZjM3Y2Y0N2Q5Y2RiMWMwM2MzN2UiLCJ1c2VySWQiOiI2MTg5OTg1ODAifQ==</vt:lpwstr>
  </property>
</Properties>
</file>