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77726">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如有建议或意见，请以书面形式并加盖公章、注明联系人、联系方式，于</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日</w:t>
      </w:r>
      <w:r>
        <w:rPr>
          <w:rFonts w:hint="eastAsia" w:ascii="宋体" w:hAnsi="宋体" w:eastAsia="宋体"/>
          <w:color w:val="auto"/>
          <w:sz w:val="24"/>
          <w:szCs w:val="24"/>
        </w:rPr>
        <w:t>17:00之前送至我单位，逾期不受理（如邮寄，</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12</w:t>
      </w:r>
      <w:bookmarkStart w:id="2" w:name="_GoBack"/>
      <w:bookmarkEnd w:id="2"/>
      <w:r>
        <w:rPr>
          <w:rFonts w:hint="eastAsia" w:ascii="宋体" w:hAnsi="宋体" w:eastAsia="宋体" w:cs="宋体"/>
          <w:color w:val="auto"/>
          <w:kern w:val="0"/>
          <w:sz w:val="24"/>
          <w:szCs w:val="24"/>
        </w:rPr>
        <w:t>日</w:t>
      </w:r>
      <w:r>
        <w:rPr>
          <w:rFonts w:hint="eastAsia" w:ascii="宋体" w:hAnsi="宋体" w:eastAsia="宋体"/>
          <w:color w:val="auto"/>
          <w:sz w:val="24"/>
          <w:szCs w:val="24"/>
        </w:rPr>
        <w:t>17:00之后到达本公司的邮件将不再受理）。</w:t>
      </w:r>
    </w:p>
    <w:p w14:paraId="70DFB3B3">
      <w:pPr>
        <w:pStyle w:val="41"/>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AC0CB3C">
      <w:pPr>
        <w:pStyle w:val="41"/>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铜山区伊庄镇农村生活垃圾分类运营项目采购需求</w:t>
      </w:r>
    </w:p>
    <w:p w14:paraId="4D637FF9">
      <w:pPr>
        <w:pStyle w:val="41"/>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1866A04B">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sz w:val="24"/>
          <w:szCs w:val="24"/>
          <w:highlight w:val="none"/>
          <w:lang w:val="en-US" w:eastAsia="zh-CN"/>
        </w:rPr>
        <w:t>铜山区伊庄镇农村生活垃圾分类运营项目</w:t>
      </w:r>
    </w:p>
    <w:p w14:paraId="4F5CBA54">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项目预算：</w:t>
      </w:r>
      <w:r>
        <w:rPr>
          <w:rFonts w:hint="eastAsia" w:ascii="宋体" w:hAnsi="宋体" w:eastAsia="宋体" w:cs="宋体"/>
          <w:b/>
          <w:bCs/>
          <w:color w:val="auto"/>
          <w:sz w:val="24"/>
          <w:szCs w:val="24"/>
          <w:highlight w:val="none"/>
        </w:rPr>
        <w:t>本项目不接受超过</w:t>
      </w:r>
      <w:r>
        <w:rPr>
          <w:rFonts w:hint="eastAsia" w:cs="宋体"/>
          <w:b/>
          <w:bCs/>
          <w:color w:val="auto"/>
          <w:sz w:val="24"/>
          <w:szCs w:val="24"/>
          <w:highlight w:val="none"/>
          <w:lang w:val="en-US" w:eastAsia="zh-CN"/>
        </w:rPr>
        <w:t>114.81</w:t>
      </w:r>
      <w:r>
        <w:rPr>
          <w:rFonts w:hint="eastAsia" w:ascii="宋体" w:hAnsi="宋体" w:eastAsia="宋体" w:cs="宋体"/>
          <w:b/>
          <w:bCs/>
          <w:color w:val="auto"/>
          <w:sz w:val="24"/>
          <w:szCs w:val="24"/>
          <w:highlight w:val="none"/>
          <w:lang w:val="en-US" w:eastAsia="zh-CN"/>
        </w:rPr>
        <w:t>万</w:t>
      </w:r>
      <w:r>
        <w:rPr>
          <w:rFonts w:hint="eastAsia" w:ascii="宋体" w:hAnsi="宋体" w:eastAsia="宋体" w:cs="宋体"/>
          <w:b/>
          <w:bCs/>
          <w:color w:val="auto"/>
          <w:sz w:val="24"/>
          <w:szCs w:val="24"/>
          <w:highlight w:val="none"/>
        </w:rPr>
        <w:t>元人民币（采购项目预算金额）的投标报价；报价包括全部费用，采购人不再支付报价以外的任何费用</w:t>
      </w:r>
      <w:r>
        <w:rPr>
          <w:rFonts w:hint="eastAsia" w:ascii="宋体" w:hAnsi="宋体" w:eastAsia="宋体" w:cs="宋体"/>
          <w:b/>
          <w:bCs/>
          <w:color w:val="auto"/>
          <w:sz w:val="24"/>
          <w:szCs w:val="24"/>
          <w:highlight w:val="none"/>
          <w:lang w:eastAsia="zh-CN"/>
        </w:rPr>
        <w:t>。</w:t>
      </w:r>
    </w:p>
    <w:p w14:paraId="6883D56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Cs/>
          <w:color w:val="auto"/>
          <w:sz w:val="24"/>
          <w:szCs w:val="24"/>
          <w:highlight w:val="none"/>
        </w:rPr>
        <w:t>项目地点：徐州市铜山区</w:t>
      </w:r>
      <w:r>
        <w:rPr>
          <w:rFonts w:hint="eastAsia" w:ascii="宋体" w:hAnsi="宋体" w:eastAsia="宋体" w:cs="宋体"/>
          <w:bCs/>
          <w:color w:val="auto"/>
          <w:sz w:val="24"/>
          <w:szCs w:val="24"/>
          <w:highlight w:val="none"/>
          <w:lang w:val="en-US" w:eastAsia="zh-CN"/>
        </w:rPr>
        <w:t>伊庄镇</w:t>
      </w:r>
    </w:p>
    <w:p w14:paraId="1E6E61EE">
      <w:pPr>
        <w:pStyle w:val="42"/>
        <w:keepNext w:val="0"/>
        <w:keepLines w:val="0"/>
        <w:pageBreakBefore w:val="0"/>
        <w:widowControl w:val="0"/>
        <w:kinsoku/>
        <w:wordWrap/>
        <w:overflowPunct/>
        <w:topLinePunct w:val="0"/>
        <w:autoSpaceDE/>
        <w:autoSpaceDN/>
        <w:bidi w:val="0"/>
        <w:adjustRightInd/>
        <w:snapToGrid/>
        <w:spacing w:line="360" w:lineRule="auto"/>
        <w:ind w:left="0" w:leftChars="0" w:right="0" w:firstLine="52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4、服务期限：</w:t>
      </w:r>
      <w:r>
        <w:rPr>
          <w:rFonts w:hint="eastAsia" w:ascii="宋体" w:hAnsi="宋体" w:eastAsia="宋体" w:cs="宋体"/>
          <w:b w:val="0"/>
          <w:bCs/>
          <w:color w:val="auto"/>
          <w:sz w:val="24"/>
          <w:szCs w:val="24"/>
          <w:highlight w:val="none"/>
          <w:lang w:val="en-US" w:eastAsia="zh-CN"/>
        </w:rPr>
        <w:t>15个月</w:t>
      </w:r>
      <w:r>
        <w:rPr>
          <w:rFonts w:hint="eastAsia" w:ascii="宋体" w:hAnsi="宋体" w:eastAsia="宋体" w:cs="宋体"/>
          <w:bCs/>
          <w:color w:val="auto"/>
          <w:sz w:val="24"/>
          <w:szCs w:val="24"/>
          <w:highlight w:val="none"/>
          <w:lang w:val="en-US" w:eastAsia="zh-CN"/>
        </w:rPr>
        <w:t>，实际以项目进场日期为准。</w:t>
      </w:r>
    </w:p>
    <w:p w14:paraId="6A3D86E2">
      <w:pPr>
        <w:pStyle w:val="43"/>
        <w:pageBreakBefore w:val="0"/>
        <w:widowControl w:val="0"/>
        <w:numPr>
          <w:ilvl w:val="0"/>
          <w:numId w:val="1"/>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项目简介</w:t>
      </w:r>
    </w:p>
    <w:p w14:paraId="51E1DBA6">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实施范围内村庄生活垃圾分类为“</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分类”，即村民要将家庭产生的垃圾分为“可回收物、</w:t>
      </w:r>
      <w:r>
        <w:rPr>
          <w:rFonts w:hint="eastAsia" w:ascii="宋体" w:hAnsi="宋体" w:eastAsia="宋体" w:cs="宋体"/>
          <w:bCs/>
          <w:color w:val="auto"/>
          <w:sz w:val="24"/>
          <w:szCs w:val="24"/>
          <w:highlight w:val="none"/>
          <w:lang w:eastAsia="zh-CN"/>
        </w:rPr>
        <w:t>易腐垃圾</w:t>
      </w:r>
      <w:r>
        <w:rPr>
          <w:rFonts w:hint="eastAsia" w:ascii="宋体" w:hAnsi="宋体" w:eastAsia="宋体" w:cs="宋体"/>
          <w:bCs/>
          <w:color w:val="auto"/>
          <w:sz w:val="24"/>
          <w:szCs w:val="24"/>
          <w:highlight w:val="none"/>
        </w:rPr>
        <w:t>、有害垃圾</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其他垃圾”</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种类别并分类投放，村民</w:t>
      </w:r>
      <w:r>
        <w:rPr>
          <w:rFonts w:hint="eastAsia" w:ascii="宋体" w:hAnsi="宋体" w:eastAsia="宋体" w:cs="宋体"/>
          <w:bCs/>
          <w:color w:val="auto"/>
          <w:sz w:val="24"/>
          <w:szCs w:val="24"/>
          <w:highlight w:val="none"/>
          <w:lang w:val="en-US" w:eastAsia="zh-CN"/>
        </w:rPr>
        <w:t>易腐</w:t>
      </w:r>
      <w:r>
        <w:rPr>
          <w:rFonts w:hint="eastAsia" w:ascii="宋体" w:hAnsi="宋体" w:eastAsia="宋体" w:cs="宋体"/>
          <w:bCs/>
          <w:color w:val="auto"/>
          <w:sz w:val="24"/>
          <w:szCs w:val="24"/>
          <w:highlight w:val="none"/>
        </w:rPr>
        <w:t>垃圾推行</w:t>
      </w:r>
      <w:r>
        <w:rPr>
          <w:rFonts w:hint="eastAsia" w:ascii="宋体" w:hAnsi="宋体" w:eastAsia="宋体" w:cs="宋体"/>
          <w:bCs/>
          <w:color w:val="auto"/>
          <w:sz w:val="24"/>
          <w:szCs w:val="24"/>
          <w:highlight w:val="none"/>
          <w:lang w:val="en-US" w:eastAsia="zh-CN"/>
        </w:rPr>
        <w:t>上门收集结合，</w:t>
      </w:r>
      <w:r>
        <w:rPr>
          <w:rFonts w:hint="eastAsia" w:ascii="宋体" w:hAnsi="宋体" w:eastAsia="宋体" w:cs="宋体"/>
          <w:bCs/>
          <w:color w:val="auto"/>
          <w:sz w:val="24"/>
          <w:szCs w:val="24"/>
          <w:highlight w:val="none"/>
        </w:rPr>
        <w:t>健全分类收运体系，村民分类投放的各类垃圾，要严格按照“不同垃圾、不同车辆、不同去向”的原则实行分类收运。按相关标准配备与垃圾分类要求相匹配的专用运输车辆，</w:t>
      </w:r>
      <w:r>
        <w:rPr>
          <w:rFonts w:hint="eastAsia" w:ascii="宋体" w:hAnsi="宋体" w:eastAsia="宋体" w:cs="宋体"/>
          <w:bCs/>
          <w:color w:val="auto"/>
          <w:sz w:val="24"/>
          <w:szCs w:val="24"/>
          <w:highlight w:val="none"/>
          <w:lang w:val="en-US" w:eastAsia="zh-CN"/>
        </w:rPr>
        <w:t>依据</w:t>
      </w:r>
      <w:r>
        <w:rPr>
          <w:rFonts w:hint="eastAsia" w:ascii="宋体" w:hAnsi="宋体" w:eastAsia="宋体" w:cs="宋体"/>
          <w:bCs/>
          <w:color w:val="auto"/>
          <w:sz w:val="24"/>
          <w:szCs w:val="24"/>
          <w:highlight w:val="none"/>
        </w:rPr>
        <w:t>有害垃圾、</w:t>
      </w:r>
      <w:r>
        <w:rPr>
          <w:rFonts w:hint="eastAsia" w:ascii="宋体" w:hAnsi="宋体" w:eastAsia="宋体" w:cs="宋体"/>
          <w:bCs/>
          <w:color w:val="auto"/>
          <w:sz w:val="24"/>
          <w:szCs w:val="24"/>
          <w:highlight w:val="none"/>
          <w:lang w:eastAsia="zh-CN"/>
        </w:rPr>
        <w:t>易腐垃圾</w:t>
      </w:r>
      <w:r>
        <w:rPr>
          <w:rFonts w:hint="eastAsia" w:ascii="宋体" w:hAnsi="宋体" w:eastAsia="宋体" w:cs="宋体"/>
          <w:bCs/>
          <w:color w:val="auto"/>
          <w:sz w:val="24"/>
          <w:szCs w:val="24"/>
          <w:highlight w:val="none"/>
        </w:rPr>
        <w:t>单独收运体系，收运车辆标志标识与徐州市垃圾分类视觉系统一致，车体要密闭环保、干净整洁</w:t>
      </w:r>
      <w:r>
        <w:rPr>
          <w:rFonts w:hint="eastAsia" w:ascii="宋体" w:hAnsi="宋体" w:eastAsia="宋体" w:cs="宋体"/>
          <w:bCs/>
          <w:color w:val="auto"/>
          <w:sz w:val="24"/>
          <w:szCs w:val="24"/>
          <w:highlight w:val="none"/>
          <w:lang w:eastAsia="zh-CN"/>
        </w:rPr>
        <w:t>。</w:t>
      </w:r>
    </w:p>
    <w:p w14:paraId="76FE97FE">
      <w:pPr>
        <w:pStyle w:val="43"/>
        <w:pageBreakBefore w:val="0"/>
        <w:widowControl w:val="0"/>
        <w:numPr>
          <w:ilvl w:val="0"/>
          <w:numId w:val="1"/>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总体要求</w:t>
      </w:r>
      <w:bookmarkStart w:id="0" w:name="_Toc513151351"/>
    </w:p>
    <w:bookmarkEnd w:id="0"/>
    <w:p w14:paraId="27900BB7">
      <w:pPr>
        <w:pStyle w:val="43"/>
        <w:pageBreakBefore w:val="0"/>
        <w:widowControl w:val="0"/>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1、项目服务范围：</w:t>
      </w:r>
    </w:p>
    <w:p w14:paraId="6BBE92B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伊庄镇全域范围</w:t>
      </w:r>
      <w:r>
        <w:rPr>
          <w:rFonts w:hint="eastAsia" w:ascii="宋体" w:hAnsi="宋体" w:eastAsia="宋体" w:cs="宋体"/>
          <w:bCs/>
          <w:color w:val="auto"/>
          <w:sz w:val="24"/>
          <w:szCs w:val="24"/>
          <w:highlight w:val="none"/>
          <w:lang w:eastAsia="zh-CN"/>
        </w:rPr>
        <w:t>。</w:t>
      </w:r>
    </w:p>
    <w:p w14:paraId="77DA2342">
      <w:pPr>
        <w:pStyle w:val="43"/>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市场化运营服务内容</w:t>
      </w:r>
    </w:p>
    <w:p w14:paraId="06F0D410">
      <w:pPr>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按照上级城管部门要求，严格执行区长效办下发的《</w:t>
      </w:r>
      <w:r>
        <w:rPr>
          <w:rFonts w:hint="eastAsia" w:ascii="宋体" w:hAnsi="宋体" w:eastAsia="宋体" w:cs="宋体"/>
          <w:bCs/>
          <w:color w:val="auto"/>
          <w:sz w:val="24"/>
          <w:szCs w:val="24"/>
          <w:highlight w:val="none"/>
        </w:rPr>
        <w:t>关于组织实施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新一轮（2023-2025年）农村市场化保洁实施方案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的通知</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铜长效办发〔2023〕3号</w:t>
      </w:r>
      <w:r>
        <w:rPr>
          <w:rFonts w:hint="eastAsia" w:ascii="宋体" w:hAnsi="宋体" w:eastAsia="宋体" w:cs="宋体"/>
          <w:bCs/>
          <w:color w:val="auto"/>
          <w:sz w:val="24"/>
          <w:szCs w:val="24"/>
          <w:highlight w:val="none"/>
          <w:lang w:val="en-US" w:eastAsia="zh-CN"/>
        </w:rPr>
        <w:t>）文件，做好垃圾分类工作。</w:t>
      </w:r>
    </w:p>
    <w:p w14:paraId="7F2F0732">
      <w:pPr>
        <w:pageBreakBefore w:val="0"/>
        <w:kinsoku/>
        <w:wordWrap/>
        <w:overflowPunct/>
        <w:topLinePunct w:val="0"/>
        <w:autoSpaceDE/>
        <w:autoSpaceDN/>
        <w:bidi w:val="0"/>
        <w:adjustRightInd/>
        <w:snapToGrid/>
        <w:spacing w:line="360" w:lineRule="auto"/>
        <w:ind w:left="0" w:leftChars="0" w:right="0" w:firstLine="482" w:firstLineChars="200"/>
        <w:jc w:val="left"/>
        <w:textAlignment w:val="auto"/>
        <w:outlineLvl w:val="6"/>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2.1 垃圾分类宣传设施的监管</w:t>
      </w:r>
    </w:p>
    <w:p w14:paraId="0F595A6B">
      <w:pPr>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在实施范围内已建成的阵地宣传设施监管，建立巡查机制，已建成垃圾亭、房设施、设备维护。</w:t>
      </w:r>
    </w:p>
    <w:p w14:paraId="65ABA993">
      <w:pPr>
        <w:pageBreakBefore w:val="0"/>
        <w:kinsoku/>
        <w:wordWrap/>
        <w:overflowPunct/>
        <w:topLinePunct w:val="0"/>
        <w:autoSpaceDE/>
        <w:autoSpaceDN/>
        <w:bidi w:val="0"/>
        <w:adjustRightInd/>
        <w:snapToGrid/>
        <w:spacing w:line="360" w:lineRule="auto"/>
        <w:ind w:left="0" w:leftChars="0" w:right="0" w:firstLine="482" w:firstLineChars="200"/>
        <w:jc w:val="left"/>
        <w:textAlignment w:val="auto"/>
        <w:outlineLvl w:val="6"/>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2.2 垃圾分类集中收集点及收集容器管理</w:t>
      </w:r>
    </w:p>
    <w:p w14:paraId="0B49B648">
      <w:pPr>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对实施范围内集中收集点及容器的卫生管理，点位冲洗，日常蚊蝇消杀，点位消毒。</w:t>
      </w:r>
    </w:p>
    <w:p w14:paraId="5E5C5CA9">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分类清运服务</w:t>
      </w:r>
    </w:p>
    <w:p w14:paraId="63694CCC">
      <w:pPr>
        <w:pStyle w:val="13"/>
        <w:pageBreakBefore w:val="0"/>
        <w:tabs>
          <w:tab w:val="left" w:pos="420"/>
        </w:tabs>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2.3.1</w:t>
      </w:r>
      <w:r>
        <w:rPr>
          <w:rFonts w:hint="eastAsia" w:ascii="宋体" w:hAnsi="宋体" w:eastAsia="宋体" w:cs="宋体"/>
          <w:color w:val="auto"/>
          <w:sz w:val="24"/>
          <w:szCs w:val="24"/>
          <w:highlight w:val="none"/>
          <w:lang w:val="en-US"/>
        </w:rPr>
        <w:t>各种垃圾分类运输要求</w:t>
      </w:r>
    </w:p>
    <w:p w14:paraId="6D96E421">
      <w:pPr>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要严格按照“不同垃圾、不同车辆、不同去向”的原则实行分类收运</w:t>
      </w:r>
      <w:r>
        <w:rPr>
          <w:rFonts w:hint="eastAsia" w:ascii="宋体" w:hAnsi="宋体" w:eastAsia="宋体" w:cs="宋体"/>
          <w:bCs/>
          <w:color w:val="auto"/>
          <w:sz w:val="24"/>
          <w:szCs w:val="24"/>
          <w:highlight w:val="none"/>
          <w:lang w:eastAsia="zh-CN"/>
        </w:rPr>
        <w:t>，有害垃圾</w:t>
      </w:r>
      <w:r>
        <w:rPr>
          <w:rFonts w:hint="eastAsia" w:ascii="宋体" w:hAnsi="宋体" w:eastAsia="宋体" w:cs="宋体"/>
          <w:bCs/>
          <w:color w:val="auto"/>
          <w:sz w:val="24"/>
          <w:szCs w:val="24"/>
          <w:highlight w:val="none"/>
        </w:rPr>
        <w:t>根据产生的垃圾量，每月至少收运一次，并使用全封闭箱式有害垃圾专用车定期收运一次，运输至铜山区有害垃圾储存点。</w:t>
      </w:r>
    </w:p>
    <w:p w14:paraId="0D226280">
      <w:pPr>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易腐垃圾</w:t>
      </w:r>
      <w:r>
        <w:rPr>
          <w:rFonts w:hint="eastAsia" w:ascii="宋体" w:hAnsi="宋体" w:eastAsia="宋体" w:cs="宋体"/>
          <w:bCs/>
          <w:color w:val="auto"/>
          <w:sz w:val="24"/>
          <w:szCs w:val="24"/>
          <w:highlight w:val="none"/>
          <w:lang w:val="en-US" w:eastAsia="zh-CN"/>
        </w:rPr>
        <w:t>要做到每天每户收集一次，并及时</w:t>
      </w:r>
      <w:r>
        <w:rPr>
          <w:rFonts w:hint="eastAsia" w:ascii="宋体" w:hAnsi="宋体" w:eastAsia="宋体" w:cs="宋体"/>
          <w:bCs/>
          <w:color w:val="auto"/>
          <w:sz w:val="24"/>
          <w:szCs w:val="24"/>
          <w:highlight w:val="none"/>
        </w:rPr>
        <w:t>采用全封闭</w:t>
      </w:r>
      <w:r>
        <w:rPr>
          <w:rFonts w:hint="eastAsia" w:ascii="宋体" w:hAnsi="宋体" w:eastAsia="宋体" w:cs="宋体"/>
          <w:bCs/>
          <w:color w:val="auto"/>
          <w:sz w:val="24"/>
          <w:szCs w:val="24"/>
          <w:highlight w:val="none"/>
          <w:lang w:eastAsia="zh-CN"/>
        </w:rPr>
        <w:t>易腐垃圾</w:t>
      </w:r>
      <w:r>
        <w:rPr>
          <w:rFonts w:hint="eastAsia" w:ascii="宋体" w:hAnsi="宋体" w:eastAsia="宋体" w:cs="宋体"/>
          <w:bCs/>
          <w:color w:val="auto"/>
          <w:sz w:val="24"/>
          <w:szCs w:val="24"/>
          <w:highlight w:val="none"/>
        </w:rPr>
        <w:t>专用清运车运输至</w:t>
      </w:r>
      <w:r>
        <w:rPr>
          <w:rFonts w:hint="eastAsia" w:ascii="宋体" w:hAnsi="宋体" w:eastAsia="宋体" w:cs="宋体"/>
          <w:bCs/>
          <w:color w:val="auto"/>
          <w:sz w:val="24"/>
          <w:szCs w:val="24"/>
          <w:highlight w:val="none"/>
          <w:lang w:val="en-US" w:eastAsia="zh-CN"/>
        </w:rPr>
        <w:t>指定地点</w:t>
      </w:r>
      <w:r>
        <w:rPr>
          <w:rFonts w:hint="eastAsia" w:ascii="宋体" w:hAnsi="宋体" w:eastAsia="宋体" w:cs="宋体"/>
          <w:bCs/>
          <w:color w:val="auto"/>
          <w:sz w:val="24"/>
          <w:szCs w:val="24"/>
          <w:highlight w:val="none"/>
        </w:rPr>
        <w:t>。</w:t>
      </w:r>
    </w:p>
    <w:p w14:paraId="000AC271">
      <w:pPr>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可回收垃圾和</w:t>
      </w:r>
      <w:r>
        <w:rPr>
          <w:rFonts w:hint="eastAsia" w:ascii="宋体" w:hAnsi="宋体" w:eastAsia="宋体" w:cs="宋体"/>
          <w:bCs/>
          <w:color w:val="auto"/>
          <w:sz w:val="24"/>
          <w:szCs w:val="24"/>
          <w:highlight w:val="none"/>
        </w:rPr>
        <w:t>其他垃圾</w:t>
      </w:r>
      <w:r>
        <w:rPr>
          <w:rFonts w:hint="eastAsia" w:ascii="宋体" w:hAnsi="宋体" w:eastAsia="宋体" w:cs="宋体"/>
          <w:bCs/>
          <w:color w:val="auto"/>
          <w:sz w:val="24"/>
          <w:szCs w:val="24"/>
          <w:highlight w:val="none"/>
          <w:lang w:val="en-US" w:eastAsia="zh-CN"/>
        </w:rPr>
        <w:t>按照上级要求及时转运。</w:t>
      </w:r>
    </w:p>
    <w:p w14:paraId="786CD194">
      <w:pPr>
        <w:pStyle w:val="13"/>
        <w:pageBreakBefore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2.3.2</w:t>
      </w:r>
      <w:r>
        <w:rPr>
          <w:rFonts w:hint="eastAsia" w:ascii="宋体" w:hAnsi="宋体" w:eastAsia="宋体" w:cs="宋体"/>
          <w:color w:val="auto"/>
          <w:sz w:val="24"/>
          <w:szCs w:val="24"/>
          <w:highlight w:val="none"/>
          <w:lang w:val="en-US"/>
        </w:rPr>
        <w:t>垃圾收运作业要求</w:t>
      </w:r>
    </w:p>
    <w:p w14:paraId="7A26D4CF">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驾驶员统一着装、携带驾驶证、机动车行驶证、保险证、随车工具作业，检查全车身，灭火器具和清洁用具，搞好车辆内部卫生</w:t>
      </w:r>
      <w:r>
        <w:rPr>
          <w:rFonts w:hint="eastAsia" w:ascii="宋体" w:hAnsi="宋体" w:eastAsia="宋体" w:cs="宋体"/>
          <w:color w:val="auto"/>
          <w:sz w:val="24"/>
          <w:szCs w:val="24"/>
          <w:highlight w:val="none"/>
          <w:lang w:val="en-US" w:eastAsia="zh-CN"/>
        </w:rPr>
        <w:t>；</w:t>
      </w:r>
    </w:p>
    <w:p w14:paraId="174C9FE2">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检查燃料、机油、液压油、变速箱润滑油等是否充足及有无渗漏；检查蓄电池、灯光、刮水器、气压报警器、转向机及横、直拉杆及各种音响器械是否正常；杜绝工况不正常车辆作业</w:t>
      </w:r>
      <w:r>
        <w:rPr>
          <w:rFonts w:hint="eastAsia" w:ascii="宋体" w:hAnsi="宋体" w:eastAsia="宋体" w:cs="宋体"/>
          <w:color w:val="auto"/>
          <w:sz w:val="24"/>
          <w:szCs w:val="24"/>
          <w:highlight w:val="none"/>
          <w:lang w:val="en-US" w:eastAsia="zh-CN"/>
        </w:rPr>
        <w:t>；</w:t>
      </w:r>
    </w:p>
    <w:p w14:paraId="208F6E0B">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合理安排装运时间减少噪声，运输垃圾尽量避开上下班高峰期，具体时间根据作业情况调整</w:t>
      </w:r>
      <w:r>
        <w:rPr>
          <w:rFonts w:hint="eastAsia" w:ascii="宋体" w:hAnsi="宋体" w:eastAsia="宋体" w:cs="宋体"/>
          <w:color w:val="auto"/>
          <w:sz w:val="24"/>
          <w:szCs w:val="24"/>
          <w:highlight w:val="none"/>
          <w:lang w:val="en-US" w:eastAsia="zh-CN"/>
        </w:rPr>
        <w:t>；</w:t>
      </w:r>
    </w:p>
    <w:p w14:paraId="0C422CF7">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易腐垃圾</w:t>
      </w:r>
      <w:r>
        <w:rPr>
          <w:rFonts w:hint="eastAsia" w:ascii="宋体" w:hAnsi="宋体" w:eastAsia="宋体" w:cs="宋体"/>
          <w:color w:val="auto"/>
          <w:sz w:val="24"/>
          <w:szCs w:val="24"/>
          <w:highlight w:val="none"/>
          <w:lang w:val="en-US"/>
        </w:rPr>
        <w:t>、有害垃圾分别单独收运、收集，不能与工业垃圾、建筑垃圾、医疗垃圾、其他垃圾等混合收集、存放；</w:t>
      </w:r>
    </w:p>
    <w:p w14:paraId="73C6A468">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易腐垃圾</w:t>
      </w:r>
      <w:r>
        <w:rPr>
          <w:rFonts w:hint="eastAsia" w:ascii="宋体" w:hAnsi="宋体" w:eastAsia="宋体" w:cs="宋体"/>
          <w:color w:val="auto"/>
          <w:sz w:val="24"/>
          <w:szCs w:val="24"/>
          <w:highlight w:val="none"/>
          <w:lang w:val="en-US"/>
        </w:rPr>
        <w:t>应每日收集。做到日产日清，无堆积，无漏收；</w:t>
      </w:r>
    </w:p>
    <w:p w14:paraId="31C22D41">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作业结束应清扫垃圾工作场所，做到工完场清，可移动垃圾容器复位；</w:t>
      </w:r>
    </w:p>
    <w:p w14:paraId="6626527C">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垃圾收集运输车应保持完好，不滴、不洒、不漏、不超量、超高装载，文明操作，安全作业，每天作业完毕后冲洗车辆，做到无异味、无污染环境</w:t>
      </w:r>
      <w:r>
        <w:rPr>
          <w:rFonts w:hint="eastAsia" w:ascii="宋体" w:hAnsi="宋体" w:eastAsia="宋体" w:cs="宋体"/>
          <w:color w:val="auto"/>
          <w:sz w:val="24"/>
          <w:szCs w:val="24"/>
          <w:highlight w:val="none"/>
          <w:lang w:val="en-US" w:eastAsia="zh-CN"/>
        </w:rPr>
        <w:t>；</w:t>
      </w:r>
    </w:p>
    <w:p w14:paraId="1E92011E">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装运垃圾以有效容积为限，不准超量超高运输；</w:t>
      </w:r>
    </w:p>
    <w:p w14:paraId="39B78B15">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运输垃圾应按指定地点和作业要求分类堆放</w:t>
      </w:r>
      <w:r>
        <w:rPr>
          <w:rFonts w:hint="eastAsia" w:ascii="宋体" w:hAnsi="宋体" w:eastAsia="宋体" w:cs="宋体"/>
          <w:color w:val="auto"/>
          <w:sz w:val="24"/>
          <w:szCs w:val="24"/>
          <w:highlight w:val="none"/>
          <w:lang w:val="en-US" w:eastAsia="zh-CN"/>
        </w:rPr>
        <w:t>；</w:t>
      </w:r>
    </w:p>
    <w:p w14:paraId="5EFDA515">
      <w:pPr>
        <w:pStyle w:val="13"/>
        <w:pageBreakBefore w:val="0"/>
        <w:numPr>
          <w:ilvl w:val="0"/>
          <w:numId w:val="3"/>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运输作业结束，及时将清运车辆清洗干净。</w:t>
      </w:r>
    </w:p>
    <w:p w14:paraId="648E9424">
      <w:pPr>
        <w:pStyle w:val="13"/>
        <w:pageBreakBefore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p>
    <w:p w14:paraId="054C9E20">
      <w:pPr>
        <w:pStyle w:val="13"/>
        <w:pageBreakBefore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p>
    <w:p w14:paraId="3927F1C4">
      <w:pPr>
        <w:rPr>
          <w:rFonts w:hint="eastAsia" w:ascii="宋体" w:hAnsi="宋体" w:eastAsia="宋体" w:cs="宋体"/>
          <w:color w:val="auto"/>
          <w:sz w:val="24"/>
          <w:szCs w:val="24"/>
          <w:highlight w:val="none"/>
          <w:lang w:val="en-US" w:eastAsia="zh-CN"/>
        </w:rPr>
      </w:pPr>
    </w:p>
    <w:p w14:paraId="643CAD89">
      <w:pPr>
        <w:pStyle w:val="2"/>
        <w:rPr>
          <w:rFonts w:hint="eastAsia"/>
          <w:lang w:val="en-US" w:eastAsia="zh-CN"/>
        </w:rPr>
      </w:pPr>
    </w:p>
    <w:p w14:paraId="122B0883">
      <w:pPr>
        <w:pStyle w:val="13"/>
        <w:pageBreakBefore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p>
    <w:p w14:paraId="61901411">
      <w:pPr>
        <w:pStyle w:val="13"/>
        <w:pageBreakBefore w:val="0"/>
        <w:numPr>
          <w:ilvl w:val="0"/>
          <w:numId w:val="0"/>
        </w:numPr>
        <w:kinsoku/>
        <w:wordWrap/>
        <w:overflowPunct/>
        <w:topLinePunct w:val="0"/>
        <w:autoSpaceDE/>
        <w:autoSpaceDN/>
        <w:bidi w:val="0"/>
        <w:adjustRightInd/>
        <w:snapToGrid/>
        <w:spacing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2.3.3</w:t>
      </w:r>
      <w:r>
        <w:rPr>
          <w:rFonts w:hint="eastAsia" w:ascii="宋体" w:hAnsi="宋体" w:eastAsia="宋体" w:cs="宋体"/>
          <w:color w:val="auto"/>
          <w:sz w:val="24"/>
          <w:szCs w:val="24"/>
          <w:highlight w:val="none"/>
          <w:lang w:val="en-US"/>
        </w:rPr>
        <w:t>分类运输清运车辆配备</w:t>
      </w:r>
    </w:p>
    <w:tbl>
      <w:tblPr>
        <w:tblStyle w:val="23"/>
        <w:tblW w:w="8616" w:type="dxa"/>
        <w:jc w:val="center"/>
        <w:tblLayout w:type="fixed"/>
        <w:tblCellMar>
          <w:top w:w="0" w:type="dxa"/>
          <w:left w:w="108" w:type="dxa"/>
          <w:bottom w:w="0" w:type="dxa"/>
          <w:right w:w="108" w:type="dxa"/>
        </w:tblCellMar>
      </w:tblPr>
      <w:tblGrid>
        <w:gridCol w:w="909"/>
        <w:gridCol w:w="1923"/>
        <w:gridCol w:w="1046"/>
        <w:gridCol w:w="4738"/>
      </w:tblGrid>
      <w:tr w14:paraId="3568D2C0">
        <w:tblPrEx>
          <w:tblCellMar>
            <w:top w:w="0" w:type="dxa"/>
            <w:left w:w="108" w:type="dxa"/>
            <w:bottom w:w="0" w:type="dxa"/>
            <w:right w:w="108" w:type="dxa"/>
          </w:tblCellMar>
        </w:tblPrEx>
        <w:trPr>
          <w:trHeight w:val="331"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766CE527">
            <w:pPr>
              <w:bidi w:val="0"/>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75EC1C49">
            <w:pPr>
              <w:bidi w:val="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14:paraId="132C1D31">
            <w:pPr>
              <w:bidi w:val="0"/>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14:paraId="0332C965">
            <w:pPr>
              <w:bidi w:val="0"/>
              <w:rPr>
                <w:rFonts w:hint="eastAsia" w:ascii="宋体" w:hAnsi="宋体" w:eastAsia="宋体" w:cs="宋体"/>
                <w:color w:val="auto"/>
                <w:sz w:val="24"/>
                <w:szCs w:val="24"/>
              </w:rPr>
            </w:pPr>
            <w:r>
              <w:rPr>
                <w:rFonts w:hint="eastAsia" w:ascii="宋体" w:hAnsi="宋体" w:eastAsia="宋体" w:cs="宋体"/>
                <w:color w:val="auto"/>
                <w:sz w:val="24"/>
                <w:szCs w:val="24"/>
              </w:rPr>
              <w:t>要求说明</w:t>
            </w:r>
          </w:p>
        </w:tc>
      </w:tr>
      <w:tr w14:paraId="557C69AC">
        <w:tblPrEx>
          <w:tblCellMar>
            <w:top w:w="0" w:type="dxa"/>
            <w:left w:w="108" w:type="dxa"/>
            <w:bottom w:w="0" w:type="dxa"/>
            <w:right w:w="108" w:type="dxa"/>
          </w:tblCellMar>
        </w:tblPrEx>
        <w:trPr>
          <w:trHeight w:val="1118"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3E00EF2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50C0066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有害垃圾清运车</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14:paraId="52536D3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14:paraId="2AAB064B">
            <w:pPr>
              <w:bidi w:val="0"/>
              <w:rPr>
                <w:rFonts w:hint="eastAsia" w:ascii="宋体" w:hAnsi="宋体" w:eastAsia="宋体" w:cs="宋体"/>
                <w:color w:val="auto"/>
                <w:sz w:val="24"/>
                <w:szCs w:val="24"/>
              </w:rPr>
            </w:pPr>
            <w:r>
              <w:rPr>
                <w:rFonts w:hint="eastAsia" w:ascii="宋体" w:hAnsi="宋体" w:eastAsia="宋体" w:cs="宋体"/>
                <w:color w:val="auto"/>
                <w:sz w:val="24"/>
                <w:szCs w:val="24"/>
              </w:rPr>
              <w:t>清运车、全封闭、车体分6隔断，每种隔断一种有害垃圾，不得混装、车箱尺寸：(长×宽×高):2000*1260*1250mm，有效容量为：3.15 m³，使用徐州市生活垃圾分类视觉识别系统规定标识及颜色。</w:t>
            </w:r>
          </w:p>
        </w:tc>
      </w:tr>
      <w:tr w14:paraId="7A2727A8">
        <w:tblPrEx>
          <w:tblCellMar>
            <w:top w:w="0" w:type="dxa"/>
            <w:left w:w="108" w:type="dxa"/>
            <w:bottom w:w="0" w:type="dxa"/>
            <w:right w:w="108" w:type="dxa"/>
          </w:tblCellMar>
        </w:tblPrEx>
        <w:trPr>
          <w:trHeight w:val="1295"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62CBCA0">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53B4FD9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易腐垃圾</w:t>
            </w:r>
            <w:r>
              <w:rPr>
                <w:rFonts w:hint="eastAsia" w:ascii="宋体" w:hAnsi="宋体" w:eastAsia="宋体" w:cs="宋体"/>
                <w:color w:val="auto"/>
                <w:sz w:val="24"/>
                <w:szCs w:val="24"/>
              </w:rPr>
              <w:t>清运车</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14:paraId="4C2B4AEC">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14:paraId="772A1AB1">
            <w:pPr>
              <w:bidi w:val="0"/>
              <w:rPr>
                <w:rFonts w:hint="eastAsia" w:ascii="宋体" w:hAnsi="宋体" w:eastAsia="宋体" w:cs="宋体"/>
                <w:color w:val="auto"/>
                <w:sz w:val="24"/>
                <w:szCs w:val="24"/>
              </w:rPr>
            </w:pPr>
            <w:r>
              <w:rPr>
                <w:rFonts w:hint="eastAsia" w:ascii="宋体" w:hAnsi="宋体" w:eastAsia="宋体" w:cs="宋体"/>
                <w:color w:val="auto"/>
                <w:sz w:val="24"/>
                <w:szCs w:val="24"/>
              </w:rPr>
              <w:t>车厢全封闭、携带挂桶装置、自卸装置，箱体容积≥6（m³），车身分类标识使用徐州市生活垃圾分类视觉识别系统规定标识及颜色。</w:t>
            </w:r>
          </w:p>
        </w:tc>
      </w:tr>
      <w:tr w14:paraId="10105CF3">
        <w:tblPrEx>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6D9306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7EED108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易腐垃圾</w:t>
            </w:r>
            <w:r>
              <w:rPr>
                <w:rFonts w:hint="eastAsia" w:ascii="宋体" w:hAnsi="宋体" w:eastAsia="宋体" w:cs="宋体"/>
                <w:color w:val="auto"/>
                <w:sz w:val="24"/>
                <w:szCs w:val="24"/>
                <w:lang w:val="en-US" w:eastAsia="zh-CN"/>
              </w:rPr>
              <w:t>收集</w:t>
            </w:r>
            <w:r>
              <w:rPr>
                <w:rFonts w:hint="eastAsia" w:ascii="宋体" w:hAnsi="宋体" w:eastAsia="宋体" w:cs="宋体"/>
                <w:color w:val="auto"/>
                <w:sz w:val="24"/>
                <w:szCs w:val="24"/>
              </w:rPr>
              <w:t>车</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14:paraId="36DB7DE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4738" w:type="dxa"/>
            <w:tcBorders>
              <w:top w:val="single" w:color="auto" w:sz="4" w:space="0"/>
              <w:left w:val="single" w:color="auto" w:sz="4" w:space="0"/>
              <w:bottom w:val="single" w:color="auto" w:sz="4" w:space="0"/>
              <w:right w:val="single" w:color="auto" w:sz="4" w:space="0"/>
            </w:tcBorders>
            <w:shd w:val="clear" w:color="auto" w:fill="auto"/>
            <w:vAlign w:val="center"/>
          </w:tcPr>
          <w:p w14:paraId="7ACB87E9">
            <w:pPr>
              <w:bidi w:val="0"/>
              <w:rPr>
                <w:rFonts w:hint="eastAsia" w:ascii="宋体" w:hAnsi="宋体" w:eastAsia="宋体" w:cs="宋体"/>
                <w:color w:val="auto"/>
                <w:sz w:val="24"/>
                <w:szCs w:val="24"/>
              </w:rPr>
            </w:pPr>
            <w:r>
              <w:rPr>
                <w:rFonts w:hint="eastAsia" w:ascii="宋体" w:hAnsi="宋体" w:eastAsia="宋体" w:cs="宋体"/>
                <w:color w:val="auto"/>
                <w:sz w:val="24"/>
                <w:szCs w:val="24"/>
              </w:rPr>
              <w:t>需从各</w:t>
            </w:r>
            <w:r>
              <w:rPr>
                <w:rFonts w:hint="eastAsia" w:ascii="宋体" w:hAnsi="宋体" w:eastAsia="宋体" w:cs="宋体"/>
                <w:color w:val="auto"/>
                <w:sz w:val="24"/>
                <w:szCs w:val="24"/>
                <w:lang w:val="en-US" w:eastAsia="zh-CN"/>
              </w:rPr>
              <w:t>户</w:t>
            </w:r>
            <w:r>
              <w:rPr>
                <w:rFonts w:hint="eastAsia" w:ascii="宋体" w:hAnsi="宋体" w:eastAsia="宋体" w:cs="宋体"/>
                <w:color w:val="auto"/>
                <w:sz w:val="24"/>
                <w:szCs w:val="24"/>
              </w:rPr>
              <w:t>收集</w:t>
            </w:r>
            <w:r>
              <w:rPr>
                <w:rFonts w:hint="eastAsia" w:ascii="宋体" w:hAnsi="宋体" w:eastAsia="宋体" w:cs="宋体"/>
                <w:color w:val="auto"/>
                <w:sz w:val="24"/>
                <w:szCs w:val="24"/>
                <w:lang w:val="en-US" w:eastAsia="zh-CN"/>
              </w:rPr>
              <w:t>的易腐垃圾</w:t>
            </w:r>
            <w:r>
              <w:rPr>
                <w:rFonts w:hint="eastAsia" w:ascii="宋体" w:hAnsi="宋体" w:eastAsia="宋体" w:cs="宋体"/>
                <w:color w:val="auto"/>
                <w:sz w:val="24"/>
                <w:szCs w:val="24"/>
              </w:rPr>
              <w:t>转运至</w:t>
            </w:r>
            <w:r>
              <w:rPr>
                <w:rFonts w:hint="eastAsia" w:ascii="宋体" w:hAnsi="宋体" w:eastAsia="宋体" w:cs="宋体"/>
                <w:color w:val="auto"/>
                <w:sz w:val="24"/>
                <w:szCs w:val="24"/>
                <w:lang w:val="en-US" w:eastAsia="zh-CN"/>
              </w:rPr>
              <w:t>集中收集点</w:t>
            </w:r>
            <w:r>
              <w:rPr>
                <w:rFonts w:hint="eastAsia" w:ascii="宋体" w:hAnsi="宋体" w:eastAsia="宋体" w:cs="宋体"/>
                <w:color w:val="auto"/>
                <w:sz w:val="24"/>
                <w:szCs w:val="24"/>
              </w:rPr>
              <w:t>，单车承载量容量≥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桶。</w:t>
            </w:r>
          </w:p>
        </w:tc>
      </w:tr>
    </w:tbl>
    <w:p w14:paraId="545D5266">
      <w:pPr>
        <w:pStyle w:val="43"/>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运营服务人员配置服务</w:t>
      </w:r>
    </w:p>
    <w:p w14:paraId="6F40D100">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72个自然村共12336户居民，按照500户配备一个易腐垃圾收集员的标准，共需配备易腐垃圾收集员24人。收集员每天两次（可根据作业情况进行调整）上门收集易腐垃圾并对正确分类居民进行积分记录；收运人员要熟悉作业流程，作业路线；</w:t>
      </w:r>
    </w:p>
    <w:p w14:paraId="26A866B6">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配备其他作业人员见下表。</w:t>
      </w:r>
    </w:p>
    <w:p w14:paraId="445C4F8F">
      <w:pPr>
        <w:pStyle w:val="43"/>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bCs/>
          <w:color w:val="auto"/>
          <w:sz w:val="24"/>
          <w:szCs w:val="24"/>
          <w:highlight w:val="none"/>
        </w:rPr>
      </w:pPr>
      <w:bookmarkStart w:id="1" w:name="_Toc2191"/>
      <w:r>
        <w:rPr>
          <w:rFonts w:hint="eastAsia" w:ascii="宋体" w:hAnsi="宋体" w:eastAsia="宋体" w:cs="宋体"/>
          <w:bCs/>
          <w:color w:val="auto"/>
          <w:sz w:val="24"/>
          <w:szCs w:val="24"/>
          <w:highlight w:val="none"/>
          <w:lang w:val="en-US" w:eastAsia="zh-CN"/>
        </w:rPr>
        <w:t>易腐垃圾上门收集员</w:t>
      </w:r>
      <w:r>
        <w:rPr>
          <w:rFonts w:hint="eastAsia" w:ascii="宋体" w:hAnsi="宋体" w:eastAsia="宋体" w:cs="宋体"/>
          <w:bCs/>
          <w:color w:val="auto"/>
          <w:sz w:val="24"/>
          <w:szCs w:val="24"/>
          <w:highlight w:val="none"/>
        </w:rPr>
        <w:t>、分类运输员、其他人员配备</w:t>
      </w:r>
      <w:bookmarkEnd w:id="1"/>
      <w:r>
        <w:rPr>
          <w:rFonts w:hint="eastAsia" w:ascii="宋体" w:hAnsi="宋体" w:eastAsia="宋体" w:cs="宋体"/>
          <w:bCs/>
          <w:color w:val="auto"/>
          <w:sz w:val="24"/>
          <w:szCs w:val="24"/>
          <w:highlight w:val="none"/>
          <w:lang w:val="en-US" w:eastAsia="zh-CN"/>
        </w:rPr>
        <w:t>表</w:t>
      </w:r>
    </w:p>
    <w:tbl>
      <w:tblPr>
        <w:tblStyle w:val="2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730"/>
        <w:gridCol w:w="840"/>
        <w:gridCol w:w="3146"/>
      </w:tblGrid>
      <w:tr w14:paraId="5E10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02" w:type="dxa"/>
            <w:shd w:val="clear" w:color="auto" w:fill="auto"/>
            <w:vAlign w:val="center"/>
          </w:tcPr>
          <w:p w14:paraId="11CEAF1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2730" w:type="dxa"/>
            <w:shd w:val="clear" w:color="auto" w:fill="auto"/>
            <w:vAlign w:val="center"/>
          </w:tcPr>
          <w:p w14:paraId="4DB28A50">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840" w:type="dxa"/>
            <w:shd w:val="clear" w:color="auto" w:fill="auto"/>
            <w:vAlign w:val="center"/>
          </w:tcPr>
          <w:p w14:paraId="51E3E24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数量（人）</w:t>
            </w:r>
          </w:p>
        </w:tc>
        <w:tc>
          <w:tcPr>
            <w:tcW w:w="3146" w:type="dxa"/>
            <w:shd w:val="clear" w:color="auto" w:fill="auto"/>
            <w:vAlign w:val="center"/>
          </w:tcPr>
          <w:p w14:paraId="4324451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0574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02" w:type="dxa"/>
            <w:vMerge w:val="restart"/>
            <w:vAlign w:val="center"/>
          </w:tcPr>
          <w:p w14:paraId="1DFFFC1F">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项目管理人员</w:t>
            </w:r>
          </w:p>
        </w:tc>
        <w:tc>
          <w:tcPr>
            <w:tcW w:w="2730" w:type="dxa"/>
            <w:shd w:val="clear" w:color="auto" w:fill="auto"/>
            <w:vAlign w:val="center"/>
          </w:tcPr>
          <w:p w14:paraId="26CE84F9">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项目经理</w:t>
            </w:r>
          </w:p>
        </w:tc>
        <w:tc>
          <w:tcPr>
            <w:tcW w:w="840" w:type="dxa"/>
            <w:vAlign w:val="center"/>
          </w:tcPr>
          <w:p w14:paraId="7E05176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3146" w:type="dxa"/>
            <w:vAlign w:val="center"/>
          </w:tcPr>
          <w:p w14:paraId="0944CD30">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项目的协调沟通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等</w:t>
            </w:r>
          </w:p>
        </w:tc>
      </w:tr>
      <w:tr w14:paraId="23CD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902" w:type="dxa"/>
            <w:vMerge w:val="continue"/>
          </w:tcPr>
          <w:p w14:paraId="1B13F836">
            <w:pPr>
              <w:bidi w:val="0"/>
              <w:rPr>
                <w:rFonts w:hint="eastAsia" w:ascii="宋体" w:hAnsi="宋体" w:eastAsia="宋体" w:cs="宋体"/>
                <w:color w:val="auto"/>
                <w:sz w:val="24"/>
                <w:szCs w:val="24"/>
              </w:rPr>
            </w:pPr>
          </w:p>
        </w:tc>
        <w:tc>
          <w:tcPr>
            <w:tcW w:w="2730" w:type="dxa"/>
            <w:vAlign w:val="center"/>
          </w:tcPr>
          <w:p w14:paraId="07A28D81">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台账管理员等</w:t>
            </w:r>
          </w:p>
        </w:tc>
        <w:tc>
          <w:tcPr>
            <w:tcW w:w="840" w:type="dxa"/>
            <w:vAlign w:val="center"/>
          </w:tcPr>
          <w:p w14:paraId="12F066B9">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3146" w:type="dxa"/>
            <w:vAlign w:val="center"/>
          </w:tcPr>
          <w:p w14:paraId="50A5F5CC">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积分兑换及台账管理</w:t>
            </w:r>
            <w:r>
              <w:rPr>
                <w:rFonts w:hint="eastAsia" w:ascii="宋体" w:hAnsi="宋体" w:eastAsia="宋体" w:cs="宋体"/>
                <w:color w:val="auto"/>
                <w:sz w:val="24"/>
                <w:szCs w:val="24"/>
                <w:lang w:val="en-US" w:eastAsia="zh-CN"/>
              </w:rPr>
              <w:t>等</w:t>
            </w:r>
          </w:p>
        </w:tc>
      </w:tr>
      <w:tr w14:paraId="38C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902" w:type="dxa"/>
            <w:vMerge w:val="continue"/>
            <w:shd w:val="clear" w:color="auto" w:fill="auto"/>
            <w:vAlign w:val="center"/>
          </w:tcPr>
          <w:p w14:paraId="36895768">
            <w:pPr>
              <w:bidi w:val="0"/>
              <w:rPr>
                <w:rFonts w:hint="eastAsia" w:ascii="宋体" w:hAnsi="宋体" w:eastAsia="宋体" w:cs="宋体"/>
                <w:color w:val="auto"/>
                <w:sz w:val="24"/>
                <w:szCs w:val="24"/>
              </w:rPr>
            </w:pPr>
          </w:p>
        </w:tc>
        <w:tc>
          <w:tcPr>
            <w:tcW w:w="2730" w:type="dxa"/>
            <w:shd w:val="clear" w:color="auto" w:fill="auto"/>
            <w:vAlign w:val="center"/>
          </w:tcPr>
          <w:p w14:paraId="07DCAE15">
            <w:pPr>
              <w:bidi w:val="0"/>
              <w:rPr>
                <w:rFonts w:hint="eastAsia" w:ascii="宋体" w:hAnsi="宋体" w:eastAsia="宋体" w:cs="宋体"/>
                <w:color w:val="auto"/>
                <w:sz w:val="24"/>
                <w:szCs w:val="24"/>
              </w:rPr>
            </w:pPr>
            <w:r>
              <w:rPr>
                <w:rFonts w:hint="eastAsia" w:ascii="宋体" w:hAnsi="宋体" w:eastAsia="宋体" w:cs="宋体"/>
                <w:color w:val="auto"/>
                <w:sz w:val="24"/>
                <w:szCs w:val="24"/>
              </w:rPr>
              <w:t>片区主管</w:t>
            </w:r>
          </w:p>
        </w:tc>
        <w:tc>
          <w:tcPr>
            <w:tcW w:w="840" w:type="dxa"/>
            <w:shd w:val="clear" w:color="auto" w:fill="auto"/>
            <w:vAlign w:val="center"/>
          </w:tcPr>
          <w:p w14:paraId="09A2179A">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3146" w:type="dxa"/>
            <w:shd w:val="clear" w:color="auto" w:fill="auto"/>
            <w:vAlign w:val="center"/>
          </w:tcPr>
          <w:p w14:paraId="0329560F">
            <w:pPr>
              <w:bidi w:val="0"/>
              <w:rPr>
                <w:rFonts w:hint="eastAsia" w:ascii="宋体" w:hAnsi="宋体" w:eastAsia="宋体" w:cs="宋体"/>
                <w:color w:val="auto"/>
                <w:sz w:val="24"/>
                <w:szCs w:val="24"/>
              </w:rPr>
            </w:pPr>
            <w:r>
              <w:rPr>
                <w:rFonts w:hint="eastAsia" w:ascii="宋体" w:hAnsi="宋体" w:eastAsia="宋体" w:cs="宋体"/>
                <w:color w:val="auto"/>
                <w:sz w:val="24"/>
                <w:szCs w:val="24"/>
              </w:rPr>
              <w:t>每个片区主管负责</w:t>
            </w:r>
            <w:r>
              <w:rPr>
                <w:rFonts w:hint="eastAsia" w:ascii="宋体" w:hAnsi="宋体" w:eastAsia="宋体" w:cs="宋体"/>
                <w:color w:val="auto"/>
                <w:sz w:val="24"/>
                <w:szCs w:val="24"/>
                <w:lang w:val="en-US" w:eastAsia="zh-CN"/>
              </w:rPr>
              <w:t>约4000户区域收集员的管理、点位的巡查、收集效果的监督等</w:t>
            </w:r>
          </w:p>
        </w:tc>
      </w:tr>
      <w:tr w14:paraId="369D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902" w:type="dxa"/>
            <w:vAlign w:val="center"/>
          </w:tcPr>
          <w:p w14:paraId="6DBBC076">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易腐垃圾上门收集员</w:t>
            </w:r>
            <w:r>
              <w:rPr>
                <w:rFonts w:hint="eastAsia" w:ascii="宋体" w:hAnsi="宋体" w:eastAsia="宋体" w:cs="宋体"/>
                <w:color w:val="auto"/>
                <w:sz w:val="24"/>
                <w:szCs w:val="24"/>
              </w:rPr>
              <w:t>人员安排</w:t>
            </w:r>
          </w:p>
        </w:tc>
        <w:tc>
          <w:tcPr>
            <w:tcW w:w="2730" w:type="dxa"/>
            <w:shd w:val="clear" w:color="auto" w:fill="auto"/>
            <w:vAlign w:val="center"/>
          </w:tcPr>
          <w:p w14:paraId="19BC1C8F">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易腐垃圾上门收集员</w:t>
            </w:r>
          </w:p>
        </w:tc>
        <w:tc>
          <w:tcPr>
            <w:tcW w:w="840" w:type="dxa"/>
            <w:vAlign w:val="center"/>
          </w:tcPr>
          <w:p w14:paraId="79214E3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3146" w:type="dxa"/>
            <w:vAlign w:val="center"/>
          </w:tcPr>
          <w:p w14:paraId="13C80255">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村庄按照500户配备1名易腐垃圾上门收集员</w:t>
            </w:r>
          </w:p>
        </w:tc>
      </w:tr>
      <w:tr w14:paraId="541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02" w:type="dxa"/>
            <w:vMerge w:val="restart"/>
            <w:vAlign w:val="center"/>
          </w:tcPr>
          <w:p w14:paraId="3ACE5B89">
            <w:pPr>
              <w:bidi w:val="0"/>
              <w:rPr>
                <w:rFonts w:hint="eastAsia" w:ascii="宋体" w:hAnsi="宋体" w:eastAsia="宋体" w:cs="宋体"/>
                <w:color w:val="auto"/>
                <w:sz w:val="24"/>
                <w:szCs w:val="24"/>
              </w:rPr>
            </w:pPr>
            <w:r>
              <w:rPr>
                <w:rFonts w:hint="eastAsia" w:ascii="宋体" w:hAnsi="宋体" w:eastAsia="宋体" w:cs="宋体"/>
                <w:color w:val="auto"/>
                <w:sz w:val="24"/>
                <w:szCs w:val="24"/>
              </w:rPr>
              <w:t>分类收运人员</w:t>
            </w:r>
          </w:p>
        </w:tc>
        <w:tc>
          <w:tcPr>
            <w:tcW w:w="2730" w:type="dxa"/>
            <w:shd w:val="clear" w:color="auto" w:fill="auto"/>
            <w:vAlign w:val="center"/>
          </w:tcPr>
          <w:p w14:paraId="1C4F21AD">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有害垃圾</w:t>
            </w:r>
            <w:r>
              <w:rPr>
                <w:rFonts w:hint="eastAsia" w:ascii="宋体" w:hAnsi="宋体" w:eastAsia="宋体" w:cs="宋体"/>
                <w:color w:val="auto"/>
                <w:sz w:val="24"/>
                <w:szCs w:val="24"/>
                <w:lang w:val="en-US" w:eastAsia="zh-CN"/>
              </w:rPr>
              <w:t>收集车驾驶员</w:t>
            </w:r>
          </w:p>
        </w:tc>
        <w:tc>
          <w:tcPr>
            <w:tcW w:w="840" w:type="dxa"/>
            <w:shd w:val="clear" w:color="auto" w:fill="auto"/>
            <w:vAlign w:val="center"/>
          </w:tcPr>
          <w:p w14:paraId="5B8EBC93">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3146" w:type="dxa"/>
            <w:vMerge w:val="restart"/>
            <w:shd w:val="clear" w:color="auto" w:fill="auto"/>
            <w:vAlign w:val="center"/>
          </w:tcPr>
          <w:p w14:paraId="63399A8F">
            <w:pPr>
              <w:bidi w:val="0"/>
              <w:rPr>
                <w:rFonts w:hint="eastAsia" w:ascii="宋体" w:hAnsi="宋体" w:eastAsia="宋体" w:cs="宋体"/>
                <w:color w:val="auto"/>
                <w:sz w:val="24"/>
                <w:szCs w:val="24"/>
              </w:rPr>
            </w:pPr>
            <w:r>
              <w:rPr>
                <w:rFonts w:hint="eastAsia" w:ascii="宋体" w:hAnsi="宋体" w:eastAsia="宋体" w:cs="宋体"/>
                <w:color w:val="auto"/>
                <w:sz w:val="24"/>
                <w:szCs w:val="24"/>
              </w:rPr>
              <w:t>每辆车一个驾驶员</w:t>
            </w:r>
          </w:p>
        </w:tc>
      </w:tr>
      <w:tr w14:paraId="0E7B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02" w:type="dxa"/>
            <w:vMerge w:val="continue"/>
            <w:vAlign w:val="center"/>
          </w:tcPr>
          <w:p w14:paraId="5D4E6373">
            <w:pPr>
              <w:bidi w:val="0"/>
              <w:rPr>
                <w:rFonts w:hint="eastAsia" w:ascii="宋体" w:hAnsi="宋体" w:eastAsia="宋体" w:cs="宋体"/>
                <w:color w:val="auto"/>
                <w:sz w:val="24"/>
                <w:szCs w:val="24"/>
              </w:rPr>
            </w:pPr>
          </w:p>
        </w:tc>
        <w:tc>
          <w:tcPr>
            <w:tcW w:w="2730" w:type="dxa"/>
            <w:shd w:val="clear" w:color="auto" w:fill="auto"/>
            <w:vAlign w:val="center"/>
          </w:tcPr>
          <w:p w14:paraId="12757C6D">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易腐垃圾</w:t>
            </w:r>
            <w:r>
              <w:rPr>
                <w:rFonts w:hint="eastAsia" w:ascii="宋体" w:hAnsi="宋体" w:eastAsia="宋体" w:cs="宋体"/>
                <w:color w:val="auto"/>
                <w:sz w:val="24"/>
                <w:szCs w:val="24"/>
                <w:lang w:val="en-US" w:eastAsia="zh-CN"/>
              </w:rPr>
              <w:t>清运车驾驶员</w:t>
            </w:r>
          </w:p>
        </w:tc>
        <w:tc>
          <w:tcPr>
            <w:tcW w:w="840" w:type="dxa"/>
            <w:vAlign w:val="center"/>
          </w:tcPr>
          <w:p w14:paraId="43743A5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146" w:type="dxa"/>
            <w:vMerge w:val="continue"/>
            <w:vAlign w:val="center"/>
          </w:tcPr>
          <w:p w14:paraId="01F76493">
            <w:pPr>
              <w:bidi w:val="0"/>
              <w:rPr>
                <w:rFonts w:hint="eastAsia" w:ascii="宋体" w:hAnsi="宋体" w:eastAsia="宋体" w:cs="宋体"/>
                <w:color w:val="auto"/>
                <w:sz w:val="24"/>
                <w:szCs w:val="24"/>
              </w:rPr>
            </w:pPr>
          </w:p>
        </w:tc>
      </w:tr>
      <w:tr w14:paraId="31B7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02" w:type="dxa"/>
            <w:vMerge w:val="continue"/>
            <w:vAlign w:val="center"/>
          </w:tcPr>
          <w:p w14:paraId="7F624BA4">
            <w:pPr>
              <w:bidi w:val="0"/>
              <w:rPr>
                <w:rFonts w:hint="eastAsia" w:ascii="宋体" w:hAnsi="宋体" w:eastAsia="宋体" w:cs="宋体"/>
                <w:color w:val="auto"/>
                <w:sz w:val="24"/>
                <w:szCs w:val="24"/>
              </w:rPr>
            </w:pPr>
          </w:p>
        </w:tc>
        <w:tc>
          <w:tcPr>
            <w:tcW w:w="2730" w:type="dxa"/>
            <w:shd w:val="clear" w:color="auto" w:fill="auto"/>
            <w:vAlign w:val="center"/>
          </w:tcPr>
          <w:p w14:paraId="13B130A2">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易腐垃圾</w:t>
            </w:r>
            <w:r>
              <w:rPr>
                <w:rFonts w:hint="eastAsia" w:ascii="宋体" w:hAnsi="宋体" w:eastAsia="宋体" w:cs="宋体"/>
                <w:color w:val="auto"/>
                <w:sz w:val="24"/>
                <w:szCs w:val="24"/>
              </w:rPr>
              <w:t>清运车随车工</w:t>
            </w:r>
          </w:p>
        </w:tc>
        <w:tc>
          <w:tcPr>
            <w:tcW w:w="840" w:type="dxa"/>
            <w:vAlign w:val="center"/>
          </w:tcPr>
          <w:p w14:paraId="3798478F">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3146" w:type="dxa"/>
            <w:vAlign w:val="center"/>
          </w:tcPr>
          <w:p w14:paraId="4F83D1E5">
            <w:pPr>
              <w:bidi w:val="0"/>
              <w:rPr>
                <w:rFonts w:hint="eastAsia" w:ascii="宋体" w:hAnsi="宋体" w:eastAsia="宋体" w:cs="宋体"/>
                <w:color w:val="auto"/>
                <w:sz w:val="24"/>
                <w:szCs w:val="24"/>
              </w:rPr>
            </w:pPr>
            <w:r>
              <w:rPr>
                <w:rFonts w:hint="eastAsia" w:ascii="宋体" w:hAnsi="宋体" w:eastAsia="宋体" w:cs="宋体"/>
                <w:color w:val="auto"/>
                <w:sz w:val="24"/>
                <w:szCs w:val="24"/>
              </w:rPr>
              <w:t>协助挂桶及装卸</w:t>
            </w:r>
          </w:p>
        </w:tc>
      </w:tr>
    </w:tbl>
    <w:p w14:paraId="52EADAD5">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color w:val="auto"/>
          <w:sz w:val="24"/>
          <w:szCs w:val="24"/>
          <w:highlight w:val="none"/>
          <w:lang w:val="en-US" w:eastAsia="zh-CN"/>
        </w:rPr>
      </w:pPr>
    </w:p>
    <w:p w14:paraId="1F4CEFA4">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2.5可回收物</w:t>
      </w:r>
      <w:r>
        <w:rPr>
          <w:rFonts w:hint="eastAsia" w:ascii="宋体" w:hAnsi="宋体" w:eastAsia="宋体" w:cs="宋体"/>
          <w:b/>
          <w:bCs/>
          <w:color w:val="auto"/>
          <w:sz w:val="24"/>
          <w:szCs w:val="24"/>
          <w:highlight w:val="none"/>
        </w:rPr>
        <w:t>分拣中心建设、管理</w:t>
      </w:r>
    </w:p>
    <w:p w14:paraId="4D7B72CB">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运营公司</w:t>
      </w:r>
      <w:r>
        <w:rPr>
          <w:rFonts w:hint="eastAsia" w:ascii="宋体" w:hAnsi="宋体" w:eastAsia="宋体" w:cs="宋体"/>
          <w:bCs/>
          <w:color w:val="auto"/>
          <w:sz w:val="24"/>
          <w:szCs w:val="24"/>
          <w:highlight w:val="none"/>
          <w:lang w:val="en-US" w:eastAsia="zh-CN"/>
        </w:rPr>
        <w:t>按照上级考核要求，并开展好运营工作。</w:t>
      </w:r>
    </w:p>
    <w:p w14:paraId="0E0F927F">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制定分拣、存放管理规范，安排专人管理，杜绝出现二次污染情况，同时将对周边环境影响降到最低。</w:t>
      </w:r>
    </w:p>
    <w:p w14:paraId="06F6B6C0">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分类运营服务台账管理</w:t>
      </w:r>
    </w:p>
    <w:p w14:paraId="25DFE3FD">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服务范围内各村运营作业资料按每</w:t>
      </w:r>
      <w:r>
        <w:rPr>
          <w:rFonts w:hint="eastAsia" w:ascii="宋体" w:hAnsi="宋体" w:eastAsia="宋体" w:cs="宋体"/>
          <w:bCs/>
          <w:color w:val="auto"/>
          <w:sz w:val="24"/>
          <w:szCs w:val="24"/>
          <w:highlight w:val="none"/>
          <w:lang w:val="en-US" w:eastAsia="zh-CN"/>
        </w:rPr>
        <w:t>个</w:t>
      </w:r>
      <w:r>
        <w:rPr>
          <w:rFonts w:hint="eastAsia" w:ascii="宋体" w:hAnsi="宋体" w:eastAsia="宋体" w:cs="宋体"/>
          <w:bCs/>
          <w:color w:val="auto"/>
          <w:sz w:val="24"/>
          <w:szCs w:val="24"/>
          <w:highlight w:val="none"/>
        </w:rPr>
        <w:t>村做好台账，包含各村各收集容器的数量、种类的台账、</w:t>
      </w:r>
      <w:r>
        <w:rPr>
          <w:rFonts w:hint="eastAsia" w:ascii="宋体" w:hAnsi="宋体" w:eastAsia="宋体" w:cs="宋体"/>
          <w:bCs/>
          <w:color w:val="auto"/>
          <w:sz w:val="24"/>
          <w:szCs w:val="24"/>
          <w:highlight w:val="none"/>
          <w:lang w:val="en-US" w:eastAsia="zh-CN"/>
        </w:rPr>
        <w:t>易腐垃圾上门收集</w:t>
      </w:r>
      <w:r>
        <w:rPr>
          <w:rFonts w:hint="eastAsia" w:ascii="宋体" w:hAnsi="宋体" w:eastAsia="宋体" w:cs="宋体"/>
          <w:bCs/>
          <w:color w:val="auto"/>
          <w:sz w:val="24"/>
          <w:szCs w:val="24"/>
          <w:highlight w:val="none"/>
        </w:rPr>
        <w:t>人员花名册、人员照片，清运车辆清运次数台账、清运人员花名册、清运人员照片。</w:t>
      </w:r>
    </w:p>
    <w:p w14:paraId="6EBA052F">
      <w:pPr>
        <w:pStyle w:val="4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方正楷体_GBK" w:eastAsia="方正楷体_GBK"/>
          <w:color w:val="auto"/>
          <w:sz w:val="32"/>
          <w:szCs w:val="32"/>
        </w:rPr>
      </w:pPr>
      <w:r>
        <w:rPr>
          <w:rFonts w:hint="eastAsia" w:ascii="宋体" w:hAnsi="宋体" w:eastAsia="宋体" w:cs="宋体"/>
          <w:bCs/>
          <w:color w:val="auto"/>
          <w:sz w:val="24"/>
          <w:szCs w:val="24"/>
          <w:highlight w:val="none"/>
        </w:rPr>
        <w:t>配备专职档案管理人员，负责各类档案的收集、分类、整理、编目、排序、保管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随时做好上级迎检准备。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D537">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E8FF">
    <w:pPr>
      <w:spacing w:line="240" w:lineRule="auto"/>
      <w:ind w:right="11" w:firstLine="0" w:firstLineChars="0"/>
      <w:rPr>
        <w:rFonts w:hint="eastAsia"/>
        <w:color w:val="008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0">
      <w:start w:val="2"/>
      <w:numFmt w:val="chineseCounting"/>
      <w:suff w:val="nothing"/>
      <w:lvlText w:val="%1、"/>
      <w:lvlJc w:val="left"/>
    </w:lvl>
  </w:abstractNum>
  <w:abstractNum w:abstractNumId="2">
    <w:nsid w:val="00000002"/>
    <w:multiLevelType w:val="singleLevel"/>
    <w:tmpl w:val="0000000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DBkZmM3NTMyNTlhNmI0NDhjNjk0MzJmMjFlYmUifQ=="/>
  </w:docVars>
  <w:rsids>
    <w:rsidRoot w:val="4FAE0D5F"/>
    <w:rsid w:val="00006872"/>
    <w:rsid w:val="00013FBF"/>
    <w:rsid w:val="000158EB"/>
    <w:rsid w:val="0002290C"/>
    <w:rsid w:val="0005317C"/>
    <w:rsid w:val="00055E77"/>
    <w:rsid w:val="000B0409"/>
    <w:rsid w:val="000B5BF6"/>
    <w:rsid w:val="000D3D14"/>
    <w:rsid w:val="0010148B"/>
    <w:rsid w:val="00104492"/>
    <w:rsid w:val="00142491"/>
    <w:rsid w:val="00151D6F"/>
    <w:rsid w:val="00167D58"/>
    <w:rsid w:val="00173355"/>
    <w:rsid w:val="002278E4"/>
    <w:rsid w:val="002459A2"/>
    <w:rsid w:val="00252F54"/>
    <w:rsid w:val="002853E7"/>
    <w:rsid w:val="002B55A9"/>
    <w:rsid w:val="002E3652"/>
    <w:rsid w:val="003036FE"/>
    <w:rsid w:val="00320B58"/>
    <w:rsid w:val="00321C91"/>
    <w:rsid w:val="00386CA0"/>
    <w:rsid w:val="003C3E76"/>
    <w:rsid w:val="003C7998"/>
    <w:rsid w:val="003D11D9"/>
    <w:rsid w:val="003E70DC"/>
    <w:rsid w:val="003F1B64"/>
    <w:rsid w:val="004C15D4"/>
    <w:rsid w:val="004E69E1"/>
    <w:rsid w:val="004F6CCA"/>
    <w:rsid w:val="005A13B9"/>
    <w:rsid w:val="005B4317"/>
    <w:rsid w:val="005D2985"/>
    <w:rsid w:val="005E1BB8"/>
    <w:rsid w:val="00601B74"/>
    <w:rsid w:val="00632A23"/>
    <w:rsid w:val="00637438"/>
    <w:rsid w:val="006555D8"/>
    <w:rsid w:val="0067283D"/>
    <w:rsid w:val="00701E7D"/>
    <w:rsid w:val="007526F6"/>
    <w:rsid w:val="00782A2E"/>
    <w:rsid w:val="007C518A"/>
    <w:rsid w:val="0086164D"/>
    <w:rsid w:val="00887379"/>
    <w:rsid w:val="008A7550"/>
    <w:rsid w:val="00916CD0"/>
    <w:rsid w:val="009614F1"/>
    <w:rsid w:val="0097188B"/>
    <w:rsid w:val="009823E0"/>
    <w:rsid w:val="009D33FA"/>
    <w:rsid w:val="00A65ED2"/>
    <w:rsid w:val="00A724F7"/>
    <w:rsid w:val="00A93B89"/>
    <w:rsid w:val="00AA056C"/>
    <w:rsid w:val="00AF395E"/>
    <w:rsid w:val="00AF6655"/>
    <w:rsid w:val="00B23E20"/>
    <w:rsid w:val="00B35382"/>
    <w:rsid w:val="00B36F22"/>
    <w:rsid w:val="00B651B3"/>
    <w:rsid w:val="00BA5143"/>
    <w:rsid w:val="00BC01B3"/>
    <w:rsid w:val="00BC09B0"/>
    <w:rsid w:val="00BC65A3"/>
    <w:rsid w:val="00C554A3"/>
    <w:rsid w:val="00C56DBC"/>
    <w:rsid w:val="00C61E50"/>
    <w:rsid w:val="00C85FFE"/>
    <w:rsid w:val="00CE74F7"/>
    <w:rsid w:val="00D06879"/>
    <w:rsid w:val="00D32DC8"/>
    <w:rsid w:val="00D71C63"/>
    <w:rsid w:val="00D740F4"/>
    <w:rsid w:val="00DC6B8E"/>
    <w:rsid w:val="00DE749C"/>
    <w:rsid w:val="00DF47E2"/>
    <w:rsid w:val="00E6180B"/>
    <w:rsid w:val="00E62A0A"/>
    <w:rsid w:val="00E7760A"/>
    <w:rsid w:val="00EA13EC"/>
    <w:rsid w:val="00EC3911"/>
    <w:rsid w:val="00F958A1"/>
    <w:rsid w:val="01616357"/>
    <w:rsid w:val="062736E9"/>
    <w:rsid w:val="0A425672"/>
    <w:rsid w:val="0DCB4030"/>
    <w:rsid w:val="10531D04"/>
    <w:rsid w:val="12EF050F"/>
    <w:rsid w:val="144144FA"/>
    <w:rsid w:val="14DE5557"/>
    <w:rsid w:val="18855916"/>
    <w:rsid w:val="19B14FF7"/>
    <w:rsid w:val="1A4F3A8B"/>
    <w:rsid w:val="20BD3A53"/>
    <w:rsid w:val="22EE74B3"/>
    <w:rsid w:val="24917239"/>
    <w:rsid w:val="24CE0142"/>
    <w:rsid w:val="2DEB77E7"/>
    <w:rsid w:val="3016301B"/>
    <w:rsid w:val="31D6581C"/>
    <w:rsid w:val="339B7340"/>
    <w:rsid w:val="33CD4F9B"/>
    <w:rsid w:val="353D67A4"/>
    <w:rsid w:val="36035DCF"/>
    <w:rsid w:val="37896BD1"/>
    <w:rsid w:val="37A9259B"/>
    <w:rsid w:val="38E5014E"/>
    <w:rsid w:val="394A36B8"/>
    <w:rsid w:val="3A9C1ED3"/>
    <w:rsid w:val="3AB4764F"/>
    <w:rsid w:val="440B306C"/>
    <w:rsid w:val="4A314103"/>
    <w:rsid w:val="4D365DC9"/>
    <w:rsid w:val="4D416584"/>
    <w:rsid w:val="4FAE0D5F"/>
    <w:rsid w:val="54824A99"/>
    <w:rsid w:val="567E5B9F"/>
    <w:rsid w:val="58047AD5"/>
    <w:rsid w:val="5AA9089D"/>
    <w:rsid w:val="5BEF77E4"/>
    <w:rsid w:val="5C8420DA"/>
    <w:rsid w:val="5DD50E47"/>
    <w:rsid w:val="5E8231EE"/>
    <w:rsid w:val="62B96D29"/>
    <w:rsid w:val="66F55D41"/>
    <w:rsid w:val="6BD526E8"/>
    <w:rsid w:val="6CDB4DD2"/>
    <w:rsid w:val="70A45FC5"/>
    <w:rsid w:val="711E236B"/>
    <w:rsid w:val="7214589C"/>
    <w:rsid w:val="74731A6E"/>
    <w:rsid w:val="7EEF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rPr>
  </w:style>
  <w:style w:type="paragraph" w:styleId="7">
    <w:name w:val="heading 4"/>
    <w:basedOn w:val="1"/>
    <w:next w:val="1"/>
    <w:qFormat/>
    <w:uiPriority w:val="99"/>
    <w:pPr>
      <w:keepNext/>
      <w:keepLines/>
      <w:spacing w:before="280" w:after="290" w:line="376" w:lineRule="auto"/>
      <w:outlineLvl w:val="3"/>
    </w:pPr>
    <w:rPr>
      <w:rFonts w:ascii="Calibri Light" w:hAnsi="Calibri Light" w:cs="Calibri Light"/>
      <w:b/>
      <w:bCs/>
      <w:sz w:val="28"/>
      <w:szCs w:val="28"/>
    </w:rPr>
  </w:style>
  <w:style w:type="paragraph" w:styleId="8">
    <w:name w:val="heading 5"/>
    <w:basedOn w:val="1"/>
    <w:next w:val="1"/>
    <w:link w:val="39"/>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4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Verdana" w:hAnsi="Verdana"/>
      <w:kern w:val="2"/>
      <w:sz w:val="21"/>
      <w:szCs w:val="28"/>
      <w:lang w:val="en-US" w:eastAsia="zh-CN" w:bidi="ar-SA"/>
    </w:rPr>
  </w:style>
  <w:style w:type="paragraph" w:customStyle="1" w:styleId="3">
    <w:name w:val="BodyTextIndent"/>
    <w:basedOn w:val="1"/>
    <w:next w:val="4"/>
    <w:qFormat/>
    <w:uiPriority w:val="0"/>
    <w:pPr>
      <w:spacing w:after="120" w:line="360" w:lineRule="auto"/>
      <w:ind w:left="420" w:leftChars="200" w:firstLine="200" w:firstLineChars="200"/>
      <w:jc w:val="both"/>
      <w:textAlignment w:val="baseline"/>
    </w:pPr>
    <w:rPr>
      <w:rFonts w:ascii="Verdana" w:hAnsi="Verdana"/>
      <w:kern w:val="2"/>
      <w:sz w:val="24"/>
      <w:szCs w:val="28"/>
      <w:lang w:val="en-US" w:eastAsia="zh-CN" w:bidi="ar-SA"/>
    </w:rPr>
  </w:style>
  <w:style w:type="paragraph" w:customStyle="1" w:styleId="4">
    <w:name w:val="EnvelopeReturn"/>
    <w:basedOn w:val="1"/>
    <w:qFormat/>
    <w:uiPriority w:val="0"/>
    <w:rPr>
      <w:rFonts w:ascii="Arial" w:hAnsi="Arial"/>
    </w:rPr>
  </w:style>
  <w:style w:type="paragraph" w:styleId="10">
    <w:name w:val="Normal Indent"/>
    <w:basedOn w:val="1"/>
    <w:qFormat/>
    <w:uiPriority w:val="0"/>
    <w:pPr>
      <w:ind w:firstLine="420" w:firstLineChars="200"/>
    </w:pPr>
  </w:style>
  <w:style w:type="paragraph" w:styleId="11">
    <w:name w:val="index 5"/>
    <w:basedOn w:val="1"/>
    <w:next w:val="1"/>
    <w:qFormat/>
    <w:uiPriority w:val="0"/>
    <w:pPr>
      <w:ind w:left="798" w:leftChars="380"/>
      <w:jc w:val="left"/>
    </w:pPr>
    <w:rPr>
      <w:rFonts w:ascii="Calibri" w:hAnsi="Calibri"/>
      <w:sz w:val="21"/>
    </w:rPr>
  </w:style>
  <w:style w:type="paragraph" w:styleId="12">
    <w:name w:val="annotation text"/>
    <w:basedOn w:val="1"/>
    <w:qFormat/>
    <w:uiPriority w:val="0"/>
    <w:rPr>
      <w:sz w:val="20"/>
      <w:szCs w:val="20"/>
    </w:rPr>
  </w:style>
  <w:style w:type="paragraph" w:styleId="13">
    <w:name w:val="Body Text"/>
    <w:basedOn w:val="1"/>
    <w:next w:val="1"/>
    <w:qFormat/>
    <w:uiPriority w:val="0"/>
    <w:rPr>
      <w:sz w:val="20"/>
    </w:rPr>
  </w:style>
  <w:style w:type="paragraph" w:styleId="14">
    <w:name w:val="Body Text Indent"/>
    <w:basedOn w:val="1"/>
    <w:next w:val="15"/>
    <w:qFormat/>
    <w:uiPriority w:val="0"/>
    <w:pPr>
      <w:ind w:firstLine="225" w:firstLineChars="225"/>
    </w:pPr>
    <w:rPr>
      <w:rFonts w:ascii="仿宋_GB2312" w:eastAsia="仿宋_GB2312"/>
      <w:sz w:val="32"/>
    </w:rPr>
  </w:style>
  <w:style w:type="paragraph" w:styleId="15">
    <w:name w:val="envelope return"/>
    <w:basedOn w:val="1"/>
    <w:semiHidden/>
    <w:unhideWhenUsed/>
    <w:qFormat/>
    <w:uiPriority w:val="99"/>
    <w:pPr>
      <w:snapToGrid w:val="0"/>
    </w:pPr>
    <w:rPr>
      <w:rFonts w:asciiTheme="majorHAnsi" w:hAnsiTheme="majorHAnsi" w:eastAsiaTheme="majorEastAsia" w:cstheme="majorBidi"/>
    </w:rPr>
  </w:style>
  <w:style w:type="paragraph" w:styleId="16">
    <w:name w:val="Block Text"/>
    <w:basedOn w:val="1"/>
    <w:next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7">
    <w:name w:val="Plain Text"/>
    <w:basedOn w:val="1"/>
    <w:qFormat/>
    <w:uiPriority w:val="0"/>
    <w:rPr>
      <w:rFonts w:hint="eastAsia" w:ascii="宋体" w:hAnsi="Courier New" w:eastAsia="仿宋_GB2312"/>
      <w:sz w:val="30"/>
      <w:szCs w:val="20"/>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20">
    <w:name w:val="footnote text"/>
    <w:basedOn w:val="1"/>
    <w:next w:val="11"/>
    <w:unhideWhenUsed/>
    <w:qFormat/>
    <w:uiPriority w:val="99"/>
    <w:pPr>
      <w:spacing w:after="40" w:line="240" w:lineRule="auto"/>
    </w:pPr>
    <w:rPr>
      <w:sz w:val="18"/>
    </w:rPr>
  </w:style>
  <w:style w:type="paragraph" w:styleId="21">
    <w:name w:val="Body Text First Indent"/>
    <w:basedOn w:val="13"/>
    <w:qFormat/>
    <w:uiPriority w:val="0"/>
    <w:pPr>
      <w:ind w:firstLine="420" w:firstLineChars="100"/>
    </w:pPr>
    <w:rPr>
      <w:sz w:val="21"/>
    </w:rPr>
  </w:style>
  <w:style w:type="paragraph" w:styleId="22">
    <w:name w:val="Body Text First Indent 2"/>
    <w:basedOn w:val="14"/>
    <w:next w:val="1"/>
    <w:qFormat/>
    <w:uiPriority w:val="0"/>
    <w:pPr>
      <w:spacing w:after="120"/>
      <w:ind w:left="200" w:leftChars="200" w:firstLine="200" w:firstLineChars="200"/>
    </w:pPr>
    <w:rPr>
      <w:rFonts w:ascii="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annotation reference"/>
    <w:basedOn w:val="25"/>
    <w:qFormat/>
    <w:uiPriority w:val="0"/>
    <w:rPr>
      <w:sz w:val="16"/>
      <w:szCs w:val="16"/>
    </w:rPr>
  </w:style>
  <w:style w:type="paragraph" w:customStyle="1" w:styleId="27">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8">
    <w:name w:val="标题3"/>
    <w:basedOn w:val="6"/>
    <w:next w:val="1"/>
    <w:qFormat/>
    <w:uiPriority w:val="0"/>
    <w:pPr>
      <w:keepNext w:val="0"/>
      <w:keepLines w:val="0"/>
      <w:spacing w:before="0" w:after="0" w:line="360" w:lineRule="auto"/>
    </w:pPr>
    <w:rPr>
      <w:rFonts w:ascii="Calibri" w:hAnsi="Calibri" w:eastAsia="仿宋_GB2312"/>
      <w:b w:val="0"/>
      <w:bCs/>
      <w:sz w:val="30"/>
      <w:szCs w:val="32"/>
    </w:rPr>
  </w:style>
  <w:style w:type="paragraph" w:customStyle="1" w:styleId="29">
    <w:name w:val="正  文"/>
    <w:basedOn w:val="1"/>
    <w:qFormat/>
    <w:uiPriority w:val="99"/>
    <w:pPr>
      <w:spacing w:line="360" w:lineRule="auto"/>
      <w:ind w:firstLine="200" w:firstLineChars="200"/>
    </w:pPr>
  </w:style>
  <w:style w:type="paragraph" w:styleId="30">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1">
    <w:name w:val="List Paragraph"/>
    <w:basedOn w:val="1"/>
    <w:qFormat/>
    <w:uiPriority w:val="34"/>
    <w:pPr>
      <w:ind w:firstLine="420" w:firstLineChars="200"/>
    </w:pPr>
  </w:style>
  <w:style w:type="character" w:customStyle="1" w:styleId="32">
    <w:name w:val="页眉 字符"/>
    <w:basedOn w:val="25"/>
    <w:link w:val="19"/>
    <w:qFormat/>
    <w:uiPriority w:val="0"/>
    <w:rPr>
      <w:kern w:val="2"/>
      <w:sz w:val="18"/>
      <w:szCs w:val="18"/>
    </w:rPr>
  </w:style>
  <w:style w:type="character" w:customStyle="1" w:styleId="33">
    <w:name w:val="页脚 字符"/>
    <w:basedOn w:val="25"/>
    <w:link w:val="18"/>
    <w:qFormat/>
    <w:uiPriority w:val="0"/>
    <w:rPr>
      <w:kern w:val="2"/>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1"/>
    <w:basedOn w:val="1"/>
    <w:qFormat/>
    <w:uiPriority w:val="0"/>
    <w:pPr>
      <w:spacing w:line="560" w:lineRule="exact"/>
    </w:pPr>
    <w:rPr>
      <w:rFonts w:eastAsia="方正仿宋_GBK" w:asciiTheme="majorHAnsi" w:hAnsiTheme="majorHAnsi"/>
      <w:sz w:val="32"/>
      <w:szCs w:val="21"/>
    </w:rPr>
  </w:style>
  <w:style w:type="character" w:customStyle="1" w:styleId="36">
    <w:name w:val="标题 2 字符"/>
    <w:basedOn w:val="25"/>
    <w:link w:val="5"/>
    <w:qFormat/>
    <w:uiPriority w:val="0"/>
    <w:rPr>
      <w:rFonts w:asciiTheme="majorHAnsi" w:hAnsiTheme="majorHAnsi" w:eastAsiaTheme="majorEastAsia" w:cstheme="majorBidi"/>
      <w:b/>
      <w:bCs/>
      <w:kern w:val="2"/>
      <w:sz w:val="32"/>
      <w:szCs w:val="32"/>
    </w:rPr>
  </w:style>
  <w:style w:type="character" w:customStyle="1" w:styleId="37">
    <w:name w:val="投标文件正文 Char"/>
    <w:link w:val="38"/>
    <w:qFormat/>
    <w:locked/>
    <w:uiPriority w:val="0"/>
    <w:rPr>
      <w:rFonts w:ascii="宋体" w:hAnsi="宋体"/>
      <w:kern w:val="2"/>
      <w:sz w:val="21"/>
      <w:szCs w:val="22"/>
    </w:rPr>
  </w:style>
  <w:style w:type="paragraph" w:customStyle="1" w:styleId="38">
    <w:name w:val="投标文件正文"/>
    <w:basedOn w:val="1"/>
    <w:link w:val="37"/>
    <w:qFormat/>
    <w:uiPriority w:val="0"/>
    <w:pPr>
      <w:spacing w:line="360" w:lineRule="auto"/>
      <w:ind w:firstLine="200" w:firstLineChars="200"/>
    </w:pPr>
    <w:rPr>
      <w:rFonts w:ascii="宋体" w:hAnsi="宋体"/>
      <w:szCs w:val="22"/>
    </w:rPr>
  </w:style>
  <w:style w:type="character" w:customStyle="1" w:styleId="39">
    <w:name w:val="标题 5 字符"/>
    <w:basedOn w:val="25"/>
    <w:link w:val="8"/>
    <w:semiHidden/>
    <w:qFormat/>
    <w:uiPriority w:val="0"/>
    <w:rPr>
      <w:b/>
      <w:bCs/>
      <w:kern w:val="2"/>
      <w:sz w:val="28"/>
      <w:szCs w:val="28"/>
    </w:rPr>
  </w:style>
  <w:style w:type="character" w:customStyle="1" w:styleId="40">
    <w:name w:val="标题 6 字符"/>
    <w:basedOn w:val="25"/>
    <w:link w:val="9"/>
    <w:semiHidden/>
    <w:qFormat/>
    <w:uiPriority w:val="0"/>
    <w:rPr>
      <w:rFonts w:asciiTheme="majorHAnsi" w:hAnsiTheme="majorHAnsi" w:eastAsiaTheme="majorEastAsia" w:cstheme="majorBidi"/>
      <w:b/>
      <w:bCs/>
      <w:kern w:val="2"/>
      <w:sz w:val="24"/>
      <w:szCs w:val="24"/>
    </w:rPr>
  </w:style>
  <w:style w:type="paragraph" w:customStyle="1" w:styleId="41">
    <w:name w:val="首行缩进"/>
    <w:basedOn w:val="1"/>
    <w:next w:val="1"/>
    <w:qFormat/>
    <w:uiPriority w:val="0"/>
    <w:pPr>
      <w:spacing w:line="360" w:lineRule="auto"/>
      <w:ind w:firstLine="480"/>
    </w:pPr>
    <w:rPr>
      <w:rFonts w:ascii="宋体" w:hAnsi="宋体" w:cs="宋体"/>
      <w:kern w:val="0"/>
      <w:sz w:val="24"/>
    </w:rPr>
  </w:style>
  <w:style w:type="paragraph" w:customStyle="1" w:styleId="42">
    <w:name w:val="表格文字"/>
    <w:basedOn w:val="1"/>
    <w:next w:val="13"/>
    <w:qFormat/>
    <w:uiPriority w:val="0"/>
    <w:pPr>
      <w:jc w:val="left"/>
    </w:pPr>
    <w:rPr>
      <w:bCs/>
      <w:spacing w:val="10"/>
      <w:kern w:val="0"/>
      <w:szCs w:val="20"/>
    </w:rPr>
  </w:style>
  <w:style w:type="paragraph" w:customStyle="1" w:styleId="43">
    <w:name w:val="列出段落2"/>
    <w:basedOn w:val="1"/>
    <w:qFormat/>
    <w:uiPriority w:val="34"/>
    <w:pPr>
      <w:ind w:firstLine="420" w:firstLineChars="200"/>
    </w:pPr>
  </w:style>
  <w:style w:type="paragraph" w:customStyle="1" w:styleId="44">
    <w:name w:val="正文1"/>
    <w:basedOn w:val="1"/>
    <w:qFormat/>
    <w:uiPriority w:val="0"/>
    <w:pPr>
      <w:spacing w:line="360" w:lineRule="auto"/>
      <w:ind w:firstLine="361"/>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2034</Words>
  <Characters>2128</Characters>
  <Lines>63</Lines>
  <Paragraphs>17</Paragraphs>
  <TotalTime>0</TotalTime>
  <ScaleCrop>false</ScaleCrop>
  <LinksUpToDate>false</LinksUpToDate>
  <CharactersWithSpaces>2131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2022-05-12T07:01:00Z</dcterms:created>
  <dc:creator>梵镐</dc:creator>
  <cp:lastModifiedBy>WPS_1741683174</cp:lastModifiedBy>
  <dcterms:modified xsi:type="dcterms:W3CDTF">2025-08-05T02:20:03Z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AFBA56208D6D47B9B2798379DBDE52DB_13</vt:lpwstr>
  </property>
  <property fmtid="{D5CDD505-2E9C-101B-9397-08002B2CF9AE}" pid="4" name="KSOTemplateDocerSaveRecord">
    <vt:lpwstr>eyJoZGlkIjoiYzVlMDBkZmM3NTMyNTlhNmI0NDhjNjk0MzJmMjFlYmUiLCJ1c2VySWQiOiIxNjg2MTYzMzMwIn0=</vt:lpwstr>
  </property>
</Properties>
</file>