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AAED0">
      <w:pPr>
        <w:spacing w:line="312" w:lineRule="auto"/>
        <w:contextualSpacing/>
        <w:jc w:val="left"/>
        <w:rPr>
          <w:rFonts w:hint="eastAsia" w:ascii="宋体" w:hAnsi="宋体"/>
          <w:sz w:val="28"/>
          <w:szCs w:val="28"/>
          <w:lang w:eastAsia="zh-CN"/>
        </w:rPr>
      </w:pPr>
      <w:r>
        <w:rPr>
          <w:rFonts w:hint="eastAsia" w:ascii="宋体" w:hAnsi="宋体"/>
          <w:sz w:val="28"/>
          <w:szCs w:val="28"/>
        </w:rPr>
        <w:t>如有建议或意见，请以书面形式并加盖公章、注明联系人、联系方式，于</w:t>
      </w: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7</w:t>
      </w:r>
      <w:r>
        <w:rPr>
          <w:rFonts w:hint="eastAsia" w:ascii="宋体" w:hAnsi="宋体"/>
          <w:sz w:val="28"/>
          <w:szCs w:val="28"/>
          <w:highlight w:val="none"/>
        </w:rPr>
        <w:t>月</w:t>
      </w:r>
      <w:r>
        <w:rPr>
          <w:rFonts w:hint="eastAsia" w:ascii="宋体" w:hAnsi="宋体"/>
          <w:sz w:val="28"/>
          <w:szCs w:val="28"/>
          <w:highlight w:val="none"/>
          <w:lang w:val="en-US" w:eastAsia="zh-CN"/>
        </w:rPr>
        <w:t>17</w:t>
      </w:r>
      <w:r>
        <w:rPr>
          <w:rFonts w:hint="eastAsia" w:ascii="宋体" w:hAnsi="宋体"/>
          <w:sz w:val="28"/>
          <w:szCs w:val="28"/>
          <w:highlight w:val="none"/>
        </w:rPr>
        <w:t>日17:00之前送至我单位，逾期不受理（如邮寄，202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7</w:t>
      </w:r>
      <w:r>
        <w:rPr>
          <w:rFonts w:hint="eastAsia" w:ascii="宋体" w:hAnsi="宋体"/>
          <w:sz w:val="28"/>
          <w:szCs w:val="28"/>
          <w:highlight w:val="none"/>
        </w:rPr>
        <w:t>月</w:t>
      </w:r>
      <w:r>
        <w:rPr>
          <w:rFonts w:hint="eastAsia" w:ascii="宋体" w:hAnsi="宋体"/>
          <w:sz w:val="28"/>
          <w:szCs w:val="28"/>
          <w:highlight w:val="none"/>
          <w:lang w:val="en-US" w:eastAsia="zh-CN"/>
        </w:rPr>
        <w:t>17</w:t>
      </w:r>
      <w:r>
        <w:rPr>
          <w:rFonts w:hint="eastAsia" w:ascii="宋体" w:hAnsi="宋体"/>
          <w:sz w:val="28"/>
          <w:szCs w:val="28"/>
          <w:highlight w:val="none"/>
        </w:rPr>
        <w:t>日17:00之</w:t>
      </w:r>
      <w:r>
        <w:rPr>
          <w:rFonts w:hint="eastAsia" w:ascii="宋体" w:hAnsi="宋体"/>
          <w:sz w:val="28"/>
          <w:szCs w:val="28"/>
        </w:rPr>
        <w:t>后到达本单位的邮件将不再受理）</w:t>
      </w:r>
      <w:r>
        <w:rPr>
          <w:rFonts w:hint="eastAsia" w:ascii="宋体" w:hAnsi="宋体"/>
          <w:sz w:val="28"/>
          <w:szCs w:val="28"/>
          <w:lang w:eastAsia="zh-CN"/>
        </w:rPr>
        <w:t>。</w:t>
      </w:r>
    </w:p>
    <w:p w14:paraId="477E1BF4"/>
    <w:p w14:paraId="41C78442"/>
    <w:p w14:paraId="367FEC17"/>
    <w:p w14:paraId="2D776160"/>
    <w:p w14:paraId="75269F68"/>
    <w:p w14:paraId="58AF8F40"/>
    <w:p w14:paraId="597914D4"/>
    <w:p w14:paraId="443D9E80"/>
    <w:p w14:paraId="1C9FBD18"/>
    <w:p w14:paraId="38AF983B"/>
    <w:p w14:paraId="2DF33BAF"/>
    <w:p w14:paraId="005E6D2E"/>
    <w:p w14:paraId="4E38B43B"/>
    <w:p w14:paraId="7E9ABD0D"/>
    <w:p w14:paraId="3CC4C38E"/>
    <w:p w14:paraId="3585EACE"/>
    <w:p w14:paraId="5D6E6766"/>
    <w:p w14:paraId="04EB3BFB"/>
    <w:p w14:paraId="72AE0A0E"/>
    <w:p w14:paraId="2FED4B78"/>
    <w:p w14:paraId="3D4359D5"/>
    <w:p w14:paraId="1359F128"/>
    <w:p w14:paraId="419715A4"/>
    <w:p w14:paraId="6B6E74B7"/>
    <w:p w14:paraId="6CCE3991"/>
    <w:p w14:paraId="4CFBF827"/>
    <w:p w14:paraId="09B07456"/>
    <w:p w14:paraId="39CFDA38"/>
    <w:p w14:paraId="203A4FC4"/>
    <w:p w14:paraId="0CF208D8"/>
    <w:p w14:paraId="7DFCA637"/>
    <w:p w14:paraId="7EF8E906"/>
    <w:p w14:paraId="462A43CA"/>
    <w:p w14:paraId="2A864142"/>
    <w:p w14:paraId="49E96210"/>
    <w:p w14:paraId="59D24DCE"/>
    <w:p w14:paraId="7313FDE6"/>
    <w:p w14:paraId="28432175"/>
    <w:p w14:paraId="75D10F45">
      <w:pPr>
        <w:keepNext/>
        <w:keepLines/>
        <w:widowControl w:val="0"/>
        <w:spacing w:line="578" w:lineRule="auto"/>
        <w:ind w:firstLine="3092" w:firstLineChars="1100"/>
        <w:jc w:val="both"/>
        <w:outlineLvl w:val="0"/>
        <w:rPr>
          <w:rFonts w:ascii="宋体" w:hAnsi="宋体" w:eastAsia="宋体" w:cs="宋体"/>
          <w:b/>
          <w:bCs/>
          <w:color w:val="auto"/>
          <w:sz w:val="24"/>
          <w:szCs w:val="28"/>
          <w:lang w:val="en-US" w:eastAsia="zh-CN" w:bidi="ar-SA"/>
        </w:rPr>
      </w:pPr>
      <w:r>
        <w:rPr>
          <w:rFonts w:hint="eastAsia" w:ascii="宋体" w:hAnsi="宋体" w:eastAsia="宋体" w:cs="宋体"/>
          <w:b/>
          <w:bCs/>
          <w:color w:val="auto"/>
          <w:sz w:val="28"/>
          <w:szCs w:val="28"/>
          <w:lang w:val="en-US" w:eastAsia="zh-CN" w:bidi="ar-SA"/>
        </w:rPr>
        <w:t>采购需求</w:t>
      </w:r>
    </w:p>
    <w:p w14:paraId="7884D45F">
      <w:pPr>
        <w:spacing w:line="360" w:lineRule="auto"/>
        <w:rPr>
          <w:rFonts w:ascii="宋体" w:hAnsi="宋体" w:eastAsia="宋体" w:cs="宋体"/>
          <w:color w:val="auto"/>
          <w:kern w:val="0"/>
          <w:sz w:val="24"/>
        </w:rPr>
      </w:pPr>
      <w:r>
        <w:rPr>
          <w:rFonts w:hint="eastAsia" w:ascii="宋体" w:hAnsi="宋体" w:eastAsia="宋体" w:cs="宋体"/>
          <w:b/>
          <w:bCs/>
          <w:color w:val="auto"/>
          <w:kern w:val="0"/>
          <w:sz w:val="24"/>
        </w:rPr>
        <w:t>一、</w:t>
      </w:r>
      <w:r>
        <w:rPr>
          <w:rFonts w:hint="eastAsia" w:ascii="宋体" w:hAnsi="宋体" w:eastAsia="宋体" w:cs="宋体"/>
          <w:b/>
          <w:color w:val="auto"/>
          <w:kern w:val="0"/>
          <w:sz w:val="24"/>
        </w:rPr>
        <w:t>项目</w:t>
      </w:r>
      <w:r>
        <w:rPr>
          <w:rFonts w:hint="eastAsia" w:ascii="宋体" w:hAnsi="宋体" w:eastAsia="宋体" w:cs="宋体"/>
          <w:b/>
          <w:color w:val="auto"/>
          <w:kern w:val="0"/>
          <w:sz w:val="24"/>
          <w:lang w:val="en-US" w:eastAsia="zh-CN"/>
        </w:rPr>
        <w:t>概况</w:t>
      </w:r>
    </w:p>
    <w:p w14:paraId="77563EC4">
      <w:pPr>
        <w:spacing w:line="360" w:lineRule="auto"/>
        <w:ind w:firstLine="470"/>
        <w:rPr>
          <w:rFonts w:ascii="宋体" w:hAnsi="宋体" w:eastAsia="宋体" w:cs="宋体"/>
          <w:color w:val="auto"/>
          <w:kern w:val="0"/>
          <w:sz w:val="24"/>
        </w:rPr>
      </w:pPr>
      <w:r>
        <w:rPr>
          <w:rFonts w:hint="eastAsia" w:ascii="宋体" w:hAnsi="宋体" w:eastAsia="宋体" w:cs="宋体"/>
          <w:color w:val="auto"/>
          <w:kern w:val="0"/>
          <w:sz w:val="24"/>
        </w:rPr>
        <w:t>1、招标人：</w:t>
      </w:r>
      <w:r>
        <w:rPr>
          <w:rFonts w:hint="eastAsia" w:ascii="宋体" w:hAnsi="宋体" w:eastAsia="宋体" w:cs="宋体"/>
          <w:color w:val="auto"/>
          <w:kern w:val="0"/>
          <w:sz w:val="24"/>
          <w:lang w:eastAsia="zh-CN"/>
        </w:rPr>
        <w:t>沛县鹿楼镇人民政府</w:t>
      </w:r>
      <w:r>
        <w:rPr>
          <w:rFonts w:hint="eastAsia" w:ascii="宋体" w:hAnsi="宋体" w:eastAsia="宋体" w:cs="宋体"/>
          <w:color w:val="auto"/>
          <w:kern w:val="0"/>
          <w:sz w:val="24"/>
        </w:rPr>
        <w:t>。</w:t>
      </w:r>
    </w:p>
    <w:p w14:paraId="2BE342C0">
      <w:pPr>
        <w:spacing w:line="360" w:lineRule="auto"/>
        <w:ind w:firstLine="470"/>
        <w:rPr>
          <w:rFonts w:ascii="宋体" w:hAnsi="宋体" w:eastAsia="宋体" w:cs="宋体"/>
          <w:color w:val="auto"/>
          <w:kern w:val="0"/>
          <w:sz w:val="24"/>
        </w:rPr>
      </w:pPr>
      <w:r>
        <w:rPr>
          <w:rFonts w:hint="eastAsia" w:ascii="宋体" w:hAnsi="宋体" w:eastAsia="宋体" w:cs="宋体"/>
          <w:color w:val="auto"/>
          <w:kern w:val="0"/>
          <w:sz w:val="24"/>
        </w:rPr>
        <w:t>2、项目名称：</w:t>
      </w:r>
      <w:r>
        <w:rPr>
          <w:rFonts w:hint="eastAsia" w:ascii="宋体" w:hAnsi="宋体" w:eastAsia="宋体" w:cs="宋体"/>
          <w:color w:val="auto"/>
          <w:kern w:val="0"/>
          <w:sz w:val="24"/>
          <w:lang w:eastAsia="zh-CN"/>
        </w:rPr>
        <w:t>沛县鹿楼镇“五网协同”市场化服务项目</w:t>
      </w:r>
      <w:r>
        <w:rPr>
          <w:rFonts w:hint="eastAsia" w:ascii="宋体" w:hAnsi="宋体" w:eastAsia="宋体" w:cs="宋体"/>
          <w:color w:val="auto"/>
          <w:kern w:val="0"/>
          <w:sz w:val="24"/>
        </w:rPr>
        <w:t>。</w:t>
      </w:r>
    </w:p>
    <w:p w14:paraId="277BED66">
      <w:pPr>
        <w:spacing w:line="360" w:lineRule="auto"/>
        <w:ind w:firstLine="47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3、本项目不接受超过总价</w:t>
      </w:r>
      <w:r>
        <w:rPr>
          <w:rFonts w:hint="eastAsia" w:ascii="宋体" w:hAnsi="宋体" w:eastAsia="宋体" w:cs="宋体"/>
          <w:color w:val="auto"/>
          <w:kern w:val="0"/>
          <w:sz w:val="24"/>
          <w:highlight w:val="none"/>
          <w:lang w:val="en-US" w:eastAsia="zh-CN"/>
        </w:rPr>
        <w:t>600</w:t>
      </w:r>
      <w:r>
        <w:rPr>
          <w:rFonts w:hint="eastAsia" w:ascii="宋体" w:hAnsi="宋体" w:eastAsia="宋体" w:cs="宋体"/>
          <w:color w:val="auto"/>
          <w:kern w:val="0"/>
          <w:sz w:val="24"/>
          <w:highlight w:val="none"/>
          <w:lang w:eastAsia="zh-CN"/>
        </w:rPr>
        <w:t>万元</w:t>
      </w:r>
      <w:r>
        <w:rPr>
          <w:rFonts w:hint="eastAsia" w:ascii="宋体" w:hAnsi="宋体" w:eastAsia="宋体" w:cs="宋体"/>
          <w:color w:val="auto"/>
          <w:kern w:val="0"/>
          <w:sz w:val="24"/>
          <w:highlight w:val="none"/>
        </w:rPr>
        <w:t>人民币（采购项目预算金额）的投标报价。</w:t>
      </w:r>
      <w:r>
        <w:rPr>
          <w:rFonts w:hint="eastAsia" w:ascii="宋体" w:hAnsi="宋体" w:eastAsia="宋体" w:cs="宋体"/>
          <w:bCs/>
          <w:color w:val="auto"/>
          <w:kern w:val="0"/>
          <w:sz w:val="24"/>
          <w:highlight w:val="none"/>
        </w:rPr>
        <w:t>本项目</w:t>
      </w:r>
      <w:r>
        <w:rPr>
          <w:rFonts w:hint="eastAsia" w:ascii="宋体" w:hAnsi="宋体" w:eastAsia="宋体" w:cs="宋体"/>
          <w:color w:val="auto"/>
          <w:kern w:val="0"/>
          <w:sz w:val="24"/>
          <w:highlight w:val="none"/>
        </w:rPr>
        <w:t>报价包括但不限于人工、材料、机械、验收、税金、后续服务、技术支持、利润等全部费用，采购人不再支付报价以外的任何费用。</w:t>
      </w:r>
    </w:p>
    <w:p w14:paraId="4F1BB206">
      <w:pPr>
        <w:spacing w:line="360" w:lineRule="auto"/>
        <w:ind w:firstLine="47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4、合同履行的期限：自签订合同起一</w:t>
      </w:r>
      <w:bookmarkStart w:id="0" w:name="_GoBack"/>
      <w:bookmarkEnd w:id="0"/>
      <w:r>
        <w:rPr>
          <w:rFonts w:hint="eastAsia" w:ascii="宋体" w:hAnsi="宋体" w:eastAsia="宋体" w:cs="宋体"/>
          <w:color w:val="auto"/>
          <w:kern w:val="0"/>
          <w:sz w:val="24"/>
          <w:highlight w:val="none"/>
        </w:rPr>
        <w:t>年。</w:t>
      </w:r>
    </w:p>
    <w:p w14:paraId="60E9D0F8">
      <w:pPr>
        <w:spacing w:line="360" w:lineRule="auto"/>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二、项目背景</w:t>
      </w:r>
    </w:p>
    <w:p w14:paraId="074B8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lang w:val="en-US" w:eastAsia="zh-CN"/>
        </w:rPr>
      </w:pPr>
      <w:r>
        <w:rPr>
          <w:rFonts w:ascii="宋体" w:hAnsi="宋体" w:eastAsia="宋体" w:cs="宋体"/>
          <w:color w:val="auto"/>
          <w:kern w:val="0"/>
          <w:sz w:val="24"/>
          <w:szCs w:val="24"/>
        </w:rPr>
        <w:t>根据《沛县农村“五网协同”市场化运行体系实施方案》</w:t>
      </w:r>
      <w:r>
        <w:rPr>
          <w:rFonts w:hint="eastAsia" w:ascii="宋体" w:hAnsi="宋体" w:eastAsia="宋体" w:cs="宋体"/>
          <w:color w:val="auto"/>
          <w:kern w:val="0"/>
          <w:sz w:val="24"/>
          <w:szCs w:val="24"/>
        </w:rPr>
        <w:t>{沛政办发（2021）8号}</w:t>
      </w:r>
      <w:r>
        <w:rPr>
          <w:rFonts w:ascii="宋体" w:hAnsi="宋体" w:eastAsia="宋体" w:cs="宋体"/>
          <w:color w:val="auto"/>
          <w:kern w:val="0"/>
          <w:sz w:val="24"/>
          <w:szCs w:val="24"/>
        </w:rPr>
        <w:t>的通知要求，结合我</w:t>
      </w:r>
      <w:r>
        <w:rPr>
          <w:rFonts w:hint="eastAsia" w:ascii="宋体" w:hAnsi="宋体" w:eastAsia="宋体" w:cs="宋体"/>
          <w:color w:val="auto"/>
          <w:kern w:val="0"/>
          <w:sz w:val="24"/>
          <w:szCs w:val="24"/>
        </w:rPr>
        <w:t>镇</w:t>
      </w:r>
      <w:r>
        <w:rPr>
          <w:rFonts w:ascii="宋体" w:hAnsi="宋体" w:eastAsia="宋体" w:cs="宋体"/>
          <w:color w:val="auto"/>
          <w:kern w:val="0"/>
          <w:sz w:val="24"/>
          <w:szCs w:val="24"/>
        </w:rPr>
        <w:t>实际情况，构建环卫保洁、垃圾分类、再生资源回收、公共设施管护、便民服务“五网协同”市场化运行体系。</w:t>
      </w:r>
    </w:p>
    <w:p w14:paraId="5C41D175">
      <w:pP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三、项目实施范围</w:t>
      </w:r>
    </w:p>
    <w:p w14:paraId="7F8E72BF">
      <w:pPr>
        <w:rPr>
          <w:rFonts w:hint="eastAsia" w:eastAsia="宋体"/>
          <w:lang w:val="en-US" w:eastAsia="zh-CN"/>
        </w:rPr>
      </w:pPr>
    </w:p>
    <w:p w14:paraId="3A27844D">
      <w:pPr>
        <w:pStyle w:val="5"/>
        <w:rPr>
          <w:rFonts w:hint="eastAsia" w:ascii="宋体" w:hAnsi="宋体" w:eastAsia="宋体" w:cs="宋体"/>
          <w:i w:val="0"/>
          <w:iCs w:val="0"/>
          <w:caps w:val="0"/>
          <w:color w:val="333333"/>
          <w:spacing w:val="0"/>
          <w:sz w:val="24"/>
          <w:szCs w:val="24"/>
        </w:rPr>
      </w:pPr>
      <w:r>
        <w:rPr>
          <w:rFonts w:hint="eastAsia"/>
          <w:sz w:val="24"/>
          <w:szCs w:val="24"/>
          <w:lang w:val="en-US" w:eastAsia="zh-CN"/>
        </w:rPr>
        <w:t xml:space="preserve"> </w:t>
      </w:r>
      <w:r>
        <w:rPr>
          <w:rFonts w:hint="eastAsia" w:ascii="宋体" w:hAnsi="宋体" w:eastAsia="宋体" w:cs="宋体"/>
          <w:i w:val="0"/>
          <w:iCs w:val="0"/>
          <w:caps w:val="0"/>
          <w:color w:val="333333"/>
          <w:spacing w:val="0"/>
          <w:sz w:val="24"/>
          <w:szCs w:val="24"/>
        </w:rPr>
        <w:t>鹿楼片区、鸳楼片区内所有村庄、居民小区、工业园区、沟河坑塘、村内小巷、房前屋后、排水沟、连村路、河道等卫生保洁，生活垃圾收集转运；境内道路路面及两侧的卫生保洁、国省道两侧绿化带及边沟保洁；构建环卫保洁、垃圾分类、再生资源回收、公共设施管护、便民服务“五网协同”市场化运行体系及建筑垃圾清运、大沙河鹿楼段、丰沛运河鹿楼段、全镇大沟中沟河道保洁等。</w:t>
      </w:r>
    </w:p>
    <w:p w14:paraId="1C1B5431">
      <w:pPr>
        <w:rPr>
          <w:rFonts w:hint="eastAsia"/>
        </w:rPr>
      </w:pPr>
    </w:p>
    <w:p w14:paraId="605278FB">
      <w:pPr>
        <w:numPr>
          <w:ilvl w:val="0"/>
          <w:numId w:val="1"/>
        </w:numPr>
        <w:rPr>
          <w:rFonts w:hint="eastAsia" w:ascii="宋体" w:hAnsi="宋体" w:eastAsia="宋体" w:cs="宋体"/>
          <w:b/>
          <w:bCs/>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333333"/>
          <w:spacing w:val="0"/>
          <w:kern w:val="2"/>
          <w:sz w:val="24"/>
          <w:szCs w:val="24"/>
          <w:lang w:val="en-US" w:eastAsia="zh-CN" w:bidi="ar-SA"/>
        </w:rPr>
        <w:t>鹿楼镇区域内中沟级以上河道明细表</w:t>
      </w:r>
    </w:p>
    <w:p w14:paraId="1D473B95">
      <w:pPr>
        <w:numPr>
          <w:ilvl w:val="0"/>
          <w:numId w:val="0"/>
        </w:numPr>
        <w:rPr>
          <w:rFonts w:hint="eastAsia" w:ascii="宋体" w:hAnsi="宋体" w:eastAsia="宋体" w:cs="宋体"/>
          <w:b/>
          <w:bCs/>
          <w:i w:val="0"/>
          <w:iCs w:val="0"/>
          <w:caps w:val="0"/>
          <w:color w:val="333333"/>
          <w:spacing w:val="0"/>
          <w:kern w:val="2"/>
          <w:sz w:val="24"/>
          <w:szCs w:val="24"/>
          <w:lang w:val="en-US" w:eastAsia="zh-CN" w:bidi="ar-SA"/>
        </w:rPr>
      </w:pPr>
    </w:p>
    <w:tbl>
      <w:tblPr>
        <w:tblStyle w:val="6"/>
        <w:tblW w:w="92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355"/>
        <w:gridCol w:w="1590"/>
        <w:gridCol w:w="4543"/>
      </w:tblGrid>
      <w:tr w14:paraId="24CA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70691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55" w:type="dxa"/>
            <w:tcBorders>
              <w:top w:val="single" w:color="000000" w:sz="4" w:space="0"/>
              <w:left w:val="single" w:color="000000" w:sz="4" w:space="0"/>
              <w:bottom w:val="nil"/>
              <w:right w:val="single" w:color="000000" w:sz="4" w:space="0"/>
            </w:tcBorders>
            <w:shd w:val="clear" w:color="auto" w:fill="auto"/>
            <w:vAlign w:val="center"/>
          </w:tcPr>
          <w:p w14:paraId="25B58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河道名称</w:t>
            </w:r>
          </w:p>
        </w:tc>
        <w:tc>
          <w:tcPr>
            <w:tcW w:w="1590" w:type="dxa"/>
            <w:tcBorders>
              <w:top w:val="single" w:color="000000" w:sz="4" w:space="0"/>
              <w:left w:val="single" w:color="000000" w:sz="4" w:space="0"/>
              <w:bottom w:val="nil"/>
              <w:right w:val="single" w:color="000000" w:sz="4" w:space="0"/>
            </w:tcBorders>
            <w:shd w:val="clear" w:color="auto" w:fill="auto"/>
            <w:vAlign w:val="center"/>
          </w:tcPr>
          <w:p w14:paraId="5F3BB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（千米）</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0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所属行政村</w:t>
            </w:r>
          </w:p>
        </w:tc>
      </w:tr>
      <w:tr w14:paraId="2349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2F03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355" w:type="dxa"/>
            <w:tcBorders>
              <w:top w:val="single" w:color="000000" w:sz="4" w:space="0"/>
              <w:left w:val="single" w:color="000000" w:sz="4" w:space="0"/>
              <w:bottom w:val="nil"/>
              <w:right w:val="single" w:color="000000" w:sz="4" w:space="0"/>
            </w:tcBorders>
            <w:shd w:val="clear" w:color="auto" w:fill="auto"/>
            <w:vAlign w:val="center"/>
          </w:tcPr>
          <w:p w14:paraId="0D233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大沙河</w:t>
            </w:r>
          </w:p>
        </w:tc>
        <w:tc>
          <w:tcPr>
            <w:tcW w:w="1590" w:type="dxa"/>
            <w:tcBorders>
              <w:top w:val="single" w:color="000000" w:sz="4" w:space="0"/>
              <w:left w:val="single" w:color="000000" w:sz="4" w:space="0"/>
              <w:bottom w:val="nil"/>
              <w:right w:val="single" w:color="000000" w:sz="4" w:space="0"/>
            </w:tcBorders>
            <w:shd w:val="clear" w:color="auto" w:fill="auto"/>
            <w:vAlign w:val="center"/>
          </w:tcPr>
          <w:p w14:paraId="7526A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A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八堡村、闵堤口村、姬庄村、何庄村、卢楼村、黄楼村、刘钣铺村、赵庄村、杜桥村、魏花园村、邱庄村</w:t>
            </w:r>
          </w:p>
        </w:tc>
      </w:tr>
      <w:tr w14:paraId="44C1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0DC9C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355" w:type="dxa"/>
            <w:tcBorders>
              <w:top w:val="single" w:color="000000" w:sz="4" w:space="0"/>
              <w:left w:val="single" w:color="000000" w:sz="4" w:space="0"/>
              <w:bottom w:val="nil"/>
              <w:right w:val="single" w:color="000000" w:sz="4" w:space="0"/>
            </w:tcBorders>
            <w:shd w:val="clear" w:color="auto" w:fill="auto"/>
            <w:vAlign w:val="center"/>
          </w:tcPr>
          <w:p w14:paraId="1A9FA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丰沛运河</w:t>
            </w:r>
          </w:p>
        </w:tc>
        <w:tc>
          <w:tcPr>
            <w:tcW w:w="1590" w:type="dxa"/>
            <w:tcBorders>
              <w:top w:val="single" w:color="000000" w:sz="4" w:space="0"/>
              <w:left w:val="single" w:color="000000" w:sz="4" w:space="0"/>
              <w:bottom w:val="nil"/>
              <w:right w:val="single" w:color="000000" w:sz="4" w:space="0"/>
            </w:tcBorders>
            <w:shd w:val="clear" w:color="auto" w:fill="auto"/>
            <w:vAlign w:val="center"/>
          </w:tcPr>
          <w:p w14:paraId="07B14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8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杜桥村、刘饭铺村、赵庄村、鹿楼村、谭寨村</w:t>
            </w:r>
          </w:p>
        </w:tc>
      </w:tr>
      <w:tr w14:paraId="1172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02565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355" w:type="dxa"/>
            <w:tcBorders>
              <w:top w:val="single" w:color="000000" w:sz="4" w:space="0"/>
              <w:left w:val="single" w:color="000000" w:sz="4" w:space="0"/>
              <w:bottom w:val="nil"/>
              <w:right w:val="single" w:color="000000" w:sz="4" w:space="0"/>
            </w:tcBorders>
            <w:shd w:val="clear" w:color="auto" w:fill="auto"/>
            <w:vAlign w:val="center"/>
          </w:tcPr>
          <w:p w14:paraId="0D69D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义河(丰沛界河）</w:t>
            </w:r>
          </w:p>
        </w:tc>
        <w:tc>
          <w:tcPr>
            <w:tcW w:w="1590" w:type="dxa"/>
            <w:tcBorders>
              <w:top w:val="single" w:color="000000" w:sz="4" w:space="0"/>
              <w:left w:val="single" w:color="000000" w:sz="4" w:space="0"/>
              <w:bottom w:val="nil"/>
              <w:right w:val="single" w:color="000000" w:sz="4" w:space="0"/>
            </w:tcBorders>
            <w:shd w:val="clear" w:color="auto" w:fill="auto"/>
            <w:vAlign w:val="center"/>
          </w:tcPr>
          <w:p w14:paraId="0215F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 </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F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团结村、踪平楼村、任董庄村、鸳楼村、何庄村、刘饭铺村、杜桥村、邱庄村</w:t>
            </w:r>
          </w:p>
        </w:tc>
      </w:tr>
      <w:tr w14:paraId="7CF9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75EDC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355" w:type="dxa"/>
            <w:tcBorders>
              <w:top w:val="single" w:color="000000" w:sz="4" w:space="0"/>
              <w:left w:val="single" w:color="000000" w:sz="4" w:space="0"/>
              <w:bottom w:val="nil"/>
              <w:right w:val="single" w:color="000000" w:sz="4" w:space="0"/>
            </w:tcBorders>
            <w:shd w:val="clear" w:color="auto" w:fill="auto"/>
            <w:vAlign w:val="center"/>
          </w:tcPr>
          <w:p w14:paraId="4E3D2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龙口河</w:t>
            </w:r>
          </w:p>
        </w:tc>
        <w:tc>
          <w:tcPr>
            <w:tcW w:w="1590" w:type="dxa"/>
            <w:tcBorders>
              <w:top w:val="single" w:color="000000" w:sz="4" w:space="0"/>
              <w:left w:val="single" w:color="000000" w:sz="4" w:space="0"/>
              <w:bottom w:val="nil"/>
              <w:right w:val="single" w:color="000000" w:sz="4" w:space="0"/>
            </w:tcBorders>
            <w:shd w:val="clear" w:color="auto" w:fill="auto"/>
            <w:vAlign w:val="center"/>
          </w:tcPr>
          <w:p w14:paraId="07EFF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E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七堡村</w:t>
            </w:r>
          </w:p>
        </w:tc>
      </w:tr>
      <w:tr w14:paraId="7A3A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44297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D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鹿栖大沟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1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B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赵庄村、鹿楼村、房庄村</w:t>
            </w:r>
          </w:p>
        </w:tc>
      </w:tr>
      <w:tr w14:paraId="55B9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5B76E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B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大沙河东截渗沟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5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13.40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7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八堡村、卢楼村、黄楼村、赵庄村、魏花园村</w:t>
            </w:r>
          </w:p>
        </w:tc>
      </w:tr>
      <w:tr w14:paraId="2E6B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47AC1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8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大沙河西截渗沟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B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5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闵堤口村、姬庄村、何庄村、刘饭铺村、杜桥村、邱庄村</w:t>
            </w:r>
          </w:p>
        </w:tc>
      </w:tr>
      <w:tr w14:paraId="7CB1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1FED7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4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张集大沟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8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9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张和庄村</w:t>
            </w:r>
          </w:p>
        </w:tc>
      </w:tr>
      <w:tr w14:paraId="6FF5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0A191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9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高庄大沟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0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5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团结村、曹文村、闵堤口村</w:t>
            </w:r>
          </w:p>
        </w:tc>
      </w:tr>
      <w:tr w14:paraId="7FB6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A798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2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高彭庄大沟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A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7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任董庄村、踪平楼村、高彭庄村、闵堤口村</w:t>
            </w:r>
          </w:p>
        </w:tc>
      </w:tr>
      <w:tr w14:paraId="0F9F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21C53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4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刘庄大沟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9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9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鸳楼村、何庄村、姬庄村</w:t>
            </w:r>
          </w:p>
        </w:tc>
      </w:tr>
      <w:tr w14:paraId="3DC8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5802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9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梁集大沟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6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A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何庄村</w:t>
            </w:r>
          </w:p>
        </w:tc>
      </w:tr>
      <w:tr w14:paraId="2B30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5C06E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B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马庄大沟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1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7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何庄村</w:t>
            </w:r>
          </w:p>
        </w:tc>
      </w:tr>
      <w:tr w14:paraId="4DCF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4E816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E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杨明集大沟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3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C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刘饭铺村、何庄村</w:t>
            </w:r>
          </w:p>
        </w:tc>
      </w:tr>
      <w:tr w14:paraId="3F02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7DDCF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1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杨卜口大沟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9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0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任董庄村</w:t>
            </w:r>
          </w:p>
        </w:tc>
      </w:tr>
      <w:tr w14:paraId="40EB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0E0A5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4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果园大沟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4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8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七堡村、八堡村、林场</w:t>
            </w:r>
          </w:p>
        </w:tc>
      </w:tr>
      <w:tr w14:paraId="317E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6FBF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6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赵五楼大沟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5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1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八堡村、林场</w:t>
            </w:r>
          </w:p>
        </w:tc>
      </w:tr>
      <w:tr w14:paraId="7827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1902D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F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刘岔楼大沟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5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0.44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C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八堡村</w:t>
            </w:r>
          </w:p>
        </w:tc>
      </w:tr>
      <w:tr w14:paraId="2207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588C0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0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卢楼大沟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D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3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卢楼村</w:t>
            </w:r>
          </w:p>
        </w:tc>
      </w:tr>
      <w:tr w14:paraId="1602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7AAAC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3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郑河漄大沟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9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D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卢楼村</w:t>
            </w:r>
          </w:p>
        </w:tc>
      </w:tr>
      <w:tr w14:paraId="27CE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75FFA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8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宋安公路沟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7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3.32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F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宋安村、赵庄村</w:t>
            </w:r>
          </w:p>
        </w:tc>
      </w:tr>
      <w:tr w14:paraId="321D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45DB5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8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魏花园大沟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0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 </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A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房庄村、魏花园村</w:t>
            </w:r>
          </w:p>
        </w:tc>
      </w:tr>
      <w:tr w14:paraId="5D7CA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18633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B2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张伙庄东中沟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27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48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张伙庄村、曹文村</w:t>
            </w:r>
          </w:p>
        </w:tc>
      </w:tr>
      <w:tr w14:paraId="1EC9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10B5F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8C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张伙庄西中沟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2D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0.86</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3E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张伙庄村</w:t>
            </w:r>
          </w:p>
        </w:tc>
      </w:tr>
      <w:tr w14:paraId="2612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2F1E0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0E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团结中沟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A6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EE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张伙庄村</w:t>
            </w:r>
          </w:p>
        </w:tc>
      </w:tr>
      <w:tr w14:paraId="3370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57524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93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闵堤口中沟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5B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27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闵堤口村</w:t>
            </w:r>
          </w:p>
        </w:tc>
      </w:tr>
      <w:tr w14:paraId="24B1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24041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E8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李桥中沟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CD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78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曹文村</w:t>
            </w:r>
          </w:p>
        </w:tc>
      </w:tr>
      <w:tr w14:paraId="7216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0250B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69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邵庄中沟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88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8C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曹文村、高彭庄村</w:t>
            </w:r>
          </w:p>
        </w:tc>
      </w:tr>
      <w:tr w14:paraId="059D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15362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A6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王庄西中沟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68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1F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曹文村、高彭庄村、团结村、踪平楼村</w:t>
            </w:r>
          </w:p>
        </w:tc>
      </w:tr>
      <w:tr w14:paraId="4820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244E4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AC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李庄中沟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CD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B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团结村、踪平楼村</w:t>
            </w:r>
          </w:p>
        </w:tc>
      </w:tr>
      <w:tr w14:paraId="6C1C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4AC41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F7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张彭庄中沟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7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C4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团结村、踪平楼村</w:t>
            </w:r>
          </w:p>
        </w:tc>
      </w:tr>
      <w:tr w14:paraId="28A0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41ADB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8F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杨卜口中沟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FB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59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任董庄村</w:t>
            </w:r>
          </w:p>
        </w:tc>
      </w:tr>
      <w:tr w14:paraId="2DA38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7C0FC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39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西张庄中沟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59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A8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任董庄村</w:t>
            </w:r>
          </w:p>
        </w:tc>
      </w:tr>
      <w:tr w14:paraId="253B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42D91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6D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韩阳中沟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EA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6F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闵堤口村、姬庄村</w:t>
            </w:r>
          </w:p>
        </w:tc>
      </w:tr>
      <w:tr w14:paraId="2C5E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0DB20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84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后刘庄中沟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D0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4B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闵堤口村、姬庄村</w:t>
            </w:r>
          </w:p>
        </w:tc>
      </w:tr>
      <w:tr w14:paraId="5CA9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7154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6C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鸳楼中学中沟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BE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4B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闵堤口村、姬庄村</w:t>
            </w:r>
          </w:p>
        </w:tc>
      </w:tr>
      <w:tr w14:paraId="597A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07E09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E5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丁庄中沟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1B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55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踪平楼村、鸳楼村、何庄村</w:t>
            </w:r>
          </w:p>
        </w:tc>
      </w:tr>
      <w:tr w14:paraId="6968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15D39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41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孙庄中沟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89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58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踪平楼村、鸳楼村</w:t>
            </w:r>
          </w:p>
        </w:tc>
      </w:tr>
      <w:tr w14:paraId="247A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8BAB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A7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踪平楼中沟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F4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8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踪平楼村</w:t>
            </w:r>
          </w:p>
        </w:tc>
      </w:tr>
      <w:tr w14:paraId="49D2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0BAAE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78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刘岔楼中沟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58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6F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八堡村</w:t>
            </w:r>
          </w:p>
        </w:tc>
      </w:tr>
      <w:tr w14:paraId="200D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6F37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97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八堡中沟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1E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9E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林场、八堡村</w:t>
            </w:r>
          </w:p>
        </w:tc>
      </w:tr>
      <w:tr w14:paraId="2F3C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2E2A9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A7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张庄中沟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EE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E6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七堡村</w:t>
            </w:r>
          </w:p>
        </w:tc>
      </w:tr>
      <w:tr w14:paraId="359B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FAF2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EB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朱集东中沟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FC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1C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姬庄村、何庄村</w:t>
            </w:r>
          </w:p>
        </w:tc>
      </w:tr>
      <w:tr w14:paraId="48EB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2954C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F7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朱集西中沟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46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EE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何庄村</w:t>
            </w:r>
          </w:p>
        </w:tc>
      </w:tr>
      <w:tr w14:paraId="4203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223CB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75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前刘庄中沟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2A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3F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何庄村</w:t>
            </w:r>
          </w:p>
        </w:tc>
      </w:tr>
      <w:tr w14:paraId="645E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77B2B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4E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鸳冯公路中沟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02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00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何庄村、鸳楼村</w:t>
            </w:r>
          </w:p>
        </w:tc>
      </w:tr>
      <w:tr w14:paraId="411B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13CB9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66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马庄公路中沟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5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CD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何庄村</w:t>
            </w:r>
          </w:p>
        </w:tc>
      </w:tr>
      <w:tr w14:paraId="72B4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F710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1A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梁集西中沟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8C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8C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何庄村</w:t>
            </w:r>
          </w:p>
        </w:tc>
      </w:tr>
      <w:tr w14:paraId="3F6E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2935D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CC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杨明集公路沟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8B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C9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何庄村、刘饭铺村</w:t>
            </w:r>
          </w:p>
        </w:tc>
      </w:tr>
      <w:tr w14:paraId="071A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445A1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2C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杨明集西中沟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A2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0.89</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F3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刘饭铺村</w:t>
            </w:r>
          </w:p>
        </w:tc>
      </w:tr>
      <w:tr w14:paraId="7723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791D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C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刘饭铺公路沟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87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D3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刘饭铺村</w:t>
            </w:r>
          </w:p>
        </w:tc>
      </w:tr>
      <w:tr w14:paraId="0E1C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6CA14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8D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石集东中沟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96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EE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刘饭铺村</w:t>
            </w:r>
          </w:p>
        </w:tc>
      </w:tr>
      <w:tr w14:paraId="3E64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437EA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 </w:t>
            </w:r>
          </w:p>
        </w:tc>
        <w:tc>
          <w:tcPr>
            <w:tcW w:w="2355" w:type="dxa"/>
            <w:tcBorders>
              <w:top w:val="single" w:color="000000" w:sz="4" w:space="0"/>
              <w:left w:val="single" w:color="000000" w:sz="4" w:space="0"/>
              <w:bottom w:val="nil"/>
              <w:right w:val="single" w:color="000000" w:sz="4" w:space="0"/>
            </w:tcBorders>
            <w:shd w:val="clear" w:color="auto" w:fill="FFFFFF"/>
            <w:vAlign w:val="center"/>
          </w:tcPr>
          <w:p w14:paraId="5CA27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石集中沟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86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1B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刘饭铺村</w:t>
            </w:r>
          </w:p>
        </w:tc>
      </w:tr>
      <w:tr w14:paraId="75AD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12628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7D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许庙中沟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26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42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刘饭铺村</w:t>
            </w:r>
          </w:p>
        </w:tc>
      </w:tr>
      <w:tr w14:paraId="2821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64340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60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邱庄中沟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0C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9C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邱庄村、杜桥村</w:t>
            </w:r>
          </w:p>
        </w:tc>
      </w:tr>
      <w:tr w14:paraId="4297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2F33A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01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邱庄南中沟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08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0.86</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7C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邱庄村</w:t>
            </w:r>
          </w:p>
        </w:tc>
      </w:tr>
      <w:tr w14:paraId="4562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74D4E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23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油坊口中沟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BD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CA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魏花园村</w:t>
            </w:r>
          </w:p>
        </w:tc>
      </w:tr>
      <w:tr w14:paraId="37D2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1A1AF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14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柳园子中沟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ED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EE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赵庄村、魏花园村</w:t>
            </w:r>
          </w:p>
        </w:tc>
      </w:tr>
      <w:tr w14:paraId="0FDE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798BE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CF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宋安西中沟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FD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77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赵庄村、林场、魏花园村</w:t>
            </w:r>
          </w:p>
        </w:tc>
      </w:tr>
      <w:tr w14:paraId="64B6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1A1C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44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宋安中沟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C5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8B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林场、魏花园村</w:t>
            </w:r>
          </w:p>
        </w:tc>
      </w:tr>
      <w:tr w14:paraId="0A7C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0C38C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AA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王小楼中沟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15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83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宋安村、魏花园村</w:t>
            </w:r>
          </w:p>
        </w:tc>
      </w:tr>
      <w:tr w14:paraId="7779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4DE9F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65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高坊集中沟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4F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A7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谭寨村、鹿楼村、房庄村</w:t>
            </w:r>
          </w:p>
        </w:tc>
      </w:tr>
      <w:tr w14:paraId="79E1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1F301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E3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谭寨中沟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66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A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谭寨村、鹿楼村、房庄村</w:t>
            </w:r>
          </w:p>
        </w:tc>
      </w:tr>
      <w:tr w14:paraId="5981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11403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FD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沈封中沟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98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55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谭寨村、鹿楼村</w:t>
            </w:r>
          </w:p>
        </w:tc>
      </w:tr>
      <w:tr w14:paraId="6234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7A5D5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8D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谭寨东斜河</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4F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59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谭寨村、鹿楼村、房庄村</w:t>
            </w:r>
          </w:p>
        </w:tc>
      </w:tr>
      <w:tr w14:paraId="6D18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83C2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B3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黄楼中沟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DF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1C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卢楼村、黄楼村、赵庄村</w:t>
            </w:r>
          </w:p>
        </w:tc>
      </w:tr>
      <w:tr w14:paraId="707B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04D5D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7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陈新庄中沟</w:t>
            </w:r>
          </w:p>
        </w:tc>
        <w:tc>
          <w:tcPr>
            <w:tcW w:w="1590" w:type="dxa"/>
            <w:tcBorders>
              <w:top w:val="single" w:color="000000" w:sz="4" w:space="0"/>
              <w:left w:val="single" w:color="000000" w:sz="4" w:space="0"/>
              <w:bottom w:val="single" w:color="000000" w:sz="4" w:space="0"/>
              <w:right w:val="nil"/>
            </w:tcBorders>
            <w:shd w:val="clear" w:color="auto" w:fill="FFFFFF"/>
            <w:noWrap/>
            <w:vAlign w:val="center"/>
          </w:tcPr>
          <w:p w14:paraId="3E602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12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卢楼村、陈新庄村、鹿楼村</w:t>
            </w:r>
          </w:p>
        </w:tc>
      </w:tr>
      <w:tr w14:paraId="7265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6C87C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BC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刘庄西中沟</w:t>
            </w:r>
          </w:p>
        </w:tc>
        <w:tc>
          <w:tcPr>
            <w:tcW w:w="1590" w:type="dxa"/>
            <w:tcBorders>
              <w:top w:val="single" w:color="000000" w:sz="4" w:space="0"/>
              <w:left w:val="single" w:color="000000" w:sz="4" w:space="0"/>
              <w:bottom w:val="single" w:color="000000" w:sz="4" w:space="0"/>
              <w:right w:val="nil"/>
            </w:tcBorders>
            <w:shd w:val="clear" w:color="auto" w:fill="FFFFFF"/>
            <w:noWrap/>
            <w:vAlign w:val="center"/>
          </w:tcPr>
          <w:p w14:paraId="7C4DF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6A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卢楼村、陈新庄村</w:t>
            </w:r>
          </w:p>
        </w:tc>
      </w:tr>
      <w:tr w14:paraId="34DE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40105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26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蒋庄中沟</w:t>
            </w:r>
          </w:p>
        </w:tc>
        <w:tc>
          <w:tcPr>
            <w:tcW w:w="1590" w:type="dxa"/>
            <w:tcBorders>
              <w:top w:val="single" w:color="000000" w:sz="4" w:space="0"/>
              <w:left w:val="single" w:color="000000" w:sz="4" w:space="0"/>
              <w:bottom w:val="single" w:color="000000" w:sz="4" w:space="0"/>
              <w:right w:val="nil"/>
            </w:tcBorders>
            <w:shd w:val="clear" w:color="auto" w:fill="FFFFFF"/>
            <w:noWrap/>
            <w:vAlign w:val="center"/>
          </w:tcPr>
          <w:p w14:paraId="634CA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2D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卢楼村、陈新庄村、谭寨村</w:t>
            </w:r>
          </w:p>
        </w:tc>
      </w:tr>
      <w:tr w14:paraId="27CC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09F4F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BB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燕陈庄东中沟</w:t>
            </w:r>
          </w:p>
        </w:tc>
        <w:tc>
          <w:tcPr>
            <w:tcW w:w="1590" w:type="dxa"/>
            <w:tcBorders>
              <w:top w:val="single" w:color="000000" w:sz="4" w:space="0"/>
              <w:left w:val="single" w:color="000000" w:sz="4" w:space="0"/>
              <w:bottom w:val="single" w:color="000000" w:sz="4" w:space="0"/>
              <w:right w:val="nil"/>
            </w:tcBorders>
            <w:shd w:val="clear" w:color="auto" w:fill="FFFFFF"/>
            <w:noWrap/>
            <w:vAlign w:val="center"/>
          </w:tcPr>
          <w:p w14:paraId="2561E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0.78</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18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卢楼村</w:t>
            </w:r>
          </w:p>
        </w:tc>
      </w:tr>
      <w:tr w14:paraId="054F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2DFD0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72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郑河漄中沟</w:t>
            </w:r>
          </w:p>
        </w:tc>
        <w:tc>
          <w:tcPr>
            <w:tcW w:w="1590" w:type="dxa"/>
            <w:tcBorders>
              <w:top w:val="single" w:color="000000" w:sz="4" w:space="0"/>
              <w:left w:val="single" w:color="000000" w:sz="4" w:space="0"/>
              <w:bottom w:val="single" w:color="000000" w:sz="4" w:space="0"/>
              <w:right w:val="nil"/>
            </w:tcBorders>
            <w:shd w:val="clear" w:color="auto" w:fill="FFFFFF"/>
            <w:noWrap/>
            <w:vAlign w:val="center"/>
          </w:tcPr>
          <w:p w14:paraId="6718E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C5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卢楼村</w:t>
            </w:r>
          </w:p>
        </w:tc>
      </w:tr>
      <w:tr w14:paraId="46B1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7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68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卢楼中沟</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1E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0.94</w:t>
            </w:r>
          </w:p>
        </w:tc>
        <w:tc>
          <w:tcPr>
            <w:tcW w:w="4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E8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卢楼村</w:t>
            </w:r>
          </w:p>
        </w:tc>
      </w:tr>
      <w:tr w14:paraId="647B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9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7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刘岔楼中沟</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0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4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卢楼村、八堡村</w:t>
            </w:r>
          </w:p>
        </w:tc>
      </w:tr>
    </w:tbl>
    <w:p w14:paraId="235F5BF7">
      <w:pPr>
        <w:numPr>
          <w:ilvl w:val="0"/>
          <w:numId w:val="0"/>
        </w:numPr>
        <w:rPr>
          <w:rFonts w:hint="default" w:ascii="宋体" w:hAnsi="宋体" w:eastAsia="宋体" w:cs="宋体"/>
          <w:i w:val="0"/>
          <w:iCs w:val="0"/>
          <w:caps w:val="0"/>
          <w:color w:val="333333"/>
          <w:spacing w:val="0"/>
          <w:kern w:val="2"/>
          <w:sz w:val="24"/>
          <w:szCs w:val="24"/>
          <w:lang w:val="en-US" w:eastAsia="zh-CN" w:bidi="ar-SA"/>
        </w:rPr>
      </w:pPr>
    </w:p>
    <w:p w14:paraId="7C5D1245">
      <w:pPr>
        <w:numPr>
          <w:ilvl w:val="0"/>
          <w:numId w:val="1"/>
        </w:numPr>
        <w:ind w:left="0" w:leftChars="0" w:firstLine="0" w:firstLineChars="0"/>
        <w:rPr>
          <w:rFonts w:hint="eastAsia" w:ascii="宋体" w:hAnsi="宋体" w:eastAsia="宋体" w:cs="宋体"/>
          <w:b/>
          <w:bCs/>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333333"/>
          <w:spacing w:val="0"/>
          <w:kern w:val="2"/>
          <w:sz w:val="24"/>
          <w:szCs w:val="24"/>
          <w:lang w:val="en-US" w:eastAsia="zh-CN" w:bidi="ar-SA"/>
        </w:rPr>
        <w:t>鹿楼镇公厕统计(110个)</w:t>
      </w:r>
    </w:p>
    <w:p w14:paraId="7440B211">
      <w:pPr>
        <w:numPr>
          <w:ilvl w:val="0"/>
          <w:numId w:val="0"/>
        </w:numPr>
        <w:ind w:leftChars="0"/>
        <w:rPr>
          <w:rFonts w:hint="eastAsia" w:ascii="宋体" w:hAnsi="宋体" w:eastAsia="宋体" w:cs="宋体"/>
          <w:b/>
          <w:bCs/>
          <w:i w:val="0"/>
          <w:iCs w:val="0"/>
          <w:caps w:val="0"/>
          <w:color w:val="333333"/>
          <w:spacing w:val="0"/>
          <w:kern w:val="2"/>
          <w:sz w:val="24"/>
          <w:szCs w:val="24"/>
          <w:lang w:val="en-US" w:eastAsia="zh-CN" w:bidi="ar-SA"/>
        </w:rPr>
      </w:pPr>
    </w:p>
    <w:tbl>
      <w:tblPr>
        <w:tblStyle w:val="6"/>
        <w:tblW w:w="5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640"/>
        <w:gridCol w:w="1935"/>
      </w:tblGrid>
      <w:tr w14:paraId="22D7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F57B">
            <w:pPr>
              <w:keepNext w:val="0"/>
              <w:keepLines w:val="0"/>
              <w:widowControl/>
              <w:suppressLineNumbers w:val="0"/>
              <w:jc w:val="center"/>
              <w:textAlignment w:val="center"/>
              <w:rPr>
                <w:rStyle w:val="8"/>
                <w:rFonts w:ascii="宋体" w:hAnsi="宋体" w:eastAsia="宋体" w:cs="宋体"/>
                <w:i w:val="0"/>
                <w:iCs w:val="0"/>
                <w:color w:val="000000"/>
                <w:lang w:val="en-US" w:eastAsia="zh-CN" w:bidi="ar"/>
              </w:rPr>
            </w:pPr>
            <w:r>
              <w:rPr>
                <w:rStyle w:val="8"/>
                <w:rFonts w:hint="default" w:ascii="宋体" w:hAnsi="宋体" w:eastAsia="宋体" w:cs="宋体"/>
                <w:i w:val="0"/>
                <w:iCs w:val="0"/>
                <w:color w:val="000000"/>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D659">
            <w:pPr>
              <w:keepNext w:val="0"/>
              <w:keepLines w:val="0"/>
              <w:widowControl/>
              <w:suppressLineNumbers w:val="0"/>
              <w:jc w:val="center"/>
              <w:textAlignment w:val="center"/>
              <w:rPr>
                <w:rStyle w:val="8"/>
                <w:rFonts w:hint="default" w:ascii="宋体" w:hAnsi="宋体" w:eastAsia="宋体" w:cs="宋体"/>
                <w:i w:val="0"/>
                <w:iCs w:val="0"/>
                <w:color w:val="000000"/>
                <w:lang w:val="en-US" w:eastAsia="zh-CN" w:bidi="ar"/>
              </w:rPr>
            </w:pPr>
            <w:r>
              <w:rPr>
                <w:rStyle w:val="8"/>
                <w:rFonts w:hint="default" w:ascii="宋体" w:hAnsi="宋体" w:eastAsia="宋体" w:cs="宋体"/>
                <w:i w:val="0"/>
                <w:iCs w:val="0"/>
                <w:color w:val="000000"/>
                <w:lang w:val="en-US" w:eastAsia="zh-CN" w:bidi="ar"/>
              </w:rPr>
              <w:t>公厕地点</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77D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106F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B63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B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镇供销社公厕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0A0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D7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691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9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镇市场公厕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27A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D87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3B6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4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百草园公厕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1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83A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309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0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王李庄老市场公厕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1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54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55F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红绿灯北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A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677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A8E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C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鹿楼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5F7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95F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8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3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DBB8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8F5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9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魏花园</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9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308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49C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E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2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02D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18E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7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杜桥</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B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39E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483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C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74C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5F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6D4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4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A49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AFE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8F7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3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B68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27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065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F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芦楼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B4C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64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5ED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F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473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E2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1B6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D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3E3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E5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3E9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C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106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8F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151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5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388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E2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7C3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9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049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3C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FA2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4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鸳楼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7B5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A7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DA1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5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任董庄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6FF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78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0ED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6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团结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609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D83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147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6B3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陈新庄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FA4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AC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251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4C40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黄楼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939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13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262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50FD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邱庄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37D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48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318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1030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刘饭铺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2E8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B9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F64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7BD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踪平楼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B48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C58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A4B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372E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张和庄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EE4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AEA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5F0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2DC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宋庵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D7D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A3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C47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47373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宋庄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383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C79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477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7366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魏花园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082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09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666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96F2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踪平楼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27B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03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DAA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A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F10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F2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3D7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D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561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79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5F8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5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踪王庄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062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13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266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9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张彭庄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F44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B4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B0A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C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270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EA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D92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3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494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F0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4F6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D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F88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85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640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7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464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D6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909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F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曹新庄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E79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60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7E2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6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任董庄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266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33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223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D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79E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CE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24F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D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寨里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A50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57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D6A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5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634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E49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E45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B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E9C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ED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3EE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0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B2C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83A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FCD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2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F7F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29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16C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B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26A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37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9A1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F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八堡市场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01F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9D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054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1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刘河涯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2FF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D9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FF0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E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6B2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CA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EED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3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D23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8E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98B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8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金鹿小区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15F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1B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6A9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3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千秋集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316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2A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793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0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千秋集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CB8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E4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B68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8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闵堤口新村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F6B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C8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05A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B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闵堤口新村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AA6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08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7E0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C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张堤口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900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2F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0FA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6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村界杯足球场内公厕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EF8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7DE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FCC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A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村界杯停车场内公厕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EB8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C6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4B3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5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阳光家园东区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34F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F9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B63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4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阳光家园西区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537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23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468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8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冯集新村公厕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ADE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66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F2A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7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赵新庄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190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7B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6F9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0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油坊口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A9F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C58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6DE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A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南孔庄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CEB0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24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67F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9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朱瓦屋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A94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88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50F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3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穆庄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30A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5C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07C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7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赵庄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9C0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1C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276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3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魏河申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0B7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39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41D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6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柳元子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D26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D0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CED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E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花庄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E1B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41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09A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8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张庄组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716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5B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ED1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5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王小楼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A60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B8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CF0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A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前宋庵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C78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06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5C1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7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后黄楼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016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C0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26E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8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前黄楼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226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AF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172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3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张刘庄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A88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0D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FB6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A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石孟庄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F85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4D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CD8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5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赵庄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A51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CF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E56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3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鹿韩庄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4C7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FF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877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F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蒋庄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5E3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28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9DD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9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燕庄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D28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B5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7BF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4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郑庄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0C1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DE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125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8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芦楼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0C1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A10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B26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4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刘庄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6A0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0B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721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5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杨油坊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0B3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26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D12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D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陈新庄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C1D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3F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8CD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1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谭寨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7EE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07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37C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9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封楼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2AC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CDD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187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4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高坊集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2F7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E99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AA2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3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小宗庄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A9B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C4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7C1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8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杨明集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AF9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41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243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4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高彭庄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5B3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86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FAC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4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高彭庄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36C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61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230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3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张本清口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6B4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26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7E5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7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王庄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8A0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F4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9EF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A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李桥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D0B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B0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CEB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2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后刘庄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A5B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3D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FB4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5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高庄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FEC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68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613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3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李庄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74E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6A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E44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F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团结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693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AC4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BCC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0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杨卜口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D4D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34D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036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D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吴堤口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CDC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5D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DCD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7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张庄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FF9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98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6F9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E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徐集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6C1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C1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99B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3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鸳楼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587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EE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9ED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7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八堡工业区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40F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D8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50F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D1B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刘岔楼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14C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E34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AFDC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702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997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bl>
    <w:p w14:paraId="78893F3C">
      <w:pPr>
        <w:numPr>
          <w:ilvl w:val="0"/>
          <w:numId w:val="0"/>
        </w:numPr>
        <w:ind w:leftChars="0"/>
        <w:rPr>
          <w:rFonts w:hint="default" w:ascii="宋体" w:hAnsi="宋体" w:eastAsia="宋体" w:cs="宋体"/>
          <w:b/>
          <w:bCs/>
          <w:i w:val="0"/>
          <w:iCs w:val="0"/>
          <w:caps w:val="0"/>
          <w:color w:val="333333"/>
          <w:spacing w:val="0"/>
          <w:kern w:val="2"/>
          <w:sz w:val="24"/>
          <w:szCs w:val="24"/>
          <w:lang w:val="en-US" w:eastAsia="zh-CN" w:bidi="ar-SA"/>
        </w:rPr>
      </w:pPr>
    </w:p>
    <w:p w14:paraId="303CBCB8">
      <w:pPr>
        <w:numPr>
          <w:ilvl w:val="0"/>
          <w:numId w:val="1"/>
        </w:numPr>
        <w:ind w:left="0" w:leftChars="0" w:firstLine="0" w:firstLineChars="0"/>
        <w:rPr>
          <w:rFonts w:hint="eastAsia" w:ascii="宋体" w:hAnsi="宋体" w:eastAsia="宋体" w:cs="宋体"/>
          <w:b/>
          <w:bCs/>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333333"/>
          <w:spacing w:val="0"/>
          <w:kern w:val="2"/>
          <w:sz w:val="24"/>
          <w:szCs w:val="24"/>
          <w:lang w:val="en-US" w:eastAsia="zh-CN" w:bidi="ar-SA"/>
        </w:rPr>
        <w:t>鹿楼镇环卫设施运行情况</w:t>
      </w:r>
    </w:p>
    <w:p w14:paraId="084B2D8B">
      <w:pPr>
        <w:numPr>
          <w:ilvl w:val="0"/>
          <w:numId w:val="0"/>
        </w:numPr>
        <w:ind w:leftChars="0"/>
        <w:rPr>
          <w:rFonts w:hint="default" w:ascii="宋体" w:hAnsi="宋体" w:eastAsia="宋体" w:cs="宋体"/>
          <w:b/>
          <w:bCs/>
          <w:i w:val="0"/>
          <w:iCs w:val="0"/>
          <w:caps w:val="0"/>
          <w:color w:val="333333"/>
          <w:spacing w:val="0"/>
          <w:kern w:val="2"/>
          <w:sz w:val="24"/>
          <w:szCs w:val="24"/>
          <w:lang w:val="en-US" w:eastAsia="zh-CN" w:bidi="ar-SA"/>
        </w:rPr>
      </w:pPr>
    </w:p>
    <w:p w14:paraId="02C2F305">
      <w:pPr>
        <w:numPr>
          <w:ilvl w:val="0"/>
          <w:numId w:val="0"/>
        </w:numPr>
        <w:ind w:leftChars="0" w:firstLine="480" w:firstLineChars="200"/>
        <w:rPr>
          <w:rFonts w:hint="default" w:ascii="宋体" w:hAnsi="宋体" w:eastAsia="宋体" w:cs="宋体"/>
          <w:b w:val="0"/>
          <w:bCs w:val="0"/>
          <w:i w:val="0"/>
          <w:iCs w:val="0"/>
          <w:caps w:val="0"/>
          <w:color w:val="333333"/>
          <w:spacing w:val="0"/>
          <w:kern w:val="2"/>
          <w:sz w:val="24"/>
          <w:szCs w:val="24"/>
          <w:lang w:val="en-US" w:eastAsia="zh-CN" w:bidi="ar-SA"/>
        </w:rPr>
      </w:pPr>
      <w:r>
        <w:rPr>
          <w:rFonts w:hint="default" w:ascii="宋体" w:hAnsi="宋体" w:eastAsia="宋体" w:cs="宋体"/>
          <w:b w:val="0"/>
          <w:bCs w:val="0"/>
          <w:i w:val="0"/>
          <w:iCs w:val="0"/>
          <w:caps w:val="0"/>
          <w:color w:val="333333"/>
          <w:spacing w:val="0"/>
          <w:kern w:val="2"/>
          <w:sz w:val="24"/>
          <w:szCs w:val="24"/>
          <w:lang w:val="en-US" w:eastAsia="zh-CN" w:bidi="ar-SA"/>
        </w:rPr>
        <w:t>鹿楼镇建设五网协同运行中心4处、垃圾分类中转房7处、垃圾分类收集亭及垃圾分类收集点的数量110处。生活垃圾转运站2处、厨余垃圾处置设施5处、大件垃圾和可回收物分拣中心1处、镇级有害垃圾暂存点1处，各点位运行正常。</w:t>
      </w:r>
    </w:p>
    <w:tbl>
      <w:tblPr>
        <w:tblStyle w:val="6"/>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815"/>
        <w:gridCol w:w="1080"/>
        <w:gridCol w:w="1080"/>
        <w:gridCol w:w="1080"/>
        <w:gridCol w:w="1080"/>
        <w:gridCol w:w="1080"/>
        <w:gridCol w:w="1080"/>
      </w:tblGrid>
      <w:tr w14:paraId="6CBF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DC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镇别</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F5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EE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垃圾分类房数量（个）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C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垃圾分类亭数量（个）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8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公厕（个）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9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中转站（个）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C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厨余垃圾处置点（个）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1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是否正常运行</w:t>
            </w:r>
          </w:p>
        </w:tc>
      </w:tr>
      <w:tr w14:paraId="3A1C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E4CA04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鹿楼镇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1CF6CB8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鹿楼五网协同中心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D3940D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BA20AB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93F576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F8A46F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F3CFA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2C3F55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D72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8F59D5">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7C8FA300">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千秋集南区协同中心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8947D2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9BB697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39B981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4C0944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A0B60A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5A380E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16E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B3D034">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6A9C210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千秋集北区协同中心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2FCC67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0EF83F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FB3170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F0EAD7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7A14A1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0E8415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6E62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856C44">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11FF1B2B">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刘岔楼协同中心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C949E6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38DE653">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17B343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FC7BE3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7AFB8B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B7ED5F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CC1C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C77156">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517760D2">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马庄中转房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89F223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AC9B4B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0E3EE7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5239B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13BD9D4">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542AD2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591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5DE469">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41263DF1">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梁集中转房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BAA9AE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A6BD92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EF44A5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F50EA6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5B0F2C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0DBBC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0BB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FACFC3">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53B33DA4">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宋庄中转房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7C1A5B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65390A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AA2143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455FEF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1294D73">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4D906F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625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2BAE02">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334C0999">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八堡新区中转房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C9E22F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E657C1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DE26F6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FA03D8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46B3D5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5183BF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A65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FC6EDC">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4DD5266A">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七堡新区中转房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61B28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A730C8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3916BB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548A29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DB50B9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48AFD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E6A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2FC9BC">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2B45499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刘河涯中转房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546DE3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7C2650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9F1FC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5C8ADC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0CCA0D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7069A5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762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83B3E1">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0437673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桃园新居中转房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C21E89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E356D7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76CB5B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96D874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F0136A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B98440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25B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289443">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4F20CA42">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垃圾分类亭、点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59F47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A9E58B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4879D3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82DB7F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0DC73E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C9637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49FE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AEB904">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56149F6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中转站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B7508C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60E300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7C4546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223EEA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9AB583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A96467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DCF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F0527C">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307395C2">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厨余垃圾处置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0A4F4A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13A9F3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A2A88D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A47610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60E1C7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73CC0E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F31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3E3D05">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14:paraId="7DD9616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D4B4B6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EF78EB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877984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62F36A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89288E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483D7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bl>
    <w:p w14:paraId="330B3FE2">
      <w:pPr>
        <w:numPr>
          <w:ilvl w:val="0"/>
          <w:numId w:val="0"/>
        </w:numPr>
        <w:ind w:leftChars="0" w:firstLine="480" w:firstLineChars="200"/>
        <w:rPr>
          <w:rFonts w:hint="default" w:ascii="宋体" w:hAnsi="宋体" w:eastAsia="宋体" w:cs="宋体"/>
          <w:b w:val="0"/>
          <w:bCs w:val="0"/>
          <w:i w:val="0"/>
          <w:iCs w:val="0"/>
          <w:caps w:val="0"/>
          <w:color w:val="333333"/>
          <w:spacing w:val="0"/>
          <w:kern w:val="2"/>
          <w:sz w:val="24"/>
          <w:szCs w:val="24"/>
          <w:lang w:val="en-US" w:eastAsia="zh-CN" w:bidi="ar-SA"/>
        </w:rPr>
      </w:pPr>
    </w:p>
    <w:p w14:paraId="1A0227A9">
      <w:pPr>
        <w:numPr>
          <w:ilvl w:val="0"/>
          <w:numId w:val="2"/>
        </w:numPr>
        <w:spacing w:line="520" w:lineRule="exact"/>
        <w:jc w:val="left"/>
        <w:rPr>
          <w:rFonts w:hint="eastAsia" w:ascii="宋体" w:hAnsi="宋体" w:eastAsia="宋体" w:cs="宋体"/>
          <w:b/>
          <w:bCs/>
          <w:sz w:val="24"/>
          <w:szCs w:val="24"/>
        </w:rPr>
      </w:pPr>
      <w:r>
        <w:rPr>
          <w:rFonts w:hint="eastAsia" w:ascii="宋体" w:hAnsi="宋体" w:eastAsia="宋体" w:cs="宋体"/>
          <w:b/>
          <w:bCs/>
          <w:sz w:val="24"/>
          <w:szCs w:val="24"/>
        </w:rPr>
        <w:t>项目实施内容</w:t>
      </w:r>
    </w:p>
    <w:p w14:paraId="4AFFD0FC">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构建环卫保洁、垃圾分类、再生资源回收、公共设施管护、便民服务“五网协同”市场化运行体系。</w:t>
      </w:r>
    </w:p>
    <w:p w14:paraId="16E5F2D6">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（一）环卫保洁</w:t>
      </w:r>
    </w:p>
    <w:p w14:paraId="39278B58">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1．作业范围</w:t>
      </w:r>
    </w:p>
    <w:p w14:paraId="5A963676">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（1）镇区</w:t>
      </w:r>
      <w:r>
        <w:rPr>
          <w:rFonts w:hint="eastAsia" w:ascii="宋体" w:hAnsi="宋体" w:eastAsia="宋体" w:cs="宋体"/>
          <w:sz w:val="24"/>
          <w:szCs w:val="24"/>
          <w:lang w:eastAsia="zh-CN"/>
        </w:rPr>
        <w:t>（包含新镇区）</w:t>
      </w:r>
      <w:r>
        <w:rPr>
          <w:rFonts w:hint="eastAsia" w:ascii="宋体" w:hAnsi="宋体" w:eastAsia="宋体" w:cs="宋体"/>
          <w:sz w:val="24"/>
          <w:szCs w:val="24"/>
        </w:rPr>
        <w:t>的主次道路、背街小巷、绿化带、河道、沟渠等公共区域；（2）村庄公共区域及周边；（3）镇区至各村道路及村与村之间道路；（4）村级坑塘；（5）镇村公厕。</w:t>
      </w:r>
    </w:p>
    <w:p w14:paraId="42E81B1D">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2．保洁作业标准和内容</w:t>
      </w:r>
    </w:p>
    <w:p w14:paraId="077CF70B">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1、环卫保洁</w:t>
      </w:r>
    </w:p>
    <w:p w14:paraId="3FB1DF42">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（1）镇区</w:t>
      </w:r>
      <w:r>
        <w:rPr>
          <w:rFonts w:hint="eastAsia" w:ascii="宋体" w:hAnsi="宋体" w:eastAsia="宋体" w:cs="宋体"/>
          <w:sz w:val="24"/>
          <w:szCs w:val="24"/>
          <w:lang w:eastAsia="zh-CN"/>
        </w:rPr>
        <w:t>（包含新镇区）、副镇区</w:t>
      </w:r>
      <w:r>
        <w:rPr>
          <w:rFonts w:hint="eastAsia" w:ascii="宋体" w:hAnsi="宋体" w:eastAsia="宋体" w:cs="宋体"/>
          <w:sz w:val="24"/>
          <w:szCs w:val="24"/>
        </w:rPr>
        <w:t>的主次道路、背街小巷、绿化带、河塘</w:t>
      </w:r>
      <w:r>
        <w:rPr>
          <w:rFonts w:hint="eastAsia" w:ascii="宋体" w:hAnsi="宋体" w:eastAsia="宋体" w:cs="宋体"/>
          <w:color w:val="auto"/>
          <w:sz w:val="24"/>
          <w:szCs w:val="24"/>
        </w:rPr>
        <w:t>沟渠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河道</w:t>
      </w:r>
      <w:r>
        <w:rPr>
          <w:rFonts w:hint="eastAsia" w:ascii="宋体" w:hAnsi="宋体" w:eastAsia="宋体" w:cs="宋体"/>
          <w:color w:val="auto"/>
          <w:sz w:val="24"/>
          <w:szCs w:val="24"/>
        </w:rPr>
        <w:t>等公</w:t>
      </w:r>
      <w:r>
        <w:rPr>
          <w:rFonts w:hint="eastAsia" w:ascii="宋体" w:hAnsi="宋体" w:eastAsia="宋体" w:cs="宋体"/>
          <w:sz w:val="24"/>
          <w:szCs w:val="24"/>
        </w:rPr>
        <w:t>共区域保洁作业采取人工清扫和机械化保洁相结合的方式。每天早上7点前完成道路普扫后，转入正常巡回保洁,巡回保洁时间内，不得出现断档期。镇区</w:t>
      </w:r>
      <w:r>
        <w:rPr>
          <w:rFonts w:hint="eastAsia" w:ascii="宋体" w:hAnsi="宋体" w:eastAsia="宋体" w:cs="宋体"/>
          <w:sz w:val="24"/>
          <w:szCs w:val="24"/>
          <w:lang w:eastAsia="zh-CN"/>
        </w:rPr>
        <w:t>（包含新镇区）、副镇区</w:t>
      </w:r>
      <w:r>
        <w:rPr>
          <w:rFonts w:hint="eastAsia" w:ascii="宋体" w:hAnsi="宋体" w:eastAsia="宋体" w:cs="宋体"/>
          <w:sz w:val="24"/>
          <w:szCs w:val="24"/>
        </w:rPr>
        <w:t>主次街道机扫每天至少2遍，最低气温高于零摄氏度的天气，洒水每天不低于</w:t>
      </w:r>
      <w:r>
        <w:rPr>
          <w:rFonts w:hint="eastAsia" w:ascii="宋体" w:hAnsi="宋体" w:eastAsia="宋体" w:cs="宋体"/>
          <w:sz w:val="24"/>
          <w:szCs w:val="24"/>
          <w:lang w:val="en-US" w:eastAsia="zh-CN"/>
        </w:rPr>
        <w:t>3</w:t>
      </w:r>
      <w:r>
        <w:rPr>
          <w:rFonts w:hint="eastAsia" w:ascii="宋体" w:hAnsi="宋体" w:eastAsia="宋体" w:cs="宋体"/>
          <w:sz w:val="24"/>
          <w:szCs w:val="24"/>
        </w:rPr>
        <w:t>遍。镇区</w:t>
      </w:r>
      <w:r>
        <w:rPr>
          <w:rFonts w:hint="eastAsia" w:ascii="宋体" w:hAnsi="宋体" w:eastAsia="宋体" w:cs="宋体"/>
          <w:sz w:val="24"/>
          <w:szCs w:val="24"/>
          <w:lang w:eastAsia="zh-CN"/>
        </w:rPr>
        <w:t>（包含新镇区）、副镇区</w:t>
      </w:r>
      <w:r>
        <w:rPr>
          <w:rFonts w:hint="eastAsia" w:ascii="宋体" w:hAnsi="宋体" w:eastAsia="宋体" w:cs="宋体"/>
          <w:sz w:val="24"/>
          <w:szCs w:val="24"/>
        </w:rPr>
        <w:t>主次道路两侧及背街小巷、绿化带、河道、坑塘、沟渠内实行巡回保洁，垃圾、杂物、杂草、纸质野广告及时清理，确保干净整洁。镇区</w:t>
      </w:r>
      <w:r>
        <w:rPr>
          <w:rFonts w:hint="eastAsia" w:ascii="宋体" w:hAnsi="宋体" w:eastAsia="宋体" w:cs="宋体"/>
          <w:sz w:val="24"/>
          <w:szCs w:val="24"/>
          <w:lang w:eastAsia="zh-CN"/>
        </w:rPr>
        <w:t>（包含新镇区）、副镇区</w:t>
      </w:r>
      <w:r>
        <w:rPr>
          <w:rFonts w:hint="eastAsia" w:ascii="宋体" w:hAnsi="宋体" w:eastAsia="宋体" w:cs="宋体"/>
          <w:sz w:val="24"/>
          <w:szCs w:val="24"/>
        </w:rPr>
        <w:t>主次街道</w:t>
      </w:r>
      <w:r>
        <w:rPr>
          <w:rFonts w:hint="eastAsia" w:ascii="宋体" w:hAnsi="宋体" w:eastAsia="宋体" w:cs="宋体"/>
          <w:sz w:val="24"/>
          <w:szCs w:val="24"/>
          <w:lang w:eastAsia="zh-CN"/>
        </w:rPr>
        <w:t>、人行道使用高压水枪每周冲洗不少于</w:t>
      </w:r>
      <w:r>
        <w:rPr>
          <w:rFonts w:hint="eastAsia" w:ascii="宋体" w:hAnsi="宋体" w:eastAsia="宋体" w:cs="宋体"/>
          <w:sz w:val="24"/>
          <w:szCs w:val="24"/>
          <w:lang w:val="en-US" w:eastAsia="zh-CN"/>
        </w:rPr>
        <w:t>1次。</w:t>
      </w:r>
      <w:r>
        <w:rPr>
          <w:rFonts w:hint="eastAsia" w:ascii="宋体" w:hAnsi="宋体" w:eastAsia="宋体" w:cs="宋体"/>
          <w:sz w:val="24"/>
          <w:szCs w:val="24"/>
        </w:rPr>
        <w:t>实行单班制作业，作业时间为夏季上午6:00-11:00，下午2:</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0；冬季上午6:30-11:30，下午1:30—</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0。作业时间内保洁人员统一着标志服，保洁工具齐全。</w:t>
      </w:r>
    </w:p>
    <w:p w14:paraId="4A66F54B">
      <w:pPr>
        <w:spacing w:line="520" w:lineRule="exact"/>
        <w:jc w:val="left"/>
        <w:rPr>
          <w:rFonts w:hint="eastAsia" w:ascii="宋体" w:hAnsi="宋体" w:eastAsia="宋体" w:cs="宋体"/>
          <w:sz w:val="24"/>
          <w:szCs w:val="24"/>
        </w:rPr>
      </w:pPr>
      <w:r>
        <w:rPr>
          <w:rFonts w:hint="eastAsia" w:ascii="宋体" w:hAnsi="宋体" w:eastAsia="宋体" w:cs="宋体"/>
          <w:sz w:val="24"/>
          <w:szCs w:val="24"/>
        </w:rPr>
        <w:t>（2）村庄公共区域及周边</w:t>
      </w:r>
    </w:p>
    <w:p w14:paraId="5112E465">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采取村庄道路普扫和巡回保洁的方式，每周道路普扫至少2遍,巡回保洁不得出现断档期。村庄内干净、整洁、有序，道路、坑塘</w:t>
      </w:r>
      <w:r>
        <w:rPr>
          <w:rFonts w:hint="eastAsia" w:ascii="宋体" w:hAnsi="宋体" w:eastAsia="宋体" w:cs="宋体"/>
          <w:color w:val="auto"/>
          <w:sz w:val="24"/>
          <w:szCs w:val="24"/>
        </w:rPr>
        <w:t>、沟渠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河道</w:t>
      </w:r>
      <w:r>
        <w:rPr>
          <w:rFonts w:hint="eastAsia" w:ascii="宋体" w:hAnsi="宋体" w:eastAsia="宋体" w:cs="宋体"/>
          <w:color w:val="auto"/>
          <w:sz w:val="24"/>
          <w:szCs w:val="24"/>
        </w:rPr>
        <w:t>、房前</w:t>
      </w:r>
      <w:r>
        <w:rPr>
          <w:rFonts w:hint="eastAsia" w:ascii="宋体" w:hAnsi="宋体" w:eastAsia="宋体" w:cs="宋体"/>
          <w:sz w:val="24"/>
          <w:szCs w:val="24"/>
        </w:rPr>
        <w:t>屋后等区域做到无垃圾</w:t>
      </w:r>
      <w:r>
        <w:rPr>
          <w:rFonts w:hint="eastAsia" w:ascii="宋体" w:hAnsi="宋体" w:eastAsia="宋体" w:cs="宋体"/>
          <w:sz w:val="24"/>
          <w:szCs w:val="24"/>
          <w:lang w:eastAsia="zh-CN"/>
        </w:rPr>
        <w:t>（含生活垃圾、生产废弃垃圾、建筑装修垃圾、废弃工业垃圾）</w:t>
      </w:r>
      <w:r>
        <w:rPr>
          <w:rFonts w:hint="eastAsia" w:ascii="宋体" w:hAnsi="宋体" w:eastAsia="宋体" w:cs="宋体"/>
          <w:sz w:val="24"/>
          <w:szCs w:val="24"/>
        </w:rPr>
        <w:t>杂物，无乱贴乱画。实行单班制作业，作业时间为夏季上午6:00-11:00，下午2:</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0；冬季上午6:30-11:30，下午1:30—</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0。作业时间内保洁人员统一着标志服，保洁工具齐全。</w:t>
      </w:r>
    </w:p>
    <w:p w14:paraId="46BBCD26">
      <w:pPr>
        <w:spacing w:line="520" w:lineRule="exact"/>
        <w:jc w:val="left"/>
        <w:rPr>
          <w:rFonts w:hint="eastAsia" w:ascii="宋体" w:hAnsi="宋体" w:eastAsia="宋体" w:cs="宋体"/>
          <w:sz w:val="24"/>
          <w:szCs w:val="24"/>
        </w:rPr>
      </w:pPr>
      <w:r>
        <w:rPr>
          <w:rFonts w:hint="eastAsia" w:ascii="宋体" w:hAnsi="宋体" w:eastAsia="宋体" w:cs="宋体"/>
          <w:sz w:val="24"/>
          <w:szCs w:val="24"/>
        </w:rPr>
        <w:t>（3）镇区至各村道路及村与村之间道路</w:t>
      </w:r>
    </w:p>
    <w:p w14:paraId="1A7FD703">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采取机械化清扫和人工保洁的方式，机扫每周至少1遍，道路及路边沟日常保洁到位。</w:t>
      </w:r>
    </w:p>
    <w:p w14:paraId="3BA15C34">
      <w:pPr>
        <w:spacing w:line="520" w:lineRule="exact"/>
        <w:jc w:val="left"/>
        <w:rPr>
          <w:rFonts w:hint="eastAsia" w:ascii="宋体" w:hAnsi="宋体" w:eastAsia="宋体" w:cs="宋体"/>
          <w:sz w:val="24"/>
          <w:szCs w:val="24"/>
        </w:rPr>
      </w:pPr>
      <w:r>
        <w:rPr>
          <w:rFonts w:hint="eastAsia" w:ascii="宋体" w:hAnsi="宋体" w:eastAsia="宋体" w:cs="宋体"/>
          <w:sz w:val="24"/>
          <w:szCs w:val="24"/>
        </w:rPr>
        <w:t>（4）村级</w:t>
      </w:r>
      <w:r>
        <w:rPr>
          <w:rFonts w:hint="eastAsia" w:ascii="宋体" w:hAnsi="宋体" w:eastAsia="宋体" w:cs="宋体"/>
          <w:sz w:val="24"/>
          <w:szCs w:val="24"/>
          <w:lang w:eastAsia="zh-CN"/>
        </w:rPr>
        <w:t>、镇级河道、</w:t>
      </w:r>
      <w:r>
        <w:rPr>
          <w:rFonts w:hint="eastAsia" w:ascii="宋体" w:hAnsi="宋体" w:eastAsia="宋体" w:cs="宋体"/>
          <w:sz w:val="24"/>
          <w:szCs w:val="24"/>
        </w:rPr>
        <w:t>坑塘</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河道</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含</w:t>
      </w:r>
      <w:r>
        <w:rPr>
          <w:rFonts w:hint="eastAsia" w:ascii="宋体" w:hAnsi="宋体" w:eastAsia="宋体" w:cs="宋体"/>
          <w:sz w:val="24"/>
          <w:szCs w:val="24"/>
          <w:lang w:eastAsia="zh-CN"/>
        </w:rPr>
        <w:t>辖区</w:t>
      </w:r>
      <w:r>
        <w:rPr>
          <w:rFonts w:hint="eastAsia" w:ascii="宋体" w:hAnsi="宋体" w:eastAsia="宋体" w:cs="宋体"/>
          <w:sz w:val="24"/>
          <w:szCs w:val="24"/>
          <w:lang w:val="en-US" w:eastAsia="zh-CN"/>
        </w:rPr>
        <w:t>3条县级河道</w:t>
      </w:r>
      <w:r>
        <w:rPr>
          <w:rFonts w:hint="eastAsia" w:ascii="宋体" w:hAnsi="宋体" w:eastAsia="宋体" w:cs="宋体"/>
          <w:sz w:val="24"/>
          <w:szCs w:val="24"/>
          <w:lang w:eastAsia="zh-CN"/>
        </w:rPr>
        <w:t>）</w:t>
      </w:r>
    </w:p>
    <w:p w14:paraId="1336CE51">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水面、岸坡无垃圾杂物，</w:t>
      </w:r>
      <w:r>
        <w:rPr>
          <w:rFonts w:hint="eastAsia" w:ascii="宋体" w:hAnsi="宋体" w:eastAsia="宋体" w:cs="宋体"/>
          <w:sz w:val="24"/>
          <w:szCs w:val="24"/>
          <w:lang w:val="en-US" w:eastAsia="zh-CN"/>
        </w:rPr>
        <w:t>无水草杂草，</w:t>
      </w:r>
      <w:r>
        <w:rPr>
          <w:rFonts w:hint="eastAsia" w:ascii="宋体" w:hAnsi="宋体" w:eastAsia="宋体" w:cs="宋体"/>
          <w:sz w:val="24"/>
          <w:szCs w:val="24"/>
        </w:rPr>
        <w:t>定期巡回管养到位。</w:t>
      </w:r>
    </w:p>
    <w:p w14:paraId="3386F2A0">
      <w:pPr>
        <w:spacing w:line="520" w:lineRule="exact"/>
        <w:jc w:val="left"/>
        <w:rPr>
          <w:rFonts w:hint="eastAsia" w:ascii="宋体" w:hAnsi="宋体" w:eastAsia="宋体" w:cs="宋体"/>
          <w:sz w:val="24"/>
          <w:szCs w:val="24"/>
        </w:rPr>
      </w:pPr>
      <w:r>
        <w:rPr>
          <w:rFonts w:hint="eastAsia" w:ascii="宋体" w:hAnsi="宋体" w:eastAsia="宋体" w:cs="宋体"/>
          <w:sz w:val="24"/>
          <w:szCs w:val="24"/>
        </w:rPr>
        <w:t>（5）农村公厕</w:t>
      </w:r>
    </w:p>
    <w:p w14:paraId="572D328F">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实现全天候开放，全时段保洁。做到定时消杀、无异味，每周至少1次消毒除臭，夏秋季节和疫情期间，应增加消毒次数；地面清洁、无积水、无纸屑烟头等杂物，每天上下午各应打扫、冲刷不少于2次，清理废弃物收集容器不少于1次，人流量大的公厕应增加清理频次；墙面、天花板、门窗、洗手盆、隔板整洁，无乱涂乱画、无污迹、无积灰、无蜘蛛网，每天清理不少于1次；小便池、大便槽（蹲坑）保持整洁，小便池</w:t>
      </w:r>
      <w:r>
        <w:rPr>
          <w:rFonts w:hint="eastAsia" w:ascii="宋体" w:hAnsi="宋体" w:eastAsia="宋体" w:cs="宋体"/>
          <w:sz w:val="24"/>
          <w:szCs w:val="24"/>
          <w:lang w:eastAsia="zh-CN"/>
        </w:rPr>
        <w:t>内放卫生球，</w:t>
      </w:r>
      <w:r>
        <w:rPr>
          <w:rFonts w:hint="eastAsia" w:ascii="宋体" w:hAnsi="宋体" w:eastAsia="宋体" w:cs="宋体"/>
          <w:sz w:val="24"/>
          <w:szCs w:val="24"/>
        </w:rPr>
        <w:t>无蝇蛆孳生、无堵塞、满溢等现象，无明显生锈、尿垢、粪迹、垃圾，管道畅通，每天上下午各应打扫、冲刷不少于2次，蚊蝇孳生季节应定时喷洒灭蚊蝇药物</w:t>
      </w:r>
      <w:r>
        <w:rPr>
          <w:rFonts w:hint="eastAsia" w:ascii="宋体" w:hAnsi="宋体" w:eastAsia="宋体" w:cs="宋体"/>
          <w:sz w:val="24"/>
          <w:szCs w:val="24"/>
          <w:lang w:eastAsia="zh-CN"/>
        </w:rPr>
        <w:t>、点燃蝇香</w:t>
      </w:r>
      <w:r>
        <w:rPr>
          <w:rFonts w:hint="eastAsia" w:ascii="宋体" w:hAnsi="宋体" w:eastAsia="宋体" w:cs="宋体"/>
          <w:sz w:val="24"/>
          <w:szCs w:val="24"/>
        </w:rPr>
        <w:t>；公厕周边环境干净整洁，每天保洁不少于1次，化粪池应及时抽取，杜绝粪污满溢。</w:t>
      </w:r>
    </w:p>
    <w:p w14:paraId="4CC11296">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（二）垃圾分类</w:t>
      </w:r>
    </w:p>
    <w:p w14:paraId="285A921B">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（1）垃圾分类投放</w:t>
      </w:r>
    </w:p>
    <w:p w14:paraId="5FE13325">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lang w:eastAsia="zh-CN"/>
        </w:rPr>
        <w:t>按照省市要求，</w:t>
      </w:r>
      <w:r>
        <w:rPr>
          <w:rFonts w:hint="eastAsia" w:ascii="宋体" w:hAnsi="宋体" w:eastAsia="宋体" w:cs="宋体"/>
          <w:sz w:val="24"/>
          <w:szCs w:val="24"/>
        </w:rPr>
        <w:t>实行“厨余垃圾、可回收物、有害垃圾、其他垃圾”四分类。</w:t>
      </w:r>
      <w:r>
        <w:rPr>
          <w:rFonts w:hint="eastAsia" w:ascii="宋体" w:hAnsi="宋体" w:eastAsia="宋体" w:cs="宋体"/>
          <w:sz w:val="24"/>
          <w:szCs w:val="24"/>
          <w:lang w:val="en-US" w:eastAsia="zh-CN"/>
        </w:rPr>
        <w:t>为</w:t>
      </w:r>
      <w:r>
        <w:rPr>
          <w:rFonts w:hint="eastAsia" w:ascii="宋体" w:hAnsi="宋体" w:eastAsia="宋体" w:cs="宋体"/>
          <w:sz w:val="24"/>
          <w:szCs w:val="24"/>
        </w:rPr>
        <w:t>村民</w:t>
      </w:r>
      <w:r>
        <w:rPr>
          <w:rFonts w:hint="eastAsia" w:ascii="宋体" w:hAnsi="宋体" w:eastAsia="宋体" w:cs="宋体"/>
          <w:sz w:val="24"/>
          <w:szCs w:val="24"/>
          <w:lang w:val="en-US" w:eastAsia="zh-CN"/>
        </w:rPr>
        <w:t>配备</w:t>
      </w:r>
      <w:r>
        <w:rPr>
          <w:rFonts w:hint="eastAsia" w:ascii="宋体" w:hAnsi="宋体" w:eastAsia="宋体" w:cs="宋体"/>
          <w:sz w:val="24"/>
          <w:szCs w:val="24"/>
        </w:rPr>
        <w:t>户垃圾分类收集桶，分别是“厨余垃圾收集桶”和“其他垃圾收集桶”。村内设置有害垃圾和可回收物暂存点，由村民自行投放后，保洁员实行分类收集。</w:t>
      </w:r>
    </w:p>
    <w:p w14:paraId="5D2DDBE2">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（2）垃圾分类收运处置</w:t>
      </w:r>
    </w:p>
    <w:p w14:paraId="7DAE5948">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实施“撤桶（箱）并点”模式，辖区内不放置垃圾收集容器（垃圾桶、移动箱体），保洁员定时定点收集。根据村庄规模，按照“一村一建”或“多村合建”的方式，建设垃圾分类中转房，面积20-30平方米，镇区建设2-3处垃圾分类中转房，面积 40-60 平方米，站内管理规范，垃圾日产日清。村民分类投放的生活垃圾严格按照“不同垃圾、不同车辆、不同去向”的原则，实施分类转运，将其他垃圾和厨余垃圾送至垃圾分类中转房后，其他垃圾用压缩车转运至镇垃圾中转站，经再次压缩后送至县垃圾焚烧发电厂。厨余垃圾由保洁员使用厨余垃圾收运车送至附近村庄厌氧发酵池或阳光堆肥房。有害垃圾送至镇有害垃圾归集点，可回收物送至镇大件垃圾和可回收物分拣中心。</w:t>
      </w:r>
    </w:p>
    <w:p w14:paraId="238A0DCF">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（3）浓厚宣传氛围</w:t>
      </w:r>
    </w:p>
    <w:p w14:paraId="5E36D906">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在辖区内定期开展垃圾分类宣传活动，营造宣传氛围，每个自然村设置宣传阵地，提高村民参与率和知晓率。</w:t>
      </w:r>
    </w:p>
    <w:p w14:paraId="110306AC">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（4）落实激励制度</w:t>
      </w:r>
    </w:p>
    <w:p w14:paraId="5AA53AFE">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为保障垃圾分类工作正常运行，根据保洁员分类工作实绩和收集厨余垃圾量，给予保洁员绩效补贴；同时，为每户村民发放积分卡，对每户分类的垃圾据实积分，积分可用于兑换日用品或现金；通过设立公示栏、红黑榜、荣辱榜、点赞墙、笑脸墙等形式落实评比制度。</w:t>
      </w:r>
    </w:p>
    <w:p w14:paraId="70CD8B74">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（5）垃圾中转站管理</w:t>
      </w:r>
    </w:p>
    <w:p w14:paraId="6D5FDCCF">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按照《沛县农村生活垃圾转运站建设标准及管理规范》文件要求，进一步规范转运站管理，完善设施设备使用功能，提升转运承载能力，确保转运站正常运行。</w:t>
      </w:r>
    </w:p>
    <w:p w14:paraId="7F5811DD">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（三）再生资源回收</w:t>
      </w:r>
    </w:p>
    <w:p w14:paraId="3A779A39">
      <w:pPr>
        <w:spacing w:line="520" w:lineRule="exact"/>
        <w:ind w:firstLine="840"/>
        <w:jc w:val="left"/>
        <w:rPr>
          <w:rFonts w:hint="eastAsia" w:ascii="宋体" w:hAnsi="宋体" w:eastAsia="宋体" w:cs="宋体"/>
          <w:sz w:val="24"/>
          <w:szCs w:val="24"/>
        </w:rPr>
      </w:pPr>
      <w:r>
        <w:rPr>
          <w:rFonts w:hint="eastAsia" w:ascii="宋体" w:hAnsi="宋体" w:eastAsia="宋体" w:cs="宋体"/>
          <w:sz w:val="24"/>
          <w:szCs w:val="24"/>
        </w:rPr>
        <w:t>推进再生资源回收“一镇一站、一村一点”网格化布点运营，依托环卫保洁网和垃圾分类收运网，落实好保洁员前端上门收集可回收物、分拣运输，实现再生资源回收利用和垃圾分类处理的融合运行，推动再生资源规范化、专业化处理和利用。配合取缔无证照废品收购站（点），对证照齐全的废品收购站（点）依据镇区规划进行优化整合后，可与市场化企业采取融合的方式经营。</w:t>
      </w:r>
    </w:p>
    <w:p w14:paraId="46E222BA">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（四）公共设施管护</w:t>
      </w:r>
    </w:p>
    <w:p w14:paraId="67F8534A">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建立管养队伍，负责镇交由完好的</w:t>
      </w:r>
      <w:r>
        <w:rPr>
          <w:rFonts w:hint="eastAsia" w:ascii="宋体" w:hAnsi="宋体" w:eastAsia="宋体" w:cs="宋体"/>
          <w:sz w:val="24"/>
          <w:szCs w:val="24"/>
          <w:lang w:eastAsia="zh-CN"/>
        </w:rPr>
        <w:t>垃圾</w:t>
      </w:r>
      <w:r>
        <w:rPr>
          <w:rFonts w:hint="eastAsia" w:ascii="宋体" w:hAnsi="宋体" w:eastAsia="宋体" w:cs="宋体"/>
          <w:sz w:val="24"/>
          <w:szCs w:val="24"/>
        </w:rPr>
        <w:t>中转站</w:t>
      </w:r>
      <w:r>
        <w:rPr>
          <w:rFonts w:hint="eastAsia" w:ascii="宋体" w:hAnsi="宋体" w:eastAsia="宋体" w:cs="宋体"/>
          <w:sz w:val="24"/>
          <w:szCs w:val="24"/>
          <w:lang w:eastAsia="zh-CN"/>
        </w:rPr>
        <w:t>、</w:t>
      </w:r>
      <w:r>
        <w:rPr>
          <w:rFonts w:hint="eastAsia" w:ascii="宋体" w:hAnsi="宋体" w:eastAsia="宋体" w:cs="宋体"/>
          <w:sz w:val="24"/>
          <w:szCs w:val="24"/>
        </w:rPr>
        <w:t>垃圾分类处置设施、公厕化粪池粪污抽取，可回收物站点、有害垃圾归集点、村垃圾分类中转房等设施的管理、运行、维修维护等（包含水电费）。道路、路灯设施、公共文化设施、体育健身设施、休闲娱乐广场等公共设施的日常管护等工作，此日常管护费用可另行约定。</w:t>
      </w:r>
    </w:p>
    <w:p w14:paraId="23CC1F49">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（五）便民服务网</w:t>
      </w:r>
    </w:p>
    <w:p w14:paraId="0F5E2252">
      <w:pPr>
        <w:pStyle w:val="5"/>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rPr>
        <w:t>对村内便民服务站点为村民提供饮用水、收发快递、小型商超、WiFi、垃圾分类积分兑换等社区便民服务发挥其使用功能承诺予以配合，同时也作为垃圾分类宣传阵地。</w:t>
      </w:r>
    </w:p>
    <w:p w14:paraId="563689B3">
      <w:pPr>
        <w:spacing w:line="520" w:lineRule="exact"/>
        <w:ind w:firstLine="562"/>
        <w:jc w:val="left"/>
        <w:rPr>
          <w:rFonts w:ascii="仿宋" w:hAnsi="仿宋" w:eastAsia="仿宋"/>
          <w:b/>
          <w:bCs/>
          <w:sz w:val="28"/>
          <w:szCs w:val="28"/>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市场化运行公司工作责任</w:t>
      </w:r>
    </w:p>
    <w:p w14:paraId="24207410">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负责各类车辆投入及标准化配置；负责按照标准配备各类人员；负责各镇（场）街道交由完好的中转站、垃圾分类处置设施、公厕、可回收物站点、有害垃圾归集点、村垃圾分类中转房等设施的管理、运行、维修维护等（包含水电费）；负责巡查柴草、秸秆、粪堆等乱堆乱放情况，并及时向镇（场）街道汇报；负责落实垃圾分类激励制度。负责作业范围内的除雪、重大活动保障等应急任务；主管部门交办的临时性任务等。</w:t>
      </w:r>
    </w:p>
    <w:p w14:paraId="1076B1D4">
      <w:pPr>
        <w:pStyle w:val="5"/>
        <w:rPr>
          <w:rFonts w:hint="eastAsia" w:ascii="宋体" w:hAnsi="宋体" w:eastAsia="宋体" w:cs="宋体"/>
          <w:sz w:val="24"/>
          <w:szCs w:val="24"/>
        </w:rPr>
      </w:pPr>
    </w:p>
    <w:p w14:paraId="48E87E9D">
      <w:pPr>
        <w:rPr>
          <w:rFonts w:hint="eastAsia" w:eastAsia="宋体"/>
          <w:lang w:val="en-US" w:eastAsia="zh-CN"/>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项目要求</w:t>
      </w:r>
    </w:p>
    <w:p w14:paraId="0689208A">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1、市场化运行公司必须遵守劳动法，依法规范用工，全员签订劳动合同，符合条件的须参加基本社会养老保险，人员工资满足当地最低工资标准,高温津贴、特岗津贴、加班费用等按法律、法规及文件规定执行。</w:t>
      </w:r>
    </w:p>
    <w:p w14:paraId="6524B93B">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2、按采购人要求在每月25日前向采购人提供相关运行资料，包括但不限于人员信息、工资和加班费发放、设备（车辆）信息、垃圾清运量等，并确保资料信息的真实性。</w:t>
      </w:r>
    </w:p>
    <w:p w14:paraId="7DD89588">
      <w:pPr>
        <w:widowControl/>
        <w:spacing w:line="520" w:lineRule="exact"/>
        <w:ind w:firstLine="56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color w:val="000000" w:themeColor="text1"/>
          <w:sz w:val="24"/>
          <w:szCs w:val="24"/>
          <w:highlight w:val="none"/>
          <w14:textFill>
            <w14:solidFill>
              <w14:schemeClr w14:val="tx1"/>
            </w14:solidFill>
          </w14:textFill>
        </w:rPr>
        <w:t>投标人必须在投标文件中承诺中标后在项目所在地设立车辆停车场。合同签订前，中标人应提供自有产权车辆停车场所权属证明或租赁合同和付款发票复印件（原件备查），且租赁结束日期不得早于本项目服务结束日期。如中标人未按本条规定提供相关材料，采购人有权拒绝与中标人签订合同，所有责任由中标人自行承担。</w:t>
      </w:r>
    </w:p>
    <w:p w14:paraId="72358E1B">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说明：投标文件中必须提供“中标后在项目所在地设立车辆停车场”的承诺文件。否则按照无效投标处理。</w:t>
      </w:r>
    </w:p>
    <w:p w14:paraId="3EC0B43A">
      <w:pPr>
        <w:pStyle w:val="5"/>
        <w:rPr>
          <w:rFonts w:hint="eastAsia" w:ascii="宋体" w:hAnsi="宋体" w:eastAsia="宋体" w:cs="宋体"/>
          <w:sz w:val="24"/>
          <w:szCs w:val="24"/>
          <w:highlight w:val="none"/>
        </w:rPr>
      </w:pPr>
    </w:p>
    <w:p w14:paraId="3F1B0A21">
      <w:pPr>
        <w:spacing w:line="520" w:lineRule="exact"/>
        <w:jc w:val="left"/>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rPr>
        <w:t>人员、设备配置要求（本项不允许负偏离，否则按废标处理）</w:t>
      </w:r>
    </w:p>
    <w:p w14:paraId="6212297A">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（一）人员、设备专用原则</w:t>
      </w:r>
    </w:p>
    <w:p w14:paraId="4463E677">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rPr>
        <w:t>1、人员专用原则：项目所有人员专门服务于本项目，不得用于其他项目中。项目负责人应为投标人本单位人员（</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近三个月内任意一个月</w:t>
      </w:r>
      <w:r>
        <w:rPr>
          <w:rFonts w:hint="eastAsia" w:ascii="宋体" w:hAnsi="宋体" w:eastAsia="宋体" w:cs="宋体"/>
          <w:color w:val="auto"/>
          <w:sz w:val="24"/>
          <w:szCs w:val="24"/>
          <w:highlight w:val="none"/>
        </w:rPr>
        <w:t>社保缴纳证明</w:t>
      </w:r>
      <w:r>
        <w:rPr>
          <w:rFonts w:hint="eastAsia" w:ascii="宋体" w:hAnsi="宋体" w:eastAsia="宋体" w:cs="宋体"/>
          <w:sz w:val="24"/>
          <w:szCs w:val="24"/>
        </w:rPr>
        <w:t>），必须具有两年以上环卫管理经验，且需常驻本</w:t>
      </w:r>
      <w:r>
        <w:rPr>
          <w:rFonts w:hint="eastAsia" w:ascii="宋体" w:hAnsi="宋体" w:eastAsia="宋体" w:cs="宋体"/>
          <w:sz w:val="24"/>
          <w:szCs w:val="24"/>
          <w:highlight w:val="none"/>
        </w:rPr>
        <w:t>项目。</w:t>
      </w:r>
    </w:p>
    <w:p w14:paraId="371AA48B">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2、设备（车辆）专用原则：投标人必须按照招标文件要求配备相关车辆设备，且承诺投入车辆均为该</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专用车辆，不得用于其他项目，且设备（车辆）的所有权属于投标人（以销售发票、机动车行驶证为准）。</w:t>
      </w:r>
    </w:p>
    <w:p w14:paraId="4FE8B743">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（二）人员配置基本要求</w:t>
      </w:r>
    </w:p>
    <w:p w14:paraId="523E5B2C">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1、环卫作业人员年龄要求</w:t>
      </w:r>
    </w:p>
    <w:p w14:paraId="15CC474D">
      <w:pPr>
        <w:spacing w:line="520" w:lineRule="exact"/>
        <w:ind w:firstLine="560"/>
        <w:jc w:val="left"/>
        <w:rPr>
          <w:rFonts w:hint="eastAsia" w:ascii="宋体" w:hAnsi="宋体" w:eastAsia="宋体" w:cs="宋体"/>
          <w:sz w:val="24"/>
          <w:szCs w:val="24"/>
        </w:rPr>
      </w:pPr>
      <w:r>
        <w:rPr>
          <w:rFonts w:hint="eastAsia" w:ascii="宋体" w:hAnsi="宋体" w:eastAsia="宋体" w:cs="宋体"/>
          <w:sz w:val="24"/>
          <w:szCs w:val="24"/>
        </w:rPr>
        <w:t>（1）符合相关法律、法规规定。</w:t>
      </w:r>
    </w:p>
    <w:p w14:paraId="2233C9D5">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（2）人员总数最低应满足下表</w:t>
      </w:r>
      <w:r>
        <w:rPr>
          <w:rFonts w:hint="eastAsia" w:ascii="宋体" w:hAnsi="宋体" w:eastAsia="宋体" w:cs="宋体"/>
          <w:color w:val="auto"/>
          <w:sz w:val="24"/>
          <w:szCs w:val="24"/>
          <w:highlight w:val="none"/>
        </w:rPr>
        <w:t>要求</w:t>
      </w:r>
      <w:r>
        <w:rPr>
          <w:rFonts w:hint="eastAsia" w:ascii="宋体" w:hAnsi="宋体" w:eastAsia="宋体" w:cs="宋体"/>
          <w:sz w:val="24"/>
          <w:szCs w:val="24"/>
          <w:highlight w:val="none"/>
        </w:rPr>
        <w:t>：</w:t>
      </w:r>
    </w:p>
    <w:tbl>
      <w:tblPr>
        <w:tblStyle w:val="6"/>
        <w:tblW w:w="10154" w:type="dxa"/>
        <w:tblInd w:w="-223" w:type="dxa"/>
        <w:tblLayout w:type="fixed"/>
        <w:tblCellMar>
          <w:top w:w="0" w:type="dxa"/>
          <w:left w:w="108" w:type="dxa"/>
          <w:bottom w:w="0" w:type="dxa"/>
          <w:right w:w="108" w:type="dxa"/>
        </w:tblCellMar>
      </w:tblPr>
      <w:tblGrid>
        <w:gridCol w:w="1289"/>
        <w:gridCol w:w="1110"/>
        <w:gridCol w:w="990"/>
        <w:gridCol w:w="1125"/>
        <w:gridCol w:w="990"/>
        <w:gridCol w:w="1200"/>
        <w:gridCol w:w="825"/>
        <w:gridCol w:w="1043"/>
        <w:gridCol w:w="802"/>
        <w:gridCol w:w="780"/>
      </w:tblGrid>
      <w:tr w14:paraId="577E56D7">
        <w:tblPrEx>
          <w:tblCellMar>
            <w:top w:w="0" w:type="dxa"/>
            <w:left w:w="108" w:type="dxa"/>
            <w:bottom w:w="0" w:type="dxa"/>
            <w:right w:w="108" w:type="dxa"/>
          </w:tblCellMar>
        </w:tblPrEx>
        <w:trPr>
          <w:trHeight w:val="90" w:hRule="atLeast"/>
        </w:trPr>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ABB9F">
            <w:pPr>
              <w:widowControl/>
              <w:spacing w:line="360" w:lineRule="auto"/>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项目经理</w:t>
            </w:r>
            <w:r>
              <w:rPr>
                <w:rFonts w:hint="eastAsia" w:ascii="宋体" w:hAnsi="宋体" w:eastAsia="宋体" w:cs="宋体"/>
                <w:color w:val="auto"/>
                <w:sz w:val="24"/>
                <w:szCs w:val="24"/>
                <w:highlight w:val="none"/>
                <w:lang w:val="en-US" w:eastAsia="zh-CN"/>
              </w:rPr>
              <w:t>及管理人员</w:t>
            </w:r>
          </w:p>
        </w:tc>
        <w:tc>
          <w:tcPr>
            <w:tcW w:w="1110" w:type="dxa"/>
            <w:tcBorders>
              <w:top w:val="single" w:color="auto" w:sz="4" w:space="0"/>
              <w:left w:val="nil"/>
              <w:bottom w:val="single" w:color="auto" w:sz="4" w:space="0"/>
              <w:right w:val="single" w:color="auto" w:sz="4" w:space="0"/>
            </w:tcBorders>
            <w:shd w:val="clear" w:color="000000" w:fill="FFFFFF"/>
            <w:noWrap/>
            <w:vAlign w:val="center"/>
          </w:tcPr>
          <w:p w14:paraId="377CA163">
            <w:pPr>
              <w:widowControl/>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镇区保洁员</w:t>
            </w:r>
          </w:p>
        </w:tc>
        <w:tc>
          <w:tcPr>
            <w:tcW w:w="99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B12CA7">
            <w:pPr>
              <w:widowControl/>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公厕保洁员</w:t>
            </w:r>
          </w:p>
        </w:tc>
        <w:tc>
          <w:tcPr>
            <w:tcW w:w="1125" w:type="dxa"/>
            <w:tcBorders>
              <w:top w:val="single" w:color="auto" w:sz="4" w:space="0"/>
              <w:left w:val="nil"/>
              <w:bottom w:val="single" w:color="auto" w:sz="4" w:space="0"/>
              <w:right w:val="single" w:color="auto" w:sz="4" w:space="0"/>
            </w:tcBorders>
            <w:shd w:val="clear" w:color="000000" w:fill="FFFFFF"/>
            <w:noWrap/>
            <w:vAlign w:val="center"/>
          </w:tcPr>
          <w:p w14:paraId="431FCCAD">
            <w:pPr>
              <w:widowControl/>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农村垃圾分类员</w:t>
            </w:r>
          </w:p>
        </w:tc>
        <w:tc>
          <w:tcPr>
            <w:tcW w:w="99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78564E">
            <w:pPr>
              <w:widowControl/>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驾驶员</w:t>
            </w:r>
          </w:p>
        </w:tc>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1AD2F7">
            <w:pPr>
              <w:widowControl/>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垃圾分类处置设施管理人员</w:t>
            </w:r>
          </w:p>
        </w:tc>
        <w:tc>
          <w:tcPr>
            <w:tcW w:w="8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4C1B13">
            <w:pPr>
              <w:widowControl/>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中转站</w:t>
            </w:r>
            <w:r>
              <w:rPr>
                <w:rFonts w:hint="eastAsia" w:ascii="宋体" w:hAnsi="宋体" w:eastAsia="宋体" w:cs="宋体"/>
                <w:color w:val="auto"/>
                <w:sz w:val="24"/>
                <w:szCs w:val="24"/>
                <w:highlight w:val="none"/>
              </w:rPr>
              <w:t>操作员</w:t>
            </w:r>
          </w:p>
        </w:tc>
        <w:tc>
          <w:tcPr>
            <w:tcW w:w="10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C8952A">
            <w:pPr>
              <w:widowControl/>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镇村再生资源</w:t>
            </w:r>
            <w:r>
              <w:rPr>
                <w:rFonts w:hint="eastAsia" w:ascii="宋体" w:hAnsi="宋体" w:eastAsia="宋体" w:cs="宋体"/>
                <w:color w:val="auto"/>
                <w:sz w:val="24"/>
                <w:szCs w:val="24"/>
                <w:highlight w:val="none"/>
              </w:rPr>
              <w:t>回收</w:t>
            </w:r>
            <w:r>
              <w:rPr>
                <w:rFonts w:hint="eastAsia" w:ascii="宋体" w:hAnsi="宋体" w:eastAsia="宋体" w:cs="宋体"/>
                <w:color w:val="auto"/>
                <w:sz w:val="24"/>
                <w:szCs w:val="24"/>
                <w:highlight w:val="none"/>
                <w:lang w:eastAsia="zh-CN"/>
              </w:rPr>
              <w:t>操作</w:t>
            </w:r>
            <w:r>
              <w:rPr>
                <w:rFonts w:hint="eastAsia" w:ascii="宋体" w:hAnsi="宋体" w:eastAsia="宋体" w:cs="宋体"/>
                <w:color w:val="auto"/>
                <w:sz w:val="24"/>
                <w:szCs w:val="24"/>
                <w:highlight w:val="none"/>
              </w:rPr>
              <w:t>员</w:t>
            </w:r>
          </w:p>
        </w:tc>
        <w:tc>
          <w:tcPr>
            <w:tcW w:w="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B57F0E">
            <w:pPr>
              <w:widowControl/>
              <w:spacing w:line="360" w:lineRule="auto"/>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维修工</w:t>
            </w:r>
          </w:p>
        </w:tc>
        <w:tc>
          <w:tcPr>
            <w:tcW w:w="7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4F84DC">
            <w:pPr>
              <w:widowControl/>
              <w:spacing w:line="360" w:lineRule="auto"/>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总人数</w:t>
            </w:r>
          </w:p>
        </w:tc>
      </w:tr>
      <w:tr w14:paraId="1420A592">
        <w:tblPrEx>
          <w:tblCellMar>
            <w:top w:w="0" w:type="dxa"/>
            <w:left w:w="108" w:type="dxa"/>
            <w:bottom w:w="0" w:type="dxa"/>
            <w:right w:w="108" w:type="dxa"/>
          </w:tblCellMar>
        </w:tblPrEx>
        <w:trPr>
          <w:trHeight w:val="402" w:hRule="atLeast"/>
        </w:trPr>
        <w:tc>
          <w:tcPr>
            <w:tcW w:w="1289" w:type="dxa"/>
            <w:tcBorders>
              <w:top w:val="nil"/>
              <w:left w:val="single" w:color="auto" w:sz="4" w:space="0"/>
              <w:bottom w:val="single" w:color="auto" w:sz="4" w:space="0"/>
              <w:right w:val="single" w:color="auto" w:sz="4" w:space="0"/>
            </w:tcBorders>
            <w:shd w:val="clear" w:color="000000" w:fill="FFFFFF"/>
            <w:noWrap/>
            <w:vAlign w:val="center"/>
          </w:tcPr>
          <w:p w14:paraId="05F56B79">
            <w:pPr>
              <w:spacing w:line="360" w:lineRule="auto"/>
              <w:ind w:left="0"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110" w:type="dxa"/>
            <w:tcBorders>
              <w:top w:val="nil"/>
              <w:left w:val="nil"/>
              <w:bottom w:val="single" w:color="auto" w:sz="4" w:space="0"/>
              <w:right w:val="single" w:color="auto" w:sz="4" w:space="0"/>
            </w:tcBorders>
            <w:shd w:val="clear" w:color="000000" w:fill="FFFFFF"/>
            <w:noWrap/>
            <w:vAlign w:val="center"/>
          </w:tcPr>
          <w:p w14:paraId="3E5D8FFD">
            <w:pPr>
              <w:spacing w:line="360" w:lineRule="auto"/>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990" w:type="dxa"/>
            <w:tcBorders>
              <w:top w:val="nil"/>
              <w:left w:val="single" w:color="auto" w:sz="4" w:space="0"/>
              <w:bottom w:val="single" w:color="auto" w:sz="4" w:space="0"/>
              <w:right w:val="single" w:color="auto" w:sz="4" w:space="0"/>
            </w:tcBorders>
            <w:shd w:val="clear" w:color="000000" w:fill="FFFFFF"/>
            <w:noWrap/>
            <w:vAlign w:val="center"/>
          </w:tcPr>
          <w:p w14:paraId="4083CE71">
            <w:pPr>
              <w:spacing w:line="360" w:lineRule="auto"/>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w:t>
            </w:r>
          </w:p>
        </w:tc>
        <w:tc>
          <w:tcPr>
            <w:tcW w:w="1125" w:type="dxa"/>
            <w:tcBorders>
              <w:top w:val="nil"/>
              <w:left w:val="nil"/>
              <w:bottom w:val="single" w:color="auto" w:sz="4" w:space="0"/>
              <w:right w:val="single" w:color="auto" w:sz="4" w:space="0"/>
            </w:tcBorders>
            <w:shd w:val="clear" w:color="000000" w:fill="FFFFFF"/>
            <w:noWrap/>
            <w:vAlign w:val="center"/>
          </w:tcPr>
          <w:p w14:paraId="29F22B0F">
            <w:pPr>
              <w:spacing w:line="360" w:lineRule="auto"/>
              <w:ind w:firstLine="36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w:t>
            </w:r>
          </w:p>
        </w:tc>
        <w:tc>
          <w:tcPr>
            <w:tcW w:w="990" w:type="dxa"/>
            <w:tcBorders>
              <w:top w:val="nil"/>
              <w:left w:val="single" w:color="auto" w:sz="4" w:space="0"/>
              <w:bottom w:val="single" w:color="auto" w:sz="4" w:space="0"/>
              <w:right w:val="single" w:color="auto" w:sz="4" w:space="0"/>
            </w:tcBorders>
            <w:shd w:val="clear" w:color="000000" w:fill="FFFFFF"/>
            <w:noWrap/>
            <w:vAlign w:val="center"/>
          </w:tcPr>
          <w:p w14:paraId="00AC88A7">
            <w:pPr>
              <w:spacing w:line="360" w:lineRule="auto"/>
              <w:ind w:firstLine="240" w:firstLineChars="1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200" w:type="dxa"/>
            <w:tcBorders>
              <w:top w:val="nil"/>
              <w:left w:val="single" w:color="auto" w:sz="4" w:space="0"/>
              <w:bottom w:val="single" w:color="auto" w:sz="4" w:space="0"/>
              <w:right w:val="single" w:color="auto" w:sz="4" w:space="0"/>
            </w:tcBorders>
            <w:shd w:val="clear" w:color="000000" w:fill="FFFFFF"/>
            <w:noWrap/>
            <w:vAlign w:val="center"/>
          </w:tcPr>
          <w:p w14:paraId="7F93BD8E">
            <w:pPr>
              <w:spacing w:line="360" w:lineRule="auto"/>
              <w:ind w:firstLine="36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825" w:type="dxa"/>
            <w:tcBorders>
              <w:top w:val="nil"/>
              <w:left w:val="single" w:color="auto" w:sz="4" w:space="0"/>
              <w:bottom w:val="single" w:color="auto" w:sz="4" w:space="0"/>
              <w:right w:val="single" w:color="auto" w:sz="4" w:space="0"/>
            </w:tcBorders>
            <w:shd w:val="clear" w:color="000000" w:fill="FFFFFF"/>
            <w:noWrap/>
            <w:vAlign w:val="center"/>
          </w:tcPr>
          <w:p w14:paraId="05613BDA">
            <w:pPr>
              <w:spacing w:line="360" w:lineRule="auto"/>
              <w:ind w:left="0"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43" w:type="dxa"/>
            <w:tcBorders>
              <w:top w:val="nil"/>
              <w:left w:val="single" w:color="auto" w:sz="4" w:space="0"/>
              <w:bottom w:val="single" w:color="auto" w:sz="4" w:space="0"/>
              <w:right w:val="single" w:color="auto" w:sz="4" w:space="0"/>
            </w:tcBorders>
            <w:shd w:val="clear" w:color="000000" w:fill="FFFFFF"/>
            <w:noWrap/>
            <w:vAlign w:val="center"/>
          </w:tcPr>
          <w:p w14:paraId="10C74F39">
            <w:pPr>
              <w:spacing w:line="360" w:lineRule="auto"/>
              <w:ind w:left="0"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802" w:type="dxa"/>
            <w:tcBorders>
              <w:top w:val="nil"/>
              <w:left w:val="single" w:color="auto" w:sz="4" w:space="0"/>
              <w:bottom w:val="single" w:color="auto" w:sz="4" w:space="0"/>
              <w:right w:val="single" w:color="auto" w:sz="4" w:space="0"/>
            </w:tcBorders>
            <w:shd w:val="clear" w:color="000000" w:fill="FFFFFF"/>
            <w:noWrap/>
            <w:vAlign w:val="center"/>
          </w:tcPr>
          <w:p w14:paraId="4DD2C5BA">
            <w:pPr>
              <w:spacing w:line="360" w:lineRule="auto"/>
              <w:ind w:left="0"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80" w:type="dxa"/>
            <w:tcBorders>
              <w:top w:val="nil"/>
              <w:left w:val="single" w:color="auto" w:sz="4" w:space="0"/>
              <w:bottom w:val="single" w:color="auto" w:sz="4" w:space="0"/>
              <w:right w:val="single" w:color="auto" w:sz="4" w:space="0"/>
            </w:tcBorders>
            <w:shd w:val="clear" w:color="000000" w:fill="FFFFFF"/>
            <w:noWrap/>
            <w:vAlign w:val="center"/>
          </w:tcPr>
          <w:p w14:paraId="7DB0ED4A">
            <w:pPr>
              <w:spacing w:line="360" w:lineRule="auto"/>
              <w:ind w:left="0"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405</w:t>
            </w:r>
          </w:p>
        </w:tc>
      </w:tr>
    </w:tbl>
    <w:p w14:paraId="0FAF6E5B">
      <w:pPr>
        <w:spacing w:line="520" w:lineRule="exact"/>
        <w:ind w:firstLine="413"/>
        <w:rPr>
          <w:rFonts w:hint="eastAsia" w:ascii="宋体" w:hAnsi="宋体" w:eastAsia="宋体" w:cs="宋体"/>
          <w:b/>
          <w:sz w:val="24"/>
          <w:szCs w:val="24"/>
        </w:rPr>
      </w:pPr>
      <w:r>
        <w:rPr>
          <w:rFonts w:hint="eastAsia" w:ascii="宋体" w:hAnsi="宋体" w:eastAsia="宋体" w:cs="宋体"/>
          <w:b/>
          <w:sz w:val="24"/>
          <w:szCs w:val="24"/>
        </w:rPr>
        <w:t>备注：</w:t>
      </w:r>
    </w:p>
    <w:p w14:paraId="7ABED521">
      <w:pPr>
        <w:spacing w:line="520" w:lineRule="exact"/>
        <w:ind w:firstLine="417"/>
        <w:rPr>
          <w:rFonts w:hint="eastAsia" w:ascii="宋体" w:hAnsi="宋体" w:eastAsia="宋体" w:cs="宋体"/>
          <w:bCs/>
          <w:sz w:val="24"/>
          <w:szCs w:val="24"/>
        </w:rPr>
      </w:pPr>
      <w:r>
        <w:rPr>
          <w:rFonts w:hint="eastAsia" w:ascii="宋体" w:hAnsi="宋体" w:eastAsia="宋体" w:cs="宋体"/>
          <w:bCs/>
          <w:sz w:val="24"/>
          <w:szCs w:val="24"/>
        </w:rPr>
        <w:t>1、上述人数不含法定节假日、周末调休人数；管理人员包括班长、主管、车队长，不包括项目部组成人员；会计等项目部组成人员不统计在人员配置要求内。</w:t>
      </w:r>
    </w:p>
    <w:p w14:paraId="0CA60C0D">
      <w:pPr>
        <w:spacing w:line="520" w:lineRule="exact"/>
        <w:ind w:firstLine="417"/>
        <w:rPr>
          <w:rFonts w:hint="eastAsia" w:ascii="宋体" w:hAnsi="宋体" w:eastAsia="宋体" w:cs="宋体"/>
          <w:sz w:val="24"/>
          <w:szCs w:val="24"/>
        </w:rPr>
      </w:pPr>
      <w:r>
        <w:rPr>
          <w:rFonts w:hint="eastAsia" w:ascii="宋体" w:hAnsi="宋体" w:eastAsia="宋体" w:cs="宋体"/>
          <w:sz w:val="24"/>
          <w:szCs w:val="24"/>
        </w:rPr>
        <w:t>2、中标人承担所有人员及设备的安全责任及费用。</w:t>
      </w:r>
    </w:p>
    <w:p w14:paraId="3AC60BE2">
      <w:pPr>
        <w:spacing w:line="520" w:lineRule="exact"/>
        <w:ind w:firstLine="411"/>
        <w:rPr>
          <w:rFonts w:hint="eastAsia" w:ascii="宋体" w:hAnsi="宋体" w:eastAsia="宋体" w:cs="宋体"/>
          <w:sz w:val="24"/>
          <w:szCs w:val="24"/>
        </w:rPr>
      </w:pPr>
      <w:r>
        <w:rPr>
          <w:rFonts w:hint="eastAsia" w:ascii="宋体" w:hAnsi="宋体" w:eastAsia="宋体" w:cs="宋体"/>
          <w:sz w:val="24"/>
          <w:szCs w:val="24"/>
        </w:rPr>
        <w:t>3、中标人须为作业人员提供工作服及必要的劳动防护用品。</w:t>
      </w:r>
    </w:p>
    <w:p w14:paraId="183995D5">
      <w:pPr>
        <w:spacing w:line="520" w:lineRule="exact"/>
        <w:ind w:firstLine="274"/>
        <w:rPr>
          <w:rFonts w:hint="eastAsia" w:ascii="宋体" w:hAnsi="宋体" w:eastAsia="宋体" w:cs="宋体"/>
          <w:b/>
          <w:bCs/>
          <w:sz w:val="24"/>
          <w:szCs w:val="24"/>
        </w:rPr>
      </w:pPr>
      <w:r>
        <w:rPr>
          <w:rFonts w:hint="eastAsia" w:ascii="宋体" w:hAnsi="宋体" w:eastAsia="宋体" w:cs="宋体"/>
          <w:sz w:val="24"/>
          <w:szCs w:val="24"/>
        </w:rPr>
        <w:t>4、</w:t>
      </w:r>
      <w:r>
        <w:rPr>
          <w:rFonts w:hint="eastAsia" w:ascii="宋体" w:hAnsi="宋体" w:eastAsia="宋体" w:cs="宋体"/>
          <w:b/>
          <w:bCs/>
          <w:color w:val="auto"/>
          <w:sz w:val="24"/>
          <w:szCs w:val="24"/>
        </w:rPr>
        <w:t>投标文件中提供</w:t>
      </w:r>
      <w:r>
        <w:rPr>
          <w:rFonts w:hint="eastAsia" w:ascii="宋体" w:hAnsi="宋体" w:eastAsia="宋体" w:cs="宋体"/>
          <w:b/>
          <w:sz w:val="24"/>
          <w:szCs w:val="24"/>
        </w:rPr>
        <w:t>“</w:t>
      </w:r>
      <w:r>
        <w:rPr>
          <w:rFonts w:hint="eastAsia" w:ascii="宋体" w:hAnsi="宋体" w:eastAsia="宋体" w:cs="宋体"/>
          <w:b/>
          <w:bCs/>
          <w:sz w:val="24"/>
          <w:szCs w:val="24"/>
        </w:rPr>
        <w:t>中标后作业人员配置”的承诺文件，否则按照无效投标处理。</w:t>
      </w:r>
    </w:p>
    <w:p w14:paraId="657BAFD8">
      <w:pPr>
        <w:spacing w:line="520" w:lineRule="exact"/>
        <w:ind w:firstLine="274"/>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（三）设备（车辆）、工具配置基本要求</w:t>
      </w:r>
    </w:p>
    <w:p w14:paraId="2CB84842">
      <w:pPr>
        <w:spacing w:line="520" w:lineRule="exact"/>
        <w:ind w:firstLine="274"/>
        <w:rPr>
          <w:rFonts w:hint="eastAsia" w:ascii="宋体" w:hAnsi="宋体" w:eastAsia="宋体" w:cs="宋体"/>
          <w:bCs/>
          <w:sz w:val="24"/>
          <w:szCs w:val="24"/>
        </w:rPr>
      </w:pPr>
      <w:r>
        <w:rPr>
          <w:rFonts w:hint="eastAsia" w:ascii="宋体" w:hAnsi="宋体" w:eastAsia="宋体" w:cs="宋体"/>
          <w:bCs/>
          <w:sz w:val="24"/>
          <w:szCs w:val="24"/>
        </w:rPr>
        <w:t>1、设备（车辆）、工具配置基本要求</w:t>
      </w:r>
    </w:p>
    <w:tbl>
      <w:tblPr>
        <w:tblStyle w:val="6"/>
        <w:tblW w:w="8334" w:type="dxa"/>
        <w:tblInd w:w="0" w:type="dxa"/>
        <w:tblLayout w:type="fixed"/>
        <w:tblCellMar>
          <w:top w:w="0" w:type="dxa"/>
          <w:left w:w="0" w:type="dxa"/>
          <w:bottom w:w="0" w:type="dxa"/>
          <w:right w:w="0" w:type="dxa"/>
        </w:tblCellMar>
      </w:tblPr>
      <w:tblGrid>
        <w:gridCol w:w="1172"/>
        <w:gridCol w:w="4171"/>
        <w:gridCol w:w="2991"/>
      </w:tblGrid>
      <w:tr w14:paraId="42075CD9">
        <w:tblPrEx>
          <w:tblCellMar>
            <w:top w:w="0" w:type="dxa"/>
            <w:left w:w="0" w:type="dxa"/>
            <w:bottom w:w="0" w:type="dxa"/>
            <w:right w:w="0" w:type="dxa"/>
          </w:tblCellMar>
        </w:tblPrEx>
        <w:trPr>
          <w:trHeight w:val="715" w:hRule="atLeast"/>
        </w:trPr>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FAD3E">
            <w:pPr>
              <w:keepNext w:val="0"/>
              <w:keepLines w:val="0"/>
              <w:widowControl/>
              <w:suppressLineNumbers w:val="0"/>
              <w:jc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bidi="ar"/>
              </w:rPr>
              <w:t>序号</w:t>
            </w:r>
          </w:p>
        </w:tc>
        <w:tc>
          <w:tcPr>
            <w:tcW w:w="4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84B10">
            <w:pPr>
              <w:keepNext w:val="0"/>
              <w:keepLines w:val="0"/>
              <w:widowControl/>
              <w:suppressLineNumbers w:val="0"/>
              <w:jc w:val="center"/>
              <w:rPr>
                <w:rFonts w:hint="eastAsia" w:ascii="宋体" w:hAnsi="宋体" w:eastAsia="宋体" w:cs="宋体"/>
                <w:b w:val="0"/>
                <w:bCs w:val="0"/>
                <w:i w:val="0"/>
                <w:color w:val="auto"/>
                <w:sz w:val="24"/>
                <w:szCs w:val="24"/>
                <w:u w:val="none"/>
              </w:rPr>
            </w:pPr>
            <w:r>
              <w:rPr>
                <w:rFonts w:hint="eastAsia" w:ascii="宋体" w:hAnsi="宋体" w:eastAsia="宋体" w:cs="宋体"/>
                <w:b w:val="0"/>
                <w:bCs w:val="0"/>
                <w:i w:val="0"/>
                <w:color w:val="auto"/>
                <w:sz w:val="24"/>
                <w:szCs w:val="24"/>
                <w:u w:val="none"/>
                <w:lang w:val="en-US" w:eastAsia="zh-CN" w:bidi="ar"/>
              </w:rPr>
              <w:t>名称</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88CF0">
            <w:pPr>
              <w:keepNext w:val="0"/>
              <w:keepLines w:val="0"/>
              <w:widowControl/>
              <w:suppressLineNumbers w:val="0"/>
              <w:jc w:val="center"/>
              <w:rPr>
                <w:rFonts w:hint="eastAsia" w:ascii="宋体" w:hAnsi="宋体" w:eastAsia="宋体" w:cs="宋体"/>
                <w:b w:val="0"/>
                <w:bCs w:val="0"/>
                <w:i w:val="0"/>
                <w:color w:val="auto"/>
                <w:sz w:val="24"/>
                <w:szCs w:val="24"/>
                <w:u w:val="none"/>
              </w:rPr>
            </w:pPr>
            <w:r>
              <w:rPr>
                <w:rFonts w:hint="eastAsia" w:ascii="宋体" w:hAnsi="宋体" w:eastAsia="宋体" w:cs="宋体"/>
                <w:b w:val="0"/>
                <w:bCs w:val="0"/>
                <w:i w:val="0"/>
                <w:color w:val="auto"/>
                <w:sz w:val="24"/>
                <w:szCs w:val="24"/>
                <w:u w:val="none"/>
                <w:lang w:val="en-US" w:eastAsia="zh-CN" w:bidi="ar"/>
              </w:rPr>
              <w:t>数量</w:t>
            </w:r>
          </w:p>
        </w:tc>
      </w:tr>
      <w:tr w14:paraId="58BC14A7">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444C5E7">
            <w:pPr>
              <w:keepNext w:val="0"/>
              <w:keepLines w:val="0"/>
              <w:widowControl/>
              <w:suppressLineNumbers w:val="0"/>
              <w:jc w:val="center"/>
              <w:rPr>
                <w:rFonts w:hint="eastAsia"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1</w:t>
            </w:r>
          </w:p>
        </w:tc>
        <w:tc>
          <w:tcPr>
            <w:tcW w:w="41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39567B4">
            <w:pPr>
              <w:keepNext w:val="0"/>
              <w:keepLines w:val="0"/>
              <w:widowControl/>
              <w:suppressLineNumbers w:val="0"/>
              <w:ind w:firstLine="440"/>
              <w:jc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压缩式收运车</w:t>
            </w:r>
          </w:p>
        </w:tc>
        <w:tc>
          <w:tcPr>
            <w:tcW w:w="29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0692E29">
            <w:pPr>
              <w:keepNext w:val="0"/>
              <w:keepLines w:val="0"/>
              <w:widowControl/>
              <w:suppressLineNumbers w:val="0"/>
              <w:ind w:firstLine="44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7台（3吨以上）</w:t>
            </w:r>
          </w:p>
        </w:tc>
      </w:tr>
      <w:tr w14:paraId="65C85594">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CA7C6C3">
            <w:pPr>
              <w:keepNext w:val="0"/>
              <w:keepLines w:val="0"/>
              <w:widowControl/>
              <w:suppressLineNumbers w:val="0"/>
              <w:jc w:val="center"/>
              <w:rPr>
                <w:rFonts w:hint="eastAsia"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2</w:t>
            </w:r>
          </w:p>
        </w:tc>
        <w:tc>
          <w:tcPr>
            <w:tcW w:w="41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4979677">
            <w:pPr>
              <w:keepNext w:val="0"/>
              <w:keepLines w:val="0"/>
              <w:widowControl/>
              <w:suppressLineNumbers w:val="0"/>
              <w:ind w:firstLine="440"/>
              <w:jc w:val="center"/>
              <w:rPr>
                <w:rFonts w:hint="eastAsia" w:ascii="宋体" w:hAnsi="宋体" w:eastAsia="宋体" w:cs="宋体"/>
                <w:i w:val="0"/>
                <w:iCs w:val="0"/>
                <w:color w:val="000000"/>
                <w:sz w:val="24"/>
                <w:szCs w:val="24"/>
                <w:u w:val="none"/>
                <w:lang w:val="en-US" w:eastAsia="zh-CN" w:bidi="ar"/>
              </w:rPr>
            </w:pPr>
            <w:r>
              <w:rPr>
                <w:rFonts w:hint="eastAsia" w:ascii="宋体" w:hAnsi="宋体" w:eastAsia="宋体" w:cs="宋体"/>
                <w:i w:val="0"/>
                <w:iCs w:val="0"/>
                <w:color w:val="000000"/>
                <w:sz w:val="24"/>
                <w:szCs w:val="24"/>
                <w:u w:val="none"/>
                <w:lang w:val="en-US" w:eastAsia="zh-CN" w:bidi="ar"/>
              </w:rPr>
              <w:t>垃圾运输车辆</w:t>
            </w:r>
          </w:p>
        </w:tc>
        <w:tc>
          <w:tcPr>
            <w:tcW w:w="29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4C1875B">
            <w:pPr>
              <w:keepNext w:val="0"/>
              <w:keepLines w:val="0"/>
              <w:widowControl/>
              <w:suppressLineNumbers w:val="0"/>
              <w:ind w:firstLine="440"/>
              <w:jc w:val="center"/>
              <w:rPr>
                <w:rFonts w:hint="default" w:ascii="宋体" w:hAnsi="宋体" w:eastAsia="宋体" w:cs="宋体"/>
                <w:i w:val="0"/>
                <w:iCs w:val="0"/>
                <w:color w:val="000000"/>
                <w:sz w:val="24"/>
                <w:szCs w:val="24"/>
                <w:u w:val="none"/>
                <w:lang w:val="en-US" w:eastAsia="zh-CN" w:bidi="ar"/>
              </w:rPr>
            </w:pPr>
            <w:r>
              <w:rPr>
                <w:rFonts w:hint="eastAsia" w:ascii="宋体" w:hAnsi="宋体" w:eastAsia="宋体" w:cs="宋体"/>
                <w:i w:val="0"/>
                <w:iCs w:val="0"/>
                <w:color w:val="000000"/>
                <w:sz w:val="24"/>
                <w:szCs w:val="24"/>
                <w:u w:val="none"/>
                <w:lang w:val="en-US" w:eastAsia="zh-CN" w:bidi="ar"/>
              </w:rPr>
              <w:t>1台</w:t>
            </w:r>
          </w:p>
        </w:tc>
      </w:tr>
      <w:tr w14:paraId="7EC1DC95">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FF54222">
            <w:pPr>
              <w:keepNext w:val="0"/>
              <w:keepLines w:val="0"/>
              <w:widowControl/>
              <w:suppressLineNumbers w:val="0"/>
              <w:jc w:val="center"/>
              <w:rPr>
                <w:rFonts w:hint="eastAsia"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3</w:t>
            </w:r>
          </w:p>
        </w:tc>
        <w:tc>
          <w:tcPr>
            <w:tcW w:w="41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2450CE8">
            <w:pPr>
              <w:keepNext w:val="0"/>
              <w:keepLines w:val="0"/>
              <w:widowControl/>
              <w:suppressLineNumbers w:val="0"/>
              <w:ind w:firstLine="440"/>
              <w:jc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洒水车</w:t>
            </w:r>
          </w:p>
        </w:tc>
        <w:tc>
          <w:tcPr>
            <w:tcW w:w="29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D9309C1">
            <w:pPr>
              <w:keepNext w:val="0"/>
              <w:keepLines w:val="0"/>
              <w:widowControl/>
              <w:suppressLineNumbers w:val="0"/>
              <w:ind w:firstLine="44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2台（10吨）</w:t>
            </w:r>
          </w:p>
        </w:tc>
      </w:tr>
      <w:tr w14:paraId="4FDBB846">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87EC877">
            <w:pPr>
              <w:keepNext w:val="0"/>
              <w:keepLines w:val="0"/>
              <w:widowControl/>
              <w:suppressLineNumbers w:val="0"/>
              <w:jc w:val="center"/>
              <w:rPr>
                <w:rFonts w:hint="eastAsia" w:ascii="宋体" w:hAnsi="宋体" w:eastAsia="宋体" w:cs="宋体"/>
                <w:i w:val="0"/>
                <w:color w:val="auto"/>
                <w:sz w:val="24"/>
                <w:szCs w:val="24"/>
                <w:u w:val="none"/>
                <w:lang w:val="en-US" w:eastAsia="zh-CN" w:bidi="ar"/>
              </w:rPr>
            </w:pPr>
            <w:r>
              <w:rPr>
                <w:rFonts w:hint="eastAsia" w:ascii="宋体" w:hAnsi="宋体" w:eastAsia="宋体" w:cs="宋体"/>
                <w:i w:val="0"/>
                <w:color w:val="auto"/>
                <w:sz w:val="24"/>
                <w:szCs w:val="24"/>
                <w:u w:val="none"/>
                <w:lang w:val="en-US" w:eastAsia="zh-CN" w:bidi="ar"/>
              </w:rPr>
              <w:t>4</w:t>
            </w:r>
          </w:p>
        </w:tc>
        <w:tc>
          <w:tcPr>
            <w:tcW w:w="41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BCA5C6A">
            <w:pPr>
              <w:keepNext w:val="0"/>
              <w:keepLines w:val="0"/>
              <w:widowControl/>
              <w:suppressLineNumbers w:val="0"/>
              <w:ind w:firstLine="440"/>
              <w:jc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机扫车</w:t>
            </w:r>
          </w:p>
        </w:tc>
        <w:tc>
          <w:tcPr>
            <w:tcW w:w="29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55897BB">
            <w:pPr>
              <w:keepNext w:val="0"/>
              <w:keepLines w:val="0"/>
              <w:widowControl/>
              <w:suppressLineNumbers w:val="0"/>
              <w:ind w:firstLine="44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1台</w:t>
            </w:r>
          </w:p>
        </w:tc>
      </w:tr>
      <w:tr w14:paraId="7EFCD734">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45A7FD6">
            <w:pPr>
              <w:keepNext w:val="0"/>
              <w:keepLines w:val="0"/>
              <w:widowControl/>
              <w:suppressLineNumbers w:val="0"/>
              <w:jc w:val="center"/>
              <w:rPr>
                <w:rFonts w:hint="eastAsia"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5</w:t>
            </w:r>
          </w:p>
        </w:tc>
        <w:tc>
          <w:tcPr>
            <w:tcW w:w="41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BCAEE1">
            <w:pPr>
              <w:keepNext w:val="0"/>
              <w:keepLines w:val="0"/>
              <w:widowControl/>
              <w:suppressLineNumbers w:val="0"/>
              <w:ind w:firstLine="440"/>
              <w:jc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小型机扫车（可机动可电动）</w:t>
            </w:r>
          </w:p>
        </w:tc>
        <w:tc>
          <w:tcPr>
            <w:tcW w:w="299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065C0DF">
            <w:pPr>
              <w:keepNext w:val="0"/>
              <w:keepLines w:val="0"/>
              <w:widowControl/>
              <w:suppressLineNumbers w:val="0"/>
              <w:ind w:firstLine="44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2台</w:t>
            </w:r>
          </w:p>
        </w:tc>
      </w:tr>
      <w:tr w14:paraId="1A177C61">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C53C6A5">
            <w:pPr>
              <w:keepNext w:val="0"/>
              <w:keepLines w:val="0"/>
              <w:widowControl/>
              <w:suppressLineNumbers w:val="0"/>
              <w:jc w:val="center"/>
              <w:rPr>
                <w:rFonts w:hint="eastAsia"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6</w:t>
            </w:r>
          </w:p>
        </w:tc>
        <w:tc>
          <w:tcPr>
            <w:tcW w:w="41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2FB7676">
            <w:pPr>
              <w:keepNext w:val="0"/>
              <w:keepLines w:val="0"/>
              <w:widowControl/>
              <w:suppressLineNumbers w:val="0"/>
              <w:ind w:firstLine="440"/>
              <w:jc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有害垃圾收运车（机动车）</w:t>
            </w:r>
          </w:p>
        </w:tc>
        <w:tc>
          <w:tcPr>
            <w:tcW w:w="299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59FE82">
            <w:pPr>
              <w:keepNext w:val="0"/>
              <w:keepLines w:val="0"/>
              <w:widowControl/>
              <w:suppressLineNumbers w:val="0"/>
              <w:ind w:firstLine="44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1台</w:t>
            </w:r>
          </w:p>
        </w:tc>
      </w:tr>
      <w:tr w14:paraId="31E0BE17">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5B6D118">
            <w:pPr>
              <w:keepNext w:val="0"/>
              <w:keepLines w:val="0"/>
              <w:widowControl/>
              <w:suppressLineNumbers w:val="0"/>
              <w:jc w:val="center"/>
              <w:rPr>
                <w:rFonts w:hint="eastAsia"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7</w:t>
            </w:r>
          </w:p>
        </w:tc>
        <w:tc>
          <w:tcPr>
            <w:tcW w:w="41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D8E2218">
            <w:pPr>
              <w:keepNext w:val="0"/>
              <w:keepLines w:val="0"/>
              <w:widowControl/>
              <w:suppressLineNumbers w:val="0"/>
              <w:ind w:firstLine="440"/>
              <w:jc w:val="center"/>
              <w:rPr>
                <w:rFonts w:hint="eastAsia" w:ascii="宋体" w:hAnsi="宋体" w:eastAsia="宋体" w:cs="宋体"/>
                <w:i w:val="0"/>
                <w:iCs w:val="0"/>
                <w:color w:val="000000"/>
                <w:sz w:val="24"/>
                <w:szCs w:val="24"/>
                <w:u w:val="none"/>
                <w:lang w:val="en-US" w:eastAsia="zh-CN" w:bidi="ar"/>
              </w:rPr>
            </w:pPr>
            <w:r>
              <w:rPr>
                <w:rFonts w:hint="eastAsia" w:ascii="宋体" w:hAnsi="宋体" w:eastAsia="宋体" w:cs="宋体"/>
                <w:i w:val="0"/>
                <w:iCs w:val="0"/>
                <w:color w:val="000000"/>
                <w:sz w:val="24"/>
                <w:szCs w:val="24"/>
                <w:u w:val="none"/>
                <w:lang w:val="en-US" w:eastAsia="zh-CN" w:bidi="ar"/>
              </w:rPr>
              <w:t>可回收物车辆（机动车）</w:t>
            </w:r>
          </w:p>
        </w:tc>
        <w:tc>
          <w:tcPr>
            <w:tcW w:w="299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00CDB7A">
            <w:pPr>
              <w:keepNext w:val="0"/>
              <w:keepLines w:val="0"/>
              <w:widowControl/>
              <w:suppressLineNumbers w:val="0"/>
              <w:ind w:firstLine="440"/>
              <w:jc w:val="center"/>
              <w:rPr>
                <w:rFonts w:hint="default" w:ascii="宋体" w:hAnsi="宋体" w:eastAsia="宋体" w:cs="宋体"/>
                <w:i w:val="0"/>
                <w:iCs w:val="0"/>
                <w:color w:val="000000"/>
                <w:sz w:val="24"/>
                <w:szCs w:val="24"/>
                <w:u w:val="none"/>
                <w:lang w:val="en-US" w:eastAsia="zh-CN" w:bidi="ar"/>
              </w:rPr>
            </w:pPr>
            <w:r>
              <w:rPr>
                <w:rFonts w:hint="eastAsia" w:ascii="宋体" w:hAnsi="宋体" w:eastAsia="宋体" w:cs="宋体"/>
                <w:i w:val="0"/>
                <w:iCs w:val="0"/>
                <w:color w:val="000000"/>
                <w:sz w:val="24"/>
                <w:szCs w:val="24"/>
                <w:u w:val="none"/>
                <w:lang w:val="en-US" w:eastAsia="zh-CN" w:bidi="ar"/>
              </w:rPr>
              <w:t>1台</w:t>
            </w:r>
          </w:p>
        </w:tc>
      </w:tr>
      <w:tr w14:paraId="42BDAECD">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AE06DB6">
            <w:pPr>
              <w:keepNext w:val="0"/>
              <w:keepLines w:val="0"/>
              <w:widowControl/>
              <w:suppressLineNumbers w:val="0"/>
              <w:jc w:val="center"/>
              <w:rPr>
                <w:rFonts w:hint="eastAsia"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8</w:t>
            </w:r>
          </w:p>
        </w:tc>
        <w:tc>
          <w:tcPr>
            <w:tcW w:w="4171"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10035E2E">
            <w:pPr>
              <w:keepNext w:val="0"/>
              <w:keepLines w:val="0"/>
              <w:widowControl/>
              <w:suppressLineNumbers w:val="0"/>
              <w:ind w:firstLine="440" w:firstLineChars="0"/>
              <w:jc w:val="center"/>
              <w:rPr>
                <w:rFonts w:hint="eastAsia" w:ascii="宋体" w:hAnsi="宋体" w:eastAsia="宋体" w:cs="宋体"/>
                <w:i w:val="0"/>
                <w:iCs w:val="0"/>
                <w:color w:val="000000"/>
                <w:kern w:val="2"/>
                <w:sz w:val="24"/>
                <w:szCs w:val="24"/>
                <w:u w:val="none"/>
                <w:lang w:val="en-US" w:eastAsia="zh-CN" w:bidi="ar"/>
              </w:rPr>
            </w:pPr>
            <w:r>
              <w:rPr>
                <w:rFonts w:hint="eastAsia" w:ascii="宋体" w:hAnsi="宋体" w:eastAsia="宋体" w:cs="宋体"/>
                <w:i w:val="0"/>
                <w:iCs w:val="0"/>
                <w:color w:val="000000"/>
                <w:sz w:val="24"/>
                <w:szCs w:val="24"/>
                <w:u w:val="none"/>
                <w:lang w:val="en-US" w:eastAsia="zh-CN" w:bidi="ar"/>
              </w:rPr>
              <w:t>电动保洁(分类收运)车（载桶式）</w:t>
            </w:r>
          </w:p>
        </w:tc>
        <w:tc>
          <w:tcPr>
            <w:tcW w:w="299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F0E3AFA">
            <w:pPr>
              <w:keepNext w:val="0"/>
              <w:keepLines w:val="0"/>
              <w:widowControl/>
              <w:suppressLineNumbers w:val="0"/>
              <w:ind w:firstLine="48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225台</w:t>
            </w:r>
          </w:p>
        </w:tc>
      </w:tr>
      <w:tr w14:paraId="06D2D163">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EF44B7D">
            <w:pPr>
              <w:keepNext w:val="0"/>
              <w:keepLines w:val="0"/>
              <w:widowControl/>
              <w:suppressLineNumbers w:val="0"/>
              <w:jc w:val="center"/>
              <w:rPr>
                <w:rFonts w:hint="eastAsia"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9</w:t>
            </w:r>
          </w:p>
        </w:tc>
        <w:tc>
          <w:tcPr>
            <w:tcW w:w="4171"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709AEE76">
            <w:pPr>
              <w:keepNext w:val="0"/>
              <w:keepLines w:val="0"/>
              <w:widowControl/>
              <w:suppressLineNumbers w:val="0"/>
              <w:ind w:firstLine="44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吸污车</w:t>
            </w:r>
          </w:p>
        </w:tc>
        <w:tc>
          <w:tcPr>
            <w:tcW w:w="299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EE7DC1F">
            <w:pPr>
              <w:keepNext w:val="0"/>
              <w:keepLines w:val="0"/>
              <w:widowControl/>
              <w:suppressLineNumbers w:val="0"/>
              <w:ind w:firstLine="1221" w:firstLineChars="509"/>
              <w:jc w:val="both"/>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1台（8吨）</w:t>
            </w:r>
          </w:p>
        </w:tc>
      </w:tr>
      <w:tr w14:paraId="000CF543">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5073BB2">
            <w:pPr>
              <w:keepNext w:val="0"/>
              <w:keepLines w:val="0"/>
              <w:widowControl/>
              <w:suppressLineNumbers w:val="0"/>
              <w:jc w:val="center"/>
              <w:rPr>
                <w:rFonts w:hint="default"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10</w:t>
            </w:r>
          </w:p>
        </w:tc>
        <w:tc>
          <w:tcPr>
            <w:tcW w:w="4171"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4D3DA607">
            <w:pPr>
              <w:keepNext w:val="0"/>
              <w:keepLines w:val="0"/>
              <w:widowControl/>
              <w:suppressLineNumbers w:val="0"/>
              <w:ind w:firstLine="440" w:firstLineChars="0"/>
              <w:jc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12方移动压缩箱体</w:t>
            </w:r>
          </w:p>
        </w:tc>
        <w:tc>
          <w:tcPr>
            <w:tcW w:w="299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EBB9EA7">
            <w:pPr>
              <w:keepNext w:val="0"/>
              <w:keepLines w:val="0"/>
              <w:widowControl/>
              <w:suppressLineNumbers w:val="0"/>
              <w:ind w:firstLine="1461" w:firstLineChars="609"/>
              <w:jc w:val="both"/>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2台</w:t>
            </w:r>
          </w:p>
        </w:tc>
      </w:tr>
      <w:tr w14:paraId="5D54A160">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DC35568">
            <w:pPr>
              <w:keepNext w:val="0"/>
              <w:keepLines w:val="0"/>
              <w:widowControl/>
              <w:suppressLineNumbers w:val="0"/>
              <w:jc w:val="center"/>
              <w:rPr>
                <w:rFonts w:hint="default"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11</w:t>
            </w:r>
          </w:p>
        </w:tc>
        <w:tc>
          <w:tcPr>
            <w:tcW w:w="4171"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15ED49EC">
            <w:pPr>
              <w:keepNext w:val="0"/>
              <w:keepLines w:val="0"/>
              <w:widowControl/>
              <w:suppressLineNumbers w:val="0"/>
              <w:ind w:firstLine="44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维修管理车辆</w:t>
            </w:r>
          </w:p>
        </w:tc>
        <w:tc>
          <w:tcPr>
            <w:tcW w:w="299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E915B61">
            <w:pPr>
              <w:keepNext w:val="0"/>
              <w:keepLines w:val="0"/>
              <w:widowControl/>
              <w:suppressLineNumbers w:val="0"/>
              <w:ind w:firstLine="1440" w:firstLineChars="600"/>
              <w:jc w:val="both"/>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1台</w:t>
            </w:r>
          </w:p>
        </w:tc>
      </w:tr>
      <w:tr w14:paraId="718B8A80">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F88F36E">
            <w:pPr>
              <w:keepNext w:val="0"/>
              <w:keepLines w:val="0"/>
              <w:widowControl/>
              <w:suppressLineNumbers w:val="0"/>
              <w:jc w:val="center"/>
              <w:rPr>
                <w:rFonts w:hint="default"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12</w:t>
            </w:r>
          </w:p>
        </w:tc>
        <w:tc>
          <w:tcPr>
            <w:tcW w:w="4171"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576BBF95">
            <w:pPr>
              <w:keepNext w:val="0"/>
              <w:keepLines w:val="0"/>
              <w:widowControl/>
              <w:suppressLineNumbers w:val="0"/>
              <w:ind w:firstLine="44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督查车辆</w:t>
            </w:r>
          </w:p>
        </w:tc>
        <w:tc>
          <w:tcPr>
            <w:tcW w:w="299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5ABFCD3">
            <w:pPr>
              <w:keepNext w:val="0"/>
              <w:keepLines w:val="0"/>
              <w:widowControl/>
              <w:suppressLineNumbers w:val="0"/>
              <w:ind w:firstLine="1461" w:firstLineChars="609"/>
              <w:jc w:val="both"/>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2台</w:t>
            </w:r>
          </w:p>
        </w:tc>
      </w:tr>
      <w:tr w14:paraId="6BA7D658">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CA45211">
            <w:pPr>
              <w:keepNext w:val="0"/>
              <w:keepLines w:val="0"/>
              <w:widowControl/>
              <w:suppressLineNumbers w:val="0"/>
              <w:jc w:val="center"/>
              <w:rPr>
                <w:rFonts w:hint="default"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13</w:t>
            </w:r>
          </w:p>
        </w:tc>
        <w:tc>
          <w:tcPr>
            <w:tcW w:w="4171"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14271359">
            <w:pPr>
              <w:keepNext w:val="0"/>
              <w:keepLines w:val="0"/>
              <w:widowControl/>
              <w:suppressLineNumbers w:val="0"/>
              <w:ind w:firstLine="440" w:firstLineChars="0"/>
              <w:jc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“四分类”垃圾桶配置</w:t>
            </w:r>
          </w:p>
        </w:tc>
        <w:tc>
          <w:tcPr>
            <w:tcW w:w="299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BD5E7D">
            <w:pPr>
              <w:keepNext w:val="0"/>
              <w:keepLines w:val="0"/>
              <w:widowControl/>
              <w:suppressLineNumbers w:val="0"/>
              <w:ind w:firstLine="440"/>
              <w:jc w:val="both"/>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2600 个（240升垃圾桶）</w:t>
            </w:r>
          </w:p>
        </w:tc>
      </w:tr>
      <w:tr w14:paraId="64883C97">
        <w:tblPrEx>
          <w:tblCellMar>
            <w:top w:w="0" w:type="dxa"/>
            <w:left w:w="0" w:type="dxa"/>
            <w:bottom w:w="0" w:type="dxa"/>
            <w:right w:w="0" w:type="dxa"/>
          </w:tblCellMar>
        </w:tblPrEx>
        <w:trPr>
          <w:trHeight w:val="510" w:hRule="atLeast"/>
        </w:trPr>
        <w:tc>
          <w:tcPr>
            <w:tcW w:w="117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5F1643A">
            <w:pPr>
              <w:keepNext w:val="0"/>
              <w:keepLines w:val="0"/>
              <w:widowControl/>
              <w:suppressLineNumbers w:val="0"/>
              <w:jc w:val="center"/>
              <w:rPr>
                <w:rFonts w:hint="default" w:ascii="宋体" w:hAnsi="宋体" w:eastAsia="宋体" w:cs="宋体"/>
                <w:i w:val="0"/>
                <w:color w:val="auto"/>
                <w:sz w:val="24"/>
                <w:szCs w:val="24"/>
                <w:u w:val="none"/>
                <w:lang w:val="en-US" w:eastAsia="zh-CN" w:bidi="ar-SA"/>
              </w:rPr>
            </w:pPr>
            <w:r>
              <w:rPr>
                <w:rFonts w:hint="eastAsia" w:ascii="宋体" w:hAnsi="宋体" w:eastAsia="宋体" w:cs="宋体"/>
                <w:i w:val="0"/>
                <w:color w:val="auto"/>
                <w:sz w:val="24"/>
                <w:szCs w:val="24"/>
                <w:u w:val="none"/>
                <w:lang w:val="en-US" w:eastAsia="zh-CN" w:bidi="ar-SA"/>
              </w:rPr>
              <w:t>14</w:t>
            </w:r>
          </w:p>
        </w:tc>
        <w:tc>
          <w:tcPr>
            <w:tcW w:w="4171"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5E59826C">
            <w:pPr>
              <w:keepNext w:val="0"/>
              <w:keepLines w:val="0"/>
              <w:widowControl/>
              <w:suppressLineNumbers w:val="0"/>
              <w:ind w:firstLine="440" w:firstLineChars="0"/>
              <w:jc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户分类桶配置</w:t>
            </w:r>
          </w:p>
        </w:tc>
        <w:tc>
          <w:tcPr>
            <w:tcW w:w="299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4448069">
            <w:pPr>
              <w:keepNext w:val="0"/>
              <w:keepLines w:val="0"/>
              <w:widowControl/>
              <w:suppressLineNumbers w:val="0"/>
              <w:ind w:firstLine="440"/>
              <w:jc w:val="both"/>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15000组（每组2个)</w:t>
            </w:r>
          </w:p>
        </w:tc>
      </w:tr>
    </w:tbl>
    <w:p w14:paraId="1AFCA605">
      <w:pPr>
        <w:pStyle w:val="4"/>
        <w:spacing w:after="0" w:line="520" w:lineRule="exac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注：</w:t>
      </w:r>
    </w:p>
    <w:p w14:paraId="305F6DCA">
      <w:pPr>
        <w:pStyle w:val="5"/>
        <w:spacing w:after="0" w:line="520" w:lineRule="exact"/>
        <w:ind w:left="0" w:firstLine="562"/>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、投标人自报所配备设备（车辆）技术参数（表格自拟）。</w:t>
      </w:r>
    </w:p>
    <w:p w14:paraId="14C2211F">
      <w:pPr>
        <w:pStyle w:val="5"/>
        <w:spacing w:after="0" w:line="520" w:lineRule="exact"/>
        <w:ind w:left="0" w:firstLine="56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hAnsi="宋体" w:cs="宋体"/>
          <w:sz w:val="24"/>
          <w:szCs w:val="24"/>
          <w:lang w:val="en-US" w:eastAsia="zh-CN"/>
        </w:rPr>
        <w:t>本项目包含</w:t>
      </w:r>
      <w:r>
        <w:rPr>
          <w:rFonts w:hint="eastAsia" w:ascii="宋体" w:hAnsi="宋体" w:eastAsia="宋体" w:cs="宋体"/>
          <w:color w:val="auto"/>
          <w:sz w:val="24"/>
          <w:szCs w:val="24"/>
          <w:lang w:val="en-US" w:eastAsia="zh-CN"/>
        </w:rPr>
        <w:t>河道</w:t>
      </w:r>
      <w:r>
        <w:rPr>
          <w:rFonts w:hint="eastAsia" w:hAnsi="宋体" w:cs="宋体"/>
          <w:color w:val="auto"/>
          <w:sz w:val="24"/>
          <w:szCs w:val="24"/>
          <w:lang w:val="en-US" w:eastAsia="zh-CN"/>
        </w:rPr>
        <w:t>保洁，投标人中标后需配备水下割草机、垃圾运输船等设备，具体设备明细和数量中标后按甲方要求提供。</w:t>
      </w:r>
    </w:p>
    <w:p w14:paraId="5CD27B5F">
      <w:pPr>
        <w:pStyle w:val="5"/>
        <w:spacing w:after="0" w:line="520" w:lineRule="exact"/>
        <w:ind w:left="0" w:firstLine="560"/>
        <w:rPr>
          <w:rFonts w:hint="eastAsia" w:eastAsia="宋体"/>
          <w:lang w:val="en-US" w:eastAsia="zh-CN"/>
        </w:rPr>
      </w:pPr>
      <w:r>
        <w:rPr>
          <w:rFonts w:hint="eastAsia" w:hAnsi="宋体" w:cs="宋体"/>
          <w:sz w:val="24"/>
          <w:szCs w:val="24"/>
          <w:lang w:val="en-US" w:eastAsia="zh-CN"/>
        </w:rPr>
        <w:t>3、</w:t>
      </w:r>
      <w:r>
        <w:rPr>
          <w:rFonts w:hint="eastAsia" w:ascii="宋体" w:hAnsi="宋体" w:eastAsia="宋体" w:cs="宋体"/>
          <w:sz w:val="24"/>
          <w:szCs w:val="24"/>
        </w:rPr>
        <w:t>设备（车辆）外观要求标识统一，中标后，必须按采购方要求进行车辆涂装，相关费用包含于投标报价内。</w:t>
      </w:r>
    </w:p>
    <w:p w14:paraId="6231E47C">
      <w:pPr>
        <w:spacing w:line="520" w:lineRule="exact"/>
        <w:ind w:firstLine="562"/>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实施要求</w:t>
      </w:r>
    </w:p>
    <w:p w14:paraId="1E559A10">
      <w:pPr>
        <w:pStyle w:val="4"/>
        <w:spacing w:after="0" w:line="520" w:lineRule="exact"/>
        <w:ind w:firstLine="560"/>
        <w:rPr>
          <w:rFonts w:hint="eastAsia" w:ascii="宋体" w:hAnsi="宋体" w:eastAsia="宋体" w:cs="宋体"/>
          <w:sz w:val="24"/>
          <w:szCs w:val="24"/>
          <w:u w:val="none"/>
        </w:rPr>
      </w:pPr>
      <w:r>
        <w:rPr>
          <w:rFonts w:hint="eastAsia" w:ascii="宋体" w:hAnsi="宋体" w:eastAsia="宋体" w:cs="宋体"/>
          <w:sz w:val="24"/>
          <w:szCs w:val="24"/>
          <w:u w:val="none"/>
        </w:rPr>
        <w:t>（一）投标人应针对本项目加强组织领导，制定农村“五网协同”市场化运行体系服务方案，服务方案至少应包含以下部分</w:t>
      </w:r>
    </w:p>
    <w:p w14:paraId="465475C7">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1、项目分析</w:t>
      </w:r>
    </w:p>
    <w:p w14:paraId="2D064B35">
      <w:pPr>
        <w:pStyle w:val="5"/>
        <w:spacing w:after="0" w:line="520" w:lineRule="exact"/>
        <w:ind w:left="0" w:firstLine="560"/>
        <w:jc w:val="left"/>
        <w:rPr>
          <w:rFonts w:hint="eastAsia" w:ascii="宋体" w:hAnsi="宋体" w:eastAsia="宋体" w:cs="宋体"/>
          <w:sz w:val="24"/>
          <w:szCs w:val="24"/>
        </w:rPr>
      </w:pPr>
      <w:r>
        <w:rPr>
          <w:rFonts w:hint="eastAsia" w:ascii="宋体" w:hAnsi="宋体" w:eastAsia="宋体" w:cs="宋体"/>
          <w:sz w:val="24"/>
          <w:szCs w:val="24"/>
        </w:rPr>
        <w:t>投标人根据招标文件、地方情况和个人理解等方面，对项目整体、作业范围、实施内容、人员及设备、工具配备、监督考核、作业难点重点、应急、突击、重大活动保障、安全作业管理等进行分析。</w:t>
      </w:r>
    </w:p>
    <w:p w14:paraId="2527A6CC">
      <w:pPr>
        <w:numPr>
          <w:ilvl w:val="0"/>
          <w:numId w:val="3"/>
        </w:num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项目管理团队、场所配备方案</w:t>
      </w:r>
    </w:p>
    <w:p w14:paraId="7A699962">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投标人应根据项目特点建立项目管理小组，项目管理小组应包含项目经理一名和管理小组成员若干，提供停车场地、办公场所等使用方案，内部管理、设施设备管养等制度。投标文件中应编制《项目管理团队、场所配备方案》并提供《项目组织架构表》格式自拟。</w:t>
      </w:r>
    </w:p>
    <w:p w14:paraId="6698BFA7">
      <w:pPr>
        <w:pStyle w:val="4"/>
        <w:spacing w:after="0" w:line="520" w:lineRule="exact"/>
        <w:ind w:firstLine="562"/>
        <w:rPr>
          <w:rFonts w:hint="eastAsia" w:ascii="宋体" w:hAnsi="宋体" w:eastAsia="宋体" w:cs="宋体"/>
          <w:sz w:val="24"/>
          <w:szCs w:val="24"/>
          <w:u w:val="none"/>
        </w:rPr>
      </w:pPr>
      <w:r>
        <w:rPr>
          <w:rFonts w:hint="eastAsia" w:ascii="宋体" w:hAnsi="宋体" w:eastAsia="宋体" w:cs="宋体"/>
          <w:b/>
          <w:sz w:val="24"/>
          <w:szCs w:val="24"/>
          <w:u w:val="none"/>
        </w:rPr>
        <w:t>（二）</w:t>
      </w:r>
      <w:r>
        <w:rPr>
          <w:rFonts w:hint="eastAsia" w:ascii="宋体" w:hAnsi="宋体" w:eastAsia="宋体" w:cs="宋体"/>
          <w:sz w:val="24"/>
          <w:szCs w:val="24"/>
          <w:u w:val="none"/>
        </w:rPr>
        <w:t>环卫保洁</w:t>
      </w:r>
    </w:p>
    <w:p w14:paraId="628334FF">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1、人工保洁管理方案</w:t>
      </w:r>
    </w:p>
    <w:p w14:paraId="6BE1AF84">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方案内容中至少包含道路的排班、组织、岗位设置、人工作业规范、内部人员管理制度、内部人员岗位职责等内容，填写《道路清扫保洁人员配备表》格式如下：</w:t>
      </w:r>
    </w:p>
    <w:tbl>
      <w:tblPr>
        <w:tblStyle w:val="6"/>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3"/>
        <w:gridCol w:w="1766"/>
        <w:gridCol w:w="1800"/>
        <w:gridCol w:w="1184"/>
        <w:gridCol w:w="1216"/>
        <w:gridCol w:w="1475"/>
      </w:tblGrid>
      <w:tr w14:paraId="5469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9044" w:type="dxa"/>
            <w:gridSpan w:val="6"/>
            <w:noWrap/>
            <w:tcMar>
              <w:top w:w="15" w:type="dxa"/>
              <w:left w:w="15" w:type="dxa"/>
              <w:right w:w="15" w:type="dxa"/>
            </w:tcMar>
            <w:vAlign w:val="center"/>
          </w:tcPr>
          <w:p w14:paraId="090BD109">
            <w:pPr>
              <w:widowControl/>
              <w:spacing w:line="360" w:lineRule="auto"/>
              <w:ind w:firstLine="440"/>
              <w:rPr>
                <w:rFonts w:hint="eastAsia" w:ascii="宋体" w:hAnsi="宋体" w:eastAsia="宋体" w:cs="宋体"/>
                <w:sz w:val="24"/>
                <w:szCs w:val="24"/>
              </w:rPr>
            </w:pPr>
            <w:r>
              <w:rPr>
                <w:rFonts w:hint="eastAsia" w:ascii="宋体" w:hAnsi="宋体" w:eastAsia="宋体" w:cs="宋体"/>
                <w:sz w:val="24"/>
                <w:szCs w:val="24"/>
              </w:rPr>
              <w:t>道路清扫保洁人员配备表</w:t>
            </w:r>
          </w:p>
        </w:tc>
      </w:tr>
      <w:tr w14:paraId="63BA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411512F5">
            <w:pPr>
              <w:widowControl/>
              <w:spacing w:line="360" w:lineRule="auto"/>
              <w:ind w:firstLine="440"/>
              <w:jc w:val="left"/>
              <w:rPr>
                <w:rFonts w:hint="eastAsia" w:ascii="宋体" w:hAnsi="宋体" w:eastAsia="宋体" w:cs="宋体"/>
                <w:sz w:val="24"/>
                <w:szCs w:val="24"/>
              </w:rPr>
            </w:pPr>
            <w:r>
              <w:rPr>
                <w:rFonts w:hint="eastAsia" w:ascii="宋体" w:hAnsi="宋体" w:eastAsia="宋体" w:cs="宋体"/>
                <w:sz w:val="24"/>
                <w:szCs w:val="24"/>
              </w:rPr>
              <w:t>序号</w:t>
            </w:r>
          </w:p>
        </w:tc>
        <w:tc>
          <w:tcPr>
            <w:tcW w:w="1766" w:type="dxa"/>
            <w:noWrap/>
            <w:tcMar>
              <w:top w:w="15" w:type="dxa"/>
              <w:left w:w="15" w:type="dxa"/>
              <w:right w:w="15" w:type="dxa"/>
            </w:tcMar>
            <w:vAlign w:val="center"/>
          </w:tcPr>
          <w:p w14:paraId="608369B9">
            <w:pPr>
              <w:widowControl/>
              <w:spacing w:line="360" w:lineRule="auto"/>
              <w:ind w:firstLine="440"/>
              <w:jc w:val="left"/>
              <w:rPr>
                <w:rFonts w:hint="eastAsia" w:ascii="宋体" w:hAnsi="宋体" w:eastAsia="宋体" w:cs="宋体"/>
                <w:sz w:val="24"/>
                <w:szCs w:val="24"/>
              </w:rPr>
            </w:pPr>
            <w:r>
              <w:rPr>
                <w:rFonts w:hint="eastAsia" w:ascii="宋体" w:hAnsi="宋体" w:eastAsia="宋体" w:cs="宋体"/>
                <w:sz w:val="24"/>
                <w:szCs w:val="24"/>
              </w:rPr>
              <w:t>道路名称</w:t>
            </w:r>
          </w:p>
        </w:tc>
        <w:tc>
          <w:tcPr>
            <w:tcW w:w="1800" w:type="dxa"/>
            <w:noWrap/>
            <w:tcMar>
              <w:top w:w="15" w:type="dxa"/>
              <w:left w:w="15" w:type="dxa"/>
              <w:right w:w="15" w:type="dxa"/>
            </w:tcMar>
            <w:vAlign w:val="center"/>
          </w:tcPr>
          <w:p w14:paraId="3525CB12">
            <w:pPr>
              <w:widowControl/>
              <w:spacing w:line="360" w:lineRule="auto"/>
              <w:ind w:firstLine="440"/>
              <w:jc w:val="left"/>
              <w:rPr>
                <w:rFonts w:hint="eastAsia" w:ascii="宋体" w:hAnsi="宋体" w:eastAsia="宋体" w:cs="宋体"/>
                <w:sz w:val="24"/>
                <w:szCs w:val="24"/>
              </w:rPr>
            </w:pPr>
            <w:r>
              <w:rPr>
                <w:rFonts w:hint="eastAsia" w:ascii="宋体" w:hAnsi="宋体" w:eastAsia="宋体" w:cs="宋体"/>
                <w:sz w:val="24"/>
                <w:szCs w:val="24"/>
              </w:rPr>
              <w:t>起点</w:t>
            </w:r>
          </w:p>
        </w:tc>
        <w:tc>
          <w:tcPr>
            <w:tcW w:w="1184" w:type="dxa"/>
            <w:noWrap/>
            <w:tcMar>
              <w:top w:w="15" w:type="dxa"/>
              <w:left w:w="15" w:type="dxa"/>
              <w:right w:w="15" w:type="dxa"/>
            </w:tcMar>
            <w:vAlign w:val="center"/>
          </w:tcPr>
          <w:p w14:paraId="760E758E">
            <w:pPr>
              <w:widowControl/>
              <w:spacing w:line="360" w:lineRule="auto"/>
              <w:ind w:firstLine="440"/>
              <w:jc w:val="left"/>
              <w:rPr>
                <w:rFonts w:hint="eastAsia" w:ascii="宋体" w:hAnsi="宋体" w:eastAsia="宋体" w:cs="宋体"/>
                <w:sz w:val="24"/>
                <w:szCs w:val="24"/>
              </w:rPr>
            </w:pPr>
            <w:r>
              <w:rPr>
                <w:rFonts w:hint="eastAsia" w:ascii="宋体" w:hAnsi="宋体" w:eastAsia="宋体" w:cs="宋体"/>
                <w:sz w:val="24"/>
                <w:szCs w:val="24"/>
              </w:rPr>
              <w:t>终点</w:t>
            </w:r>
          </w:p>
        </w:tc>
        <w:tc>
          <w:tcPr>
            <w:tcW w:w="1216" w:type="dxa"/>
            <w:noWrap/>
            <w:tcMar>
              <w:top w:w="15" w:type="dxa"/>
              <w:left w:w="15" w:type="dxa"/>
              <w:right w:w="15" w:type="dxa"/>
            </w:tcMar>
            <w:vAlign w:val="center"/>
          </w:tcPr>
          <w:p w14:paraId="799ED6BE">
            <w:pPr>
              <w:widowControl/>
              <w:spacing w:line="360" w:lineRule="auto"/>
              <w:ind w:firstLine="440"/>
              <w:jc w:val="left"/>
              <w:rPr>
                <w:rFonts w:hint="eastAsia" w:ascii="宋体" w:hAnsi="宋体" w:eastAsia="宋体" w:cs="宋体"/>
                <w:sz w:val="24"/>
                <w:szCs w:val="24"/>
              </w:rPr>
            </w:pPr>
            <w:r>
              <w:rPr>
                <w:rFonts w:hint="eastAsia" w:ascii="宋体" w:hAnsi="宋体" w:eastAsia="宋体" w:cs="宋体"/>
                <w:sz w:val="24"/>
                <w:szCs w:val="24"/>
              </w:rPr>
              <w:t>岗位数</w:t>
            </w:r>
          </w:p>
        </w:tc>
        <w:tc>
          <w:tcPr>
            <w:tcW w:w="1475" w:type="dxa"/>
            <w:noWrap/>
            <w:tcMar>
              <w:top w:w="15" w:type="dxa"/>
              <w:left w:w="15" w:type="dxa"/>
              <w:right w:w="15" w:type="dxa"/>
            </w:tcMar>
            <w:vAlign w:val="center"/>
          </w:tcPr>
          <w:p w14:paraId="62F3D8DD">
            <w:pPr>
              <w:widowControl/>
              <w:spacing w:line="360" w:lineRule="auto"/>
              <w:ind w:firstLine="440"/>
              <w:jc w:val="left"/>
              <w:rPr>
                <w:rFonts w:hint="eastAsia" w:ascii="宋体" w:hAnsi="宋体" w:eastAsia="宋体" w:cs="宋体"/>
                <w:sz w:val="24"/>
                <w:szCs w:val="24"/>
              </w:rPr>
            </w:pPr>
            <w:r>
              <w:rPr>
                <w:rFonts w:hint="eastAsia" w:ascii="宋体" w:hAnsi="宋体" w:eastAsia="宋体" w:cs="宋体"/>
                <w:sz w:val="24"/>
                <w:szCs w:val="24"/>
              </w:rPr>
              <w:t>人员数</w:t>
            </w:r>
          </w:p>
        </w:tc>
      </w:tr>
      <w:tr w14:paraId="1382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7F580F69">
            <w:pPr>
              <w:spacing w:line="360" w:lineRule="auto"/>
              <w:ind w:firstLine="440"/>
              <w:rPr>
                <w:rFonts w:hint="eastAsia" w:ascii="宋体" w:hAnsi="宋体" w:eastAsia="宋体" w:cs="宋体"/>
                <w:sz w:val="24"/>
                <w:szCs w:val="24"/>
              </w:rPr>
            </w:pPr>
            <w:r>
              <w:rPr>
                <w:rFonts w:hint="eastAsia" w:ascii="宋体" w:hAnsi="宋体" w:eastAsia="宋体" w:cs="宋体"/>
                <w:sz w:val="24"/>
                <w:szCs w:val="24"/>
              </w:rPr>
              <w:t>1</w:t>
            </w:r>
          </w:p>
        </w:tc>
        <w:tc>
          <w:tcPr>
            <w:tcW w:w="1766" w:type="dxa"/>
            <w:noWrap/>
            <w:tcMar>
              <w:top w:w="15" w:type="dxa"/>
              <w:left w:w="15" w:type="dxa"/>
              <w:right w:w="15" w:type="dxa"/>
            </w:tcMar>
            <w:vAlign w:val="center"/>
          </w:tcPr>
          <w:p w14:paraId="63BD50EC">
            <w:pPr>
              <w:spacing w:line="360" w:lineRule="auto"/>
              <w:ind w:firstLine="440"/>
              <w:rPr>
                <w:rFonts w:hint="eastAsia" w:ascii="宋体" w:hAnsi="宋体" w:eastAsia="宋体" w:cs="宋体"/>
                <w:sz w:val="24"/>
                <w:szCs w:val="24"/>
              </w:rPr>
            </w:pPr>
          </w:p>
        </w:tc>
        <w:tc>
          <w:tcPr>
            <w:tcW w:w="1800" w:type="dxa"/>
            <w:noWrap/>
            <w:tcMar>
              <w:top w:w="15" w:type="dxa"/>
              <w:left w:w="15" w:type="dxa"/>
              <w:right w:w="15" w:type="dxa"/>
            </w:tcMar>
            <w:vAlign w:val="center"/>
          </w:tcPr>
          <w:p w14:paraId="0FE70590">
            <w:pPr>
              <w:spacing w:line="360" w:lineRule="auto"/>
              <w:ind w:firstLine="440"/>
              <w:rPr>
                <w:rFonts w:hint="eastAsia" w:ascii="宋体" w:hAnsi="宋体" w:eastAsia="宋体" w:cs="宋体"/>
                <w:sz w:val="24"/>
                <w:szCs w:val="24"/>
              </w:rPr>
            </w:pPr>
          </w:p>
        </w:tc>
        <w:tc>
          <w:tcPr>
            <w:tcW w:w="1184" w:type="dxa"/>
            <w:noWrap/>
            <w:tcMar>
              <w:top w:w="15" w:type="dxa"/>
              <w:left w:w="15" w:type="dxa"/>
              <w:right w:w="15" w:type="dxa"/>
            </w:tcMar>
            <w:vAlign w:val="center"/>
          </w:tcPr>
          <w:p w14:paraId="3CBE0C25">
            <w:pPr>
              <w:spacing w:line="360" w:lineRule="auto"/>
              <w:ind w:firstLine="440"/>
              <w:rPr>
                <w:rFonts w:hint="eastAsia" w:ascii="宋体" w:hAnsi="宋体" w:eastAsia="宋体" w:cs="宋体"/>
                <w:sz w:val="24"/>
                <w:szCs w:val="24"/>
              </w:rPr>
            </w:pPr>
          </w:p>
        </w:tc>
        <w:tc>
          <w:tcPr>
            <w:tcW w:w="1216" w:type="dxa"/>
            <w:noWrap/>
            <w:tcMar>
              <w:top w:w="15" w:type="dxa"/>
              <w:left w:w="15" w:type="dxa"/>
              <w:right w:w="15" w:type="dxa"/>
            </w:tcMar>
            <w:vAlign w:val="center"/>
          </w:tcPr>
          <w:p w14:paraId="34BAFC3D">
            <w:pPr>
              <w:spacing w:line="360" w:lineRule="auto"/>
              <w:ind w:firstLine="440"/>
              <w:rPr>
                <w:rFonts w:hint="eastAsia" w:ascii="宋体" w:hAnsi="宋体" w:eastAsia="宋体" w:cs="宋体"/>
                <w:sz w:val="24"/>
                <w:szCs w:val="24"/>
              </w:rPr>
            </w:pPr>
          </w:p>
        </w:tc>
        <w:tc>
          <w:tcPr>
            <w:tcW w:w="1475" w:type="dxa"/>
            <w:noWrap/>
            <w:tcMar>
              <w:top w:w="15" w:type="dxa"/>
              <w:left w:w="15" w:type="dxa"/>
              <w:right w:w="15" w:type="dxa"/>
            </w:tcMar>
            <w:vAlign w:val="center"/>
          </w:tcPr>
          <w:p w14:paraId="55E496CF">
            <w:pPr>
              <w:spacing w:line="360" w:lineRule="auto"/>
              <w:ind w:firstLine="440"/>
              <w:rPr>
                <w:rFonts w:hint="eastAsia" w:ascii="宋体" w:hAnsi="宋体" w:eastAsia="宋体" w:cs="宋体"/>
                <w:sz w:val="24"/>
                <w:szCs w:val="24"/>
              </w:rPr>
            </w:pPr>
          </w:p>
        </w:tc>
      </w:tr>
      <w:tr w14:paraId="3442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3E3164C5">
            <w:pPr>
              <w:spacing w:line="360" w:lineRule="auto"/>
              <w:ind w:firstLine="440"/>
              <w:rPr>
                <w:rFonts w:hint="eastAsia" w:ascii="宋体" w:hAnsi="宋体" w:eastAsia="宋体" w:cs="宋体"/>
                <w:sz w:val="24"/>
                <w:szCs w:val="24"/>
              </w:rPr>
            </w:pPr>
            <w:r>
              <w:rPr>
                <w:rFonts w:hint="eastAsia" w:ascii="宋体" w:hAnsi="宋体" w:eastAsia="宋体" w:cs="宋体"/>
                <w:sz w:val="24"/>
                <w:szCs w:val="24"/>
              </w:rPr>
              <w:t>2</w:t>
            </w:r>
          </w:p>
        </w:tc>
        <w:tc>
          <w:tcPr>
            <w:tcW w:w="1766" w:type="dxa"/>
            <w:noWrap/>
            <w:tcMar>
              <w:top w:w="15" w:type="dxa"/>
              <w:left w:w="15" w:type="dxa"/>
              <w:right w:w="15" w:type="dxa"/>
            </w:tcMar>
            <w:vAlign w:val="center"/>
          </w:tcPr>
          <w:p w14:paraId="50066C03">
            <w:pPr>
              <w:spacing w:line="360" w:lineRule="auto"/>
              <w:ind w:firstLine="440"/>
              <w:rPr>
                <w:rFonts w:hint="eastAsia" w:ascii="宋体" w:hAnsi="宋体" w:eastAsia="宋体" w:cs="宋体"/>
                <w:sz w:val="24"/>
                <w:szCs w:val="24"/>
              </w:rPr>
            </w:pPr>
          </w:p>
        </w:tc>
        <w:tc>
          <w:tcPr>
            <w:tcW w:w="1800" w:type="dxa"/>
            <w:noWrap/>
            <w:tcMar>
              <w:top w:w="15" w:type="dxa"/>
              <w:left w:w="15" w:type="dxa"/>
              <w:right w:w="15" w:type="dxa"/>
            </w:tcMar>
            <w:vAlign w:val="center"/>
          </w:tcPr>
          <w:p w14:paraId="4B2F0846">
            <w:pPr>
              <w:spacing w:line="360" w:lineRule="auto"/>
              <w:ind w:firstLine="440"/>
              <w:rPr>
                <w:rFonts w:hint="eastAsia" w:ascii="宋体" w:hAnsi="宋体" w:eastAsia="宋体" w:cs="宋体"/>
                <w:sz w:val="24"/>
                <w:szCs w:val="24"/>
              </w:rPr>
            </w:pPr>
          </w:p>
        </w:tc>
        <w:tc>
          <w:tcPr>
            <w:tcW w:w="1184" w:type="dxa"/>
            <w:noWrap/>
            <w:tcMar>
              <w:top w:w="15" w:type="dxa"/>
              <w:left w:w="15" w:type="dxa"/>
              <w:right w:w="15" w:type="dxa"/>
            </w:tcMar>
            <w:vAlign w:val="center"/>
          </w:tcPr>
          <w:p w14:paraId="2252F284">
            <w:pPr>
              <w:spacing w:line="360" w:lineRule="auto"/>
              <w:ind w:firstLine="440"/>
              <w:rPr>
                <w:rFonts w:hint="eastAsia" w:ascii="宋体" w:hAnsi="宋体" w:eastAsia="宋体" w:cs="宋体"/>
                <w:sz w:val="24"/>
                <w:szCs w:val="24"/>
              </w:rPr>
            </w:pPr>
          </w:p>
        </w:tc>
        <w:tc>
          <w:tcPr>
            <w:tcW w:w="1216" w:type="dxa"/>
            <w:noWrap/>
            <w:tcMar>
              <w:top w:w="15" w:type="dxa"/>
              <w:left w:w="15" w:type="dxa"/>
              <w:right w:w="15" w:type="dxa"/>
            </w:tcMar>
            <w:vAlign w:val="center"/>
          </w:tcPr>
          <w:p w14:paraId="68538E77">
            <w:pPr>
              <w:spacing w:line="360" w:lineRule="auto"/>
              <w:ind w:firstLine="440"/>
              <w:rPr>
                <w:rFonts w:hint="eastAsia" w:ascii="宋体" w:hAnsi="宋体" w:eastAsia="宋体" w:cs="宋体"/>
                <w:sz w:val="24"/>
                <w:szCs w:val="24"/>
              </w:rPr>
            </w:pPr>
          </w:p>
        </w:tc>
        <w:tc>
          <w:tcPr>
            <w:tcW w:w="1475" w:type="dxa"/>
            <w:noWrap/>
            <w:tcMar>
              <w:top w:w="15" w:type="dxa"/>
              <w:left w:w="15" w:type="dxa"/>
              <w:right w:w="15" w:type="dxa"/>
            </w:tcMar>
            <w:vAlign w:val="center"/>
          </w:tcPr>
          <w:p w14:paraId="7A923121">
            <w:pPr>
              <w:spacing w:line="360" w:lineRule="auto"/>
              <w:ind w:firstLine="440"/>
              <w:rPr>
                <w:rFonts w:hint="eastAsia" w:ascii="宋体" w:hAnsi="宋体" w:eastAsia="宋体" w:cs="宋体"/>
                <w:sz w:val="24"/>
                <w:szCs w:val="24"/>
              </w:rPr>
            </w:pPr>
          </w:p>
        </w:tc>
      </w:tr>
      <w:tr w14:paraId="0454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0D3496BE">
            <w:pPr>
              <w:spacing w:line="360" w:lineRule="auto"/>
              <w:ind w:firstLine="440"/>
              <w:rPr>
                <w:rFonts w:hint="eastAsia" w:ascii="宋体" w:hAnsi="宋体" w:eastAsia="宋体" w:cs="宋体"/>
                <w:sz w:val="24"/>
                <w:szCs w:val="24"/>
              </w:rPr>
            </w:pPr>
            <w:r>
              <w:rPr>
                <w:rFonts w:hint="eastAsia" w:ascii="宋体" w:hAnsi="宋体" w:eastAsia="宋体" w:cs="宋体"/>
                <w:sz w:val="24"/>
                <w:szCs w:val="24"/>
              </w:rPr>
              <w:t>3</w:t>
            </w:r>
          </w:p>
        </w:tc>
        <w:tc>
          <w:tcPr>
            <w:tcW w:w="1766" w:type="dxa"/>
            <w:noWrap/>
            <w:tcMar>
              <w:top w:w="15" w:type="dxa"/>
              <w:left w:w="15" w:type="dxa"/>
              <w:right w:w="15" w:type="dxa"/>
            </w:tcMar>
            <w:vAlign w:val="center"/>
          </w:tcPr>
          <w:p w14:paraId="2FB7EFB6">
            <w:pPr>
              <w:spacing w:line="360" w:lineRule="auto"/>
              <w:ind w:firstLine="440"/>
              <w:rPr>
                <w:rFonts w:hint="eastAsia" w:ascii="宋体" w:hAnsi="宋体" w:eastAsia="宋体" w:cs="宋体"/>
                <w:sz w:val="24"/>
                <w:szCs w:val="24"/>
              </w:rPr>
            </w:pPr>
          </w:p>
        </w:tc>
        <w:tc>
          <w:tcPr>
            <w:tcW w:w="1800" w:type="dxa"/>
            <w:noWrap/>
            <w:tcMar>
              <w:top w:w="15" w:type="dxa"/>
              <w:left w:w="15" w:type="dxa"/>
              <w:right w:w="15" w:type="dxa"/>
            </w:tcMar>
            <w:vAlign w:val="center"/>
          </w:tcPr>
          <w:p w14:paraId="6E1D77B8">
            <w:pPr>
              <w:spacing w:line="360" w:lineRule="auto"/>
              <w:ind w:firstLine="440"/>
              <w:rPr>
                <w:rFonts w:hint="eastAsia" w:ascii="宋体" w:hAnsi="宋体" w:eastAsia="宋体" w:cs="宋体"/>
                <w:sz w:val="24"/>
                <w:szCs w:val="24"/>
              </w:rPr>
            </w:pPr>
          </w:p>
        </w:tc>
        <w:tc>
          <w:tcPr>
            <w:tcW w:w="1184" w:type="dxa"/>
            <w:noWrap/>
            <w:tcMar>
              <w:top w:w="15" w:type="dxa"/>
              <w:left w:w="15" w:type="dxa"/>
              <w:right w:w="15" w:type="dxa"/>
            </w:tcMar>
            <w:vAlign w:val="center"/>
          </w:tcPr>
          <w:p w14:paraId="7E3E1903">
            <w:pPr>
              <w:spacing w:line="360" w:lineRule="auto"/>
              <w:ind w:firstLine="440"/>
              <w:rPr>
                <w:rFonts w:hint="eastAsia" w:ascii="宋体" w:hAnsi="宋体" w:eastAsia="宋体" w:cs="宋体"/>
                <w:sz w:val="24"/>
                <w:szCs w:val="24"/>
              </w:rPr>
            </w:pPr>
          </w:p>
        </w:tc>
        <w:tc>
          <w:tcPr>
            <w:tcW w:w="1216" w:type="dxa"/>
            <w:noWrap/>
            <w:tcMar>
              <w:top w:w="15" w:type="dxa"/>
              <w:left w:w="15" w:type="dxa"/>
              <w:right w:w="15" w:type="dxa"/>
            </w:tcMar>
            <w:vAlign w:val="center"/>
          </w:tcPr>
          <w:p w14:paraId="76C66F34">
            <w:pPr>
              <w:spacing w:line="360" w:lineRule="auto"/>
              <w:ind w:firstLine="440"/>
              <w:rPr>
                <w:rFonts w:hint="eastAsia" w:ascii="宋体" w:hAnsi="宋体" w:eastAsia="宋体" w:cs="宋体"/>
                <w:sz w:val="24"/>
                <w:szCs w:val="24"/>
              </w:rPr>
            </w:pPr>
          </w:p>
        </w:tc>
        <w:tc>
          <w:tcPr>
            <w:tcW w:w="1475" w:type="dxa"/>
            <w:noWrap/>
            <w:tcMar>
              <w:top w:w="15" w:type="dxa"/>
              <w:left w:w="15" w:type="dxa"/>
              <w:right w:w="15" w:type="dxa"/>
            </w:tcMar>
            <w:vAlign w:val="center"/>
          </w:tcPr>
          <w:p w14:paraId="4FEAE00D">
            <w:pPr>
              <w:spacing w:line="360" w:lineRule="auto"/>
              <w:ind w:firstLine="440"/>
              <w:rPr>
                <w:rFonts w:hint="eastAsia" w:ascii="宋体" w:hAnsi="宋体" w:eastAsia="宋体" w:cs="宋体"/>
                <w:sz w:val="24"/>
                <w:szCs w:val="24"/>
              </w:rPr>
            </w:pPr>
          </w:p>
        </w:tc>
      </w:tr>
      <w:tr w14:paraId="74D4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76A4FFCB">
            <w:pPr>
              <w:spacing w:line="360" w:lineRule="auto"/>
              <w:ind w:firstLine="440"/>
              <w:rPr>
                <w:rFonts w:hint="eastAsia" w:ascii="宋体" w:hAnsi="宋体" w:eastAsia="宋体" w:cs="宋体"/>
                <w:sz w:val="24"/>
                <w:szCs w:val="24"/>
              </w:rPr>
            </w:pPr>
            <w:r>
              <w:rPr>
                <w:rFonts w:hint="eastAsia" w:ascii="宋体" w:hAnsi="宋体" w:eastAsia="宋体" w:cs="宋体"/>
                <w:sz w:val="24"/>
                <w:szCs w:val="24"/>
              </w:rPr>
              <w:t>4</w:t>
            </w:r>
          </w:p>
        </w:tc>
        <w:tc>
          <w:tcPr>
            <w:tcW w:w="1766" w:type="dxa"/>
            <w:noWrap/>
            <w:tcMar>
              <w:top w:w="15" w:type="dxa"/>
              <w:left w:w="15" w:type="dxa"/>
              <w:right w:w="15" w:type="dxa"/>
            </w:tcMar>
            <w:vAlign w:val="center"/>
          </w:tcPr>
          <w:p w14:paraId="46140A6B">
            <w:pPr>
              <w:spacing w:line="360" w:lineRule="auto"/>
              <w:ind w:firstLine="440"/>
              <w:rPr>
                <w:rFonts w:hint="eastAsia" w:ascii="宋体" w:hAnsi="宋体" w:eastAsia="宋体" w:cs="宋体"/>
                <w:sz w:val="24"/>
                <w:szCs w:val="24"/>
              </w:rPr>
            </w:pPr>
          </w:p>
        </w:tc>
        <w:tc>
          <w:tcPr>
            <w:tcW w:w="1800" w:type="dxa"/>
            <w:noWrap/>
            <w:tcMar>
              <w:top w:w="15" w:type="dxa"/>
              <w:left w:w="15" w:type="dxa"/>
              <w:right w:w="15" w:type="dxa"/>
            </w:tcMar>
            <w:vAlign w:val="center"/>
          </w:tcPr>
          <w:p w14:paraId="37091679">
            <w:pPr>
              <w:spacing w:line="360" w:lineRule="auto"/>
              <w:ind w:firstLine="440"/>
              <w:rPr>
                <w:rFonts w:hint="eastAsia" w:ascii="宋体" w:hAnsi="宋体" w:eastAsia="宋体" w:cs="宋体"/>
                <w:sz w:val="24"/>
                <w:szCs w:val="24"/>
              </w:rPr>
            </w:pPr>
          </w:p>
        </w:tc>
        <w:tc>
          <w:tcPr>
            <w:tcW w:w="1184" w:type="dxa"/>
            <w:noWrap/>
            <w:tcMar>
              <w:top w:w="15" w:type="dxa"/>
              <w:left w:w="15" w:type="dxa"/>
              <w:right w:w="15" w:type="dxa"/>
            </w:tcMar>
            <w:vAlign w:val="center"/>
          </w:tcPr>
          <w:p w14:paraId="223AD61B">
            <w:pPr>
              <w:spacing w:line="360" w:lineRule="auto"/>
              <w:ind w:firstLine="440"/>
              <w:rPr>
                <w:rFonts w:hint="eastAsia" w:ascii="宋体" w:hAnsi="宋体" w:eastAsia="宋体" w:cs="宋体"/>
                <w:sz w:val="24"/>
                <w:szCs w:val="24"/>
              </w:rPr>
            </w:pPr>
          </w:p>
        </w:tc>
        <w:tc>
          <w:tcPr>
            <w:tcW w:w="1216" w:type="dxa"/>
            <w:noWrap/>
            <w:tcMar>
              <w:top w:w="15" w:type="dxa"/>
              <w:left w:w="15" w:type="dxa"/>
              <w:right w:w="15" w:type="dxa"/>
            </w:tcMar>
            <w:vAlign w:val="center"/>
          </w:tcPr>
          <w:p w14:paraId="0DA8420C">
            <w:pPr>
              <w:spacing w:line="360" w:lineRule="auto"/>
              <w:ind w:firstLine="440"/>
              <w:rPr>
                <w:rFonts w:hint="eastAsia" w:ascii="宋体" w:hAnsi="宋体" w:eastAsia="宋体" w:cs="宋体"/>
                <w:sz w:val="24"/>
                <w:szCs w:val="24"/>
              </w:rPr>
            </w:pPr>
          </w:p>
        </w:tc>
        <w:tc>
          <w:tcPr>
            <w:tcW w:w="1475" w:type="dxa"/>
            <w:noWrap/>
            <w:tcMar>
              <w:top w:w="15" w:type="dxa"/>
              <w:left w:w="15" w:type="dxa"/>
              <w:right w:w="15" w:type="dxa"/>
            </w:tcMar>
            <w:vAlign w:val="center"/>
          </w:tcPr>
          <w:p w14:paraId="2BB747F6">
            <w:pPr>
              <w:spacing w:line="360" w:lineRule="auto"/>
              <w:ind w:firstLine="440"/>
              <w:rPr>
                <w:rFonts w:hint="eastAsia" w:ascii="宋体" w:hAnsi="宋体" w:eastAsia="宋体" w:cs="宋体"/>
                <w:sz w:val="24"/>
                <w:szCs w:val="24"/>
              </w:rPr>
            </w:pPr>
          </w:p>
        </w:tc>
      </w:tr>
      <w:tr w14:paraId="7350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03" w:type="dxa"/>
            <w:noWrap/>
            <w:tcMar>
              <w:top w:w="15" w:type="dxa"/>
              <w:left w:w="15" w:type="dxa"/>
              <w:right w:w="15" w:type="dxa"/>
            </w:tcMar>
            <w:vAlign w:val="center"/>
          </w:tcPr>
          <w:p w14:paraId="71A6E9C2">
            <w:pPr>
              <w:spacing w:line="360" w:lineRule="auto"/>
              <w:ind w:firstLine="440"/>
              <w:rPr>
                <w:rFonts w:hint="eastAsia" w:ascii="宋体" w:hAnsi="宋体" w:eastAsia="宋体" w:cs="宋体"/>
                <w:sz w:val="24"/>
                <w:szCs w:val="24"/>
              </w:rPr>
            </w:pPr>
            <w:r>
              <w:rPr>
                <w:rFonts w:hint="eastAsia" w:ascii="宋体" w:hAnsi="宋体" w:eastAsia="宋体" w:cs="宋体"/>
                <w:sz w:val="24"/>
                <w:szCs w:val="24"/>
              </w:rPr>
              <w:t>.......</w:t>
            </w:r>
          </w:p>
        </w:tc>
        <w:tc>
          <w:tcPr>
            <w:tcW w:w="1766" w:type="dxa"/>
            <w:noWrap/>
            <w:tcMar>
              <w:top w:w="15" w:type="dxa"/>
              <w:left w:w="15" w:type="dxa"/>
              <w:right w:w="15" w:type="dxa"/>
            </w:tcMar>
            <w:vAlign w:val="center"/>
          </w:tcPr>
          <w:p w14:paraId="572EBD09">
            <w:pPr>
              <w:spacing w:line="360" w:lineRule="auto"/>
              <w:ind w:firstLine="440"/>
              <w:rPr>
                <w:rFonts w:hint="eastAsia" w:ascii="宋体" w:hAnsi="宋体" w:eastAsia="宋体" w:cs="宋体"/>
                <w:sz w:val="24"/>
                <w:szCs w:val="24"/>
              </w:rPr>
            </w:pPr>
          </w:p>
        </w:tc>
        <w:tc>
          <w:tcPr>
            <w:tcW w:w="1800" w:type="dxa"/>
            <w:noWrap/>
            <w:tcMar>
              <w:top w:w="15" w:type="dxa"/>
              <w:left w:w="15" w:type="dxa"/>
              <w:right w:w="15" w:type="dxa"/>
            </w:tcMar>
            <w:vAlign w:val="center"/>
          </w:tcPr>
          <w:p w14:paraId="2861DEB6">
            <w:pPr>
              <w:spacing w:line="360" w:lineRule="auto"/>
              <w:ind w:firstLine="440"/>
              <w:rPr>
                <w:rFonts w:hint="eastAsia" w:ascii="宋体" w:hAnsi="宋体" w:eastAsia="宋体" w:cs="宋体"/>
                <w:sz w:val="24"/>
                <w:szCs w:val="24"/>
              </w:rPr>
            </w:pPr>
          </w:p>
        </w:tc>
        <w:tc>
          <w:tcPr>
            <w:tcW w:w="1184" w:type="dxa"/>
            <w:noWrap/>
            <w:tcMar>
              <w:top w:w="15" w:type="dxa"/>
              <w:left w:w="15" w:type="dxa"/>
              <w:right w:w="15" w:type="dxa"/>
            </w:tcMar>
            <w:vAlign w:val="center"/>
          </w:tcPr>
          <w:p w14:paraId="25C792FB">
            <w:pPr>
              <w:spacing w:line="360" w:lineRule="auto"/>
              <w:ind w:firstLine="440"/>
              <w:rPr>
                <w:rFonts w:hint="eastAsia" w:ascii="宋体" w:hAnsi="宋体" w:eastAsia="宋体" w:cs="宋体"/>
                <w:sz w:val="24"/>
                <w:szCs w:val="24"/>
              </w:rPr>
            </w:pPr>
          </w:p>
        </w:tc>
        <w:tc>
          <w:tcPr>
            <w:tcW w:w="1216" w:type="dxa"/>
            <w:noWrap/>
            <w:tcMar>
              <w:top w:w="15" w:type="dxa"/>
              <w:left w:w="15" w:type="dxa"/>
              <w:right w:w="15" w:type="dxa"/>
            </w:tcMar>
            <w:vAlign w:val="center"/>
          </w:tcPr>
          <w:p w14:paraId="5F5D2E0F">
            <w:pPr>
              <w:spacing w:line="360" w:lineRule="auto"/>
              <w:ind w:firstLine="440"/>
              <w:rPr>
                <w:rFonts w:hint="eastAsia" w:ascii="宋体" w:hAnsi="宋体" w:eastAsia="宋体" w:cs="宋体"/>
                <w:sz w:val="24"/>
                <w:szCs w:val="24"/>
              </w:rPr>
            </w:pPr>
          </w:p>
        </w:tc>
        <w:tc>
          <w:tcPr>
            <w:tcW w:w="1475" w:type="dxa"/>
            <w:noWrap/>
            <w:tcMar>
              <w:top w:w="15" w:type="dxa"/>
              <w:left w:w="15" w:type="dxa"/>
              <w:right w:w="15" w:type="dxa"/>
            </w:tcMar>
            <w:vAlign w:val="center"/>
          </w:tcPr>
          <w:p w14:paraId="58CF4E22">
            <w:pPr>
              <w:spacing w:line="360" w:lineRule="auto"/>
              <w:ind w:firstLine="440"/>
              <w:rPr>
                <w:rFonts w:hint="eastAsia" w:ascii="宋体" w:hAnsi="宋体" w:eastAsia="宋体" w:cs="宋体"/>
                <w:sz w:val="24"/>
                <w:szCs w:val="24"/>
              </w:rPr>
            </w:pPr>
          </w:p>
        </w:tc>
      </w:tr>
    </w:tbl>
    <w:p w14:paraId="3533E93F">
      <w:pPr>
        <w:spacing w:line="360" w:lineRule="auto"/>
        <w:ind w:firstLine="0"/>
        <w:rPr>
          <w:rFonts w:hint="eastAsia" w:ascii="宋体" w:hAnsi="宋体" w:eastAsia="宋体" w:cs="宋体"/>
          <w:sz w:val="24"/>
          <w:szCs w:val="24"/>
        </w:rPr>
      </w:pPr>
    </w:p>
    <w:p w14:paraId="3A4CF493">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2、环卫机械化作业管理方案</w:t>
      </w:r>
    </w:p>
    <w:p w14:paraId="14685F88">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方案内容中至少包含机械化设备配备、作业方案、日常和季节性作业时间安排、停车场地、机械化设备管理制度、内部人员管理制度、内部人员岗位职责、设备保养等内容进行综合评价。</w:t>
      </w:r>
    </w:p>
    <w:p w14:paraId="3750AC4E">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3、公厕保洁管理方案</w:t>
      </w:r>
    </w:p>
    <w:p w14:paraId="077F982E">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方案内容中至少包含公厕保洁方案。方案中须至少体现人员配备、作业时间、保洁标准、内部人员管理制度、岗位工作要求、运行台帐记录等基本要求，填写《公厕保洁人员表》格式如下：</w:t>
      </w:r>
    </w:p>
    <w:tbl>
      <w:tblPr>
        <w:tblStyle w:val="6"/>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6"/>
        <w:gridCol w:w="1683"/>
        <w:gridCol w:w="3167"/>
        <w:gridCol w:w="2358"/>
      </w:tblGrid>
      <w:tr w14:paraId="735B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9044" w:type="dxa"/>
            <w:gridSpan w:val="4"/>
            <w:noWrap/>
            <w:tcMar>
              <w:top w:w="15" w:type="dxa"/>
              <w:left w:w="15" w:type="dxa"/>
              <w:right w:w="15" w:type="dxa"/>
            </w:tcMar>
            <w:vAlign w:val="center"/>
          </w:tcPr>
          <w:p w14:paraId="5DEE63B0">
            <w:pPr>
              <w:widowControl/>
              <w:spacing w:line="360" w:lineRule="auto"/>
              <w:ind w:firstLine="3740"/>
              <w:rPr>
                <w:rFonts w:hint="eastAsia" w:ascii="宋体" w:hAnsi="宋体" w:eastAsia="宋体" w:cs="宋体"/>
                <w:sz w:val="24"/>
                <w:szCs w:val="24"/>
              </w:rPr>
            </w:pPr>
            <w:r>
              <w:rPr>
                <w:rFonts w:hint="eastAsia" w:ascii="宋体" w:hAnsi="宋体" w:eastAsia="宋体" w:cs="宋体"/>
                <w:sz w:val="24"/>
                <w:szCs w:val="24"/>
              </w:rPr>
              <w:t>公厕保洁人员表</w:t>
            </w:r>
          </w:p>
        </w:tc>
      </w:tr>
      <w:tr w14:paraId="2E57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836" w:type="dxa"/>
            <w:noWrap/>
            <w:tcMar>
              <w:top w:w="15" w:type="dxa"/>
              <w:left w:w="15" w:type="dxa"/>
              <w:right w:w="15" w:type="dxa"/>
            </w:tcMar>
            <w:vAlign w:val="center"/>
          </w:tcPr>
          <w:p w14:paraId="41A5D20D">
            <w:pPr>
              <w:widowControl/>
              <w:spacing w:line="360" w:lineRule="auto"/>
              <w:ind w:firstLine="440"/>
              <w:jc w:val="left"/>
              <w:rPr>
                <w:rFonts w:hint="eastAsia" w:ascii="宋体" w:hAnsi="宋体" w:eastAsia="宋体" w:cs="宋体"/>
                <w:sz w:val="24"/>
                <w:szCs w:val="24"/>
              </w:rPr>
            </w:pPr>
            <w:r>
              <w:rPr>
                <w:rFonts w:hint="eastAsia" w:ascii="宋体" w:hAnsi="宋体" w:eastAsia="宋体" w:cs="宋体"/>
                <w:sz w:val="24"/>
                <w:szCs w:val="24"/>
              </w:rPr>
              <w:t>序号</w:t>
            </w:r>
          </w:p>
        </w:tc>
        <w:tc>
          <w:tcPr>
            <w:tcW w:w="1683" w:type="dxa"/>
            <w:noWrap/>
            <w:tcMar>
              <w:top w:w="15" w:type="dxa"/>
              <w:left w:w="15" w:type="dxa"/>
              <w:right w:w="15" w:type="dxa"/>
            </w:tcMar>
            <w:vAlign w:val="center"/>
          </w:tcPr>
          <w:p w14:paraId="56A5376D">
            <w:pPr>
              <w:widowControl/>
              <w:spacing w:line="360" w:lineRule="auto"/>
              <w:ind w:firstLine="440"/>
              <w:jc w:val="left"/>
              <w:rPr>
                <w:rFonts w:hint="eastAsia" w:ascii="宋体" w:hAnsi="宋体" w:eastAsia="宋体" w:cs="宋体"/>
                <w:sz w:val="24"/>
                <w:szCs w:val="24"/>
              </w:rPr>
            </w:pPr>
            <w:r>
              <w:rPr>
                <w:rFonts w:hint="eastAsia" w:ascii="宋体" w:hAnsi="宋体" w:eastAsia="宋体" w:cs="宋体"/>
                <w:sz w:val="24"/>
                <w:szCs w:val="24"/>
              </w:rPr>
              <w:t>公厕名称</w:t>
            </w:r>
          </w:p>
        </w:tc>
        <w:tc>
          <w:tcPr>
            <w:tcW w:w="3167" w:type="dxa"/>
            <w:noWrap/>
            <w:tcMar>
              <w:top w:w="15" w:type="dxa"/>
              <w:left w:w="15" w:type="dxa"/>
              <w:right w:w="15" w:type="dxa"/>
            </w:tcMar>
            <w:vAlign w:val="center"/>
          </w:tcPr>
          <w:p w14:paraId="58E3840E">
            <w:pPr>
              <w:widowControl/>
              <w:spacing w:line="360" w:lineRule="auto"/>
              <w:ind w:firstLine="440"/>
              <w:jc w:val="left"/>
              <w:rPr>
                <w:rFonts w:hint="eastAsia" w:ascii="宋体" w:hAnsi="宋体" w:eastAsia="宋体" w:cs="宋体"/>
                <w:sz w:val="24"/>
                <w:szCs w:val="24"/>
              </w:rPr>
            </w:pPr>
            <w:r>
              <w:rPr>
                <w:rFonts w:hint="eastAsia" w:ascii="宋体" w:hAnsi="宋体" w:eastAsia="宋体" w:cs="宋体"/>
                <w:sz w:val="24"/>
                <w:szCs w:val="24"/>
              </w:rPr>
              <w:t>公厕地点</w:t>
            </w:r>
          </w:p>
        </w:tc>
        <w:tc>
          <w:tcPr>
            <w:tcW w:w="2358" w:type="dxa"/>
            <w:noWrap/>
            <w:tcMar>
              <w:top w:w="15" w:type="dxa"/>
              <w:left w:w="15" w:type="dxa"/>
              <w:right w:w="15" w:type="dxa"/>
            </w:tcMar>
            <w:vAlign w:val="center"/>
          </w:tcPr>
          <w:p w14:paraId="00679C19">
            <w:pPr>
              <w:widowControl/>
              <w:spacing w:line="360" w:lineRule="auto"/>
              <w:ind w:firstLine="440"/>
              <w:jc w:val="left"/>
              <w:rPr>
                <w:rFonts w:hint="eastAsia" w:ascii="宋体" w:hAnsi="宋体" w:eastAsia="宋体" w:cs="宋体"/>
                <w:sz w:val="24"/>
                <w:szCs w:val="24"/>
              </w:rPr>
            </w:pPr>
            <w:r>
              <w:rPr>
                <w:rFonts w:hint="eastAsia" w:ascii="宋体" w:hAnsi="宋体" w:eastAsia="宋体" w:cs="宋体"/>
                <w:sz w:val="24"/>
                <w:szCs w:val="24"/>
              </w:rPr>
              <w:t>人员数</w:t>
            </w:r>
          </w:p>
        </w:tc>
      </w:tr>
      <w:tr w14:paraId="20A2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836" w:type="dxa"/>
            <w:noWrap/>
            <w:tcMar>
              <w:top w:w="15" w:type="dxa"/>
              <w:left w:w="15" w:type="dxa"/>
              <w:right w:w="15" w:type="dxa"/>
            </w:tcMar>
            <w:vAlign w:val="center"/>
          </w:tcPr>
          <w:p w14:paraId="780D9726">
            <w:pPr>
              <w:spacing w:line="360" w:lineRule="auto"/>
              <w:ind w:firstLine="440"/>
              <w:rPr>
                <w:rFonts w:hint="eastAsia" w:ascii="宋体" w:hAnsi="宋体" w:eastAsia="宋体" w:cs="宋体"/>
                <w:sz w:val="24"/>
                <w:szCs w:val="24"/>
              </w:rPr>
            </w:pPr>
            <w:r>
              <w:rPr>
                <w:rFonts w:hint="eastAsia" w:ascii="宋体" w:hAnsi="宋体" w:eastAsia="宋体" w:cs="宋体"/>
                <w:sz w:val="24"/>
                <w:szCs w:val="24"/>
              </w:rPr>
              <w:t>1</w:t>
            </w:r>
          </w:p>
        </w:tc>
        <w:tc>
          <w:tcPr>
            <w:tcW w:w="1683" w:type="dxa"/>
            <w:noWrap/>
            <w:tcMar>
              <w:top w:w="15" w:type="dxa"/>
              <w:left w:w="15" w:type="dxa"/>
              <w:right w:w="15" w:type="dxa"/>
            </w:tcMar>
            <w:vAlign w:val="center"/>
          </w:tcPr>
          <w:p w14:paraId="373766BD">
            <w:pPr>
              <w:spacing w:line="360" w:lineRule="auto"/>
              <w:ind w:firstLine="440"/>
              <w:rPr>
                <w:rFonts w:hint="eastAsia" w:ascii="宋体" w:hAnsi="宋体" w:eastAsia="宋体" w:cs="宋体"/>
                <w:sz w:val="24"/>
                <w:szCs w:val="24"/>
              </w:rPr>
            </w:pPr>
          </w:p>
        </w:tc>
        <w:tc>
          <w:tcPr>
            <w:tcW w:w="3167" w:type="dxa"/>
            <w:noWrap/>
            <w:tcMar>
              <w:top w:w="15" w:type="dxa"/>
              <w:left w:w="15" w:type="dxa"/>
              <w:right w:w="15" w:type="dxa"/>
            </w:tcMar>
            <w:vAlign w:val="center"/>
          </w:tcPr>
          <w:p w14:paraId="3E49EE4D">
            <w:pPr>
              <w:spacing w:line="360" w:lineRule="auto"/>
              <w:ind w:firstLine="440"/>
              <w:rPr>
                <w:rFonts w:hint="eastAsia" w:ascii="宋体" w:hAnsi="宋体" w:eastAsia="宋体" w:cs="宋体"/>
                <w:sz w:val="24"/>
                <w:szCs w:val="24"/>
              </w:rPr>
            </w:pPr>
          </w:p>
        </w:tc>
        <w:tc>
          <w:tcPr>
            <w:tcW w:w="2358" w:type="dxa"/>
            <w:noWrap/>
            <w:tcMar>
              <w:top w:w="15" w:type="dxa"/>
              <w:left w:w="15" w:type="dxa"/>
              <w:right w:w="15" w:type="dxa"/>
            </w:tcMar>
            <w:vAlign w:val="center"/>
          </w:tcPr>
          <w:p w14:paraId="43A7A811">
            <w:pPr>
              <w:spacing w:line="360" w:lineRule="auto"/>
              <w:ind w:firstLine="440"/>
              <w:rPr>
                <w:rFonts w:hint="eastAsia" w:ascii="宋体" w:hAnsi="宋体" w:eastAsia="宋体" w:cs="宋体"/>
                <w:sz w:val="24"/>
                <w:szCs w:val="24"/>
              </w:rPr>
            </w:pPr>
          </w:p>
        </w:tc>
      </w:tr>
      <w:tr w14:paraId="5E7C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836" w:type="dxa"/>
            <w:noWrap/>
            <w:tcMar>
              <w:top w:w="15" w:type="dxa"/>
              <w:left w:w="15" w:type="dxa"/>
              <w:right w:w="15" w:type="dxa"/>
            </w:tcMar>
            <w:vAlign w:val="center"/>
          </w:tcPr>
          <w:p w14:paraId="3DDFAFFF">
            <w:pPr>
              <w:spacing w:line="360" w:lineRule="auto"/>
              <w:ind w:firstLine="440"/>
              <w:rPr>
                <w:rFonts w:hint="eastAsia" w:ascii="宋体" w:hAnsi="宋体" w:eastAsia="宋体" w:cs="宋体"/>
                <w:sz w:val="24"/>
                <w:szCs w:val="24"/>
              </w:rPr>
            </w:pPr>
            <w:r>
              <w:rPr>
                <w:rFonts w:hint="eastAsia" w:ascii="宋体" w:hAnsi="宋体" w:eastAsia="宋体" w:cs="宋体"/>
                <w:sz w:val="24"/>
                <w:szCs w:val="24"/>
              </w:rPr>
              <w:t>2</w:t>
            </w:r>
          </w:p>
        </w:tc>
        <w:tc>
          <w:tcPr>
            <w:tcW w:w="1683" w:type="dxa"/>
            <w:noWrap/>
            <w:tcMar>
              <w:top w:w="15" w:type="dxa"/>
              <w:left w:w="15" w:type="dxa"/>
              <w:right w:w="15" w:type="dxa"/>
            </w:tcMar>
            <w:vAlign w:val="center"/>
          </w:tcPr>
          <w:p w14:paraId="65EA6574">
            <w:pPr>
              <w:spacing w:line="360" w:lineRule="auto"/>
              <w:ind w:firstLine="440"/>
              <w:rPr>
                <w:rFonts w:hint="eastAsia" w:ascii="宋体" w:hAnsi="宋体" w:eastAsia="宋体" w:cs="宋体"/>
                <w:sz w:val="24"/>
                <w:szCs w:val="24"/>
              </w:rPr>
            </w:pPr>
          </w:p>
        </w:tc>
        <w:tc>
          <w:tcPr>
            <w:tcW w:w="3167" w:type="dxa"/>
            <w:noWrap/>
            <w:tcMar>
              <w:top w:w="15" w:type="dxa"/>
              <w:left w:w="15" w:type="dxa"/>
              <w:right w:w="15" w:type="dxa"/>
            </w:tcMar>
            <w:vAlign w:val="center"/>
          </w:tcPr>
          <w:p w14:paraId="70CBC5A2">
            <w:pPr>
              <w:spacing w:line="360" w:lineRule="auto"/>
              <w:ind w:firstLine="440"/>
              <w:rPr>
                <w:rFonts w:hint="eastAsia" w:ascii="宋体" w:hAnsi="宋体" w:eastAsia="宋体" w:cs="宋体"/>
                <w:sz w:val="24"/>
                <w:szCs w:val="24"/>
              </w:rPr>
            </w:pPr>
          </w:p>
        </w:tc>
        <w:tc>
          <w:tcPr>
            <w:tcW w:w="2358" w:type="dxa"/>
            <w:noWrap/>
            <w:tcMar>
              <w:top w:w="15" w:type="dxa"/>
              <w:left w:w="15" w:type="dxa"/>
              <w:right w:w="15" w:type="dxa"/>
            </w:tcMar>
            <w:vAlign w:val="center"/>
          </w:tcPr>
          <w:p w14:paraId="49585B64">
            <w:pPr>
              <w:spacing w:line="360" w:lineRule="auto"/>
              <w:ind w:firstLine="440"/>
              <w:rPr>
                <w:rFonts w:hint="eastAsia" w:ascii="宋体" w:hAnsi="宋体" w:eastAsia="宋体" w:cs="宋体"/>
                <w:sz w:val="24"/>
                <w:szCs w:val="24"/>
              </w:rPr>
            </w:pPr>
          </w:p>
        </w:tc>
      </w:tr>
      <w:tr w14:paraId="7AA8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836" w:type="dxa"/>
            <w:noWrap/>
            <w:tcMar>
              <w:top w:w="15" w:type="dxa"/>
              <w:left w:w="15" w:type="dxa"/>
              <w:right w:w="15" w:type="dxa"/>
            </w:tcMar>
            <w:vAlign w:val="center"/>
          </w:tcPr>
          <w:p w14:paraId="2F7FF286">
            <w:pPr>
              <w:spacing w:line="360" w:lineRule="auto"/>
              <w:ind w:firstLine="440"/>
              <w:rPr>
                <w:rFonts w:hint="eastAsia" w:ascii="宋体" w:hAnsi="宋体" w:eastAsia="宋体" w:cs="宋体"/>
                <w:sz w:val="24"/>
                <w:szCs w:val="24"/>
              </w:rPr>
            </w:pPr>
            <w:r>
              <w:rPr>
                <w:rFonts w:hint="eastAsia" w:ascii="宋体" w:hAnsi="宋体" w:eastAsia="宋体" w:cs="宋体"/>
                <w:sz w:val="24"/>
                <w:szCs w:val="24"/>
              </w:rPr>
              <w:t>3</w:t>
            </w:r>
          </w:p>
        </w:tc>
        <w:tc>
          <w:tcPr>
            <w:tcW w:w="1683" w:type="dxa"/>
            <w:noWrap/>
            <w:tcMar>
              <w:top w:w="15" w:type="dxa"/>
              <w:left w:w="15" w:type="dxa"/>
              <w:right w:w="15" w:type="dxa"/>
            </w:tcMar>
            <w:vAlign w:val="center"/>
          </w:tcPr>
          <w:p w14:paraId="24B7DEFB">
            <w:pPr>
              <w:spacing w:line="360" w:lineRule="auto"/>
              <w:ind w:firstLine="440"/>
              <w:rPr>
                <w:rFonts w:hint="eastAsia" w:ascii="宋体" w:hAnsi="宋体" w:eastAsia="宋体" w:cs="宋体"/>
                <w:sz w:val="24"/>
                <w:szCs w:val="24"/>
              </w:rPr>
            </w:pPr>
          </w:p>
        </w:tc>
        <w:tc>
          <w:tcPr>
            <w:tcW w:w="3167" w:type="dxa"/>
            <w:noWrap/>
            <w:tcMar>
              <w:top w:w="15" w:type="dxa"/>
              <w:left w:w="15" w:type="dxa"/>
              <w:right w:w="15" w:type="dxa"/>
            </w:tcMar>
            <w:vAlign w:val="center"/>
          </w:tcPr>
          <w:p w14:paraId="2ED60DD6">
            <w:pPr>
              <w:spacing w:line="360" w:lineRule="auto"/>
              <w:ind w:firstLine="440"/>
              <w:rPr>
                <w:rFonts w:hint="eastAsia" w:ascii="宋体" w:hAnsi="宋体" w:eastAsia="宋体" w:cs="宋体"/>
                <w:sz w:val="24"/>
                <w:szCs w:val="24"/>
              </w:rPr>
            </w:pPr>
          </w:p>
        </w:tc>
        <w:tc>
          <w:tcPr>
            <w:tcW w:w="2358" w:type="dxa"/>
            <w:noWrap/>
            <w:tcMar>
              <w:top w:w="15" w:type="dxa"/>
              <w:left w:w="15" w:type="dxa"/>
              <w:right w:w="15" w:type="dxa"/>
            </w:tcMar>
            <w:vAlign w:val="center"/>
          </w:tcPr>
          <w:p w14:paraId="6997B8E9">
            <w:pPr>
              <w:spacing w:line="360" w:lineRule="auto"/>
              <w:ind w:firstLine="440"/>
              <w:rPr>
                <w:rFonts w:hint="eastAsia" w:ascii="宋体" w:hAnsi="宋体" w:eastAsia="宋体" w:cs="宋体"/>
                <w:sz w:val="24"/>
                <w:szCs w:val="24"/>
              </w:rPr>
            </w:pPr>
          </w:p>
        </w:tc>
      </w:tr>
      <w:tr w14:paraId="7C21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1836" w:type="dxa"/>
            <w:noWrap/>
            <w:tcMar>
              <w:top w:w="15" w:type="dxa"/>
              <w:left w:w="15" w:type="dxa"/>
              <w:right w:w="15" w:type="dxa"/>
            </w:tcMar>
            <w:vAlign w:val="center"/>
          </w:tcPr>
          <w:p w14:paraId="147BD7AF">
            <w:pPr>
              <w:spacing w:line="360" w:lineRule="auto"/>
              <w:ind w:firstLine="440"/>
              <w:rPr>
                <w:rFonts w:hint="eastAsia" w:ascii="宋体" w:hAnsi="宋体" w:eastAsia="宋体" w:cs="宋体"/>
                <w:sz w:val="24"/>
                <w:szCs w:val="24"/>
              </w:rPr>
            </w:pPr>
            <w:r>
              <w:rPr>
                <w:rFonts w:hint="eastAsia" w:ascii="宋体" w:hAnsi="宋体" w:eastAsia="宋体" w:cs="宋体"/>
                <w:sz w:val="24"/>
                <w:szCs w:val="24"/>
              </w:rPr>
              <w:t>.......</w:t>
            </w:r>
          </w:p>
        </w:tc>
        <w:tc>
          <w:tcPr>
            <w:tcW w:w="1683" w:type="dxa"/>
            <w:noWrap/>
            <w:tcMar>
              <w:top w:w="15" w:type="dxa"/>
              <w:left w:w="15" w:type="dxa"/>
              <w:right w:w="15" w:type="dxa"/>
            </w:tcMar>
            <w:vAlign w:val="center"/>
          </w:tcPr>
          <w:p w14:paraId="49770AC9">
            <w:pPr>
              <w:spacing w:line="360" w:lineRule="auto"/>
              <w:ind w:firstLine="440"/>
              <w:rPr>
                <w:rFonts w:hint="eastAsia" w:ascii="宋体" w:hAnsi="宋体" w:eastAsia="宋体" w:cs="宋体"/>
                <w:sz w:val="24"/>
                <w:szCs w:val="24"/>
              </w:rPr>
            </w:pPr>
          </w:p>
        </w:tc>
        <w:tc>
          <w:tcPr>
            <w:tcW w:w="3167" w:type="dxa"/>
            <w:noWrap/>
            <w:tcMar>
              <w:top w:w="15" w:type="dxa"/>
              <w:left w:w="15" w:type="dxa"/>
              <w:right w:w="15" w:type="dxa"/>
            </w:tcMar>
            <w:vAlign w:val="center"/>
          </w:tcPr>
          <w:p w14:paraId="01944C07">
            <w:pPr>
              <w:spacing w:line="360" w:lineRule="auto"/>
              <w:ind w:firstLine="440"/>
              <w:rPr>
                <w:rFonts w:hint="eastAsia" w:ascii="宋体" w:hAnsi="宋体" w:eastAsia="宋体" w:cs="宋体"/>
                <w:sz w:val="24"/>
                <w:szCs w:val="24"/>
              </w:rPr>
            </w:pPr>
          </w:p>
        </w:tc>
        <w:tc>
          <w:tcPr>
            <w:tcW w:w="2358" w:type="dxa"/>
            <w:noWrap/>
            <w:tcMar>
              <w:top w:w="15" w:type="dxa"/>
              <w:left w:w="15" w:type="dxa"/>
              <w:right w:w="15" w:type="dxa"/>
            </w:tcMar>
            <w:vAlign w:val="center"/>
          </w:tcPr>
          <w:p w14:paraId="6A8D9BB7">
            <w:pPr>
              <w:spacing w:line="360" w:lineRule="auto"/>
              <w:ind w:firstLine="440"/>
              <w:rPr>
                <w:rFonts w:hint="eastAsia" w:ascii="宋体" w:hAnsi="宋体" w:eastAsia="宋体" w:cs="宋体"/>
                <w:sz w:val="24"/>
                <w:szCs w:val="24"/>
              </w:rPr>
            </w:pPr>
          </w:p>
        </w:tc>
      </w:tr>
    </w:tbl>
    <w:p w14:paraId="7C8FC727">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4、垃圾前端分类收集运输管理方案</w:t>
      </w:r>
    </w:p>
    <w:p w14:paraId="43D2C8AC">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方案内容中至少包含垃圾前端分类收集运输的方案。方案中须至少体现人员配备、时间安排、工具配备、设备（车辆）安排、垃圾量台账记录等基本要求；</w:t>
      </w:r>
    </w:p>
    <w:p w14:paraId="1A4D264D">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5、纸质野广告管理方案</w:t>
      </w:r>
    </w:p>
    <w:p w14:paraId="7D522469">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按照《沛县农村“五网协同”市场化运行体系实施方案》要求及经验自行编制。</w:t>
      </w:r>
    </w:p>
    <w:p w14:paraId="51FC211D">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6、保洁质量方案</w:t>
      </w:r>
    </w:p>
    <w:p w14:paraId="4B18C6E0">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按照《沛县农村“五网协同”市场化运行体系实施方案》保洁作业标准和内容及经验自行编制。</w:t>
      </w:r>
    </w:p>
    <w:p w14:paraId="78FCA61B">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（三）垃圾分类</w:t>
      </w:r>
    </w:p>
    <w:p w14:paraId="643273AC">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1、组织管理方案</w:t>
      </w:r>
    </w:p>
    <w:p w14:paraId="3DC0028A">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建立健全垃圾分类考核制度、激励制度，制定实施方案，加强领导，组织动员，安排专人负责指导，开展日常培训和岗前培训</w:t>
      </w:r>
    </w:p>
    <w:p w14:paraId="4190F2AF">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2、设施配置方案</w:t>
      </w:r>
    </w:p>
    <w:p w14:paraId="12F469DF">
      <w:pPr>
        <w:spacing w:line="520" w:lineRule="exact"/>
        <w:ind w:firstLine="0"/>
        <w:rPr>
          <w:rFonts w:hint="eastAsia" w:ascii="宋体" w:hAnsi="宋体" w:eastAsia="宋体" w:cs="宋体"/>
          <w:sz w:val="24"/>
          <w:szCs w:val="24"/>
        </w:rPr>
      </w:pPr>
      <w:r>
        <w:rPr>
          <w:rFonts w:hint="eastAsia" w:ascii="宋体" w:hAnsi="宋体" w:eastAsia="宋体" w:cs="宋体"/>
          <w:sz w:val="24"/>
          <w:szCs w:val="24"/>
        </w:rPr>
        <w:t>为每名保洁员配备分类收运车，有标识标志、归属地名称；配备有害垃圾收集车辆；村庄内垃圾分类中转房、可回收物站、有害垃圾归集点、中转站运行正常，环境整洁，功能齐全，配备专人。垃圾分类处置设施（阳光堆肥房或厌氧发酵池）运行正常，配备专人，管理规范。</w:t>
      </w:r>
    </w:p>
    <w:p w14:paraId="0A7B9ECE">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3、分类全链条方案</w:t>
      </w:r>
    </w:p>
    <w:p w14:paraId="1E30EB13">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按照“厨余垃圾、可回收物、其他垃圾、有害垃圾”四分法，实施分类投放、分类收集、分类转运、分类处置全链条体系。四类垃圾收集无混装混运；转运有时间、有计划，日产日清，有害垃圾有定期运送处理制度；有处置设施的规范手续和接收记录，厨余产出物由利用途径。</w:t>
      </w:r>
    </w:p>
    <w:p w14:paraId="01E88F5E">
      <w:pPr>
        <w:pStyle w:val="5"/>
        <w:spacing w:after="0" w:line="520" w:lineRule="exact"/>
        <w:ind w:left="0"/>
        <w:rPr>
          <w:rFonts w:hint="eastAsia" w:ascii="宋体" w:hAnsi="宋体" w:eastAsia="宋体" w:cs="宋体"/>
          <w:sz w:val="24"/>
          <w:szCs w:val="24"/>
        </w:rPr>
      </w:pPr>
      <w:r>
        <w:rPr>
          <w:rFonts w:hint="eastAsia" w:ascii="宋体" w:hAnsi="宋体" w:eastAsia="宋体" w:cs="宋体"/>
          <w:sz w:val="24"/>
          <w:szCs w:val="24"/>
        </w:rPr>
        <w:t>（四）再生资源回收</w:t>
      </w:r>
    </w:p>
    <w:p w14:paraId="3BBC8727">
      <w:pPr>
        <w:pStyle w:val="5"/>
        <w:spacing w:after="0" w:line="520" w:lineRule="exact"/>
        <w:ind w:left="0" w:firstLine="560"/>
        <w:rPr>
          <w:rFonts w:hint="eastAsia" w:ascii="宋体" w:hAnsi="宋体" w:eastAsia="宋体" w:cs="宋体"/>
          <w:sz w:val="24"/>
          <w:szCs w:val="24"/>
        </w:rPr>
      </w:pPr>
      <w:r>
        <w:rPr>
          <w:rFonts w:hint="eastAsia" w:ascii="宋体" w:hAnsi="宋体" w:eastAsia="宋体" w:cs="宋体"/>
          <w:sz w:val="24"/>
          <w:szCs w:val="24"/>
        </w:rPr>
        <w:t>1、村级回收点、镇级可回收物和大件垃圾分拣中心、可回收物车辆管理、运行、维修维护正常。</w:t>
      </w:r>
    </w:p>
    <w:p w14:paraId="0B7461B1">
      <w:pPr>
        <w:pStyle w:val="4"/>
        <w:spacing w:after="0" w:line="520" w:lineRule="exact"/>
        <w:ind w:firstLine="560"/>
        <w:rPr>
          <w:rFonts w:hint="eastAsia" w:ascii="宋体" w:hAnsi="宋体" w:eastAsia="宋体" w:cs="宋体"/>
          <w:sz w:val="24"/>
          <w:szCs w:val="24"/>
          <w:u w:val="none"/>
        </w:rPr>
      </w:pPr>
      <w:r>
        <w:rPr>
          <w:rFonts w:hint="eastAsia" w:ascii="宋体" w:hAnsi="宋体" w:eastAsia="宋体" w:cs="宋体"/>
          <w:sz w:val="24"/>
          <w:szCs w:val="24"/>
          <w:u w:val="none"/>
        </w:rPr>
        <w:t>2、落实好保洁员前端上门收集可回收物、分拣运输，实现再生资源回收利用和垃圾分类处理的融合运行。</w:t>
      </w:r>
    </w:p>
    <w:p w14:paraId="75E82ECA">
      <w:pPr>
        <w:pStyle w:val="5"/>
        <w:spacing w:after="0" w:line="520" w:lineRule="exact"/>
        <w:ind w:left="0" w:firstLine="560"/>
        <w:rPr>
          <w:rFonts w:hint="eastAsia" w:ascii="宋体" w:hAnsi="宋体" w:eastAsia="宋体" w:cs="宋体"/>
          <w:color w:val="000000"/>
          <w:sz w:val="24"/>
          <w:szCs w:val="24"/>
        </w:rPr>
      </w:pPr>
      <w:r>
        <w:rPr>
          <w:rFonts w:hint="eastAsia" w:ascii="宋体" w:hAnsi="宋体" w:eastAsia="宋体" w:cs="宋体"/>
          <w:sz w:val="24"/>
          <w:szCs w:val="24"/>
        </w:rPr>
        <w:t>3、对各辖区内有证照齐全的废品收购站废品收购站采取合作、融合的方式进</w:t>
      </w:r>
      <w:r>
        <w:rPr>
          <w:rFonts w:hint="eastAsia" w:ascii="宋体" w:hAnsi="宋体" w:eastAsia="宋体" w:cs="宋体"/>
          <w:color w:val="000000"/>
          <w:sz w:val="24"/>
          <w:szCs w:val="24"/>
        </w:rPr>
        <w:t>行经营。</w:t>
      </w:r>
    </w:p>
    <w:p w14:paraId="68F19A49">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（五）公共设施管护</w:t>
      </w:r>
    </w:p>
    <w:p w14:paraId="56FF4612">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1、成立管护队伍，对辖区道路、路灯设施、公共文化设施、体育健身设施、污水处理设施、广场等公共设施进行管护和管养。</w:t>
      </w:r>
    </w:p>
    <w:p w14:paraId="21977B19">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2、垃圾分类处置设施正常运行，管理规范，设施无损坏现象。</w:t>
      </w:r>
    </w:p>
    <w:p w14:paraId="758A2813">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3、公厕设施维护到位，化粪池抽取及时，并进行资源化利用。公厕管理制度及标识标志设置规范，内部设施、设备完好无损，定期维护管养到位，水电正常使用。</w:t>
      </w:r>
    </w:p>
    <w:p w14:paraId="60439094">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（六）便民服务</w:t>
      </w:r>
    </w:p>
    <w:p w14:paraId="6BDC046D">
      <w:pPr>
        <w:spacing w:line="520" w:lineRule="exact"/>
        <w:ind w:firstLine="0"/>
        <w:rPr>
          <w:rFonts w:hint="eastAsia" w:ascii="宋体" w:hAnsi="宋体" w:eastAsia="宋体" w:cs="宋体"/>
          <w:sz w:val="24"/>
          <w:szCs w:val="24"/>
        </w:rPr>
      </w:pPr>
      <w:r>
        <w:rPr>
          <w:rFonts w:hint="eastAsia" w:ascii="宋体" w:hAnsi="宋体" w:eastAsia="宋体" w:cs="宋体"/>
          <w:sz w:val="24"/>
          <w:szCs w:val="24"/>
        </w:rPr>
        <w:t>在村庄内新建的或依托垃圾分类中转房等公共设施，合理设置一处多功能便民服务站点，为村民提供饮用水、收发快递、小型商超、WiFi、垃圾分类积分兑换等社区便民服务，同时也可作为垃圾分类宣传阵地。</w:t>
      </w:r>
    </w:p>
    <w:p w14:paraId="62292880">
      <w:pPr>
        <w:numPr>
          <w:ilvl w:val="0"/>
          <w:numId w:val="0"/>
        </w:numPr>
        <w:spacing w:line="520" w:lineRule="exact"/>
        <w:rPr>
          <w:rFonts w:hint="eastAsia" w:ascii="宋体" w:hAnsi="宋体" w:eastAsia="宋体" w:cs="宋体"/>
          <w:b/>
          <w:bCs/>
          <w:sz w:val="24"/>
          <w:szCs w:val="24"/>
          <w:highlight w:val="none"/>
        </w:rPr>
      </w:pPr>
      <w:r>
        <w:rPr>
          <w:rFonts w:hint="eastAsia" w:ascii="宋体" w:hAnsi="宋体" w:eastAsia="宋体" w:cs="宋体"/>
          <w:b/>
          <w:bCs/>
          <w:color w:val="auto"/>
          <w:kern w:val="0"/>
          <w:sz w:val="24"/>
          <w:szCs w:val="24"/>
          <w:lang w:val="en-US" w:eastAsia="zh-CN"/>
        </w:rPr>
        <w:t>九、</w:t>
      </w:r>
      <w:r>
        <w:rPr>
          <w:rFonts w:hint="eastAsia" w:ascii="宋体" w:hAnsi="宋体" w:eastAsia="宋体" w:cs="宋体"/>
          <w:b/>
          <w:bCs/>
          <w:sz w:val="24"/>
          <w:szCs w:val="24"/>
          <w:highlight w:val="none"/>
        </w:rPr>
        <w:t>其他要求：见招标文件第五章《拟签订的合同文本》。</w:t>
      </w:r>
    </w:p>
    <w:p w14:paraId="66A82E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7B5F8"/>
    <w:multiLevelType w:val="singleLevel"/>
    <w:tmpl w:val="B887B5F8"/>
    <w:lvl w:ilvl="0" w:tentative="0">
      <w:start w:val="1"/>
      <w:numFmt w:val="decimal"/>
      <w:suff w:val="nothing"/>
      <w:lvlText w:val="%1、"/>
      <w:lvlJc w:val="left"/>
    </w:lvl>
  </w:abstractNum>
  <w:abstractNum w:abstractNumId="1">
    <w:nsid w:val="D7F9FE59"/>
    <w:multiLevelType w:val="multilevel"/>
    <w:tmpl w:val="D7F9FE5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6FA96415"/>
    <w:multiLevelType w:val="singleLevel"/>
    <w:tmpl w:val="6FA96415"/>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74B53"/>
    <w:rsid w:val="4AE64EED"/>
    <w:rsid w:val="4CA94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eastAsia="仿宋_GB2312"/>
      <w:color w:val="000000"/>
      <w:sz w:val="24"/>
      <w:u w:val="single"/>
    </w:rPr>
  </w:style>
  <w:style w:type="paragraph" w:styleId="3">
    <w:name w:val="Body Text Indent"/>
    <w:basedOn w:val="1"/>
    <w:qFormat/>
    <w:uiPriority w:val="0"/>
    <w:pPr>
      <w:spacing w:line="360" w:lineRule="auto"/>
      <w:ind w:firstLine="420"/>
    </w:pPr>
    <w:rPr>
      <w:rFonts w:ascii="宋体" w:hAnsi="Times New Roman" w:eastAsia="宋体"/>
      <w:sz w:val="24"/>
    </w:rPr>
  </w:style>
  <w:style w:type="paragraph" w:styleId="4">
    <w:name w:val="Body Text First Indent"/>
    <w:basedOn w:val="2"/>
    <w:next w:val="5"/>
    <w:qFormat/>
    <w:uiPriority w:val="99"/>
    <w:pPr>
      <w:ind w:firstLine="420"/>
    </w:pPr>
  </w:style>
  <w:style w:type="paragraph" w:styleId="5">
    <w:name w:val="Body Text First Indent 2"/>
    <w:basedOn w:val="3"/>
    <w:next w:val="1"/>
    <w:unhideWhenUsed/>
    <w:qFormat/>
    <w:uiPriority w:val="0"/>
    <w:pPr>
      <w:ind w:firstLine="420"/>
    </w:pPr>
  </w:style>
  <w:style w:type="character" w:customStyle="1" w:styleId="8">
    <w:name w:val="font31"/>
    <w:basedOn w:val="7"/>
    <w:qFormat/>
    <w:uiPriority w:val="0"/>
    <w:rPr>
      <w:rFonts w:hint="eastAsia" w:ascii="宋体" w:hAnsi="宋体" w:eastAsia="宋体" w:cs="宋体"/>
      <w:color w:val="000000"/>
      <w:sz w:val="21"/>
      <w:szCs w:val="21"/>
      <w:u w:val="none"/>
    </w:rPr>
  </w:style>
  <w:style w:type="character" w:customStyle="1" w:styleId="9">
    <w:name w:val="font6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2025-07-14T06:07:50Z</dcterms:created>
  <dc:creator>Administrator</dc:creator>
  <cp:lastModifiedBy>Funny</cp:lastModifiedBy>
  <dcterms:modified xsi:type="dcterms:W3CDTF">2025-07-14T06:11:17Z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eyJoZGlkIjoiNjI1ZTE0Zjg0NzgzMzc4MTY0Zjg0Zjg0MzJjNWNhYjAiLCJ1c2VySWQiOiI2MTQ5OTU1MzQifQ==</vt:lpwstr>
  </property>
  <property fmtid="{D5CDD505-2E9C-101B-9397-08002B2CF9AE}" pid="4" name="ICV">
    <vt:lpwstr>BE3AB113B4494462AF80B638C214EDEE_12</vt:lpwstr>
  </property>
</Properties>
</file>