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5E0E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560" w:firstLineChars="200"/>
        <w:textAlignment w:val="auto"/>
        <w:rPr>
          <w:color w:val="auto"/>
          <w:sz w:val="28"/>
          <w:szCs w:val="21"/>
          <w:highlight w:val="none"/>
        </w:rPr>
      </w:pPr>
      <w:r>
        <w:rPr>
          <w:color w:val="auto"/>
          <w:sz w:val="28"/>
          <w:szCs w:val="28"/>
          <w:highlight w:val="none"/>
        </w:rPr>
        <w:t>如有建议或意见，请以书面形式并加盖公章、注明联系人、联系方式，于202</w:t>
      </w:r>
      <w:r>
        <w:rPr>
          <w:rFonts w:hint="eastAsia"/>
          <w:color w:val="auto"/>
          <w:sz w:val="28"/>
          <w:szCs w:val="28"/>
          <w:highlight w:val="none"/>
          <w:lang w:val="en-US" w:eastAsia="zh-CN"/>
        </w:rPr>
        <w:t>5</w:t>
      </w:r>
      <w:r>
        <w:rPr>
          <w:color w:val="auto"/>
          <w:sz w:val="28"/>
          <w:szCs w:val="28"/>
          <w:highlight w:val="none"/>
        </w:rPr>
        <w:t>年</w:t>
      </w:r>
      <w:r>
        <w:rPr>
          <w:rFonts w:hint="eastAsia"/>
          <w:color w:val="auto"/>
          <w:sz w:val="28"/>
          <w:szCs w:val="28"/>
          <w:highlight w:val="none"/>
          <w:lang w:val="en-US" w:eastAsia="zh-CN"/>
        </w:rPr>
        <w:t>7</w:t>
      </w:r>
      <w:r>
        <w:rPr>
          <w:color w:val="auto"/>
          <w:sz w:val="28"/>
          <w:szCs w:val="28"/>
          <w:highlight w:val="none"/>
        </w:rPr>
        <w:t>月</w:t>
      </w:r>
      <w:r>
        <w:rPr>
          <w:rFonts w:hint="eastAsia"/>
          <w:color w:val="auto"/>
          <w:sz w:val="28"/>
          <w:szCs w:val="28"/>
          <w:highlight w:val="none"/>
          <w:lang w:val="en-US" w:eastAsia="zh-CN"/>
        </w:rPr>
        <w:t>10</w:t>
      </w:r>
      <w:r>
        <w:rPr>
          <w:color w:val="auto"/>
          <w:sz w:val="28"/>
          <w:szCs w:val="28"/>
          <w:highlight w:val="none"/>
        </w:rPr>
        <w:t>日17:</w:t>
      </w:r>
      <w:r>
        <w:rPr>
          <w:rFonts w:hint="eastAsia"/>
          <w:color w:val="auto"/>
          <w:sz w:val="28"/>
          <w:szCs w:val="28"/>
          <w:highlight w:val="none"/>
          <w:lang w:val="en-US" w:eastAsia="zh-CN"/>
        </w:rPr>
        <w:t>0</w:t>
      </w:r>
      <w:r>
        <w:rPr>
          <w:color w:val="auto"/>
          <w:sz w:val="28"/>
          <w:szCs w:val="28"/>
          <w:highlight w:val="none"/>
        </w:rPr>
        <w:t>0之前送至我单位，逾期不受理（如邮寄，202</w:t>
      </w:r>
      <w:r>
        <w:rPr>
          <w:rFonts w:hint="eastAsia"/>
          <w:color w:val="auto"/>
          <w:sz w:val="28"/>
          <w:szCs w:val="28"/>
          <w:highlight w:val="none"/>
          <w:lang w:val="en-US" w:eastAsia="zh-CN"/>
        </w:rPr>
        <w:t>5</w:t>
      </w:r>
      <w:r>
        <w:rPr>
          <w:color w:val="auto"/>
          <w:sz w:val="28"/>
          <w:szCs w:val="28"/>
          <w:highlight w:val="none"/>
        </w:rPr>
        <w:t>年</w:t>
      </w:r>
      <w:r>
        <w:rPr>
          <w:rFonts w:hint="eastAsia"/>
          <w:color w:val="auto"/>
          <w:sz w:val="28"/>
          <w:szCs w:val="28"/>
          <w:highlight w:val="none"/>
          <w:lang w:val="en-US" w:eastAsia="zh-CN"/>
        </w:rPr>
        <w:t>7</w:t>
      </w:r>
      <w:r>
        <w:rPr>
          <w:color w:val="auto"/>
          <w:sz w:val="28"/>
          <w:szCs w:val="28"/>
          <w:highlight w:val="none"/>
        </w:rPr>
        <w:t>月</w:t>
      </w:r>
      <w:r>
        <w:rPr>
          <w:rFonts w:hint="eastAsia"/>
          <w:color w:val="auto"/>
          <w:sz w:val="28"/>
          <w:szCs w:val="28"/>
          <w:highlight w:val="none"/>
          <w:lang w:val="en-US" w:eastAsia="zh-CN"/>
        </w:rPr>
        <w:t>10</w:t>
      </w:r>
      <w:r>
        <w:rPr>
          <w:color w:val="auto"/>
          <w:sz w:val="28"/>
          <w:szCs w:val="28"/>
          <w:highlight w:val="none"/>
        </w:rPr>
        <w:t>日17:</w:t>
      </w:r>
      <w:r>
        <w:rPr>
          <w:rFonts w:hint="eastAsia"/>
          <w:color w:val="auto"/>
          <w:sz w:val="28"/>
          <w:szCs w:val="28"/>
          <w:highlight w:val="none"/>
          <w:lang w:val="en-US" w:eastAsia="zh-CN"/>
        </w:rPr>
        <w:t>0</w:t>
      </w:r>
      <w:r>
        <w:rPr>
          <w:color w:val="auto"/>
          <w:sz w:val="28"/>
          <w:szCs w:val="28"/>
          <w:highlight w:val="none"/>
        </w:rPr>
        <w:t>0之后到达本公司的邮件将不再受理）。</w:t>
      </w:r>
      <w:r>
        <w:rPr>
          <w:color w:val="auto"/>
          <w:sz w:val="28"/>
          <w:szCs w:val="21"/>
          <w:highlight w:val="none"/>
        </w:rPr>
        <w:t xml:space="preserve"> </w:t>
      </w:r>
    </w:p>
    <w:p w14:paraId="26755C8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80"/>
        <w:textAlignment w:val="auto"/>
        <w:rPr>
          <w:color w:val="auto"/>
          <w:sz w:val="28"/>
          <w:szCs w:val="21"/>
          <w:highlight w:val="none"/>
        </w:rPr>
      </w:pPr>
    </w:p>
    <w:p w14:paraId="5CA5C1E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80"/>
        <w:jc w:val="right"/>
        <w:textAlignment w:val="auto"/>
        <w:rPr>
          <w:rFonts w:hint="eastAsia" w:eastAsia="宋体"/>
          <w:color w:val="auto"/>
          <w:sz w:val="28"/>
          <w:szCs w:val="21"/>
          <w:highlight w:val="none"/>
          <w:lang w:eastAsia="zh-CN"/>
        </w:rPr>
      </w:pPr>
      <w:r>
        <w:rPr>
          <w:rFonts w:hint="eastAsia"/>
          <w:color w:val="auto"/>
          <w:sz w:val="28"/>
          <w:szCs w:val="28"/>
          <w:highlight w:val="none"/>
          <w:lang w:eastAsia="zh-CN"/>
        </w:rPr>
        <w:t>江苏开源工程咨询监理有限公司</w:t>
      </w:r>
    </w:p>
    <w:p w14:paraId="45E139D0">
      <w:pPr>
        <w:keepNext w:val="0"/>
        <w:keepLines w:val="0"/>
        <w:pageBreakBefore w:val="0"/>
        <w:widowControl/>
        <w:kinsoku/>
        <w:wordWrap/>
        <w:overflowPunct/>
        <w:topLinePunct w:val="0"/>
        <w:autoSpaceDE/>
        <w:autoSpaceDN/>
        <w:bidi w:val="0"/>
        <w:adjustRightInd/>
        <w:snapToGrid/>
        <w:spacing w:beforeAutospacing="0" w:afterAutospacing="0" w:line="480" w:lineRule="auto"/>
        <w:jc w:val="right"/>
        <w:textAlignment w:val="auto"/>
        <w:rPr>
          <w:rFonts w:hint="eastAsia" w:ascii="宋体" w:hAnsi="宋体" w:eastAsia="宋体" w:cs="宋体"/>
          <w:sz w:val="24"/>
          <w:szCs w:val="24"/>
        </w:rPr>
      </w:pPr>
      <w:bookmarkStart w:id="0" w:name="_GoBack"/>
      <w:bookmarkEnd w:id="0"/>
      <w:r>
        <w:rPr>
          <w:color w:val="auto"/>
          <w:sz w:val="28"/>
          <w:szCs w:val="28"/>
          <w:highlight w:val="none"/>
        </w:rPr>
        <w:t>202</w:t>
      </w:r>
      <w:r>
        <w:rPr>
          <w:rFonts w:hint="eastAsia"/>
          <w:color w:val="auto"/>
          <w:sz w:val="28"/>
          <w:szCs w:val="28"/>
          <w:highlight w:val="none"/>
          <w:lang w:val="en-US" w:eastAsia="zh-CN"/>
        </w:rPr>
        <w:t>5</w:t>
      </w:r>
      <w:r>
        <w:rPr>
          <w:color w:val="auto"/>
          <w:sz w:val="28"/>
          <w:szCs w:val="28"/>
          <w:highlight w:val="none"/>
        </w:rPr>
        <w:t>年</w:t>
      </w:r>
      <w:r>
        <w:rPr>
          <w:rFonts w:hint="eastAsia"/>
          <w:color w:val="auto"/>
          <w:sz w:val="28"/>
          <w:szCs w:val="28"/>
          <w:highlight w:val="none"/>
          <w:lang w:val="en-US" w:eastAsia="zh-CN"/>
        </w:rPr>
        <w:t>7</w:t>
      </w:r>
      <w:r>
        <w:rPr>
          <w:color w:val="auto"/>
          <w:sz w:val="28"/>
          <w:szCs w:val="28"/>
          <w:highlight w:val="none"/>
        </w:rPr>
        <w:t>月</w:t>
      </w:r>
      <w:r>
        <w:rPr>
          <w:rFonts w:hint="eastAsia"/>
          <w:color w:val="auto"/>
          <w:sz w:val="28"/>
          <w:szCs w:val="28"/>
          <w:highlight w:val="none"/>
          <w:lang w:val="en-US" w:eastAsia="zh-CN"/>
        </w:rPr>
        <w:t>7</w:t>
      </w:r>
      <w:r>
        <w:rPr>
          <w:color w:val="auto"/>
          <w:sz w:val="28"/>
          <w:szCs w:val="28"/>
          <w:highlight w:val="none"/>
        </w:rPr>
        <w:t>日</w:t>
      </w:r>
      <w:r>
        <w:rPr>
          <w:rFonts w:hint="eastAsia" w:ascii="宋体" w:hAnsi="宋体" w:eastAsia="宋体" w:cs="宋体"/>
          <w:sz w:val="24"/>
          <w:szCs w:val="24"/>
        </w:rPr>
        <w:br w:type="page"/>
      </w:r>
    </w:p>
    <w:p w14:paraId="1637AA0B">
      <w:pPr>
        <w:pStyle w:val="6"/>
        <w:spacing w:before="0" w:after="0" w:line="360" w:lineRule="auto"/>
        <w:ind w:left="0" w:leftChars="0" w:right="0" w:firstLine="0" w:firstLineChars="0"/>
        <w:jc w:val="center"/>
        <w:outlineLvl w:val="0"/>
        <w:rPr>
          <w:rFonts w:hint="eastAsia" w:ascii="宋体" w:hAnsi="宋体" w:eastAsia="宋体" w:cs="宋体"/>
          <w:b w:val="0"/>
          <w:color w:val="000000"/>
          <w:sz w:val="24"/>
          <w:szCs w:val="24"/>
          <w:shd w:val="clear" w:color="auto" w:fill="FFFFFF"/>
        </w:rPr>
      </w:pPr>
      <w:r>
        <w:rPr>
          <w:rFonts w:hint="eastAsia" w:ascii="宋体" w:hAnsi="宋体" w:eastAsia="宋体" w:cs="宋体"/>
          <w:sz w:val="24"/>
          <w:szCs w:val="24"/>
        </w:rPr>
        <w:t>项目要求（采购需求）</w:t>
      </w:r>
    </w:p>
    <w:p w14:paraId="76126ECA">
      <w:pPr>
        <w:pStyle w:val="8"/>
        <w:spacing w:line="360" w:lineRule="auto"/>
        <w:ind w:firstLine="482" w:firstLineChars="200"/>
        <w:outlineLvl w:val="9"/>
        <w:rPr>
          <w:rFonts w:hint="eastAsia" w:ascii="宋体" w:hAnsi="宋体" w:eastAsia="宋体" w:cs="宋体"/>
          <w:b/>
          <w:sz w:val="24"/>
        </w:rPr>
      </w:pPr>
      <w:r>
        <w:rPr>
          <w:rFonts w:hint="eastAsia" w:ascii="宋体" w:hAnsi="宋体" w:eastAsia="宋体" w:cs="宋体"/>
          <w:b/>
          <w:sz w:val="24"/>
        </w:rPr>
        <w:t>一、控制价为</w:t>
      </w:r>
      <w:r>
        <w:rPr>
          <w:rFonts w:hint="eastAsia" w:ascii="宋体" w:hAnsi="宋体" w:eastAsia="宋体" w:cs="宋体"/>
          <w:sz w:val="24"/>
        </w:rPr>
        <w:t>：</w:t>
      </w:r>
      <w:r>
        <w:rPr>
          <w:rFonts w:hint="eastAsia" w:ascii="宋体" w:hAnsi="宋体" w:cs="宋体"/>
          <w:b/>
          <w:bCs/>
          <w:sz w:val="24"/>
          <w:lang w:val="en-US" w:eastAsia="zh-CN"/>
        </w:rPr>
        <w:t>捌拾壹万陆仟陆佰零陆元陆角肆分</w:t>
      </w:r>
      <w:r>
        <w:rPr>
          <w:rFonts w:hint="eastAsia" w:ascii="宋体" w:hAnsi="宋体" w:eastAsia="宋体" w:cs="宋体"/>
          <w:b/>
          <w:bCs/>
          <w:sz w:val="24"/>
        </w:rPr>
        <w:t>（￥</w:t>
      </w:r>
      <w:r>
        <w:rPr>
          <w:rFonts w:hint="eastAsia" w:ascii="宋体" w:hAnsi="宋体" w:cs="宋体"/>
          <w:b/>
          <w:bCs/>
          <w:sz w:val="24"/>
          <w:lang w:eastAsia="zh-CN"/>
        </w:rPr>
        <w:t>816606.64</w:t>
      </w:r>
      <w:r>
        <w:rPr>
          <w:rFonts w:hint="eastAsia" w:ascii="宋体" w:hAnsi="宋体" w:eastAsia="宋体" w:cs="宋体"/>
          <w:b/>
          <w:bCs/>
          <w:sz w:val="24"/>
        </w:rPr>
        <w:t>元），</w:t>
      </w:r>
      <w:r>
        <w:rPr>
          <w:rFonts w:hint="eastAsia" w:ascii="宋体" w:hAnsi="宋体" w:eastAsia="宋体" w:cs="宋体"/>
          <w:b/>
          <w:sz w:val="24"/>
        </w:rPr>
        <w:t>超出</w:t>
      </w:r>
      <w:r>
        <w:rPr>
          <w:rFonts w:hint="eastAsia" w:ascii="宋体" w:hAnsi="宋体" w:eastAsia="宋体" w:cs="宋体"/>
          <w:b/>
          <w:sz w:val="24"/>
          <w:lang w:eastAsia="zh-CN"/>
        </w:rPr>
        <w:t>此</w:t>
      </w:r>
      <w:r>
        <w:rPr>
          <w:rFonts w:hint="eastAsia" w:ascii="宋体" w:hAnsi="宋体" w:eastAsia="宋体" w:cs="宋体"/>
          <w:b/>
          <w:sz w:val="24"/>
        </w:rPr>
        <w:t>报价，为无效响应文件。</w:t>
      </w:r>
    </w:p>
    <w:p w14:paraId="23D0DFD3">
      <w:pPr>
        <w:pStyle w:val="8"/>
        <w:spacing w:line="360" w:lineRule="auto"/>
        <w:ind w:firstLine="482"/>
        <w:outlineLvl w:val="9"/>
        <w:rPr>
          <w:rFonts w:hint="eastAsia" w:ascii="宋体" w:hAnsi="宋体" w:eastAsia="宋体" w:cs="宋体"/>
          <w:b/>
          <w:sz w:val="24"/>
        </w:rPr>
      </w:pPr>
      <w:r>
        <w:rPr>
          <w:rFonts w:hint="eastAsia" w:ascii="宋体" w:hAnsi="宋体" w:eastAsia="宋体" w:cs="宋体"/>
          <w:b/>
          <w:sz w:val="24"/>
        </w:rPr>
        <w:t>二、项目</w:t>
      </w:r>
      <w:r>
        <w:rPr>
          <w:rFonts w:hint="eastAsia" w:ascii="宋体" w:hAnsi="宋体" w:eastAsia="宋体" w:cs="宋体"/>
          <w:b/>
          <w:sz w:val="24"/>
          <w:lang w:eastAsia="zh-CN"/>
        </w:rPr>
        <w:t>概况</w:t>
      </w:r>
      <w:r>
        <w:rPr>
          <w:rFonts w:hint="eastAsia" w:ascii="宋体" w:hAnsi="宋体" w:eastAsia="宋体" w:cs="宋体"/>
          <w:b/>
          <w:sz w:val="24"/>
        </w:rPr>
        <w:t>：</w:t>
      </w:r>
    </w:p>
    <w:p w14:paraId="521B2517">
      <w:pPr>
        <w:pStyle w:val="8"/>
        <w:spacing w:line="360" w:lineRule="auto"/>
        <w:ind w:firstLine="482"/>
        <w:outlineLvl w:val="9"/>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1.项目名称：</w:t>
      </w:r>
      <w:r>
        <w:rPr>
          <w:rFonts w:hint="eastAsia" w:ascii="宋体" w:hAnsi="宋体" w:cs="宋体"/>
          <w:b w:val="0"/>
          <w:bCs/>
          <w:sz w:val="24"/>
          <w:lang w:val="en-US" w:eastAsia="zh-CN"/>
        </w:rPr>
        <w:t>丰县首羡镇镇区绿化养护项目</w:t>
      </w:r>
    </w:p>
    <w:p w14:paraId="2FA0C122">
      <w:pPr>
        <w:pStyle w:val="8"/>
        <w:spacing w:line="360" w:lineRule="auto"/>
        <w:ind w:firstLine="482"/>
        <w:outlineLvl w:val="9"/>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2.项目地点：首羡镇整个街区、政府院内、街上4个小区、张后屯、工业园区、(不包括水杉养护、没有到期)</w:t>
      </w:r>
    </w:p>
    <w:p w14:paraId="18F7E604">
      <w:pPr>
        <w:pStyle w:val="8"/>
        <w:spacing w:line="360" w:lineRule="auto"/>
        <w:ind w:firstLine="482"/>
        <w:outlineLvl w:val="9"/>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3.采购需求：</w:t>
      </w:r>
      <w:r>
        <w:rPr>
          <w:rFonts w:hint="eastAsia" w:ascii="宋体" w:hAnsi="宋体" w:cs="宋体"/>
          <w:b w:val="0"/>
          <w:bCs/>
          <w:sz w:val="24"/>
          <w:lang w:val="en-US" w:eastAsia="zh-CN"/>
        </w:rPr>
        <w:t>病虫害防治、浇灌排水、土壤施肥、除草、树木扶正、大小乔木、绿篱、草坪、行道树修剪产生垃圾清运等</w:t>
      </w:r>
      <w:r>
        <w:rPr>
          <w:rFonts w:hint="eastAsia" w:ascii="宋体" w:hAnsi="宋体" w:eastAsia="宋体" w:cs="宋体"/>
          <w:b w:val="0"/>
          <w:bCs/>
          <w:sz w:val="24"/>
          <w:lang w:val="en-US" w:eastAsia="zh-CN"/>
        </w:rPr>
        <w:t>，具体详见工程量清单</w:t>
      </w:r>
    </w:p>
    <w:p w14:paraId="6E2807E5">
      <w:pPr>
        <w:pStyle w:val="8"/>
        <w:spacing w:line="360" w:lineRule="auto"/>
        <w:ind w:firstLine="482"/>
        <w:outlineLvl w:val="9"/>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4.合同履行期限：</w:t>
      </w:r>
      <w:r>
        <w:rPr>
          <w:rFonts w:hint="eastAsia" w:ascii="宋体" w:hAnsi="宋体" w:cs="宋体"/>
          <w:b w:val="0"/>
          <w:bCs/>
          <w:sz w:val="24"/>
          <w:lang w:val="en-US" w:eastAsia="zh-CN"/>
        </w:rPr>
        <w:t>二</w:t>
      </w:r>
      <w:r>
        <w:rPr>
          <w:rFonts w:hint="eastAsia" w:ascii="宋体" w:hAnsi="宋体" w:eastAsia="宋体" w:cs="宋体"/>
          <w:b w:val="0"/>
          <w:bCs/>
          <w:sz w:val="24"/>
          <w:lang w:val="en-US" w:eastAsia="zh-CN"/>
        </w:rPr>
        <w:t>年</w:t>
      </w:r>
    </w:p>
    <w:p w14:paraId="56695981">
      <w:pPr>
        <w:pStyle w:val="8"/>
        <w:spacing w:line="360" w:lineRule="auto"/>
        <w:ind w:firstLine="482"/>
        <w:outlineLvl w:val="9"/>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5.项目质量要求：合格</w:t>
      </w:r>
    </w:p>
    <w:p w14:paraId="435480D2">
      <w:pPr>
        <w:pStyle w:val="8"/>
        <w:spacing w:line="360" w:lineRule="auto"/>
        <w:ind w:firstLine="482"/>
        <w:outlineLvl w:val="9"/>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6.项目承包方式：包工包料，固定合同价款，不得分包与转包。</w:t>
      </w:r>
    </w:p>
    <w:p w14:paraId="5781A80E">
      <w:pPr>
        <w:pStyle w:val="8"/>
        <w:spacing w:line="360" w:lineRule="auto"/>
        <w:ind w:firstLine="482"/>
        <w:outlineLvl w:val="9"/>
        <w:rPr>
          <w:rFonts w:hint="eastAsia" w:ascii="宋体" w:hAnsi="宋体" w:eastAsia="宋体" w:cs="宋体"/>
          <w:lang w:val="en-US" w:eastAsia="zh-CN"/>
        </w:rPr>
      </w:pPr>
      <w:r>
        <w:rPr>
          <w:rFonts w:hint="eastAsia" w:ascii="宋体" w:hAnsi="宋体" w:eastAsia="宋体" w:cs="宋体"/>
          <w:b w:val="0"/>
          <w:bCs/>
          <w:sz w:val="24"/>
          <w:lang w:val="en-US" w:eastAsia="zh-CN"/>
        </w:rPr>
        <w:t>7.验收标准：满足采购需求要求。</w:t>
      </w:r>
    </w:p>
    <w:p w14:paraId="655413FE">
      <w:pPr>
        <w:spacing w:line="460" w:lineRule="exact"/>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8</w:t>
      </w:r>
      <w:r>
        <w:rPr>
          <w:rFonts w:hint="eastAsia" w:ascii="宋体" w:hAnsi="宋体" w:eastAsia="宋体" w:cs="宋体"/>
          <w:sz w:val="24"/>
          <w:lang w:val="en-US" w:eastAsia="zh-CN"/>
        </w:rPr>
        <w:t>.植物绿化养护要求</w:t>
      </w:r>
    </w:p>
    <w:p w14:paraId="27DCBE59">
      <w:pPr>
        <w:spacing w:line="460" w:lineRule="exact"/>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8</w:t>
      </w:r>
      <w:r>
        <w:rPr>
          <w:rFonts w:hint="eastAsia" w:ascii="宋体" w:hAnsi="宋体" w:eastAsia="宋体" w:cs="宋体"/>
          <w:sz w:val="24"/>
          <w:lang w:val="en-US" w:eastAsia="zh-CN"/>
        </w:rPr>
        <w:t>.1绿化养护</w:t>
      </w:r>
    </w:p>
    <w:p w14:paraId="2A061665">
      <w:pPr>
        <w:spacing w:line="46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绿化养护技术措施基本完善，设计造型用植物应符合有关技术文件的要求，裸露土地不明显。</w:t>
      </w:r>
    </w:p>
    <w:p w14:paraId="45FFFAAC">
      <w:pPr>
        <w:spacing w:line="460" w:lineRule="exact"/>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8</w:t>
      </w:r>
      <w:r>
        <w:rPr>
          <w:rFonts w:hint="eastAsia" w:ascii="宋体" w:hAnsi="宋体" w:eastAsia="宋体" w:cs="宋体"/>
          <w:sz w:val="24"/>
          <w:lang w:val="en-US" w:eastAsia="zh-CN"/>
        </w:rPr>
        <w:t xml:space="preserve">.2园林植物 </w:t>
      </w:r>
    </w:p>
    <w:p w14:paraId="0BF72DDD">
      <w:pPr>
        <w:spacing w:line="460" w:lineRule="exact"/>
        <w:ind w:firstLine="720" w:firstLineChars="300"/>
        <w:rPr>
          <w:rFonts w:hint="eastAsia" w:ascii="宋体" w:hAnsi="宋体" w:eastAsia="宋体" w:cs="宋体"/>
          <w:sz w:val="24"/>
          <w:lang w:val="en-US" w:eastAsia="zh-CN"/>
        </w:rPr>
      </w:pPr>
      <w:r>
        <w:rPr>
          <w:rFonts w:hint="eastAsia" w:ascii="宋体" w:hAnsi="宋体" w:cs="宋体"/>
          <w:sz w:val="24"/>
          <w:lang w:val="en-US" w:eastAsia="zh-CN"/>
        </w:rPr>
        <w:t>8</w:t>
      </w:r>
      <w:r>
        <w:rPr>
          <w:rFonts w:hint="eastAsia" w:ascii="宋体" w:hAnsi="宋体" w:eastAsia="宋体" w:cs="宋体"/>
          <w:sz w:val="24"/>
          <w:lang w:val="en-US" w:eastAsia="zh-CN"/>
        </w:rPr>
        <w:t>.2.1 园林树木树冠基本正常状态应符合下列要求：</w:t>
      </w:r>
    </w:p>
    <w:p w14:paraId="6DC8D130">
      <w:pPr>
        <w:spacing w:line="460" w:lineRule="exact"/>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①修剪及时，无明显枯枝死杈</w:t>
      </w:r>
    </w:p>
    <w:p w14:paraId="1410BE1A">
      <w:pPr>
        <w:spacing w:line="460" w:lineRule="exact"/>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②分枝点合适，枝条粗壮，行道树缺株率不超过5%，绿地内无死树。</w:t>
      </w:r>
    </w:p>
    <w:p w14:paraId="3EB4512F">
      <w:pPr>
        <w:spacing w:line="460" w:lineRule="exact"/>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③树木生长基本正常，叶片大小、颜色正常，黄叶、焦叶和卷叶的株数不得超过10%，正常叶片保存率在85%以上。</w:t>
      </w:r>
    </w:p>
    <w:p w14:paraId="1E4A6404">
      <w:pPr>
        <w:spacing w:line="460" w:lineRule="exact"/>
        <w:ind w:firstLine="720" w:firstLineChars="300"/>
        <w:rPr>
          <w:rFonts w:hint="eastAsia" w:ascii="宋体" w:hAnsi="宋体" w:eastAsia="宋体" w:cs="宋体"/>
          <w:sz w:val="24"/>
          <w:lang w:val="en-US" w:eastAsia="zh-CN"/>
        </w:rPr>
      </w:pPr>
      <w:r>
        <w:rPr>
          <w:rFonts w:hint="eastAsia" w:ascii="宋体" w:hAnsi="宋体" w:cs="宋体"/>
          <w:sz w:val="24"/>
          <w:lang w:val="en-US" w:eastAsia="zh-CN"/>
        </w:rPr>
        <w:t>8</w:t>
      </w:r>
      <w:r>
        <w:rPr>
          <w:rFonts w:hint="eastAsia" w:ascii="宋体" w:hAnsi="宋体" w:eastAsia="宋体" w:cs="宋体"/>
          <w:sz w:val="24"/>
          <w:lang w:val="en-US" w:eastAsia="zh-CN"/>
        </w:rPr>
        <w:t>.2.2 草坪及地被植物整齐一致，覆盖率90%以上，单块斑秃面积不超过0.3m2或10m2绿地内斑秃面积不超过4块，除缀花草坪外、草坪内杂草率不得超过15%。</w:t>
      </w:r>
    </w:p>
    <w:p w14:paraId="4E80E50D">
      <w:pPr>
        <w:spacing w:line="460" w:lineRule="exact"/>
        <w:ind w:firstLine="720" w:firstLineChars="300"/>
        <w:rPr>
          <w:rFonts w:hint="eastAsia" w:ascii="宋体" w:hAnsi="宋体" w:eastAsia="宋体" w:cs="宋体"/>
          <w:sz w:val="24"/>
          <w:lang w:val="en-US" w:eastAsia="zh-CN"/>
        </w:rPr>
      </w:pPr>
      <w:r>
        <w:rPr>
          <w:rFonts w:hint="eastAsia" w:ascii="宋体" w:hAnsi="宋体" w:cs="宋体"/>
          <w:sz w:val="24"/>
          <w:lang w:val="en-US" w:eastAsia="zh-CN"/>
        </w:rPr>
        <w:t>8</w:t>
      </w:r>
      <w:r>
        <w:rPr>
          <w:rFonts w:hint="eastAsia" w:ascii="宋体" w:hAnsi="宋体" w:eastAsia="宋体" w:cs="宋体"/>
          <w:sz w:val="24"/>
          <w:lang w:val="en-US" w:eastAsia="zh-CN"/>
        </w:rPr>
        <w:t>.2.3草坪绿色期：冷季型草坪不得少于240天，暖季型草坪不得少于160天。</w:t>
      </w:r>
    </w:p>
    <w:p w14:paraId="1C681ADA">
      <w:pPr>
        <w:spacing w:line="460" w:lineRule="exact"/>
        <w:ind w:firstLine="720" w:firstLineChars="300"/>
        <w:rPr>
          <w:rFonts w:hint="eastAsia" w:ascii="宋体" w:hAnsi="宋体" w:eastAsia="宋体" w:cs="宋体"/>
          <w:sz w:val="24"/>
          <w:lang w:val="en-US" w:eastAsia="zh-CN"/>
        </w:rPr>
      </w:pPr>
      <w:r>
        <w:rPr>
          <w:rFonts w:hint="eastAsia" w:ascii="宋体" w:hAnsi="宋体" w:cs="宋体"/>
          <w:sz w:val="24"/>
          <w:lang w:val="en-US" w:eastAsia="zh-CN"/>
        </w:rPr>
        <w:t>8</w:t>
      </w:r>
      <w:r>
        <w:rPr>
          <w:rFonts w:hint="eastAsia" w:ascii="宋体" w:hAnsi="宋体" w:eastAsia="宋体" w:cs="宋体"/>
          <w:sz w:val="24"/>
          <w:lang w:val="en-US" w:eastAsia="zh-CN"/>
        </w:rPr>
        <w:t xml:space="preserve">.2.4花坛、花带轮廓基本清晰、整齐美观。 </w:t>
      </w:r>
    </w:p>
    <w:p w14:paraId="30807CAF">
      <w:pPr>
        <w:spacing w:line="460" w:lineRule="exact"/>
        <w:ind w:firstLine="720" w:firstLineChars="300"/>
        <w:rPr>
          <w:rFonts w:hint="eastAsia" w:ascii="宋体" w:hAnsi="宋体" w:eastAsia="宋体" w:cs="宋体"/>
          <w:sz w:val="24"/>
          <w:lang w:val="en-US" w:eastAsia="zh-CN"/>
        </w:rPr>
      </w:pPr>
      <w:r>
        <w:rPr>
          <w:rFonts w:hint="eastAsia" w:ascii="宋体" w:hAnsi="宋体" w:cs="宋体"/>
          <w:sz w:val="24"/>
          <w:lang w:val="en-US" w:eastAsia="zh-CN"/>
        </w:rPr>
        <w:t>8</w:t>
      </w:r>
      <w:r>
        <w:rPr>
          <w:rFonts w:hint="eastAsia" w:ascii="宋体" w:hAnsi="宋体" w:eastAsia="宋体" w:cs="宋体"/>
          <w:sz w:val="24"/>
          <w:lang w:val="en-US" w:eastAsia="zh-CN"/>
        </w:rPr>
        <w:t>.2.5攀援植物能根据不同植物的攀缘特点，采取相应的技术措施，保持植株正常生长。</w:t>
      </w:r>
    </w:p>
    <w:p w14:paraId="732ECA2D">
      <w:pPr>
        <w:spacing w:line="460" w:lineRule="exact"/>
        <w:ind w:firstLine="720" w:firstLineChars="300"/>
        <w:rPr>
          <w:rFonts w:hint="eastAsia" w:ascii="宋体" w:hAnsi="宋体" w:eastAsia="宋体" w:cs="宋体"/>
          <w:sz w:val="24"/>
          <w:lang w:val="en-US" w:eastAsia="zh-CN"/>
        </w:rPr>
      </w:pPr>
      <w:r>
        <w:rPr>
          <w:rFonts w:hint="eastAsia" w:ascii="宋体" w:hAnsi="宋体" w:cs="宋体"/>
          <w:sz w:val="24"/>
          <w:lang w:val="en-US" w:eastAsia="zh-CN"/>
        </w:rPr>
        <w:t>8</w:t>
      </w:r>
      <w:r>
        <w:rPr>
          <w:rFonts w:hint="eastAsia" w:ascii="宋体" w:hAnsi="宋体" w:eastAsia="宋体" w:cs="宋体"/>
          <w:sz w:val="24"/>
          <w:lang w:val="en-US" w:eastAsia="zh-CN"/>
        </w:rPr>
        <w:t>.2.6新建绿地内的各种植物4年内达到正常形态。</w:t>
      </w:r>
    </w:p>
    <w:p w14:paraId="528A04AE">
      <w:pPr>
        <w:spacing w:line="460" w:lineRule="exact"/>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8</w:t>
      </w:r>
      <w:r>
        <w:rPr>
          <w:rFonts w:hint="eastAsia" w:ascii="宋体" w:hAnsi="宋体" w:eastAsia="宋体" w:cs="宋体"/>
          <w:sz w:val="24"/>
          <w:lang w:val="en-US" w:eastAsia="zh-CN"/>
        </w:rPr>
        <w:t>.3保洁、设施和秩序</w:t>
      </w:r>
    </w:p>
    <w:p w14:paraId="440EE749">
      <w:pPr>
        <w:spacing w:line="460" w:lineRule="exact"/>
        <w:ind w:firstLine="720" w:firstLineChars="300"/>
        <w:rPr>
          <w:rFonts w:hint="eastAsia" w:ascii="宋体" w:hAnsi="宋体" w:eastAsia="宋体" w:cs="宋体"/>
          <w:sz w:val="24"/>
          <w:lang w:val="en-US" w:eastAsia="zh-CN"/>
        </w:rPr>
      </w:pPr>
      <w:r>
        <w:rPr>
          <w:rFonts w:hint="eastAsia" w:ascii="宋体" w:hAnsi="宋体" w:cs="宋体"/>
          <w:sz w:val="24"/>
          <w:lang w:val="en-US" w:eastAsia="zh-CN"/>
        </w:rPr>
        <w:t>8</w:t>
      </w:r>
      <w:r>
        <w:rPr>
          <w:rFonts w:hint="eastAsia" w:ascii="宋体" w:hAnsi="宋体" w:eastAsia="宋体" w:cs="宋体"/>
          <w:sz w:val="24"/>
          <w:lang w:val="en-US" w:eastAsia="zh-CN"/>
        </w:rPr>
        <w:t>.3.1绿地基本整洁，无明显杂物，无白色污染（树挂），无树枝、树叶、草屑等生产垃圾，无摆摊设点及人为践踏现象；水面无明显杂物，无明显异味。</w:t>
      </w:r>
    </w:p>
    <w:p w14:paraId="3023F89A">
      <w:pPr>
        <w:spacing w:line="460" w:lineRule="exact"/>
        <w:ind w:firstLine="720" w:firstLineChars="300"/>
        <w:rPr>
          <w:rFonts w:hint="eastAsia" w:ascii="宋体" w:hAnsi="宋体" w:eastAsia="宋体" w:cs="宋体"/>
          <w:sz w:val="24"/>
          <w:lang w:val="en-US" w:eastAsia="zh-CN"/>
        </w:rPr>
      </w:pPr>
      <w:r>
        <w:rPr>
          <w:rFonts w:hint="eastAsia" w:ascii="宋体" w:hAnsi="宋体" w:cs="宋体"/>
          <w:sz w:val="24"/>
          <w:lang w:val="en-US" w:eastAsia="zh-CN"/>
        </w:rPr>
        <w:t>8</w:t>
      </w:r>
      <w:r>
        <w:rPr>
          <w:rFonts w:hint="eastAsia" w:ascii="宋体" w:hAnsi="宋体" w:eastAsia="宋体" w:cs="宋体"/>
          <w:sz w:val="24"/>
          <w:lang w:val="en-US" w:eastAsia="zh-CN"/>
        </w:rPr>
        <w:t>.3.2绿地内栏杆、园路、桌椅、路灯、井盖等园林设施应基本完整、清洁；树干上无钉钉、拴挂和刻划等现象。</w:t>
      </w:r>
    </w:p>
    <w:p w14:paraId="0BA55E7D">
      <w:pPr>
        <w:spacing w:line="460" w:lineRule="exact"/>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注：草坪、绿篱每年定期修剪四次（根据实际情况增加修剪次数），乔灌木每年修剪一次， 平时根据苗木生长状态适当增加修剪频次，每年按每亩30斤复合肥施肥一次（草坪、绿篱撒施、乔灌木根施），观察病虫害情况，及时预防和灭杀，遇干旱季节及时浇水。</w:t>
      </w:r>
    </w:p>
    <w:p w14:paraId="7550527C">
      <w:pPr>
        <w:tabs>
          <w:tab w:val="left" w:pos="0"/>
        </w:tabs>
        <w:spacing w:line="500" w:lineRule="exact"/>
        <w:ind w:firstLine="482" w:firstLineChars="200"/>
        <w:outlineLvl w:val="1"/>
        <w:rPr>
          <w:rFonts w:hint="eastAsia" w:ascii="宋体" w:hAnsi="宋体" w:eastAsia="宋体" w:cs="宋体"/>
          <w:b/>
          <w:sz w:val="24"/>
          <w:lang w:val="en-US" w:eastAsia="zh-CN"/>
        </w:rPr>
      </w:pPr>
      <w:r>
        <w:rPr>
          <w:rFonts w:hint="eastAsia" w:ascii="宋体" w:hAnsi="宋体" w:eastAsia="宋体" w:cs="宋体"/>
          <w:b/>
          <w:sz w:val="24"/>
          <w:lang w:val="en-US" w:eastAsia="zh-CN"/>
        </w:rPr>
        <w:t>三、项目实施要求</w:t>
      </w:r>
    </w:p>
    <w:p w14:paraId="5526C671">
      <w:pPr>
        <w:spacing w:line="46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1.项目实施过程中需要进行变更的必须获得采购人同意。</w:t>
      </w:r>
    </w:p>
    <w:p w14:paraId="5995B210">
      <w:pPr>
        <w:spacing w:line="46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2.成交人应服从采购人的管理，保证产品及人身安全，只能在项目实施现场操作，不得进入采购人其他场所，不得损坏采购人财物，如有损失由采购人照价赔偿。</w:t>
      </w:r>
    </w:p>
    <w:p w14:paraId="69B81014">
      <w:pPr>
        <w:spacing w:line="46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响应单位应列出详细项目实施方案，包括项目部组成、主要技术人员、劳动力配置及保障措施(需提供人员名单及相关证明)、施工程序及总体组织部署、安全文明施工保证措施、项目进度控制、质量保证措施、主要施工机具配置、重点部位上的施工组织措施、技术方案等。响应单位在成交后，应允许采购人的工作人员及运维人员自实施工作开始即参与本项目的需求分析、详细设计、测试、安装调试等工作并在实施方案中提出协同工作计划。</w:t>
      </w:r>
    </w:p>
    <w:p w14:paraId="48C4DD65">
      <w:pPr>
        <w:tabs>
          <w:tab w:val="left" w:pos="0"/>
        </w:tabs>
        <w:spacing w:line="500" w:lineRule="exact"/>
        <w:ind w:firstLine="482" w:firstLineChars="200"/>
        <w:outlineLvl w:val="1"/>
        <w:rPr>
          <w:rFonts w:hint="eastAsia" w:ascii="宋体" w:hAnsi="宋体" w:eastAsia="宋体" w:cs="宋体"/>
          <w:b/>
          <w:sz w:val="24"/>
          <w:lang w:val="en-US" w:eastAsia="zh-CN"/>
        </w:rPr>
      </w:pPr>
      <w:r>
        <w:rPr>
          <w:rFonts w:hint="eastAsia" w:ascii="宋体" w:hAnsi="宋体" w:eastAsia="宋体" w:cs="宋体"/>
          <w:b/>
          <w:sz w:val="24"/>
          <w:lang w:val="en-US" w:eastAsia="zh-CN"/>
        </w:rPr>
        <w:t>四、养护期要求</w:t>
      </w:r>
    </w:p>
    <w:p w14:paraId="12A0315F">
      <w:pPr>
        <w:spacing w:line="46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1.承包期：</w:t>
      </w:r>
      <w:r>
        <w:rPr>
          <w:rFonts w:hint="eastAsia" w:ascii="宋体" w:hAnsi="宋体" w:cs="宋体"/>
          <w:sz w:val="24"/>
          <w:lang w:val="en-US" w:eastAsia="zh-CN"/>
        </w:rPr>
        <w:t>二</w:t>
      </w:r>
      <w:r>
        <w:rPr>
          <w:rFonts w:hint="eastAsia" w:ascii="宋体" w:hAnsi="宋体" w:eastAsia="宋体" w:cs="宋体"/>
          <w:sz w:val="24"/>
          <w:lang w:val="en-US" w:eastAsia="zh-CN"/>
        </w:rPr>
        <w:t>年。</w:t>
      </w:r>
    </w:p>
    <w:p w14:paraId="51FC2618">
      <w:pPr>
        <w:spacing w:line="46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2.质保期间：随时响应客户服务需求，到达现场时间应小于24小时。</w:t>
      </w:r>
    </w:p>
    <w:p w14:paraId="13354E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F47F0"/>
    <w:rsid w:val="16EF69D4"/>
    <w:rsid w:val="197E6A47"/>
    <w:rsid w:val="2814318E"/>
    <w:rsid w:val="3D6D498F"/>
    <w:rsid w:val="54E06B2B"/>
    <w:rsid w:val="5DF26174"/>
    <w:rsid w:val="6E5C5744"/>
    <w:rsid w:val="6EE27308"/>
    <w:rsid w:val="6FB56ECF"/>
    <w:rsid w:val="787F47F0"/>
    <w:rsid w:val="7D8D0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宋体" w:cs="Times New Roma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after="57"/>
      <w:ind w:left="0" w:right="0" w:firstLine="0"/>
    </w:pPr>
    <w:rPr>
      <w:rFonts w:hint="default" w:ascii="Times New Roman" w:hAnsi="Times New Roman" w:eastAsia="宋体" w:cs="Times New Roman"/>
    </w:rPr>
  </w:style>
  <w:style w:type="paragraph" w:styleId="3">
    <w:name w:val="Normal (Web)"/>
    <w:basedOn w:val="1"/>
    <w:qFormat/>
    <w:uiPriority w:val="0"/>
    <w:rPr>
      <w:sz w:val="24"/>
    </w:rPr>
  </w:style>
  <w:style w:type="paragraph" w:customStyle="1" w:styleId="6">
    <w:name w:val="标题 11"/>
    <w:basedOn w:val="7"/>
    <w:next w:val="7"/>
    <w:qFormat/>
    <w:uiPriority w:val="0"/>
    <w:pPr>
      <w:keepNext/>
      <w:keepLines/>
      <w:spacing w:before="340" w:after="330" w:line="578" w:lineRule="atLeast"/>
      <w:outlineLvl w:val="0"/>
    </w:pPr>
    <w:rPr>
      <w:b/>
      <w:sz w:val="44"/>
      <w:szCs w:val="20"/>
    </w:rPr>
  </w:style>
  <w:style w:type="paragraph" w:customStyle="1" w:styleId="7">
    <w:name w:val="文本块11"/>
    <w:basedOn w:val="8"/>
    <w:qFormat/>
    <w:uiPriority w:val="0"/>
    <w:pPr>
      <w:spacing w:after="120"/>
      <w:ind w:left="1440" w:right="1440"/>
    </w:pPr>
  </w:style>
  <w:style w:type="paragraph" w:customStyle="1" w:styleId="8">
    <w:name w:val="正文12"/>
    <w:next w:val="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9">
    <w:name w:val="标题 21"/>
    <w:basedOn w:val="8"/>
    <w:next w:val="8"/>
    <w:qFormat/>
    <w:uiPriority w:val="0"/>
    <w:pPr>
      <w:keepNext/>
      <w:keepLines/>
      <w:spacing w:before="260" w:after="260" w:line="416" w:lineRule="auto"/>
      <w:outlineLvl w:val="1"/>
    </w:pPr>
    <w:rPr>
      <w:rFonts w:ascii="Arial" w:hAnsi="Arial" w:eastAsia="黑体"/>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1181</Words>
  <Characters>1262</Characters>
  <Lines>0</Lines>
  <Paragraphs>0</Paragraphs>
  <TotalTime>0</TotalTime>
  <ScaleCrop>false</ScaleCrop>
  <LinksUpToDate>false</LinksUpToDate>
  <CharactersWithSpaces>1267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2025-07-07T01:34:00Z</dcterms:created>
  <dc:creator>Administrator</dc:creator>
  <cp:lastModifiedBy>南京南大尚诚软件科技有限公司</cp:lastModifiedBy>
  <dcterms:modified xsi:type="dcterms:W3CDTF">2025-07-07T07:29:37Z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C6813AEE82EB4552ACF177762CA4F7FE_12</vt:lpwstr>
  </property>
  <property fmtid="{D5CDD505-2E9C-101B-9397-08002B2CF9AE}" pid="4" name="KSOTemplateDocerSaveRecord">
    <vt:lpwstr>eyJoZGlkIjoiYmNhMTI4ZGM3OWUwMjQxYjU0NjJjYWIxMWViMTc2ZmEiLCJ1c2VySWQiOiIzMzc2NjI3ODQifQ==</vt:lpwstr>
  </property>
</Properties>
</file>