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DB719">
      <w:pPr>
        <w:numPr>
          <w:numId w:val="0"/>
        </w:numPr>
        <w:ind w:leftChars="0"/>
        <w:jc w:val="center"/>
        <w:outlineLvl w:val="0"/>
        <w:rPr>
          <w:rFonts w:hint="eastAsia" w:ascii="宋体" w:hAnsi="宋体" w:eastAsia="宋体" w:cs="宋体"/>
          <w:b/>
          <w:bCs/>
          <w:color w:val="000000"/>
          <w:sz w:val="36"/>
          <w:szCs w:val="36"/>
          <w:highlight w:val="none"/>
        </w:rPr>
      </w:pPr>
      <w:bookmarkStart w:id="0" w:name="_Toc3693"/>
      <w:r>
        <w:rPr>
          <w:rFonts w:hint="eastAsia" w:ascii="宋体" w:hAnsi="宋体" w:eastAsia="宋体" w:cs="宋体"/>
          <w:b/>
          <w:bCs/>
          <w:color w:val="000000"/>
          <w:sz w:val="36"/>
          <w:szCs w:val="36"/>
          <w:highlight w:val="none"/>
          <w:lang w:val="en-US" w:eastAsia="zh-CN"/>
        </w:rPr>
        <w:t xml:space="preserve">第六章 </w:t>
      </w:r>
      <w:r>
        <w:rPr>
          <w:rFonts w:hint="eastAsia" w:ascii="宋体" w:hAnsi="宋体" w:eastAsia="宋体" w:cs="宋体"/>
          <w:b/>
          <w:bCs/>
          <w:color w:val="000000"/>
          <w:sz w:val="36"/>
          <w:szCs w:val="36"/>
          <w:highlight w:val="none"/>
        </w:rPr>
        <w:t>采购需求</w:t>
      </w:r>
      <w:bookmarkEnd w:id="0"/>
    </w:p>
    <w:p w14:paraId="0DEAF391">
      <w:pPr>
        <w:keepNext w:val="0"/>
        <w:keepLines w:val="0"/>
        <w:pageBreakBefore w:val="0"/>
        <w:widowControl w:val="0"/>
        <w:spacing w:line="500" w:lineRule="exact"/>
        <w:ind w:left="0" w:firstLine="482"/>
        <w:outlineLvl w:val="9"/>
        <w:rPr>
          <w:rFonts w:hint="eastAsia" w:ascii="宋体" w:hAnsi="宋体" w:eastAsia="宋体" w:cs="宋体"/>
          <w:b/>
          <w:bCs w:val="0"/>
          <w:color w:val="000000"/>
          <w:sz w:val="24"/>
          <w:highlight w:val="none"/>
        </w:rPr>
      </w:pPr>
      <w:bookmarkStart w:id="3" w:name="_GoBack"/>
      <w:bookmarkEnd w:id="3"/>
    </w:p>
    <w:p w14:paraId="17034058">
      <w:pPr>
        <w:widowControl/>
        <w:numPr>
          <w:ilvl w:val="0"/>
          <w:numId w:val="1"/>
        </w:numPr>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p w14:paraId="3D634B3F">
      <w:pPr>
        <w:widowControl/>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丰县文体广电和旅游局</w:t>
      </w:r>
    </w:p>
    <w:p w14:paraId="59E9080D">
      <w:pPr>
        <w:tabs>
          <w:tab w:val="left" w:pos="0"/>
        </w:tabs>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采购项目名称：</w:t>
      </w:r>
      <w:r>
        <w:rPr>
          <w:rFonts w:hint="eastAsia" w:ascii="宋体" w:hAnsi="宋体" w:eastAsia="宋体" w:cs="宋体"/>
          <w:color w:val="auto"/>
          <w:sz w:val="24"/>
          <w:szCs w:val="24"/>
          <w:lang w:val="en-US" w:eastAsia="zh-CN"/>
        </w:rPr>
        <w:t>丰县文博园物业管理服务项目</w:t>
      </w:r>
    </w:p>
    <w:p w14:paraId="26413476">
      <w:pPr>
        <w:tabs>
          <w:tab w:val="left" w:pos="0"/>
        </w:tabs>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采购标的：</w:t>
      </w:r>
      <w:r>
        <w:rPr>
          <w:rFonts w:hint="eastAsia" w:ascii="宋体" w:hAnsi="宋体" w:eastAsia="宋体" w:cs="宋体"/>
          <w:color w:val="auto"/>
          <w:sz w:val="24"/>
          <w:szCs w:val="24"/>
          <w:lang w:val="en-US" w:eastAsia="zh-CN"/>
        </w:rPr>
        <w:t>丰县文博园物业管理服务项目</w:t>
      </w:r>
    </w:p>
    <w:p w14:paraId="272E7EBB">
      <w:pPr>
        <w:tabs>
          <w:tab w:val="left" w:pos="0"/>
        </w:tabs>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本项目为专门面向中小企业采购的项目。</w:t>
      </w:r>
    </w:p>
    <w:p w14:paraId="05EA3C1A">
      <w:pPr>
        <w:tabs>
          <w:tab w:val="left" w:pos="0"/>
        </w:tabs>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本项目不接受超过</w:t>
      </w:r>
      <w:r>
        <w:rPr>
          <w:rFonts w:hint="eastAsia" w:ascii="宋体" w:hAnsi="宋体" w:eastAsia="宋体" w:cs="宋体"/>
          <w:bCs/>
          <w:color w:val="auto"/>
          <w:sz w:val="24"/>
          <w:szCs w:val="24"/>
          <w:lang w:val="en-US" w:eastAsia="zh-CN"/>
        </w:rPr>
        <w:t>418</w:t>
      </w:r>
      <w:r>
        <w:rPr>
          <w:rFonts w:hint="eastAsia" w:ascii="宋体" w:hAnsi="宋体" w:eastAsia="宋体" w:cs="宋体"/>
          <w:bCs/>
          <w:color w:val="auto"/>
          <w:sz w:val="24"/>
          <w:szCs w:val="24"/>
        </w:rPr>
        <w:t>万元（采购项目预算金额）的投标报价。</w:t>
      </w:r>
    </w:p>
    <w:p w14:paraId="1B97B391">
      <w:pPr>
        <w:spacing w:before="240"/>
        <w:ind w:left="0" w:leftChars="0" w:firstLine="0" w:firstLineChars="0"/>
        <w:contextualSpacing/>
        <w:rPr>
          <w:rFonts w:hint="eastAsia" w:ascii="宋体" w:hAnsi="宋体" w:eastAsia="宋体" w:cs="宋体"/>
          <w:b/>
          <w:bCs/>
          <w:color w:val="auto"/>
          <w:sz w:val="24"/>
          <w:szCs w:val="24"/>
        </w:rPr>
      </w:pPr>
    </w:p>
    <w:p w14:paraId="4E90C747">
      <w:pPr>
        <w:spacing w:before="240"/>
        <w:ind w:firstLine="480"/>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二、项目基本概况</w:t>
      </w:r>
    </w:p>
    <w:p w14:paraId="55D8FD1F">
      <w:pPr>
        <w:spacing w:before="240"/>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1.物业情况：</w:t>
      </w:r>
    </w:p>
    <w:tbl>
      <w:tblPr>
        <w:tblStyle w:val="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2"/>
        <w:gridCol w:w="4566"/>
      </w:tblGrid>
      <w:tr w14:paraId="22648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412" w:type="dxa"/>
            <w:vAlign w:val="center"/>
          </w:tcPr>
          <w:p w14:paraId="1AF527E4">
            <w:pPr>
              <w:spacing w:before="61"/>
              <w:jc w:val="center"/>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物业名称</w:t>
            </w:r>
          </w:p>
        </w:tc>
        <w:tc>
          <w:tcPr>
            <w:tcW w:w="4566" w:type="dxa"/>
            <w:vAlign w:val="center"/>
          </w:tcPr>
          <w:p w14:paraId="620D65B3">
            <w:pPr>
              <w:spacing w:before="61"/>
              <w:jc w:val="center"/>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物业地址</w:t>
            </w:r>
          </w:p>
        </w:tc>
      </w:tr>
      <w:tr w14:paraId="4F7D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4412" w:type="dxa"/>
            <w:vAlign w:val="center"/>
          </w:tcPr>
          <w:p w14:paraId="2111AF17">
            <w:pPr>
              <w:spacing w:before="72"/>
              <w:jc w:val="center"/>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zh-CN" w:bidi="zh-CN"/>
              </w:rPr>
              <w:t>物业名称：</w:t>
            </w:r>
            <w:r>
              <w:rPr>
                <w:rFonts w:hint="eastAsia" w:ascii="宋体" w:hAnsi="宋体" w:eastAsia="宋体" w:cs="宋体"/>
                <w:color w:val="auto"/>
                <w:sz w:val="24"/>
                <w:szCs w:val="24"/>
                <w:lang w:val="en-US" w:bidi="zh-CN"/>
              </w:rPr>
              <w:t>丰县文博园</w:t>
            </w:r>
          </w:p>
        </w:tc>
        <w:tc>
          <w:tcPr>
            <w:tcW w:w="4566" w:type="dxa"/>
            <w:vAlign w:val="center"/>
          </w:tcPr>
          <w:p w14:paraId="7FC0E4BA">
            <w:pPr>
              <w:spacing w:before="174"/>
              <w:ind w:left="0" w:leftChars="0" w:firstLine="0" w:firstLineChars="0"/>
              <w:jc w:val="center"/>
              <w:rPr>
                <w:rFonts w:hint="eastAsia" w:ascii="宋体" w:hAnsi="宋体" w:eastAsia="宋体" w:cs="宋体"/>
                <w:color w:val="auto"/>
                <w:sz w:val="24"/>
                <w:szCs w:val="24"/>
                <w:lang w:val="zh-CN" w:bidi="zh-CN"/>
              </w:rPr>
            </w:pPr>
            <w:r>
              <w:rPr>
                <w:rFonts w:hint="eastAsia" w:ascii="宋体" w:hAnsi="宋体" w:eastAsia="宋体" w:cs="宋体"/>
                <w:b w:val="0"/>
                <w:bCs w:val="0"/>
                <w:sz w:val="24"/>
                <w:szCs w:val="24"/>
                <w:lang w:val="en-US" w:bidi="zh-CN"/>
              </w:rPr>
              <w:t>丰县丰邑路与南苑路交汇处西北180米</w:t>
            </w:r>
          </w:p>
        </w:tc>
      </w:tr>
    </w:tbl>
    <w:p w14:paraId="6D9CB755">
      <w:pPr>
        <w:widowControl/>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采购人提供供应商使用的场地、设施、设备、材料等</w:t>
      </w:r>
    </w:p>
    <w:p w14:paraId="44F9A670">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（1）可提供物业</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办公室</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间、约</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平米，配备</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套普通办公桌椅；</w:t>
      </w:r>
    </w:p>
    <w:p w14:paraId="654CD8FD">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（2）仓库一间约</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平米；</w:t>
      </w:r>
    </w:p>
    <w:p w14:paraId="22696ADB">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（3）可提供食堂；</w:t>
      </w:r>
    </w:p>
    <w:p w14:paraId="11F9D60C">
      <w:pPr>
        <w:widowControl/>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供应商应当承担除以上所列场地、设施、设备、材料外，与物业管理服务有关的其他场地、设施、设备、材料等。</w:t>
      </w:r>
    </w:p>
    <w:p w14:paraId="0B1E0AE9">
      <w:pPr>
        <w:tabs>
          <w:tab w:val="left" w:pos="0"/>
        </w:tabs>
        <w:ind w:firstLine="480"/>
        <w:rPr>
          <w:rFonts w:hint="eastAsia" w:ascii="宋体" w:hAnsi="宋体" w:eastAsia="宋体" w:cs="宋体"/>
          <w:b/>
          <w:bCs/>
          <w:color w:val="auto"/>
          <w:sz w:val="24"/>
          <w:szCs w:val="24"/>
        </w:rPr>
      </w:pPr>
    </w:p>
    <w:p w14:paraId="3E37A80C">
      <w:pPr>
        <w:tabs>
          <w:tab w:val="left" w:pos="0"/>
        </w:tabs>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三、物业范围</w:t>
      </w:r>
    </w:p>
    <w:p w14:paraId="3E6E55E6">
      <w:pPr>
        <w:tabs>
          <w:tab w:val="left" w:pos="0"/>
        </w:tabs>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 物业名称：</w:t>
      </w:r>
      <w:r>
        <w:rPr>
          <w:rFonts w:hint="eastAsia" w:ascii="宋体" w:hAnsi="宋体" w:eastAsia="宋体" w:cs="宋体"/>
          <w:color w:val="auto"/>
          <w:sz w:val="24"/>
          <w:szCs w:val="24"/>
          <w:lang w:val="en-US" w:eastAsia="zh-CN"/>
        </w:rPr>
        <w:t>丰县文博园</w:t>
      </w:r>
    </w:p>
    <w:p w14:paraId="5E5AE9DE">
      <w:pPr>
        <w:tabs>
          <w:tab w:val="left" w:pos="0"/>
        </w:tabs>
        <w:ind w:firstLine="240"/>
        <w:rPr>
          <w:rFonts w:hint="eastAsia" w:ascii="宋体" w:hAnsi="宋体" w:eastAsia="宋体" w:cs="宋体"/>
          <w:color w:val="auto"/>
          <w:sz w:val="24"/>
          <w:szCs w:val="24"/>
        </w:rPr>
      </w:pPr>
      <w:r>
        <w:rPr>
          <w:rFonts w:hint="eastAsia" w:ascii="宋体" w:hAnsi="宋体" w:eastAsia="宋体" w:cs="宋体"/>
          <w:color w:val="auto"/>
          <w:sz w:val="24"/>
          <w:szCs w:val="24"/>
        </w:rPr>
        <w:t>（1）物业管理（建筑物）</w:t>
      </w:r>
    </w:p>
    <w:tbl>
      <w:tblPr>
        <w:tblStyle w:val="4"/>
        <w:tblpPr w:leftFromText="180" w:rightFromText="180" w:vertAnchor="text" w:horzAnchor="page" w:tblpXSpec="center" w:tblpY="375"/>
        <w:tblOverlap w:val="never"/>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56"/>
        <w:gridCol w:w="3870"/>
        <w:gridCol w:w="2815"/>
      </w:tblGrid>
      <w:tr w14:paraId="0ECB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750" w:type="dxa"/>
            <w:gridSpan w:val="2"/>
            <w:vAlign w:val="center"/>
          </w:tcPr>
          <w:p w14:paraId="67FC615B">
            <w:pPr>
              <w:keepNext w:val="0"/>
              <w:keepLines w:val="0"/>
              <w:pageBreakBefore w:val="0"/>
              <w:widowControl w:val="0"/>
              <w:kinsoku/>
              <w:wordWrap/>
              <w:overflowPunct/>
              <w:topLinePunct w:val="0"/>
              <w:autoSpaceDE/>
              <w:autoSpaceDN/>
              <w:bidi w:val="0"/>
              <w:adjustRightInd/>
              <w:snapToGrid/>
              <w:spacing w:before="66"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bookmarkStart w:id="1" w:name="_Hlk174106440"/>
            <w:r>
              <w:rPr>
                <w:rFonts w:hint="eastAsia" w:ascii="宋体" w:hAnsi="宋体" w:eastAsia="宋体" w:cs="宋体"/>
                <w:color w:val="auto"/>
                <w:sz w:val="24"/>
                <w:szCs w:val="24"/>
                <w:highlight w:val="none"/>
                <w:lang w:val="zh-CN" w:bidi="zh-CN"/>
              </w:rPr>
              <w:t>名称</w:t>
            </w:r>
          </w:p>
        </w:tc>
        <w:tc>
          <w:tcPr>
            <w:tcW w:w="3870" w:type="dxa"/>
            <w:vAlign w:val="center"/>
          </w:tcPr>
          <w:p w14:paraId="19032B83">
            <w:pPr>
              <w:keepNext w:val="0"/>
              <w:keepLines w:val="0"/>
              <w:pageBreakBefore w:val="0"/>
              <w:widowControl w:val="0"/>
              <w:kinsoku/>
              <w:wordWrap/>
              <w:overflowPunct/>
              <w:topLinePunct w:val="0"/>
              <w:autoSpaceDE/>
              <w:autoSpaceDN/>
              <w:bidi w:val="0"/>
              <w:adjustRightInd/>
              <w:snapToGrid/>
              <w:spacing w:before="66"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明细</w:t>
            </w:r>
          </w:p>
        </w:tc>
        <w:tc>
          <w:tcPr>
            <w:tcW w:w="2815" w:type="dxa"/>
            <w:vAlign w:val="center"/>
          </w:tcPr>
          <w:p w14:paraId="6D505392">
            <w:pPr>
              <w:keepNext w:val="0"/>
              <w:keepLines w:val="0"/>
              <w:pageBreakBefore w:val="0"/>
              <w:widowControl w:val="0"/>
              <w:kinsoku/>
              <w:wordWrap/>
              <w:overflowPunct/>
              <w:topLinePunct w:val="0"/>
              <w:autoSpaceDE/>
              <w:autoSpaceDN/>
              <w:bidi w:val="0"/>
              <w:adjustRightInd/>
              <w:snapToGrid/>
              <w:spacing w:before="66"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服务内容及标准</w:t>
            </w:r>
          </w:p>
        </w:tc>
      </w:tr>
      <w:tr w14:paraId="601E1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750" w:type="dxa"/>
            <w:gridSpan w:val="2"/>
            <w:vAlign w:val="center"/>
          </w:tcPr>
          <w:p w14:paraId="5F02D25E">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zh-CN" w:bidi="zh-CN"/>
              </w:rPr>
              <w:t>建筑名称</w:t>
            </w:r>
          </w:p>
        </w:tc>
        <w:tc>
          <w:tcPr>
            <w:tcW w:w="3870" w:type="dxa"/>
            <w:vAlign w:val="center"/>
          </w:tcPr>
          <w:p w14:paraId="5B3FAF21">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丰县文博园（地面5层，地下1层）</w:t>
            </w:r>
          </w:p>
        </w:tc>
        <w:tc>
          <w:tcPr>
            <w:tcW w:w="2815" w:type="dxa"/>
            <w:vAlign w:val="center"/>
          </w:tcPr>
          <w:p w14:paraId="25ABF824">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p>
        </w:tc>
      </w:tr>
      <w:tr w14:paraId="14BB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1094" w:type="dxa"/>
            <w:vMerge w:val="restart"/>
            <w:vAlign w:val="center"/>
          </w:tcPr>
          <w:p w14:paraId="6472FA18">
            <w:pPr>
              <w:keepNext w:val="0"/>
              <w:keepLines w:val="0"/>
              <w:pageBreakBefore w:val="0"/>
              <w:widowControl w:val="0"/>
              <w:kinsoku/>
              <w:wordWrap/>
              <w:overflowPunct/>
              <w:topLinePunct w:val="0"/>
              <w:autoSpaceDE/>
              <w:autoSpaceDN/>
              <w:bidi w:val="0"/>
              <w:adjustRightInd/>
              <w:snapToGrid/>
              <w:spacing w:before="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总面积</w:t>
            </w:r>
          </w:p>
        </w:tc>
        <w:tc>
          <w:tcPr>
            <w:tcW w:w="1656" w:type="dxa"/>
            <w:vAlign w:val="center"/>
          </w:tcPr>
          <w:p w14:paraId="1BA9F4B1">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建筑面积</w:t>
            </w:r>
            <w:r>
              <w:rPr>
                <w:rFonts w:hint="eastAsia" w:ascii="宋体" w:hAnsi="宋体" w:eastAsia="宋体" w:cs="宋体"/>
                <w:color w:val="auto"/>
                <w:sz w:val="24"/>
                <w:szCs w:val="24"/>
                <w:highlight w:val="none"/>
                <w:lang w:val="en-US" w:bidi="zh-CN"/>
              </w:rPr>
              <w:t>(</w:t>
            </w:r>
            <w:r>
              <w:rPr>
                <w:rFonts w:hint="eastAsia" w:ascii="宋体" w:hAnsi="宋体" w:eastAsia="宋体" w:cs="宋体"/>
                <w:color w:val="auto"/>
                <w:sz w:val="24"/>
                <w:szCs w:val="24"/>
                <w:highlight w:val="none"/>
                <w:lang w:val="zh-CN" w:bidi="zh-CN"/>
              </w:rPr>
              <w:t>㎡）</w:t>
            </w:r>
          </w:p>
        </w:tc>
        <w:tc>
          <w:tcPr>
            <w:tcW w:w="3870" w:type="dxa"/>
            <w:vAlign w:val="center"/>
          </w:tcPr>
          <w:p w14:paraId="722D182E">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34641.5</w:t>
            </w:r>
            <w:r>
              <w:rPr>
                <w:rFonts w:hint="eastAsia" w:ascii="宋体" w:hAnsi="宋体" w:eastAsia="宋体" w:cs="宋体"/>
                <w:color w:val="auto"/>
                <w:sz w:val="24"/>
                <w:szCs w:val="24"/>
                <w:highlight w:val="none"/>
              </w:rPr>
              <w:t>㎡</w:t>
            </w:r>
          </w:p>
        </w:tc>
        <w:tc>
          <w:tcPr>
            <w:tcW w:w="2815" w:type="dxa"/>
            <w:vAlign w:val="center"/>
          </w:tcPr>
          <w:p w14:paraId="4107DFBA">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pacing w:val="-3"/>
                <w:sz w:val="24"/>
                <w:szCs w:val="24"/>
              </w:rPr>
              <w:t>见“保洁服务”</w:t>
            </w:r>
          </w:p>
        </w:tc>
      </w:tr>
      <w:tr w14:paraId="48435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094" w:type="dxa"/>
            <w:vMerge w:val="continue"/>
            <w:tcBorders>
              <w:top w:val="nil"/>
            </w:tcBorders>
            <w:vAlign w:val="center"/>
          </w:tcPr>
          <w:p w14:paraId="5BB37044">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vAlign w:val="center"/>
          </w:tcPr>
          <w:p w14:paraId="4101088A">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需保洁面积（㎡）</w:t>
            </w:r>
          </w:p>
        </w:tc>
        <w:tc>
          <w:tcPr>
            <w:tcW w:w="3870" w:type="dxa"/>
            <w:vAlign w:val="center"/>
          </w:tcPr>
          <w:p w14:paraId="4746247C">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bidi="zh-CN"/>
              </w:rPr>
              <w:t>室内：28631.5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室外：63000</w:t>
            </w:r>
            <w:r>
              <w:rPr>
                <w:rFonts w:hint="eastAsia" w:ascii="宋体" w:hAnsi="宋体" w:eastAsia="宋体" w:cs="宋体"/>
                <w:color w:val="auto"/>
                <w:sz w:val="24"/>
                <w:szCs w:val="24"/>
                <w:highlight w:val="none"/>
              </w:rPr>
              <w:t>㎡</w:t>
            </w:r>
          </w:p>
        </w:tc>
        <w:tc>
          <w:tcPr>
            <w:tcW w:w="2815" w:type="dxa"/>
            <w:vAlign w:val="center"/>
          </w:tcPr>
          <w:p w14:paraId="5FDDB3AD">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7F33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94" w:type="dxa"/>
            <w:vAlign w:val="center"/>
          </w:tcPr>
          <w:p w14:paraId="6044F5A2">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门窗</w:t>
            </w:r>
          </w:p>
        </w:tc>
        <w:tc>
          <w:tcPr>
            <w:tcW w:w="1656" w:type="dxa"/>
            <w:vAlign w:val="center"/>
          </w:tcPr>
          <w:p w14:paraId="3CA9BC26">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门窗总数量（个）及总面</w:t>
            </w:r>
          </w:p>
          <w:p w14:paraId="285F0FD8">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积（㎡）</w:t>
            </w:r>
          </w:p>
        </w:tc>
        <w:tc>
          <w:tcPr>
            <w:tcW w:w="3870" w:type="dxa"/>
            <w:vAlign w:val="center"/>
          </w:tcPr>
          <w:p w14:paraId="7FD141F1">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木门：200樘470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防火门：255樘600</w:t>
            </w:r>
            <w:r>
              <w:rPr>
                <w:rFonts w:hint="eastAsia" w:ascii="宋体" w:hAnsi="宋体" w:eastAsia="宋体" w:cs="宋体"/>
                <w:color w:val="auto"/>
                <w:sz w:val="24"/>
                <w:szCs w:val="24"/>
                <w:highlight w:val="none"/>
              </w:rPr>
              <w:t>㎡</w:t>
            </w:r>
          </w:p>
          <w:p w14:paraId="028DE43E">
            <w:pPr>
              <w:pStyle w:val="2"/>
              <w:keepNext w:val="0"/>
              <w:keepLines w:val="0"/>
              <w:pageBreakBefore w:val="0"/>
              <w:widowControl w:val="0"/>
              <w:kinsoku/>
              <w:wordWrap/>
              <w:overflowPunct/>
              <w:topLinePunct w:val="0"/>
              <w:autoSpaceDE/>
              <w:autoSpaceDN/>
              <w:bidi w:val="0"/>
              <w:adjustRightInd/>
              <w:snapToGrid/>
              <w:spacing w:line="240" w:lineRule="auto"/>
              <w:ind w:left="120" w:leftChars="50" w:right="6"/>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窗：274扇284.96</w:t>
            </w:r>
            <w:r>
              <w:rPr>
                <w:rFonts w:hint="eastAsia" w:ascii="宋体" w:hAnsi="宋体" w:eastAsia="宋体" w:cs="宋体"/>
                <w:color w:val="auto"/>
                <w:sz w:val="24"/>
                <w:szCs w:val="24"/>
                <w:highlight w:val="none"/>
              </w:rPr>
              <w:t>㎡</w:t>
            </w:r>
          </w:p>
        </w:tc>
        <w:tc>
          <w:tcPr>
            <w:tcW w:w="2815" w:type="dxa"/>
            <w:vAlign w:val="center"/>
          </w:tcPr>
          <w:p w14:paraId="0CD72C7A">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32601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94" w:type="dxa"/>
            <w:vAlign w:val="center"/>
          </w:tcPr>
          <w:p w14:paraId="1EB525F4">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地面</w:t>
            </w:r>
          </w:p>
        </w:tc>
        <w:tc>
          <w:tcPr>
            <w:tcW w:w="1656" w:type="dxa"/>
            <w:vAlign w:val="center"/>
          </w:tcPr>
          <w:p w14:paraId="18989127">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地面各材质及总面积</w:t>
            </w:r>
          </w:p>
          <w:p w14:paraId="6C8350B8">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p>
        </w:tc>
        <w:tc>
          <w:tcPr>
            <w:tcW w:w="3870" w:type="dxa"/>
            <w:vAlign w:val="center"/>
          </w:tcPr>
          <w:p w14:paraId="4D665FD8">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bidi="zh-CN"/>
              </w:rPr>
              <w:t>环氧地坪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瓷砖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木地板。28000</w:t>
            </w:r>
            <w:r>
              <w:rPr>
                <w:rFonts w:hint="eastAsia" w:ascii="宋体" w:hAnsi="宋体" w:eastAsia="宋体" w:cs="宋体"/>
                <w:color w:val="auto"/>
                <w:sz w:val="24"/>
                <w:szCs w:val="24"/>
                <w:highlight w:val="none"/>
              </w:rPr>
              <w:t>㎡</w:t>
            </w:r>
          </w:p>
        </w:tc>
        <w:tc>
          <w:tcPr>
            <w:tcW w:w="2815" w:type="dxa"/>
            <w:vAlign w:val="center"/>
          </w:tcPr>
          <w:p w14:paraId="74226276">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48989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94" w:type="dxa"/>
            <w:vAlign w:val="center"/>
          </w:tcPr>
          <w:p w14:paraId="432F7B00">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内墙饰面</w:t>
            </w:r>
          </w:p>
        </w:tc>
        <w:tc>
          <w:tcPr>
            <w:tcW w:w="1656" w:type="dxa"/>
            <w:vAlign w:val="center"/>
          </w:tcPr>
          <w:p w14:paraId="77791614">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内墙饰面各材质及总面</w:t>
            </w:r>
          </w:p>
          <w:p w14:paraId="4FB00AA7">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积（㎡）</w:t>
            </w:r>
          </w:p>
        </w:tc>
        <w:tc>
          <w:tcPr>
            <w:tcW w:w="3870" w:type="dxa"/>
            <w:vAlign w:val="center"/>
          </w:tcPr>
          <w:p w14:paraId="26B82FF7">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bidi="zh-CN"/>
              </w:rPr>
              <w:t>乳胶漆墙面60000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铝板墙面2000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木饰面5000</w:t>
            </w:r>
            <w:r>
              <w:rPr>
                <w:rFonts w:hint="eastAsia" w:ascii="宋体" w:hAnsi="宋体" w:eastAsia="宋体" w:cs="宋体"/>
                <w:color w:val="auto"/>
                <w:sz w:val="24"/>
                <w:szCs w:val="24"/>
                <w:highlight w:val="none"/>
              </w:rPr>
              <w:t>㎡</w:t>
            </w:r>
          </w:p>
        </w:tc>
        <w:tc>
          <w:tcPr>
            <w:tcW w:w="2815" w:type="dxa"/>
            <w:vAlign w:val="center"/>
          </w:tcPr>
          <w:p w14:paraId="57F05F1A">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5AD1D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094" w:type="dxa"/>
            <w:vAlign w:val="center"/>
          </w:tcPr>
          <w:p w14:paraId="0E2195C0">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顶面</w:t>
            </w:r>
          </w:p>
        </w:tc>
        <w:tc>
          <w:tcPr>
            <w:tcW w:w="1656" w:type="dxa"/>
            <w:vAlign w:val="center"/>
          </w:tcPr>
          <w:p w14:paraId="7323B024">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顶面各材质及总面积</w:t>
            </w:r>
          </w:p>
          <w:p w14:paraId="7499AE1C">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w:t>
            </w:r>
          </w:p>
        </w:tc>
        <w:tc>
          <w:tcPr>
            <w:tcW w:w="3870" w:type="dxa"/>
            <w:vAlign w:val="center"/>
          </w:tcPr>
          <w:p w14:paraId="69CEEEC9">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bidi="zh-CN"/>
              </w:rPr>
              <w:t>乳胶漆顶面20000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铝板顶面2000</w:t>
            </w:r>
            <w:r>
              <w:rPr>
                <w:rFonts w:hint="eastAsia" w:ascii="宋体" w:hAnsi="宋体" w:eastAsia="宋体" w:cs="宋体"/>
                <w:color w:val="auto"/>
                <w:sz w:val="24"/>
                <w:szCs w:val="24"/>
                <w:highlight w:val="none"/>
              </w:rPr>
              <w:t>㎡</w:t>
            </w:r>
          </w:p>
        </w:tc>
        <w:tc>
          <w:tcPr>
            <w:tcW w:w="2815" w:type="dxa"/>
            <w:vAlign w:val="center"/>
          </w:tcPr>
          <w:p w14:paraId="6B59E90F">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5FAE2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6" w:hRule="atLeast"/>
          <w:jc w:val="center"/>
        </w:trPr>
        <w:tc>
          <w:tcPr>
            <w:tcW w:w="1094" w:type="dxa"/>
            <w:vMerge w:val="restart"/>
            <w:vAlign w:val="center"/>
          </w:tcPr>
          <w:p w14:paraId="7DE0D2DF">
            <w:pPr>
              <w:keepNext w:val="0"/>
              <w:keepLines w:val="0"/>
              <w:pageBreakBefore w:val="0"/>
              <w:widowControl w:val="0"/>
              <w:kinsoku/>
              <w:wordWrap/>
              <w:overflowPunct/>
              <w:topLinePunct w:val="0"/>
              <w:autoSpaceDE/>
              <w:autoSpaceDN/>
              <w:bidi w:val="0"/>
              <w:adjustRightInd/>
              <w:snapToGrid/>
              <w:spacing w:before="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会议室</w:t>
            </w:r>
          </w:p>
        </w:tc>
        <w:tc>
          <w:tcPr>
            <w:tcW w:w="1656" w:type="dxa"/>
            <w:vAlign w:val="center"/>
          </w:tcPr>
          <w:p w14:paraId="52D86200">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室内设施说明</w:t>
            </w:r>
          </w:p>
        </w:tc>
        <w:tc>
          <w:tcPr>
            <w:tcW w:w="3870" w:type="dxa"/>
            <w:vAlign w:val="center"/>
          </w:tcPr>
          <w:p w14:paraId="729A3713">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sz w:val="24"/>
                <w:szCs w:val="24"/>
                <w:highlight w:val="none"/>
                <w:lang w:val="zh-CN" w:bidi="zh-CN"/>
              </w:rPr>
              <w:t>会议桌、会议椅、屏幕、会议系统等相关设施。</w:t>
            </w:r>
          </w:p>
        </w:tc>
        <w:tc>
          <w:tcPr>
            <w:tcW w:w="2815" w:type="dxa"/>
            <w:vAlign w:val="center"/>
          </w:tcPr>
          <w:p w14:paraId="4400E9B1">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43E64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1094" w:type="dxa"/>
            <w:vMerge w:val="continue"/>
            <w:tcBorders>
              <w:top w:val="nil"/>
              <w:bottom w:val="single" w:color="000000" w:sz="4" w:space="0"/>
            </w:tcBorders>
            <w:vAlign w:val="center"/>
          </w:tcPr>
          <w:p w14:paraId="5FE58F79">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bottom w:val="single" w:color="000000" w:sz="4" w:space="0"/>
            </w:tcBorders>
            <w:vAlign w:val="center"/>
          </w:tcPr>
          <w:p w14:paraId="0DFCA5EB">
            <w:pPr>
              <w:keepNext w:val="0"/>
              <w:keepLines w:val="0"/>
              <w:pageBreakBefore w:val="0"/>
              <w:widowControl w:val="0"/>
              <w:kinsoku/>
              <w:wordWrap/>
              <w:overflowPunct/>
              <w:topLinePunct w:val="0"/>
              <w:autoSpaceDE/>
              <w:autoSpaceDN/>
              <w:bidi w:val="0"/>
              <w:adjustRightInd/>
              <w:snapToGrid/>
              <w:spacing w:before="6"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会议室数量（个）及总面</w:t>
            </w:r>
          </w:p>
          <w:p w14:paraId="6AE8DF3C">
            <w:pPr>
              <w:keepNext w:val="0"/>
              <w:keepLines w:val="0"/>
              <w:pageBreakBefore w:val="0"/>
              <w:widowControl w:val="0"/>
              <w:kinsoku/>
              <w:wordWrap/>
              <w:overflowPunct/>
              <w:topLinePunct w:val="0"/>
              <w:autoSpaceDE/>
              <w:autoSpaceDN/>
              <w:bidi w:val="0"/>
              <w:adjustRightInd/>
              <w:snapToGrid/>
              <w:spacing w:before="69"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积（㎡）</w:t>
            </w:r>
          </w:p>
        </w:tc>
        <w:tc>
          <w:tcPr>
            <w:tcW w:w="3870" w:type="dxa"/>
            <w:tcBorders>
              <w:bottom w:val="single" w:color="000000" w:sz="4" w:space="0"/>
            </w:tcBorders>
            <w:vAlign w:val="center"/>
          </w:tcPr>
          <w:p w14:paraId="58F0FA61">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4个会议室，面积205</w:t>
            </w:r>
            <w:r>
              <w:rPr>
                <w:rFonts w:hint="eastAsia" w:ascii="宋体" w:hAnsi="宋体" w:eastAsia="宋体" w:cs="宋体"/>
                <w:color w:val="auto"/>
                <w:sz w:val="24"/>
                <w:szCs w:val="24"/>
                <w:highlight w:val="none"/>
              </w:rPr>
              <w:t>㎡</w:t>
            </w:r>
          </w:p>
        </w:tc>
        <w:tc>
          <w:tcPr>
            <w:tcW w:w="2815" w:type="dxa"/>
            <w:tcBorders>
              <w:bottom w:val="single" w:color="000000" w:sz="4" w:space="0"/>
            </w:tcBorders>
            <w:vAlign w:val="center"/>
          </w:tcPr>
          <w:p w14:paraId="63578683">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bookmarkEnd w:id="1"/>
      <w:tr w14:paraId="66B9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7A7D8F74">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bookmarkStart w:id="2" w:name="_Hlk174106447"/>
            <w:r>
              <w:rPr>
                <w:rFonts w:hint="eastAsia" w:ascii="宋体" w:hAnsi="宋体" w:eastAsia="宋体" w:cs="宋体"/>
                <w:color w:val="auto"/>
                <w:sz w:val="24"/>
                <w:szCs w:val="24"/>
                <w:highlight w:val="none"/>
                <w:lang w:val="zh-CN" w:bidi="zh-CN"/>
              </w:rPr>
              <w:t>报告厅</w:t>
            </w:r>
          </w:p>
        </w:tc>
        <w:tc>
          <w:tcPr>
            <w:tcW w:w="1656" w:type="dxa"/>
            <w:tcBorders>
              <w:top w:val="single" w:color="000000" w:sz="4" w:space="0"/>
              <w:left w:val="single" w:color="000000" w:sz="4" w:space="0"/>
              <w:bottom w:val="single" w:color="000000" w:sz="4" w:space="0"/>
              <w:right w:val="single" w:color="000000" w:sz="4" w:space="0"/>
            </w:tcBorders>
            <w:vAlign w:val="center"/>
          </w:tcPr>
          <w:p w14:paraId="33BAD639">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室内设施说明</w:t>
            </w:r>
          </w:p>
        </w:tc>
        <w:tc>
          <w:tcPr>
            <w:tcW w:w="3870" w:type="dxa"/>
            <w:tcBorders>
              <w:top w:val="single" w:color="000000" w:sz="4" w:space="0"/>
              <w:left w:val="single" w:color="000000" w:sz="4" w:space="0"/>
              <w:bottom w:val="single" w:color="000000" w:sz="4" w:space="0"/>
              <w:right w:val="single" w:color="000000" w:sz="4" w:space="0"/>
            </w:tcBorders>
            <w:vAlign w:val="center"/>
          </w:tcPr>
          <w:p w14:paraId="77421945">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sz w:val="24"/>
                <w:szCs w:val="24"/>
                <w:highlight w:val="none"/>
                <w:lang w:val="zh-CN" w:bidi="zh-CN"/>
              </w:rPr>
              <w:t>会议桌、会议椅、屏幕、会议系统等相关设施。</w:t>
            </w:r>
          </w:p>
        </w:tc>
        <w:tc>
          <w:tcPr>
            <w:tcW w:w="2815" w:type="dxa"/>
            <w:tcBorders>
              <w:top w:val="single" w:color="000000" w:sz="4" w:space="0"/>
              <w:left w:val="single" w:color="000000" w:sz="4" w:space="0"/>
              <w:bottom w:val="single" w:color="000000" w:sz="4" w:space="0"/>
              <w:right w:val="single" w:color="000000" w:sz="4" w:space="0"/>
            </w:tcBorders>
            <w:vAlign w:val="center"/>
          </w:tcPr>
          <w:p w14:paraId="09047505">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77F40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202A54B2">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50657F68">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报告厅数量（个）及总面</w:t>
            </w:r>
          </w:p>
          <w:p w14:paraId="22296ED0">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积（㎡）</w:t>
            </w:r>
          </w:p>
        </w:tc>
        <w:tc>
          <w:tcPr>
            <w:tcW w:w="3870" w:type="dxa"/>
            <w:tcBorders>
              <w:top w:val="single" w:color="000000" w:sz="4" w:space="0"/>
              <w:left w:val="single" w:color="000000" w:sz="4" w:space="0"/>
              <w:bottom w:val="single" w:color="000000" w:sz="4" w:space="0"/>
              <w:right w:val="single" w:color="000000" w:sz="4" w:space="0"/>
            </w:tcBorders>
            <w:vAlign w:val="center"/>
          </w:tcPr>
          <w:p w14:paraId="5556DF8E">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3个报告厅，面积727</w:t>
            </w:r>
            <w:r>
              <w:rPr>
                <w:rFonts w:hint="eastAsia" w:ascii="宋体" w:hAnsi="宋体" w:eastAsia="宋体" w:cs="宋体"/>
                <w:color w:val="auto"/>
                <w:sz w:val="24"/>
                <w:szCs w:val="24"/>
                <w:highlight w:val="none"/>
              </w:rPr>
              <w:t>㎡</w:t>
            </w:r>
          </w:p>
        </w:tc>
        <w:tc>
          <w:tcPr>
            <w:tcW w:w="2815" w:type="dxa"/>
            <w:tcBorders>
              <w:top w:val="single" w:color="000000" w:sz="4" w:space="0"/>
              <w:left w:val="single" w:color="000000" w:sz="4" w:space="0"/>
              <w:bottom w:val="single" w:color="000000" w:sz="4" w:space="0"/>
              <w:right w:val="single" w:color="000000" w:sz="4" w:space="0"/>
            </w:tcBorders>
            <w:vAlign w:val="center"/>
          </w:tcPr>
          <w:p w14:paraId="4807D66D">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6461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71E4F2BD">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卫生间</w:t>
            </w:r>
          </w:p>
        </w:tc>
        <w:tc>
          <w:tcPr>
            <w:tcW w:w="1656" w:type="dxa"/>
            <w:tcBorders>
              <w:top w:val="single" w:color="000000" w:sz="4" w:space="0"/>
              <w:left w:val="single" w:color="000000" w:sz="4" w:space="0"/>
              <w:bottom w:val="single" w:color="000000" w:sz="4" w:space="0"/>
              <w:right w:val="single" w:color="000000" w:sz="4" w:space="0"/>
            </w:tcBorders>
            <w:vAlign w:val="center"/>
          </w:tcPr>
          <w:p w14:paraId="012F92A3">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卫生间数量（个）及总面</w:t>
            </w:r>
          </w:p>
          <w:p w14:paraId="5B476E6B">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积（㎡）</w:t>
            </w:r>
          </w:p>
        </w:tc>
        <w:tc>
          <w:tcPr>
            <w:tcW w:w="3870" w:type="dxa"/>
            <w:tcBorders>
              <w:top w:val="single" w:color="000000" w:sz="4" w:space="0"/>
              <w:left w:val="single" w:color="000000" w:sz="4" w:space="0"/>
              <w:bottom w:val="single" w:color="000000" w:sz="4" w:space="0"/>
              <w:right w:val="single" w:color="000000" w:sz="4" w:space="0"/>
            </w:tcBorders>
            <w:vAlign w:val="center"/>
          </w:tcPr>
          <w:p w14:paraId="6E6F48BD">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33个卫生间，513.7</w:t>
            </w:r>
            <w:r>
              <w:rPr>
                <w:rFonts w:hint="eastAsia" w:ascii="宋体" w:hAnsi="宋体" w:eastAsia="宋体" w:cs="宋体"/>
                <w:color w:val="auto"/>
                <w:sz w:val="24"/>
                <w:szCs w:val="24"/>
                <w:highlight w:val="none"/>
              </w:rPr>
              <w:t>㎡</w:t>
            </w:r>
          </w:p>
        </w:tc>
        <w:tc>
          <w:tcPr>
            <w:tcW w:w="2815" w:type="dxa"/>
            <w:tcBorders>
              <w:top w:val="single" w:color="000000" w:sz="4" w:space="0"/>
              <w:left w:val="single" w:color="000000" w:sz="4" w:space="0"/>
              <w:bottom w:val="single" w:color="000000" w:sz="4" w:space="0"/>
              <w:right w:val="single" w:color="000000" w:sz="4" w:space="0"/>
            </w:tcBorders>
            <w:vAlign w:val="center"/>
          </w:tcPr>
          <w:p w14:paraId="6C475445">
            <w:pPr>
              <w:keepNext w:val="0"/>
              <w:keepLines w:val="0"/>
              <w:pageBreakBefore w:val="0"/>
              <w:widowControl w:val="0"/>
              <w:kinsoku/>
              <w:wordWrap/>
              <w:overflowPunct/>
              <w:topLinePunct w:val="0"/>
              <w:autoSpaceDE/>
              <w:autoSpaceDN/>
              <w:bidi w:val="0"/>
              <w:adjustRightInd/>
              <w:snapToGrid/>
              <w:spacing w:before="174"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250D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5C84B2F8">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垃圾存放点</w:t>
            </w:r>
          </w:p>
        </w:tc>
        <w:tc>
          <w:tcPr>
            <w:tcW w:w="1656" w:type="dxa"/>
            <w:tcBorders>
              <w:top w:val="single" w:color="000000" w:sz="4" w:space="0"/>
              <w:left w:val="single" w:color="000000" w:sz="4" w:space="0"/>
              <w:bottom w:val="single" w:color="000000" w:sz="4" w:space="0"/>
              <w:right w:val="single" w:color="000000" w:sz="4" w:space="0"/>
            </w:tcBorders>
            <w:vAlign w:val="center"/>
          </w:tcPr>
          <w:p w14:paraId="224BC8E4">
            <w:pPr>
              <w:keepNext w:val="0"/>
              <w:keepLines w:val="0"/>
              <w:pageBreakBefore w:val="0"/>
              <w:widowControl w:val="0"/>
              <w:kinsoku/>
              <w:wordWrap/>
              <w:overflowPunct/>
              <w:topLinePunct w:val="0"/>
              <w:autoSpaceDE/>
              <w:autoSpaceDN/>
              <w:bidi w:val="0"/>
              <w:adjustRightInd/>
              <w:snapToGrid/>
              <w:spacing w:before="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各垃圾存放点位置、面积</w:t>
            </w:r>
          </w:p>
          <w:p w14:paraId="2CF904D4">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（㎡）及数量（个）</w:t>
            </w:r>
          </w:p>
        </w:tc>
        <w:tc>
          <w:tcPr>
            <w:tcW w:w="3870" w:type="dxa"/>
            <w:tcBorders>
              <w:top w:val="single" w:color="000000" w:sz="4" w:space="0"/>
              <w:left w:val="single" w:color="000000" w:sz="4" w:space="0"/>
              <w:bottom w:val="single" w:color="000000" w:sz="4" w:space="0"/>
              <w:right w:val="single" w:color="000000" w:sz="4" w:space="0"/>
            </w:tcBorders>
            <w:vAlign w:val="center"/>
          </w:tcPr>
          <w:p w14:paraId="669B601F">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13个垃圾存放点，39</w:t>
            </w:r>
            <w:r>
              <w:rPr>
                <w:rFonts w:hint="eastAsia" w:ascii="宋体" w:hAnsi="宋体" w:eastAsia="宋体" w:cs="宋体"/>
                <w:color w:val="auto"/>
                <w:sz w:val="24"/>
                <w:szCs w:val="24"/>
                <w:highlight w:val="none"/>
              </w:rPr>
              <w:t>㎡</w:t>
            </w:r>
          </w:p>
        </w:tc>
        <w:tc>
          <w:tcPr>
            <w:tcW w:w="2815" w:type="dxa"/>
            <w:tcBorders>
              <w:top w:val="single" w:color="000000" w:sz="4" w:space="0"/>
              <w:left w:val="single" w:color="000000" w:sz="4" w:space="0"/>
              <w:bottom w:val="single" w:color="000000" w:sz="4" w:space="0"/>
              <w:right w:val="single" w:color="000000" w:sz="4" w:space="0"/>
            </w:tcBorders>
            <w:vAlign w:val="center"/>
          </w:tcPr>
          <w:p w14:paraId="1E7032DE">
            <w:pPr>
              <w:keepNext w:val="0"/>
              <w:keepLines w:val="0"/>
              <w:pageBreakBefore w:val="0"/>
              <w:widowControl w:val="0"/>
              <w:kinsoku/>
              <w:wordWrap/>
              <w:overflowPunct/>
              <w:topLinePunct w:val="0"/>
              <w:autoSpaceDE/>
              <w:autoSpaceDN/>
              <w:bidi w:val="0"/>
              <w:adjustRightInd/>
              <w:snapToGrid/>
              <w:spacing w:before="17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5F82E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2C0F1241">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车位数</w:t>
            </w:r>
          </w:p>
        </w:tc>
        <w:tc>
          <w:tcPr>
            <w:tcW w:w="1656" w:type="dxa"/>
            <w:tcBorders>
              <w:top w:val="single" w:color="000000" w:sz="4" w:space="0"/>
              <w:left w:val="single" w:color="000000" w:sz="4" w:space="0"/>
              <w:bottom w:val="single" w:color="000000" w:sz="4" w:space="0"/>
              <w:right w:val="single" w:color="000000" w:sz="4" w:space="0"/>
            </w:tcBorders>
            <w:vAlign w:val="center"/>
          </w:tcPr>
          <w:p w14:paraId="698B06D0">
            <w:pPr>
              <w:keepNext w:val="0"/>
              <w:keepLines w:val="0"/>
              <w:pageBreakBefore w:val="0"/>
              <w:widowControl w:val="0"/>
              <w:kinsoku/>
              <w:wordWrap/>
              <w:overflowPunct/>
              <w:topLinePunct w:val="0"/>
              <w:autoSpaceDE/>
              <w:autoSpaceDN/>
              <w:bidi w:val="0"/>
              <w:adjustRightInd/>
              <w:snapToGrid/>
              <w:spacing w:before="58"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地下车位数</w:t>
            </w:r>
          </w:p>
        </w:tc>
        <w:tc>
          <w:tcPr>
            <w:tcW w:w="3870" w:type="dxa"/>
            <w:tcBorders>
              <w:top w:val="single" w:color="000000" w:sz="4" w:space="0"/>
              <w:left w:val="single" w:color="000000" w:sz="4" w:space="0"/>
              <w:bottom w:val="single" w:color="000000" w:sz="4" w:space="0"/>
              <w:right w:val="single" w:color="000000" w:sz="4" w:space="0"/>
            </w:tcBorders>
            <w:vAlign w:val="center"/>
          </w:tcPr>
          <w:p w14:paraId="16A6D63A">
            <w:pPr>
              <w:keepNext w:val="0"/>
              <w:keepLines w:val="0"/>
              <w:pageBreakBefore w:val="0"/>
              <w:widowControl w:val="0"/>
              <w:kinsoku/>
              <w:wordWrap/>
              <w:overflowPunct/>
              <w:topLinePunct w:val="0"/>
              <w:autoSpaceDE/>
              <w:autoSpaceDN/>
              <w:bidi w:val="0"/>
              <w:adjustRightInd/>
              <w:snapToGrid/>
              <w:spacing w:before="58"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145个</w:t>
            </w:r>
          </w:p>
        </w:tc>
        <w:tc>
          <w:tcPr>
            <w:tcW w:w="2815" w:type="dxa"/>
            <w:tcBorders>
              <w:top w:val="single" w:color="000000" w:sz="4" w:space="0"/>
              <w:left w:val="single" w:color="000000" w:sz="4" w:space="0"/>
              <w:bottom w:val="single" w:color="000000" w:sz="4" w:space="0"/>
              <w:right w:val="single" w:color="000000" w:sz="4" w:space="0"/>
            </w:tcBorders>
            <w:vAlign w:val="center"/>
          </w:tcPr>
          <w:p w14:paraId="1690F1C1">
            <w:pPr>
              <w:keepNext w:val="0"/>
              <w:keepLines w:val="0"/>
              <w:pageBreakBefore w:val="0"/>
              <w:widowControl w:val="0"/>
              <w:kinsoku/>
              <w:wordWrap/>
              <w:overflowPunct/>
              <w:topLinePunct w:val="0"/>
              <w:autoSpaceDE/>
              <w:autoSpaceDN/>
              <w:bidi w:val="0"/>
              <w:adjustRightInd/>
              <w:snapToGrid/>
              <w:spacing w:before="58" w:line="240" w:lineRule="auto"/>
              <w:ind w:left="120" w:leftChars="50" w:right="6" w:firstLine="0"/>
              <w:jc w:val="center"/>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与“安保服务”</w:t>
            </w:r>
          </w:p>
        </w:tc>
      </w:tr>
      <w:tr w14:paraId="3E0C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3593D95A">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3FA3C3CF">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地面车位数</w:t>
            </w:r>
          </w:p>
        </w:tc>
        <w:tc>
          <w:tcPr>
            <w:tcW w:w="3870" w:type="dxa"/>
            <w:tcBorders>
              <w:top w:val="single" w:color="000000" w:sz="4" w:space="0"/>
              <w:left w:val="single" w:color="000000" w:sz="4" w:space="0"/>
              <w:bottom w:val="single" w:color="000000" w:sz="4" w:space="0"/>
              <w:right w:val="single" w:color="000000" w:sz="4" w:space="0"/>
            </w:tcBorders>
            <w:vAlign w:val="center"/>
          </w:tcPr>
          <w:p w14:paraId="532C5738">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115个</w:t>
            </w:r>
          </w:p>
        </w:tc>
        <w:tc>
          <w:tcPr>
            <w:tcW w:w="2815" w:type="dxa"/>
            <w:tcBorders>
              <w:top w:val="single" w:color="000000" w:sz="4" w:space="0"/>
              <w:left w:val="single" w:color="000000" w:sz="4" w:space="0"/>
              <w:bottom w:val="single" w:color="000000" w:sz="4" w:space="0"/>
              <w:right w:val="single" w:color="000000" w:sz="4" w:space="0"/>
            </w:tcBorders>
            <w:vAlign w:val="center"/>
          </w:tcPr>
          <w:p w14:paraId="1C9671AD">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与“安保服务”</w:t>
            </w:r>
          </w:p>
        </w:tc>
      </w:tr>
      <w:tr w14:paraId="59A7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5FC102B6">
            <w:pPr>
              <w:keepNext w:val="0"/>
              <w:keepLines w:val="0"/>
              <w:pageBreakBefore w:val="0"/>
              <w:widowControl w:val="0"/>
              <w:kinsoku/>
              <w:wordWrap/>
              <w:overflowPunct/>
              <w:topLinePunct w:val="0"/>
              <w:autoSpaceDE/>
              <w:autoSpaceDN/>
              <w:bidi w:val="0"/>
              <w:adjustRightInd/>
              <w:snapToGrid/>
              <w:spacing w:before="123"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车行/人行口</w:t>
            </w:r>
          </w:p>
        </w:tc>
        <w:tc>
          <w:tcPr>
            <w:tcW w:w="1656" w:type="dxa"/>
            <w:tcBorders>
              <w:top w:val="single" w:color="000000" w:sz="4" w:space="0"/>
              <w:left w:val="single" w:color="000000" w:sz="4" w:space="0"/>
              <w:bottom w:val="single" w:color="000000" w:sz="4" w:space="0"/>
              <w:right w:val="single" w:color="000000" w:sz="4" w:space="0"/>
            </w:tcBorders>
            <w:vAlign w:val="center"/>
          </w:tcPr>
          <w:p w14:paraId="7930429F">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车行口</w:t>
            </w:r>
          </w:p>
        </w:tc>
        <w:tc>
          <w:tcPr>
            <w:tcW w:w="3870" w:type="dxa"/>
            <w:tcBorders>
              <w:top w:val="single" w:color="000000" w:sz="4" w:space="0"/>
              <w:left w:val="single" w:color="000000" w:sz="4" w:space="0"/>
              <w:bottom w:val="single" w:color="000000" w:sz="4" w:space="0"/>
              <w:right w:val="single" w:color="000000" w:sz="4" w:space="0"/>
            </w:tcBorders>
            <w:vAlign w:val="center"/>
          </w:tcPr>
          <w:p w14:paraId="4A75FB9C">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2个</w:t>
            </w:r>
          </w:p>
        </w:tc>
        <w:tc>
          <w:tcPr>
            <w:tcW w:w="2815" w:type="dxa"/>
            <w:tcBorders>
              <w:top w:val="single" w:color="000000" w:sz="4" w:space="0"/>
              <w:left w:val="single" w:color="000000" w:sz="4" w:space="0"/>
              <w:bottom w:val="single" w:color="000000" w:sz="4" w:space="0"/>
              <w:right w:val="single" w:color="000000" w:sz="4" w:space="0"/>
            </w:tcBorders>
            <w:vAlign w:val="center"/>
          </w:tcPr>
          <w:p w14:paraId="661F0D0C">
            <w:pPr>
              <w:keepNext w:val="0"/>
              <w:keepLines w:val="0"/>
              <w:pageBreakBefore w:val="0"/>
              <w:widowControl w:val="0"/>
              <w:kinsoku/>
              <w:wordWrap/>
              <w:overflowPunct/>
              <w:topLinePunct w:val="0"/>
              <w:autoSpaceDE/>
              <w:autoSpaceDN/>
              <w:bidi w:val="0"/>
              <w:adjustRightInd/>
              <w:snapToGrid/>
              <w:spacing w:before="61"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与“安保服务”</w:t>
            </w:r>
          </w:p>
        </w:tc>
      </w:tr>
      <w:tr w14:paraId="1709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0CA6FE39">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07B8BF52">
            <w:pPr>
              <w:keepNext w:val="0"/>
              <w:keepLines w:val="0"/>
              <w:pageBreakBefore w:val="0"/>
              <w:widowControl w:val="0"/>
              <w:kinsoku/>
              <w:wordWrap/>
              <w:overflowPunct/>
              <w:topLinePunct w:val="0"/>
              <w:autoSpaceDE/>
              <w:autoSpaceDN/>
              <w:bidi w:val="0"/>
              <w:adjustRightInd/>
              <w:snapToGrid/>
              <w:spacing w:before="58"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人行口</w:t>
            </w:r>
          </w:p>
        </w:tc>
        <w:tc>
          <w:tcPr>
            <w:tcW w:w="3870" w:type="dxa"/>
            <w:tcBorders>
              <w:top w:val="single" w:color="000000" w:sz="4" w:space="0"/>
              <w:left w:val="single" w:color="000000" w:sz="4" w:space="0"/>
              <w:bottom w:val="single" w:color="000000" w:sz="4" w:space="0"/>
              <w:right w:val="single" w:color="000000" w:sz="4" w:space="0"/>
            </w:tcBorders>
            <w:vAlign w:val="center"/>
          </w:tcPr>
          <w:p w14:paraId="45DC2696">
            <w:pPr>
              <w:keepNext w:val="0"/>
              <w:keepLines w:val="0"/>
              <w:pageBreakBefore w:val="0"/>
              <w:widowControl w:val="0"/>
              <w:kinsoku/>
              <w:wordWrap/>
              <w:overflowPunct/>
              <w:topLinePunct w:val="0"/>
              <w:autoSpaceDE/>
              <w:autoSpaceDN/>
              <w:bidi w:val="0"/>
              <w:adjustRightInd/>
              <w:snapToGrid/>
              <w:spacing w:before="58"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3个</w:t>
            </w:r>
          </w:p>
        </w:tc>
        <w:tc>
          <w:tcPr>
            <w:tcW w:w="2815" w:type="dxa"/>
            <w:tcBorders>
              <w:top w:val="single" w:color="000000" w:sz="4" w:space="0"/>
              <w:left w:val="single" w:color="000000" w:sz="4" w:space="0"/>
              <w:bottom w:val="single" w:color="000000" w:sz="4" w:space="0"/>
              <w:right w:val="single" w:color="000000" w:sz="4" w:space="0"/>
            </w:tcBorders>
            <w:vAlign w:val="center"/>
          </w:tcPr>
          <w:p w14:paraId="4F411CBB">
            <w:pPr>
              <w:keepNext w:val="0"/>
              <w:keepLines w:val="0"/>
              <w:pageBreakBefore w:val="0"/>
              <w:widowControl w:val="0"/>
              <w:kinsoku/>
              <w:wordWrap/>
              <w:overflowPunct/>
              <w:topLinePunct w:val="0"/>
              <w:autoSpaceDE/>
              <w:autoSpaceDN/>
              <w:bidi w:val="0"/>
              <w:adjustRightInd/>
              <w:snapToGrid/>
              <w:spacing w:before="58"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与“安保服务”</w:t>
            </w:r>
          </w:p>
        </w:tc>
      </w:tr>
      <w:bookmarkEnd w:id="2"/>
      <w:tr w14:paraId="62BC3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0" w:hRule="atLeast"/>
          <w:jc w:val="center"/>
        </w:trPr>
        <w:tc>
          <w:tcPr>
            <w:tcW w:w="1094" w:type="dxa"/>
            <w:vMerge w:val="restart"/>
            <w:tcBorders>
              <w:top w:val="single" w:color="000000" w:sz="4" w:space="0"/>
              <w:left w:val="single" w:color="000000" w:sz="4" w:space="0"/>
              <w:right w:val="single" w:color="000000" w:sz="4" w:space="0"/>
            </w:tcBorders>
            <w:vAlign w:val="center"/>
          </w:tcPr>
          <w:p w14:paraId="5518DC5A">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设施设备</w:t>
            </w:r>
          </w:p>
          <w:p w14:paraId="1934B61C">
            <w:pPr>
              <w:keepNext w:val="0"/>
              <w:keepLines w:val="0"/>
              <w:pageBreakBefore w:val="0"/>
              <w:widowControl w:val="0"/>
              <w:kinsoku/>
              <w:wordWrap/>
              <w:overflowPunct/>
              <w:topLinePunct w:val="0"/>
              <w:autoSpaceDE/>
              <w:autoSpaceDN/>
              <w:bidi w:val="0"/>
              <w:adjustRightInd/>
              <w:snapToGrid/>
              <w:spacing w:before="72"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（可另行附表）</w:t>
            </w:r>
          </w:p>
        </w:tc>
        <w:tc>
          <w:tcPr>
            <w:tcW w:w="1656" w:type="dxa"/>
            <w:tcBorders>
              <w:top w:val="single" w:color="000000" w:sz="4" w:space="0"/>
              <w:left w:val="single" w:color="000000" w:sz="4" w:space="0"/>
              <w:bottom w:val="single" w:color="000000" w:sz="4" w:space="0"/>
              <w:right w:val="single" w:color="000000" w:sz="4" w:space="0"/>
            </w:tcBorders>
            <w:vAlign w:val="center"/>
          </w:tcPr>
          <w:p w14:paraId="42D4313B">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电梯系统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2C06F1ED">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消防梯</w:t>
            </w:r>
            <w:r>
              <w:rPr>
                <w:rFonts w:hint="eastAsia" w:ascii="宋体" w:hAnsi="宋体" w:eastAsia="宋体" w:cs="宋体"/>
                <w:color w:val="auto"/>
                <w:sz w:val="24"/>
                <w:szCs w:val="24"/>
                <w:highlight w:val="none"/>
                <w:lang w:val="en-US" w:eastAsia="zh-CN"/>
              </w:rPr>
              <w:t>2个15KW</w:t>
            </w:r>
            <w:r>
              <w:rPr>
                <w:rFonts w:hint="eastAsia" w:ascii="宋体" w:hAnsi="宋体" w:eastAsia="宋体" w:cs="宋体"/>
                <w:color w:val="auto"/>
                <w:sz w:val="24"/>
                <w:szCs w:val="24"/>
                <w:highlight w:val="none"/>
              </w:rPr>
              <w:t>、货梯</w:t>
            </w:r>
            <w:r>
              <w:rPr>
                <w:rFonts w:hint="eastAsia" w:ascii="宋体" w:hAnsi="宋体" w:eastAsia="宋体" w:cs="宋体"/>
                <w:color w:val="auto"/>
                <w:sz w:val="24"/>
                <w:szCs w:val="24"/>
                <w:highlight w:val="none"/>
                <w:lang w:val="en-US" w:eastAsia="zh-CN"/>
              </w:rPr>
              <w:t>2个KW</w:t>
            </w:r>
            <w:r>
              <w:rPr>
                <w:rFonts w:hint="eastAsia" w:ascii="宋体" w:hAnsi="宋体" w:eastAsia="宋体" w:cs="宋体"/>
                <w:color w:val="auto"/>
                <w:sz w:val="24"/>
                <w:szCs w:val="24"/>
                <w:highlight w:val="none"/>
              </w:rPr>
              <w:t>、客梯</w:t>
            </w:r>
            <w:r>
              <w:rPr>
                <w:rFonts w:hint="eastAsia" w:ascii="宋体" w:hAnsi="宋体" w:eastAsia="宋体" w:cs="宋体"/>
                <w:color w:val="auto"/>
                <w:sz w:val="24"/>
                <w:szCs w:val="24"/>
                <w:highlight w:val="none"/>
                <w:lang w:val="en-US" w:eastAsia="zh-CN"/>
              </w:rPr>
              <w:t>5个KW、扶梯12个13KW。</w:t>
            </w:r>
          </w:p>
          <w:p w14:paraId="63A025B2">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rPr>
            </w:pPr>
          </w:p>
        </w:tc>
        <w:tc>
          <w:tcPr>
            <w:tcW w:w="2815" w:type="dxa"/>
            <w:tcBorders>
              <w:top w:val="single" w:color="000000" w:sz="4" w:space="0"/>
              <w:left w:val="single" w:color="000000" w:sz="4" w:space="0"/>
              <w:bottom w:val="single" w:color="000000" w:sz="4" w:space="0"/>
              <w:right w:val="single" w:color="000000" w:sz="4" w:space="0"/>
            </w:tcBorders>
            <w:vAlign w:val="center"/>
          </w:tcPr>
          <w:p w14:paraId="2B235A35">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7E533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3" w:hRule="atLeast"/>
          <w:jc w:val="center"/>
        </w:trPr>
        <w:tc>
          <w:tcPr>
            <w:tcW w:w="1094" w:type="dxa"/>
            <w:vMerge w:val="continue"/>
            <w:tcBorders>
              <w:left w:val="single" w:color="000000" w:sz="4" w:space="0"/>
              <w:right w:val="single" w:color="000000" w:sz="4" w:space="0"/>
            </w:tcBorders>
            <w:vAlign w:val="center"/>
          </w:tcPr>
          <w:p w14:paraId="58FAE8DD">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2AAA4D4C">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空调系统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2A9E6281">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bidi="zh-CN"/>
              </w:rPr>
              <w:t>地源热泵系统2组，1195KW</w:t>
            </w:r>
          </w:p>
        </w:tc>
        <w:tc>
          <w:tcPr>
            <w:tcW w:w="2815" w:type="dxa"/>
            <w:tcBorders>
              <w:top w:val="single" w:color="000000" w:sz="4" w:space="0"/>
              <w:left w:val="single" w:color="000000" w:sz="4" w:space="0"/>
              <w:bottom w:val="single" w:color="000000" w:sz="4" w:space="0"/>
              <w:right w:val="single" w:color="000000" w:sz="4" w:space="0"/>
            </w:tcBorders>
            <w:vAlign w:val="center"/>
          </w:tcPr>
          <w:p w14:paraId="2EA0C01A">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07772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0" w:hRule="atLeast"/>
          <w:jc w:val="center"/>
        </w:trPr>
        <w:tc>
          <w:tcPr>
            <w:tcW w:w="1094" w:type="dxa"/>
            <w:vMerge w:val="continue"/>
            <w:tcBorders>
              <w:left w:val="single" w:color="000000" w:sz="4" w:space="0"/>
              <w:right w:val="single" w:color="000000" w:sz="4" w:space="0"/>
            </w:tcBorders>
            <w:vAlign w:val="center"/>
          </w:tcPr>
          <w:p w14:paraId="63B927AC">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541B53BD">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给排水系统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36D193E6">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水泵、蓄水池箱、卫生间排水、建筑外排水、给排水管道及一切附属设施。</w:t>
            </w:r>
          </w:p>
        </w:tc>
        <w:tc>
          <w:tcPr>
            <w:tcW w:w="2815" w:type="dxa"/>
            <w:tcBorders>
              <w:top w:val="single" w:color="000000" w:sz="4" w:space="0"/>
              <w:left w:val="single" w:color="000000" w:sz="4" w:space="0"/>
              <w:bottom w:val="single" w:color="000000" w:sz="4" w:space="0"/>
              <w:right w:val="single" w:color="000000" w:sz="4" w:space="0"/>
            </w:tcBorders>
            <w:vAlign w:val="center"/>
          </w:tcPr>
          <w:p w14:paraId="2DC17C53">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0C77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atLeast"/>
          <w:jc w:val="center"/>
        </w:trPr>
        <w:tc>
          <w:tcPr>
            <w:tcW w:w="1094" w:type="dxa"/>
            <w:vMerge w:val="continue"/>
            <w:tcBorders>
              <w:left w:val="single" w:color="000000" w:sz="4" w:space="0"/>
              <w:right w:val="single" w:color="000000" w:sz="4" w:space="0"/>
            </w:tcBorders>
            <w:vAlign w:val="center"/>
          </w:tcPr>
          <w:p w14:paraId="661C3C4E">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102FB524">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消防系统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4C7219AB">
            <w:pPr>
              <w:pStyle w:val="3"/>
              <w:keepNext w:val="0"/>
              <w:keepLines w:val="0"/>
              <w:pageBreakBefore w:val="0"/>
              <w:widowControl w:val="0"/>
              <w:numPr>
                <w:ilvl w:val="0"/>
                <w:numId w:val="0"/>
              </w:numPr>
              <w:tabs>
                <w:tab w:val="center" w:pos="4153"/>
                <w:tab w:val="right" w:pos="8306"/>
                <w:tab w:val="clear" w:pos="7143"/>
                <w:tab w:val="clear" w:pos="14287"/>
              </w:tabs>
              <w:kinsoku/>
              <w:wordWrap/>
              <w:overflowPunct/>
              <w:topLinePunct w:val="0"/>
              <w:autoSpaceDE/>
              <w:autoSpaceDN/>
              <w:bidi w:val="0"/>
              <w:adjustRightInd/>
              <w:snapToGrid/>
              <w:spacing w:line="240" w:lineRule="auto"/>
              <w:ind w:left="120" w:leftChars="50" w:right="6"/>
              <w:jc w:val="left"/>
              <w:textAlignment w:val="auto"/>
              <w:rPr>
                <w:rFonts w:hint="eastAsia" w:ascii="宋体" w:hAnsi="宋体" w:eastAsia="宋体" w:cs="宋体"/>
                <w:sz w:val="24"/>
                <w:szCs w:val="24"/>
                <w:highlight w:val="none"/>
                <w:lang w:val="en-US" w:eastAsia="zh-CN" w:bidi="ar-SA"/>
              </w:rPr>
            </w:pPr>
          </w:p>
          <w:p w14:paraId="222E1550">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消防设备：一台消防主控制柜，两台消防水泵，一台切换控制柜，两台喷淋泵，一台切换控制柜。</w:t>
            </w:r>
          </w:p>
          <w:p w14:paraId="49BCC883">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bidi="ar-SA"/>
              </w:rPr>
              <w:t>消防系统：水灭火系统、气体灭火系统、消防炮、防烟排烟系统。</w:t>
            </w:r>
          </w:p>
        </w:tc>
        <w:tc>
          <w:tcPr>
            <w:tcW w:w="2815" w:type="dxa"/>
            <w:tcBorders>
              <w:top w:val="single" w:color="000000" w:sz="4" w:space="0"/>
              <w:left w:val="single" w:color="000000" w:sz="4" w:space="0"/>
              <w:bottom w:val="single" w:color="000000" w:sz="4" w:space="0"/>
              <w:right w:val="single" w:color="000000" w:sz="4" w:space="0"/>
            </w:tcBorders>
            <w:vAlign w:val="center"/>
          </w:tcPr>
          <w:p w14:paraId="08DDBB40">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4CE9F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0" w:hRule="atLeast"/>
          <w:jc w:val="center"/>
        </w:trPr>
        <w:tc>
          <w:tcPr>
            <w:tcW w:w="1094" w:type="dxa"/>
            <w:vMerge w:val="continue"/>
            <w:tcBorders>
              <w:left w:val="single" w:color="000000" w:sz="4" w:space="0"/>
              <w:right w:val="single" w:color="000000" w:sz="4" w:space="0"/>
            </w:tcBorders>
            <w:vAlign w:val="center"/>
          </w:tcPr>
          <w:p w14:paraId="07DF145F">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600E633D">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照明系统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0A577A50">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填写照明系统的构成</w:t>
            </w:r>
          </w:p>
          <w:p w14:paraId="1D2B3C76">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填写照明设备的数量、是否在质保期内</w:t>
            </w:r>
          </w:p>
        </w:tc>
        <w:tc>
          <w:tcPr>
            <w:tcW w:w="2815" w:type="dxa"/>
            <w:tcBorders>
              <w:top w:val="single" w:color="000000" w:sz="4" w:space="0"/>
              <w:left w:val="single" w:color="000000" w:sz="4" w:space="0"/>
              <w:bottom w:val="single" w:color="000000" w:sz="4" w:space="0"/>
              <w:right w:val="single" w:color="000000" w:sz="4" w:space="0"/>
            </w:tcBorders>
            <w:vAlign w:val="center"/>
          </w:tcPr>
          <w:p w14:paraId="774243D3">
            <w:pPr>
              <w:keepNext w:val="0"/>
              <w:keepLines w:val="0"/>
              <w:pageBreakBefore w:val="0"/>
              <w:widowControl w:val="0"/>
              <w:kinsoku/>
              <w:wordWrap/>
              <w:overflowPunct/>
              <w:topLinePunct w:val="0"/>
              <w:autoSpaceDE/>
              <w:autoSpaceDN/>
              <w:bidi w:val="0"/>
              <w:adjustRightInd/>
              <w:snapToGrid/>
              <w:spacing w:line="240" w:lineRule="auto"/>
              <w:ind w:left="120" w:leftChars="50" w:right="6" w:firstLine="20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20B6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jc w:val="center"/>
        </w:trPr>
        <w:tc>
          <w:tcPr>
            <w:tcW w:w="1094" w:type="dxa"/>
            <w:vMerge w:val="continue"/>
            <w:tcBorders>
              <w:left w:val="single" w:color="000000" w:sz="4" w:space="0"/>
              <w:right w:val="single" w:color="000000" w:sz="4" w:space="0"/>
            </w:tcBorders>
            <w:vAlign w:val="center"/>
          </w:tcPr>
          <w:p w14:paraId="09B49243">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0679E34D">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供配电系统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0D891037">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1600A</w:t>
            </w:r>
            <w:r>
              <w:rPr>
                <w:rFonts w:hint="eastAsia" w:ascii="宋体" w:hAnsi="宋体" w:eastAsia="宋体" w:cs="宋体"/>
                <w:color w:val="auto"/>
                <w:sz w:val="24"/>
                <w:szCs w:val="24"/>
                <w:highlight w:val="none"/>
              </w:rPr>
              <w:t>高压柜</w:t>
            </w:r>
            <w:r>
              <w:rPr>
                <w:rFonts w:hint="eastAsia" w:ascii="宋体" w:hAnsi="宋体" w:eastAsia="宋体" w:cs="宋体"/>
                <w:color w:val="auto"/>
                <w:sz w:val="24"/>
                <w:szCs w:val="24"/>
                <w:highlight w:val="none"/>
                <w:lang w:val="en-US" w:eastAsia="zh-CN"/>
              </w:rPr>
              <w:t>2个    1600A</w:t>
            </w:r>
            <w:r>
              <w:rPr>
                <w:rFonts w:hint="eastAsia" w:ascii="宋体" w:hAnsi="宋体" w:eastAsia="宋体" w:cs="宋体"/>
                <w:color w:val="auto"/>
                <w:sz w:val="24"/>
                <w:szCs w:val="24"/>
                <w:highlight w:val="none"/>
              </w:rPr>
              <w:t>低压柜</w:t>
            </w:r>
            <w:r>
              <w:rPr>
                <w:rFonts w:hint="eastAsia" w:ascii="宋体" w:hAnsi="宋体" w:eastAsia="宋体" w:cs="宋体"/>
                <w:color w:val="auto"/>
                <w:sz w:val="24"/>
                <w:szCs w:val="24"/>
                <w:highlight w:val="none"/>
                <w:lang w:val="en-US" w:eastAsia="zh-CN"/>
              </w:rPr>
              <w:t>2个</w:t>
            </w:r>
          </w:p>
        </w:tc>
        <w:tc>
          <w:tcPr>
            <w:tcW w:w="2815" w:type="dxa"/>
            <w:tcBorders>
              <w:top w:val="single" w:color="000000" w:sz="4" w:space="0"/>
              <w:left w:val="single" w:color="000000" w:sz="4" w:space="0"/>
              <w:bottom w:val="single" w:color="000000" w:sz="4" w:space="0"/>
              <w:right w:val="single" w:color="000000" w:sz="4" w:space="0"/>
            </w:tcBorders>
            <w:vAlign w:val="center"/>
          </w:tcPr>
          <w:p w14:paraId="452499F5">
            <w:pPr>
              <w:keepNext w:val="0"/>
              <w:keepLines w:val="0"/>
              <w:pageBreakBefore w:val="0"/>
              <w:widowControl w:val="0"/>
              <w:kinsoku/>
              <w:wordWrap/>
              <w:overflowPunct/>
              <w:topLinePunct w:val="0"/>
              <w:autoSpaceDE/>
              <w:autoSpaceDN/>
              <w:bidi w:val="0"/>
              <w:adjustRightInd/>
              <w:snapToGrid/>
              <w:spacing w:line="240" w:lineRule="auto"/>
              <w:ind w:left="120" w:leftChars="50" w:right="6" w:firstLine="20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2F689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8" w:hRule="atLeast"/>
          <w:jc w:val="center"/>
        </w:trPr>
        <w:tc>
          <w:tcPr>
            <w:tcW w:w="1094" w:type="dxa"/>
            <w:vMerge w:val="continue"/>
            <w:tcBorders>
              <w:left w:val="single" w:color="000000" w:sz="4" w:space="0"/>
              <w:bottom w:val="single" w:color="000000" w:sz="4" w:space="0"/>
              <w:right w:val="single" w:color="000000" w:sz="4" w:space="0"/>
            </w:tcBorders>
            <w:vAlign w:val="center"/>
          </w:tcPr>
          <w:p w14:paraId="10C9F68E">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3F90CD77">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安防系统</w:t>
            </w:r>
          </w:p>
        </w:tc>
        <w:tc>
          <w:tcPr>
            <w:tcW w:w="3870" w:type="dxa"/>
            <w:tcBorders>
              <w:top w:val="single" w:color="000000" w:sz="4" w:space="0"/>
              <w:left w:val="single" w:color="000000" w:sz="4" w:space="0"/>
              <w:bottom w:val="single" w:color="000000" w:sz="4" w:space="0"/>
              <w:right w:val="single" w:color="000000" w:sz="4" w:space="0"/>
            </w:tcBorders>
            <w:vAlign w:val="center"/>
          </w:tcPr>
          <w:p w14:paraId="562413BA">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1台报警主机，被动红外探测器89个，微波探测器35个，红外幕帘探测器19个，振动探测器37个，紧急报警按钮17个，一键报警系统1套。</w:t>
            </w:r>
          </w:p>
        </w:tc>
        <w:tc>
          <w:tcPr>
            <w:tcW w:w="2815" w:type="dxa"/>
            <w:tcBorders>
              <w:top w:val="single" w:color="000000" w:sz="4" w:space="0"/>
              <w:left w:val="single" w:color="000000" w:sz="4" w:space="0"/>
              <w:bottom w:val="single" w:color="000000" w:sz="4" w:space="0"/>
              <w:right w:val="single" w:color="000000" w:sz="4" w:space="0"/>
            </w:tcBorders>
            <w:vAlign w:val="center"/>
          </w:tcPr>
          <w:p w14:paraId="3822DA0D">
            <w:pPr>
              <w:keepNext w:val="0"/>
              <w:keepLines w:val="0"/>
              <w:pageBreakBefore w:val="0"/>
              <w:widowControl w:val="0"/>
              <w:kinsoku/>
              <w:wordWrap/>
              <w:overflowPunct/>
              <w:topLinePunct w:val="0"/>
              <w:autoSpaceDE/>
              <w:autoSpaceDN/>
              <w:bidi w:val="0"/>
              <w:adjustRightInd/>
              <w:snapToGrid/>
              <w:spacing w:line="240" w:lineRule="auto"/>
              <w:ind w:left="120" w:leftChars="50" w:right="6"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pacing w:val="-3"/>
                <w:sz w:val="24"/>
                <w:szCs w:val="24"/>
                <w:lang w:val="en-US" w:eastAsia="zh-CN"/>
              </w:rPr>
              <w:t>“安保服务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bl>
    <w:p w14:paraId="4457A8F0">
      <w:pPr>
        <w:tabs>
          <w:tab w:val="left" w:pos="0"/>
        </w:tabs>
        <w:rPr>
          <w:rFonts w:hint="eastAsia" w:ascii="宋体" w:hAnsi="宋体" w:eastAsia="宋体" w:cs="宋体"/>
          <w:color w:val="auto"/>
          <w:sz w:val="24"/>
          <w:szCs w:val="24"/>
        </w:rPr>
      </w:pPr>
    </w:p>
    <w:p w14:paraId="1AFC8930">
      <w:pPr>
        <w:tabs>
          <w:tab w:val="left" w:pos="0"/>
        </w:tabs>
        <w:rPr>
          <w:rFonts w:hint="eastAsia" w:ascii="宋体" w:hAnsi="宋体" w:eastAsia="宋体" w:cs="宋体"/>
          <w:color w:val="auto"/>
          <w:sz w:val="24"/>
          <w:szCs w:val="24"/>
        </w:rPr>
      </w:pPr>
      <w:r>
        <w:rPr>
          <w:rFonts w:hint="eastAsia" w:ascii="宋体" w:hAnsi="宋体" w:eastAsia="宋体" w:cs="宋体"/>
          <w:color w:val="auto"/>
          <w:sz w:val="24"/>
          <w:szCs w:val="24"/>
        </w:rPr>
        <w:t>（2）物业管理（室外）</w:t>
      </w:r>
    </w:p>
    <w:tbl>
      <w:tblPr>
        <w:tblStyle w:val="4"/>
        <w:tblW w:w="9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8"/>
        <w:gridCol w:w="2976"/>
        <w:gridCol w:w="4448"/>
      </w:tblGrid>
      <w:tr w14:paraId="497B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028" w:type="dxa"/>
            <w:vAlign w:val="center"/>
          </w:tcPr>
          <w:p w14:paraId="40646914">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名称</w:t>
            </w:r>
          </w:p>
        </w:tc>
        <w:tc>
          <w:tcPr>
            <w:tcW w:w="2976" w:type="dxa"/>
            <w:vAlign w:val="center"/>
          </w:tcPr>
          <w:p w14:paraId="74997CD3">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明细</w:t>
            </w:r>
          </w:p>
        </w:tc>
        <w:tc>
          <w:tcPr>
            <w:tcW w:w="4448" w:type="dxa"/>
            <w:vAlign w:val="center"/>
          </w:tcPr>
          <w:p w14:paraId="2E4B78FD">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服务内容及标准</w:t>
            </w:r>
          </w:p>
        </w:tc>
      </w:tr>
      <w:tr w14:paraId="6F6E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028" w:type="dxa"/>
            <w:vAlign w:val="center"/>
          </w:tcPr>
          <w:p w14:paraId="7A4A987D">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室外面积</w:t>
            </w:r>
          </w:p>
        </w:tc>
        <w:tc>
          <w:tcPr>
            <w:tcW w:w="2976" w:type="dxa"/>
            <w:vAlign w:val="center"/>
          </w:tcPr>
          <w:p w14:paraId="2D47861D">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63000</w:t>
            </w:r>
            <w:r>
              <w:rPr>
                <w:rFonts w:hint="eastAsia" w:ascii="宋体" w:hAnsi="宋体" w:eastAsia="宋体" w:cs="宋体"/>
                <w:color w:val="auto"/>
                <w:sz w:val="24"/>
                <w:szCs w:val="24"/>
                <w:highlight w:val="none"/>
              </w:rPr>
              <w:t>㎡</w:t>
            </w:r>
          </w:p>
        </w:tc>
        <w:tc>
          <w:tcPr>
            <w:tcW w:w="4448" w:type="dxa"/>
            <w:vAlign w:val="center"/>
          </w:tcPr>
          <w:p w14:paraId="55F965D0">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与“安保服务”</w:t>
            </w:r>
          </w:p>
        </w:tc>
      </w:tr>
      <w:tr w14:paraId="0CE14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028" w:type="dxa"/>
            <w:vAlign w:val="center"/>
          </w:tcPr>
          <w:p w14:paraId="1AFCBB9A">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公厕</w:t>
            </w:r>
          </w:p>
        </w:tc>
        <w:tc>
          <w:tcPr>
            <w:tcW w:w="2976" w:type="dxa"/>
            <w:vAlign w:val="center"/>
          </w:tcPr>
          <w:p w14:paraId="4B0459FD">
            <w:pPr>
              <w:keepNext w:val="0"/>
              <w:keepLines w:val="0"/>
              <w:pageBreakBefore w:val="0"/>
              <w:widowControl w:val="0"/>
              <w:kinsoku/>
              <w:wordWrap/>
              <w:overflowPunct/>
              <w:topLinePunct w:val="0"/>
              <w:autoSpaceDE/>
              <w:autoSpaceDN/>
              <w:bidi w:val="0"/>
              <w:adjustRightInd/>
              <w:snapToGrid/>
              <w:spacing w:line="240" w:lineRule="auto"/>
              <w:ind w:left="120" w:leftChars="50" w:right="0" w:firstLine="0" w:firstLineChars="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1个公厕204.93</w:t>
            </w:r>
            <w:r>
              <w:rPr>
                <w:rFonts w:hint="eastAsia" w:ascii="宋体" w:hAnsi="宋体" w:eastAsia="宋体" w:cs="宋体"/>
                <w:color w:val="auto"/>
                <w:sz w:val="24"/>
                <w:szCs w:val="24"/>
                <w:highlight w:val="none"/>
              </w:rPr>
              <w:t>㎡</w:t>
            </w:r>
          </w:p>
        </w:tc>
        <w:tc>
          <w:tcPr>
            <w:tcW w:w="4448" w:type="dxa"/>
            <w:vAlign w:val="center"/>
          </w:tcPr>
          <w:p w14:paraId="413832FB">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6F21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028" w:type="dxa"/>
            <w:vAlign w:val="center"/>
          </w:tcPr>
          <w:p w14:paraId="3ABFF925">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路灯、草坪灯、音箱</w:t>
            </w:r>
          </w:p>
        </w:tc>
        <w:tc>
          <w:tcPr>
            <w:tcW w:w="2976" w:type="dxa"/>
            <w:vAlign w:val="center"/>
          </w:tcPr>
          <w:p w14:paraId="397FFCDA">
            <w:pPr>
              <w:keepNext w:val="0"/>
              <w:keepLines w:val="0"/>
              <w:pageBreakBefore w:val="0"/>
              <w:widowControl w:val="0"/>
              <w:kinsoku/>
              <w:wordWrap/>
              <w:overflowPunct/>
              <w:topLinePunct w:val="0"/>
              <w:autoSpaceDE/>
              <w:autoSpaceDN/>
              <w:bidi w:val="0"/>
              <w:adjustRightInd/>
              <w:snapToGrid/>
              <w:spacing w:line="240" w:lineRule="auto"/>
              <w:ind w:left="120" w:leftChars="50" w:right="0" w:firstLine="0" w:firstLineChars="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路灯75个，草坪灯120个</w:t>
            </w:r>
          </w:p>
        </w:tc>
        <w:tc>
          <w:tcPr>
            <w:tcW w:w="4448" w:type="dxa"/>
            <w:vAlign w:val="center"/>
          </w:tcPr>
          <w:p w14:paraId="042B1ABC">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04A1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028" w:type="dxa"/>
            <w:vAlign w:val="center"/>
          </w:tcPr>
          <w:p w14:paraId="5A48ABAF">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消防栓</w:t>
            </w:r>
          </w:p>
        </w:tc>
        <w:tc>
          <w:tcPr>
            <w:tcW w:w="2976" w:type="dxa"/>
            <w:vAlign w:val="center"/>
          </w:tcPr>
          <w:p w14:paraId="1D97A583">
            <w:pPr>
              <w:keepNext w:val="0"/>
              <w:keepLines w:val="0"/>
              <w:pageBreakBefore w:val="0"/>
              <w:widowControl w:val="0"/>
              <w:kinsoku/>
              <w:wordWrap/>
              <w:overflowPunct/>
              <w:topLinePunct w:val="0"/>
              <w:autoSpaceDE/>
              <w:autoSpaceDN/>
              <w:bidi w:val="0"/>
              <w:adjustRightInd/>
              <w:snapToGrid/>
              <w:spacing w:line="240" w:lineRule="auto"/>
              <w:ind w:left="120" w:leftChars="50" w:right="0" w:firstLine="0" w:firstLineChars="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室内149个，室外4个</w:t>
            </w:r>
          </w:p>
        </w:tc>
        <w:tc>
          <w:tcPr>
            <w:tcW w:w="4448" w:type="dxa"/>
            <w:vAlign w:val="center"/>
          </w:tcPr>
          <w:p w14:paraId="363B79EF">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“公用设施设备维护服务”</w:t>
            </w:r>
          </w:p>
        </w:tc>
      </w:tr>
      <w:tr w14:paraId="029C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028" w:type="dxa"/>
            <w:vAlign w:val="center"/>
          </w:tcPr>
          <w:p w14:paraId="26675558">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垃圾箱</w:t>
            </w:r>
          </w:p>
        </w:tc>
        <w:tc>
          <w:tcPr>
            <w:tcW w:w="2976" w:type="dxa"/>
            <w:vAlign w:val="center"/>
          </w:tcPr>
          <w:p w14:paraId="68EAD6FE">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28个</w:t>
            </w:r>
          </w:p>
        </w:tc>
        <w:tc>
          <w:tcPr>
            <w:tcW w:w="4448" w:type="dxa"/>
            <w:vAlign w:val="center"/>
          </w:tcPr>
          <w:p w14:paraId="0D86F11C">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p>
        </w:tc>
      </w:tr>
      <w:tr w14:paraId="6ED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028" w:type="dxa"/>
            <w:vAlign w:val="center"/>
          </w:tcPr>
          <w:p w14:paraId="3CA02EF6">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室外配电箱</w:t>
            </w:r>
          </w:p>
        </w:tc>
        <w:tc>
          <w:tcPr>
            <w:tcW w:w="2976" w:type="dxa"/>
            <w:vAlign w:val="center"/>
          </w:tcPr>
          <w:p w14:paraId="52E21CC5">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5组</w:t>
            </w:r>
          </w:p>
        </w:tc>
        <w:tc>
          <w:tcPr>
            <w:tcW w:w="4448" w:type="dxa"/>
            <w:vAlign w:val="center"/>
          </w:tcPr>
          <w:p w14:paraId="3C5C744B">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w:t>
            </w:r>
            <w:r>
              <w:rPr>
                <w:rFonts w:hint="eastAsia" w:ascii="宋体" w:hAnsi="宋体" w:eastAsia="宋体" w:cs="宋体"/>
                <w:color w:val="auto"/>
                <w:sz w:val="24"/>
                <w:szCs w:val="24"/>
                <w:highlight w:val="none"/>
              </w:rPr>
              <w:t>“公用设施设备维护</w:t>
            </w:r>
          </w:p>
        </w:tc>
      </w:tr>
      <w:tr w14:paraId="78A4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028" w:type="dxa"/>
            <w:vAlign w:val="center"/>
          </w:tcPr>
          <w:p w14:paraId="6763EE4F">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监控</w:t>
            </w:r>
          </w:p>
        </w:tc>
        <w:tc>
          <w:tcPr>
            <w:tcW w:w="2976" w:type="dxa"/>
            <w:vAlign w:val="center"/>
          </w:tcPr>
          <w:p w14:paraId="0942C80A">
            <w:pPr>
              <w:keepNext w:val="0"/>
              <w:keepLines w:val="0"/>
              <w:pageBreakBefore w:val="0"/>
              <w:widowControl w:val="0"/>
              <w:kinsoku/>
              <w:wordWrap/>
              <w:overflowPunct/>
              <w:topLinePunct w:val="0"/>
              <w:autoSpaceDE/>
              <w:autoSpaceDN/>
              <w:bidi w:val="0"/>
              <w:adjustRightInd/>
              <w:snapToGrid/>
              <w:spacing w:line="240" w:lineRule="auto"/>
              <w:ind w:left="120" w:leftChars="50" w:right="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374个</w:t>
            </w:r>
          </w:p>
        </w:tc>
        <w:tc>
          <w:tcPr>
            <w:tcW w:w="4448" w:type="dxa"/>
            <w:vAlign w:val="center"/>
          </w:tcPr>
          <w:p w14:paraId="5976B9FE">
            <w:pPr>
              <w:keepNext w:val="0"/>
              <w:keepLines w:val="0"/>
              <w:pageBreakBefore w:val="0"/>
              <w:widowControl w:val="0"/>
              <w:kinsoku/>
              <w:wordWrap/>
              <w:overflowPunct/>
              <w:topLinePunct w:val="0"/>
              <w:autoSpaceDE/>
              <w:autoSpaceDN/>
              <w:bidi w:val="0"/>
              <w:adjustRightInd/>
              <w:snapToGrid/>
              <w:spacing w:line="240" w:lineRule="auto"/>
              <w:ind w:left="120" w:leftChars="50" w:right="0"/>
              <w:jc w:val="left"/>
              <w:textAlignment w:val="auto"/>
              <w:outlineLvl w:val="9"/>
              <w:rPr>
                <w:rFonts w:hint="eastAsia" w:ascii="宋体" w:hAnsi="宋体" w:eastAsia="宋体" w:cs="宋体"/>
                <w:color w:val="auto"/>
                <w:sz w:val="24"/>
                <w:szCs w:val="24"/>
                <w:highlight w:val="none"/>
                <w:lang w:val="zh-CN" w:bidi="zh-CN"/>
              </w:rPr>
            </w:pPr>
            <w:r>
              <w:rPr>
                <w:rFonts w:hint="eastAsia" w:ascii="宋体" w:hAnsi="宋体" w:eastAsia="宋体" w:cs="宋体"/>
                <w:color w:val="auto"/>
                <w:spacing w:val="-3"/>
                <w:sz w:val="24"/>
                <w:szCs w:val="24"/>
              </w:rPr>
              <w:t>见“保洁服务”</w:t>
            </w:r>
            <w:r>
              <w:rPr>
                <w:rFonts w:hint="eastAsia" w:ascii="宋体" w:hAnsi="宋体" w:eastAsia="宋体" w:cs="宋体"/>
                <w:color w:val="auto"/>
                <w:spacing w:val="-3"/>
                <w:sz w:val="24"/>
                <w:szCs w:val="24"/>
                <w:lang w:val="en-US" w:eastAsia="zh-CN"/>
              </w:rPr>
              <w:t>与“安保服务”</w:t>
            </w:r>
          </w:p>
        </w:tc>
      </w:tr>
    </w:tbl>
    <w:p w14:paraId="0C8B01AD">
      <w:pPr>
        <w:pStyle w:val="6"/>
        <w:ind w:left="498" w:right="-107" w:hanging="288"/>
        <w:jc w:val="both"/>
        <w:rPr>
          <w:rFonts w:hint="eastAsia" w:ascii="宋体" w:hAnsi="宋体" w:eastAsia="宋体" w:cs="宋体"/>
          <w:b/>
          <w:bCs/>
          <w:color w:val="auto"/>
          <w:sz w:val="24"/>
          <w:szCs w:val="24"/>
        </w:rPr>
      </w:pPr>
    </w:p>
    <w:p w14:paraId="1C58FEDC">
      <w:pPr>
        <w:pStyle w:val="6"/>
        <w:ind w:left="498" w:right="-107" w:hanging="288"/>
        <w:jc w:val="both"/>
        <w:rPr>
          <w:rFonts w:hint="eastAsia" w:ascii="宋体" w:hAnsi="宋体" w:eastAsia="宋体" w:cs="宋体"/>
          <w:b/>
          <w:bCs/>
          <w:color w:val="auto"/>
          <w:sz w:val="24"/>
          <w:szCs w:val="24"/>
          <w:lang w:val="en-US" w:bidi="ar-SA"/>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val="en-US" w:bidi="ar-SA"/>
        </w:rPr>
        <w:t>物业管理服务内容及标准</w:t>
      </w:r>
    </w:p>
    <w:p w14:paraId="3A4332D4">
      <w:pPr>
        <w:keepNext w:val="0"/>
        <w:keepLines w:val="0"/>
        <w:pageBreakBefore w:val="0"/>
        <w:widowControl w:val="0"/>
        <w:kinsoku/>
        <w:wordWrap/>
        <w:overflowPunct/>
        <w:topLinePunct w:val="0"/>
        <w:autoSpaceDE/>
        <w:autoSpaceDN/>
        <w:bidi w:val="0"/>
        <w:adjustRightInd/>
        <w:snapToGrid/>
        <w:spacing w:line="440" w:lineRule="exact"/>
        <w:ind w:firstLine="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（一）物业管理服务包括基本服务、公用设施设备维护服务、保洁服务、</w:t>
      </w:r>
      <w:r>
        <w:rPr>
          <w:rFonts w:hint="eastAsia" w:ascii="宋体" w:hAnsi="宋体" w:eastAsia="宋体" w:cs="宋体"/>
          <w:color w:val="auto"/>
          <w:sz w:val="24"/>
          <w:szCs w:val="24"/>
          <w:lang w:val="en-US" w:eastAsia="zh-CN"/>
        </w:rPr>
        <w:t>安保服务</w:t>
      </w:r>
      <w:r>
        <w:rPr>
          <w:rFonts w:hint="eastAsia" w:ascii="宋体" w:hAnsi="宋体" w:eastAsia="宋体" w:cs="宋体"/>
          <w:color w:val="auto"/>
          <w:sz w:val="24"/>
          <w:szCs w:val="24"/>
        </w:rPr>
        <w:t>等。</w:t>
      </w:r>
    </w:p>
    <w:p w14:paraId="29FA148C">
      <w:pPr>
        <w:keepNext w:val="0"/>
        <w:keepLines w:val="0"/>
        <w:pageBreakBefore w:val="0"/>
        <w:widowControl w:val="0"/>
        <w:kinsoku/>
        <w:wordWrap/>
        <w:overflowPunct/>
        <w:topLinePunct w:val="0"/>
        <w:autoSpaceDE/>
        <w:autoSpaceDN/>
        <w:bidi w:val="0"/>
        <w:adjustRightInd/>
        <w:snapToGrid/>
        <w:spacing w:line="440" w:lineRule="exact"/>
        <w:ind w:firstLine="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1.基本服务</w:t>
      </w:r>
    </w:p>
    <w:tbl>
      <w:tblPr>
        <w:tblStyle w:val="4"/>
        <w:tblpPr w:leftFromText="180" w:rightFromText="180" w:vertAnchor="text" w:horzAnchor="page" w:tblpX="1098" w:tblpY="349"/>
        <w:tblW w:w="97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224"/>
        <w:gridCol w:w="7721"/>
      </w:tblGrid>
      <w:tr w14:paraId="2AC5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2" w:type="dxa"/>
            <w:vAlign w:val="center"/>
          </w:tcPr>
          <w:p w14:paraId="7C695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24" w:type="dxa"/>
            <w:vAlign w:val="center"/>
          </w:tcPr>
          <w:p w14:paraId="18C37C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服务内容</w:t>
            </w:r>
          </w:p>
        </w:tc>
        <w:tc>
          <w:tcPr>
            <w:tcW w:w="7721" w:type="dxa"/>
            <w:vAlign w:val="center"/>
          </w:tcPr>
          <w:p w14:paraId="3D9703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服务标准</w:t>
            </w:r>
          </w:p>
        </w:tc>
      </w:tr>
      <w:tr w14:paraId="6802D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782" w:type="dxa"/>
            <w:vMerge w:val="restart"/>
            <w:vAlign w:val="center"/>
          </w:tcPr>
          <w:p w14:paraId="79FFED95">
            <w:pPr>
              <w:keepNext w:val="0"/>
              <w:keepLines w:val="0"/>
              <w:pageBreakBefore w:val="0"/>
              <w:widowControl w:val="0"/>
              <w:kinsoku/>
              <w:wordWrap/>
              <w:overflowPunct/>
              <w:topLinePunct w:val="0"/>
              <w:autoSpaceDE/>
              <w:autoSpaceDN/>
              <w:bidi w:val="0"/>
              <w:adjustRightInd/>
              <w:snapToGrid/>
              <w:spacing w:line="240" w:lineRule="auto"/>
              <w:ind w:left="120" w:right="120" w:firstLine="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224" w:type="dxa"/>
            <w:vMerge w:val="restart"/>
            <w:vAlign w:val="center"/>
          </w:tcPr>
          <w:p w14:paraId="6F268F42">
            <w:pPr>
              <w:keepNext w:val="0"/>
              <w:keepLines w:val="0"/>
              <w:pageBreakBefore w:val="0"/>
              <w:widowControl w:val="0"/>
              <w:kinsoku/>
              <w:wordWrap/>
              <w:overflowPunct/>
              <w:topLinePunct w:val="0"/>
              <w:autoSpaceDE/>
              <w:autoSpaceDN/>
              <w:bidi w:val="0"/>
              <w:adjustRightInd/>
              <w:snapToGrid/>
              <w:spacing w:line="240" w:lineRule="auto"/>
              <w:ind w:left="120" w:right="120" w:firstLine="0"/>
              <w:jc w:val="center"/>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目标与</w:t>
            </w:r>
            <w:r>
              <w:rPr>
                <w:rFonts w:hint="eastAsia" w:ascii="宋体" w:hAnsi="宋体" w:eastAsia="宋体" w:cs="宋体"/>
                <w:sz w:val="24"/>
                <w:szCs w:val="24"/>
                <w:lang w:val="en-US" w:bidi="zh-CN"/>
              </w:rPr>
              <w:t xml:space="preserve">  </w:t>
            </w:r>
            <w:r>
              <w:rPr>
                <w:rFonts w:hint="eastAsia" w:ascii="宋体" w:hAnsi="宋体" w:eastAsia="宋体" w:cs="宋体"/>
                <w:sz w:val="24"/>
                <w:szCs w:val="24"/>
                <w:lang w:val="zh-CN" w:bidi="zh-CN"/>
              </w:rPr>
              <w:t>责任</w:t>
            </w:r>
          </w:p>
        </w:tc>
        <w:tc>
          <w:tcPr>
            <w:tcW w:w="7721" w:type="dxa"/>
            <w:vAlign w:val="center"/>
          </w:tcPr>
          <w:p w14:paraId="2DBD7331">
            <w:pPr>
              <w:keepNext w:val="0"/>
              <w:keepLines w:val="0"/>
              <w:pageBreakBefore w:val="0"/>
              <w:widowControl w:val="0"/>
              <w:tabs>
                <w:tab w:val="left" w:pos="580"/>
              </w:tabs>
              <w:kinsoku/>
              <w:wordWrap/>
              <w:overflowPunct/>
              <w:topLinePunct w:val="0"/>
              <w:autoSpaceDE/>
              <w:autoSpaceDN/>
              <w:bidi w:val="0"/>
              <w:adjustRightInd/>
              <w:snapToGrid/>
              <w:spacing w:line="240" w:lineRule="auto"/>
              <w:ind w:left="120" w:right="120" w:firstLine="0"/>
              <w:jc w:val="both"/>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pacing w:val="-8"/>
                <w:sz w:val="24"/>
                <w:szCs w:val="24"/>
                <w:lang w:val="zh-CN" w:bidi="zh-CN"/>
              </w:rPr>
              <w:t>（</w:t>
            </w:r>
            <w:r>
              <w:rPr>
                <w:rFonts w:hint="eastAsia" w:ascii="宋体" w:hAnsi="宋体" w:eastAsia="宋体" w:cs="宋体"/>
                <w:color w:val="auto"/>
                <w:spacing w:val="-8"/>
                <w:sz w:val="24"/>
                <w:szCs w:val="24"/>
                <w:lang w:val="en-US" w:bidi="zh-CN"/>
              </w:rPr>
              <w:t>1</w:t>
            </w:r>
            <w:r>
              <w:rPr>
                <w:rFonts w:hint="eastAsia" w:ascii="宋体" w:hAnsi="宋体" w:eastAsia="宋体" w:cs="宋体"/>
                <w:color w:val="auto"/>
                <w:spacing w:val="-8"/>
                <w:sz w:val="24"/>
                <w:szCs w:val="24"/>
                <w:lang w:val="zh-CN" w:bidi="zh-CN"/>
              </w:rPr>
              <w:t>）结合采购人要求及物业服务实际情况，制定年度管理目标，明确责任分工，并制定配套实施方案。</w:t>
            </w:r>
            <w:r>
              <w:rPr>
                <w:rFonts w:hint="eastAsia" w:ascii="宋体" w:hAnsi="宋体" w:eastAsia="宋体" w:cs="宋体"/>
                <w:color w:val="auto"/>
                <w:spacing w:val="-8"/>
                <w:sz w:val="24"/>
                <w:szCs w:val="24"/>
                <w:lang w:val="en-US" w:bidi="zh-CN"/>
              </w:rPr>
              <w:t xml:space="preserve">                                                                  </w:t>
            </w:r>
          </w:p>
        </w:tc>
      </w:tr>
      <w:tr w14:paraId="5EDC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 w:type="dxa"/>
            <w:vMerge w:val="continue"/>
            <w:vAlign w:val="center"/>
          </w:tcPr>
          <w:p w14:paraId="6EBA44F1">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77EBDFE4">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7721" w:type="dxa"/>
            <w:vAlign w:val="center"/>
          </w:tcPr>
          <w:p w14:paraId="3321CE99">
            <w:pPr>
              <w:keepNext w:val="0"/>
              <w:keepLines w:val="0"/>
              <w:pageBreakBefore w:val="0"/>
              <w:tabs>
                <w:tab w:val="left" w:pos="580"/>
              </w:tabs>
              <w:ind w:left="120" w:right="120" w:firstLine="0"/>
              <w:jc w:val="both"/>
              <w:outlineLvl w:val="9"/>
              <w:rPr>
                <w:rFonts w:hint="eastAsia" w:ascii="宋体" w:hAnsi="宋体" w:eastAsia="宋体" w:cs="宋体"/>
                <w:color w:val="auto"/>
                <w:spacing w:val="-12"/>
                <w:sz w:val="24"/>
                <w:szCs w:val="24"/>
                <w:lang w:val="zh-CN" w:bidi="zh-CN"/>
              </w:rPr>
            </w:pPr>
            <w:r>
              <w:rPr>
                <w:rFonts w:hint="eastAsia" w:ascii="宋体" w:hAnsi="宋体" w:eastAsia="宋体" w:cs="宋体"/>
                <w:color w:val="auto"/>
                <w:sz w:val="24"/>
                <w:szCs w:val="24"/>
                <w:highlight w:val="none"/>
                <w:lang w:val="en-US" w:eastAsia="zh-CN" w:bidi="ar-SA"/>
              </w:rPr>
              <w:t>（2）配合采购人各类重大活动现场保洁、秩序维护、会务保障等。</w:t>
            </w:r>
          </w:p>
        </w:tc>
      </w:tr>
      <w:tr w14:paraId="48411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vAlign w:val="center"/>
          </w:tcPr>
          <w:p w14:paraId="5D92E640">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224" w:type="dxa"/>
            <w:vMerge w:val="restart"/>
            <w:vAlign w:val="center"/>
          </w:tcPr>
          <w:p w14:paraId="5B0163F6">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服务人员</w:t>
            </w:r>
            <w:r>
              <w:rPr>
                <w:rFonts w:hint="eastAsia" w:ascii="宋体" w:hAnsi="宋体" w:eastAsia="宋体" w:cs="宋体"/>
                <w:sz w:val="24"/>
                <w:szCs w:val="24"/>
                <w:lang w:val="en-US" w:bidi="zh-CN"/>
              </w:rPr>
              <w:t xml:space="preserve">  </w:t>
            </w:r>
            <w:r>
              <w:rPr>
                <w:rFonts w:hint="eastAsia" w:ascii="宋体" w:hAnsi="宋体" w:eastAsia="宋体" w:cs="宋体"/>
                <w:sz w:val="24"/>
                <w:szCs w:val="24"/>
                <w:lang w:val="zh-CN" w:bidi="zh-CN"/>
              </w:rPr>
              <w:t>要求</w:t>
            </w:r>
          </w:p>
        </w:tc>
        <w:tc>
          <w:tcPr>
            <w:tcW w:w="7721" w:type="dxa"/>
            <w:vAlign w:val="center"/>
          </w:tcPr>
          <w:p w14:paraId="00714CB5">
            <w:pPr>
              <w:keepNext w:val="0"/>
              <w:keepLines w:val="0"/>
              <w:pageBreakBefore w:val="0"/>
              <w:tabs>
                <w:tab w:val="left" w:pos="604"/>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8"/>
                <w:sz w:val="24"/>
                <w:szCs w:val="24"/>
                <w:lang w:val="zh-CN" w:bidi="zh-CN"/>
              </w:rPr>
              <w:t>（</w:t>
            </w:r>
            <w:r>
              <w:rPr>
                <w:rFonts w:hint="eastAsia" w:ascii="宋体" w:hAnsi="宋体" w:eastAsia="宋体" w:cs="宋体"/>
                <w:color w:val="auto"/>
                <w:spacing w:val="-8"/>
                <w:sz w:val="24"/>
                <w:szCs w:val="24"/>
                <w:lang w:val="en-US" w:bidi="zh-CN"/>
              </w:rPr>
              <w:t>1</w:t>
            </w:r>
            <w:r>
              <w:rPr>
                <w:rFonts w:hint="eastAsia" w:ascii="宋体" w:hAnsi="宋体" w:eastAsia="宋体" w:cs="宋体"/>
                <w:color w:val="auto"/>
                <w:spacing w:val="-8"/>
                <w:sz w:val="24"/>
                <w:szCs w:val="24"/>
                <w:lang w:val="zh-CN" w:bidi="zh-CN"/>
              </w:rPr>
              <w:t>）每季度至少开展</w:t>
            </w:r>
            <w:r>
              <w:rPr>
                <w:rFonts w:hint="eastAsia" w:ascii="宋体" w:hAnsi="宋体" w:eastAsia="宋体" w:cs="宋体"/>
                <w:color w:val="auto"/>
                <w:sz w:val="24"/>
                <w:szCs w:val="24"/>
                <w:lang w:val="zh-CN" w:bidi="zh-CN"/>
              </w:rPr>
              <w:t>1</w:t>
            </w:r>
            <w:r>
              <w:rPr>
                <w:rFonts w:hint="eastAsia" w:ascii="宋体" w:hAnsi="宋体" w:eastAsia="宋体" w:cs="宋体"/>
                <w:color w:val="auto"/>
                <w:spacing w:val="-8"/>
                <w:sz w:val="24"/>
                <w:szCs w:val="24"/>
                <w:lang w:val="zh-CN" w:bidi="zh-CN"/>
              </w:rPr>
              <w:t>次岗位技能、职业素质、服务知识、客户文化、绿色节能环保等教育培训，并</w:t>
            </w:r>
            <w:r>
              <w:rPr>
                <w:rFonts w:hint="eastAsia" w:ascii="宋体" w:hAnsi="宋体" w:eastAsia="宋体" w:cs="宋体"/>
                <w:color w:val="auto"/>
                <w:sz w:val="24"/>
                <w:szCs w:val="24"/>
                <w:lang w:val="zh-CN" w:bidi="zh-CN"/>
              </w:rPr>
              <w:t>进行适当形式的考核。</w:t>
            </w:r>
          </w:p>
        </w:tc>
      </w:tr>
      <w:tr w14:paraId="5062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2E45E0AF">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79967061">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2FF2AEA7">
            <w:pPr>
              <w:keepNext w:val="0"/>
              <w:keepLines w:val="0"/>
              <w:pageBreakBefore w:val="0"/>
              <w:tabs>
                <w:tab w:val="left" w:pos="61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2</w:t>
            </w:r>
            <w:r>
              <w:rPr>
                <w:rFonts w:hint="eastAsia" w:ascii="宋体" w:hAnsi="宋体" w:eastAsia="宋体" w:cs="宋体"/>
                <w:color w:val="auto"/>
                <w:spacing w:val="-3"/>
                <w:sz w:val="24"/>
                <w:szCs w:val="24"/>
                <w:lang w:val="zh-CN" w:bidi="zh-CN"/>
              </w:rPr>
              <w:t>）根据采购人要求对服务人员进行从业资格审查，审查结果向采购人报备。</w:t>
            </w:r>
          </w:p>
        </w:tc>
      </w:tr>
      <w:tr w14:paraId="7D32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7EFB4776">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43159BB1">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6D965EF3">
            <w:pPr>
              <w:keepNext w:val="0"/>
              <w:keepLines w:val="0"/>
              <w:pageBreakBefore w:val="0"/>
              <w:tabs>
                <w:tab w:val="left" w:pos="284"/>
              </w:tabs>
              <w:ind w:left="120" w:right="120" w:firstLine="0"/>
              <w:jc w:val="both"/>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3</w:t>
            </w:r>
            <w:r>
              <w:rPr>
                <w:rFonts w:hint="eastAsia" w:ascii="宋体" w:hAnsi="宋体" w:eastAsia="宋体" w:cs="宋体"/>
                <w:spacing w:val="-6"/>
                <w:sz w:val="24"/>
                <w:szCs w:val="24"/>
                <w:lang w:val="zh-CN" w:bidi="zh-CN"/>
              </w:rPr>
              <w:t>）服务人员的年龄、学历、工作经验及资格条件应当与所在岗位能力要求相匹配，到岗前应当经过</w:t>
            </w:r>
            <w:r>
              <w:rPr>
                <w:rFonts w:hint="eastAsia" w:ascii="宋体" w:hAnsi="宋体" w:eastAsia="宋体" w:cs="宋体"/>
                <w:spacing w:val="-7"/>
                <w:sz w:val="24"/>
                <w:szCs w:val="24"/>
                <w:lang w:val="zh-CN" w:bidi="zh-CN"/>
              </w:rPr>
              <w:t>必要的岗前培训以达到岗位能力要求，国家、行业规定应当取得职业资格证书或特种作业证书的，应当按规</w:t>
            </w:r>
            <w:r>
              <w:rPr>
                <w:rFonts w:hint="eastAsia" w:ascii="宋体" w:hAnsi="宋体" w:eastAsia="宋体" w:cs="宋体"/>
                <w:sz w:val="24"/>
                <w:szCs w:val="24"/>
                <w:lang w:val="zh-CN" w:bidi="zh-CN"/>
              </w:rPr>
              <w:t>定持证上岗。</w:t>
            </w:r>
          </w:p>
        </w:tc>
      </w:tr>
      <w:tr w14:paraId="0DAD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1" w:hRule="atLeast"/>
        </w:trPr>
        <w:tc>
          <w:tcPr>
            <w:tcW w:w="782" w:type="dxa"/>
            <w:vMerge w:val="continue"/>
            <w:vAlign w:val="center"/>
          </w:tcPr>
          <w:p w14:paraId="718EA5C6">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529AFA8C">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7721" w:type="dxa"/>
            <w:vAlign w:val="center"/>
          </w:tcPr>
          <w:p w14:paraId="426F4A28">
            <w:pPr>
              <w:keepNext w:val="0"/>
              <w:keepLines w:val="0"/>
              <w:pageBreakBefore w:val="0"/>
              <w:tabs>
                <w:tab w:val="left" w:pos="600"/>
              </w:tabs>
              <w:ind w:left="120" w:right="120" w:firstLine="0"/>
              <w:jc w:val="both"/>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4</w:t>
            </w:r>
            <w:r>
              <w:rPr>
                <w:rFonts w:hint="eastAsia" w:ascii="宋体" w:hAnsi="宋体" w:eastAsia="宋体" w:cs="宋体"/>
                <w:spacing w:val="-5"/>
                <w:sz w:val="24"/>
                <w:szCs w:val="24"/>
                <w:lang w:val="zh-CN" w:bidi="zh-CN"/>
              </w:rPr>
              <w:t>）如采购人认为服务人员不适应岗位要求或存在其他影响工作的，可要求供应商进行调换。如因供</w:t>
            </w:r>
            <w:r>
              <w:rPr>
                <w:rFonts w:hint="eastAsia" w:ascii="宋体" w:hAnsi="宋体" w:eastAsia="宋体" w:cs="宋体"/>
                <w:spacing w:val="-7"/>
                <w:sz w:val="24"/>
                <w:szCs w:val="24"/>
                <w:lang w:val="zh-CN" w:bidi="zh-CN"/>
              </w:rPr>
              <w:t xml:space="preserve">应商原因对服务人员进行调换，应当经采购人同意，更换比例不得超过本项目服务人员总数的 </w:t>
            </w:r>
            <w:r>
              <w:rPr>
                <w:rFonts w:hint="eastAsia" w:ascii="宋体" w:hAnsi="宋体" w:eastAsia="宋体" w:cs="宋体"/>
                <w:sz w:val="24"/>
                <w:szCs w:val="24"/>
                <w:lang w:val="zh-CN" w:bidi="zh-CN"/>
              </w:rPr>
              <w:t>20%</w:t>
            </w:r>
            <w:r>
              <w:rPr>
                <w:rFonts w:hint="eastAsia" w:ascii="宋体" w:hAnsi="宋体" w:eastAsia="宋体" w:cs="宋体"/>
                <w:spacing w:val="-8"/>
                <w:sz w:val="24"/>
                <w:szCs w:val="24"/>
                <w:lang w:val="zh-CN" w:bidi="zh-CN"/>
              </w:rPr>
              <w:t>。本项目</w:t>
            </w:r>
            <w:r>
              <w:rPr>
                <w:rFonts w:hint="eastAsia" w:ascii="宋体" w:hAnsi="宋体" w:eastAsia="宋体" w:cs="宋体"/>
                <w:spacing w:val="-5"/>
                <w:sz w:val="24"/>
                <w:szCs w:val="24"/>
                <w:lang w:val="zh-CN" w:bidi="zh-CN"/>
              </w:rPr>
              <w:t>服务人员不得在其他项目兼职。</w:t>
            </w:r>
          </w:p>
        </w:tc>
      </w:tr>
      <w:tr w14:paraId="296F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trPr>
        <w:tc>
          <w:tcPr>
            <w:tcW w:w="782" w:type="dxa"/>
            <w:vMerge w:val="continue"/>
            <w:vAlign w:val="center"/>
          </w:tcPr>
          <w:p w14:paraId="3D1EA85F">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tcBorders>
              <w:bottom w:val="single" w:color="000000" w:sz="4" w:space="0"/>
            </w:tcBorders>
            <w:vAlign w:val="center"/>
          </w:tcPr>
          <w:p w14:paraId="697CB06D">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31F509E9">
            <w:pPr>
              <w:keepNext w:val="0"/>
              <w:keepLines w:val="0"/>
              <w:pageBreakBefore w:val="0"/>
              <w:tabs>
                <w:tab w:val="left" w:pos="612"/>
              </w:tabs>
              <w:ind w:left="120" w:right="120" w:firstLine="0"/>
              <w:jc w:val="both"/>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5</w:t>
            </w:r>
            <w:r>
              <w:rPr>
                <w:rFonts w:hint="eastAsia" w:ascii="宋体" w:hAnsi="宋体" w:eastAsia="宋体" w:cs="宋体"/>
                <w:spacing w:val="-3"/>
                <w:sz w:val="24"/>
                <w:szCs w:val="24"/>
                <w:lang w:val="zh-CN" w:bidi="zh-CN"/>
              </w:rPr>
              <w:t>）着装分类统一，佩戴标识。仪容整洁、姿态端正、举止文明。用语文明礼貌，态度温和耐心。</w:t>
            </w:r>
          </w:p>
        </w:tc>
      </w:tr>
      <w:tr w14:paraId="67A0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restart"/>
            <w:vAlign w:val="center"/>
          </w:tcPr>
          <w:p w14:paraId="615AAAB6">
            <w:pPr>
              <w:keepNext w:val="0"/>
              <w:keepLines w:val="0"/>
              <w:pageBreakBefore w:val="0"/>
              <w:ind w:left="120" w:right="120" w:firstLine="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24" w:type="dxa"/>
            <w:vMerge w:val="restart"/>
            <w:vAlign w:val="center"/>
          </w:tcPr>
          <w:p w14:paraId="06EC1983">
            <w:pPr>
              <w:keepNext w:val="0"/>
              <w:keepLines w:val="0"/>
              <w:pageBreakBefore w:val="0"/>
              <w:ind w:left="120" w:right="120" w:firstLine="0"/>
              <w:jc w:val="center"/>
              <w:outlineLvl w:val="9"/>
              <w:rPr>
                <w:rFonts w:hint="eastAsia" w:ascii="宋体" w:hAnsi="宋体" w:eastAsia="宋体" w:cs="宋体"/>
                <w:sz w:val="24"/>
                <w:szCs w:val="24"/>
              </w:rPr>
            </w:pPr>
            <w:r>
              <w:rPr>
                <w:rFonts w:hint="eastAsia" w:ascii="宋体" w:hAnsi="宋体" w:eastAsia="宋体" w:cs="宋体"/>
                <w:sz w:val="24"/>
                <w:szCs w:val="24"/>
              </w:rPr>
              <w:t>保密和思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想政治教育</w:t>
            </w:r>
          </w:p>
        </w:tc>
        <w:tc>
          <w:tcPr>
            <w:tcW w:w="7721" w:type="dxa"/>
            <w:vAlign w:val="center"/>
          </w:tcPr>
          <w:p w14:paraId="2CBA0C25">
            <w:pPr>
              <w:keepNext w:val="0"/>
              <w:keepLines w:val="0"/>
              <w:pageBreakBefore w:val="0"/>
              <w:numPr>
                <w:ilvl w:val="0"/>
                <w:numId w:val="0"/>
              </w:numPr>
              <w:tabs>
                <w:tab w:val="left" w:pos="612"/>
              </w:tabs>
              <w:ind w:left="120" w:right="120" w:firstLine="0"/>
              <w:jc w:val="both"/>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）建立保密管理制度。制度内容应当包括但不限于：①明确重点要害岗位保密职责。②对涉密工作岗位的保密要求。</w:t>
            </w:r>
          </w:p>
        </w:tc>
      </w:tr>
      <w:tr w14:paraId="594D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continue"/>
            <w:vAlign w:val="center"/>
          </w:tcPr>
          <w:p w14:paraId="44C33B4C">
            <w:pPr>
              <w:keepNext w:val="0"/>
              <w:keepLines w:val="0"/>
              <w:pageBreakBefore w:val="0"/>
              <w:ind w:left="120" w:right="120" w:firstLine="0"/>
              <w:jc w:val="center"/>
              <w:outlineLvl w:val="9"/>
              <w:rPr>
                <w:rFonts w:hint="eastAsia" w:ascii="宋体" w:hAnsi="宋体" w:eastAsia="宋体" w:cs="宋体"/>
                <w:sz w:val="24"/>
                <w:szCs w:val="24"/>
                <w:lang w:val="en-US" w:eastAsia="zh-CN"/>
              </w:rPr>
            </w:pPr>
          </w:p>
        </w:tc>
        <w:tc>
          <w:tcPr>
            <w:tcW w:w="1224" w:type="dxa"/>
            <w:vMerge w:val="continue"/>
            <w:vAlign w:val="center"/>
          </w:tcPr>
          <w:p w14:paraId="4C244909">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70C801F6">
            <w:pPr>
              <w:keepNext w:val="0"/>
              <w:keepLines w:val="0"/>
              <w:pageBreakBefore w:val="0"/>
              <w:numPr>
                <w:ilvl w:val="0"/>
                <w:numId w:val="0"/>
              </w:numPr>
              <w:tabs>
                <w:tab w:val="left" w:pos="612"/>
              </w:tabs>
              <w:ind w:left="120" w:right="120" w:firstLine="0"/>
              <w:jc w:val="both"/>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（2）根据采购人要求与涉密工作岗位的服务人员签订保密协议。保密协议应当向采购人报备。</w:t>
            </w:r>
          </w:p>
        </w:tc>
      </w:tr>
      <w:tr w14:paraId="0B7B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continue"/>
            <w:vAlign w:val="center"/>
          </w:tcPr>
          <w:p w14:paraId="7D7F0EBE">
            <w:pPr>
              <w:keepNext w:val="0"/>
              <w:keepLines w:val="0"/>
              <w:pageBreakBefore w:val="0"/>
              <w:ind w:left="120" w:right="120" w:firstLine="0"/>
              <w:jc w:val="center"/>
              <w:outlineLvl w:val="9"/>
              <w:rPr>
                <w:rFonts w:hint="eastAsia" w:ascii="宋体" w:hAnsi="宋体" w:eastAsia="宋体" w:cs="宋体"/>
                <w:sz w:val="24"/>
                <w:szCs w:val="24"/>
                <w:lang w:val="en-US" w:eastAsia="zh-CN"/>
              </w:rPr>
            </w:pPr>
          </w:p>
        </w:tc>
        <w:tc>
          <w:tcPr>
            <w:tcW w:w="1224" w:type="dxa"/>
            <w:vMerge w:val="continue"/>
            <w:vAlign w:val="center"/>
          </w:tcPr>
          <w:p w14:paraId="24D88E03">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5AE3EB6F">
            <w:pPr>
              <w:keepNext w:val="0"/>
              <w:keepLines w:val="0"/>
              <w:pageBreakBefore w:val="0"/>
              <w:numPr>
                <w:ilvl w:val="0"/>
                <w:numId w:val="0"/>
              </w:numPr>
              <w:tabs>
                <w:tab w:val="left" w:pos="612"/>
              </w:tabs>
              <w:ind w:left="120" w:right="120" w:firstLine="0"/>
              <w:jc w:val="both"/>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（3）每季度至少开展 1 次对服务人员进行保密、思想政治教育的培训，提高服务人员保密意识和思想</w:t>
            </w:r>
          </w:p>
        </w:tc>
      </w:tr>
      <w:tr w14:paraId="30D68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trPr>
        <w:tc>
          <w:tcPr>
            <w:tcW w:w="782" w:type="dxa"/>
            <w:vMerge w:val="continue"/>
            <w:vAlign w:val="center"/>
          </w:tcPr>
          <w:p w14:paraId="49F2B804">
            <w:pPr>
              <w:keepNext w:val="0"/>
              <w:keepLines w:val="0"/>
              <w:pageBreakBefore w:val="0"/>
              <w:ind w:left="120" w:right="120" w:firstLine="0"/>
              <w:jc w:val="center"/>
              <w:outlineLvl w:val="9"/>
              <w:rPr>
                <w:rFonts w:hint="eastAsia" w:ascii="宋体" w:hAnsi="宋体" w:eastAsia="宋体" w:cs="宋体"/>
                <w:sz w:val="24"/>
                <w:szCs w:val="24"/>
                <w:lang w:val="en-US" w:eastAsia="zh-CN"/>
              </w:rPr>
            </w:pPr>
          </w:p>
        </w:tc>
        <w:tc>
          <w:tcPr>
            <w:tcW w:w="1224" w:type="dxa"/>
            <w:vMerge w:val="continue"/>
            <w:tcBorders>
              <w:bottom w:val="single" w:color="000000" w:sz="4" w:space="0"/>
            </w:tcBorders>
            <w:vAlign w:val="center"/>
          </w:tcPr>
          <w:p w14:paraId="4105B127">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187C9A97">
            <w:pPr>
              <w:keepNext w:val="0"/>
              <w:keepLines w:val="0"/>
              <w:pageBreakBefore w:val="0"/>
              <w:numPr>
                <w:ilvl w:val="0"/>
                <w:numId w:val="0"/>
              </w:numPr>
              <w:tabs>
                <w:tab w:val="left" w:pos="612"/>
              </w:tabs>
              <w:ind w:left="120" w:right="120" w:firstLine="0"/>
              <w:jc w:val="both"/>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）政治意识。新入职员工应当接受保密、思想政治教育培训，进行必要的人员经历审查，合格后签订保密协议</w:t>
            </w:r>
          </w:p>
        </w:tc>
      </w:tr>
      <w:tr w14:paraId="6083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782" w:type="dxa"/>
            <w:vMerge w:val="restart"/>
            <w:vAlign w:val="center"/>
          </w:tcPr>
          <w:p w14:paraId="7E046D79">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p>
        </w:tc>
        <w:tc>
          <w:tcPr>
            <w:tcW w:w="1224" w:type="dxa"/>
            <w:vMerge w:val="restart"/>
            <w:vAlign w:val="center"/>
          </w:tcPr>
          <w:p w14:paraId="51F5BB5D">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档案管理</w:t>
            </w:r>
          </w:p>
        </w:tc>
        <w:tc>
          <w:tcPr>
            <w:tcW w:w="7721" w:type="dxa"/>
            <w:vAlign w:val="center"/>
          </w:tcPr>
          <w:p w14:paraId="3175EDB0">
            <w:pPr>
              <w:keepNext w:val="0"/>
              <w:keepLines w:val="0"/>
              <w:pageBreakBefore w:val="0"/>
              <w:tabs>
                <w:tab w:val="left" w:pos="61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1</w:t>
            </w:r>
            <w:r>
              <w:rPr>
                <w:rFonts w:hint="eastAsia" w:ascii="宋体" w:hAnsi="宋体" w:eastAsia="宋体" w:cs="宋体"/>
                <w:color w:val="auto"/>
                <w:spacing w:val="-3"/>
                <w:sz w:val="24"/>
                <w:szCs w:val="24"/>
                <w:lang w:val="zh-CN" w:bidi="zh-CN"/>
              </w:rPr>
              <w:t>）建立物业信息，准确、及时地对文件资料和服务记录进行归档保存，并确保其物理安全。</w:t>
            </w:r>
          </w:p>
        </w:tc>
      </w:tr>
      <w:tr w14:paraId="5181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42" w:hRule="atLeast"/>
        </w:trPr>
        <w:tc>
          <w:tcPr>
            <w:tcW w:w="782" w:type="dxa"/>
            <w:vMerge w:val="continue"/>
            <w:vAlign w:val="center"/>
          </w:tcPr>
          <w:p w14:paraId="7F61F428">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20D572B9">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74FCC2AA">
            <w:pPr>
              <w:keepNext w:val="0"/>
              <w:keepLines w:val="0"/>
              <w:pageBreakBefore w:val="0"/>
              <w:tabs>
                <w:tab w:val="left" w:pos="612"/>
              </w:tabs>
              <w:spacing w:line="302" w:lineRule="auto"/>
              <w:ind w:left="120" w:right="120" w:firstLine="0"/>
              <w:jc w:val="both"/>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2</w:t>
            </w:r>
            <w:r>
              <w:rPr>
                <w:rFonts w:hint="eastAsia" w:ascii="宋体" w:hAnsi="宋体" w:eastAsia="宋体" w:cs="宋体"/>
                <w:spacing w:val="-3"/>
                <w:sz w:val="24"/>
                <w:szCs w:val="24"/>
                <w:lang w:val="zh-CN" w:bidi="zh-CN"/>
              </w:rPr>
              <w:t>）档案和记录齐全，包括但不限于：</w:t>
            </w:r>
            <w:r>
              <w:rPr>
                <w:rFonts w:hint="eastAsia" w:ascii="宋体" w:hAnsi="宋体" w:eastAsia="宋体" w:cs="宋体"/>
                <w:sz w:val="24"/>
                <w:szCs w:val="24"/>
                <w:lang w:val="zh-CN" w:bidi="zh-CN"/>
              </w:rPr>
              <w:t>①</w:t>
            </w:r>
            <w:r>
              <w:rPr>
                <w:rFonts w:hint="eastAsia" w:ascii="宋体" w:hAnsi="宋体" w:eastAsia="宋体" w:cs="宋体"/>
                <w:spacing w:val="-3"/>
                <w:sz w:val="24"/>
                <w:szCs w:val="24"/>
                <w:lang w:val="zh-CN" w:bidi="zh-CN"/>
              </w:rPr>
              <w:t>采购人建议与投诉等。教育培训和考核记录。保密、思想 政治教育培训记录。②配电设施设备维护服务：</w:t>
            </w:r>
            <w:r>
              <w:rPr>
                <w:rFonts w:hint="eastAsia" w:ascii="宋体" w:hAnsi="宋体" w:eastAsia="宋体" w:cs="宋体"/>
                <w:spacing w:val="-10"/>
                <w:sz w:val="24"/>
                <w:szCs w:val="24"/>
                <w:lang w:val="zh-CN" w:bidi="zh-CN"/>
              </w:rPr>
              <w:t>设备台账、设备卡、使用说明、维保记录、巡查记录、设施设备安全运行、设施设备定期巡检、维</w:t>
            </w:r>
            <w:r>
              <w:rPr>
                <w:rFonts w:hint="eastAsia" w:ascii="宋体" w:hAnsi="宋体" w:eastAsia="宋体" w:cs="宋体"/>
                <w:spacing w:val="-5"/>
                <w:sz w:val="24"/>
                <w:szCs w:val="24"/>
                <w:lang w:val="zh-CN" w:bidi="zh-CN"/>
              </w:rPr>
              <w:t>护保养、维修档案等</w:t>
            </w:r>
            <w:r>
              <w:rPr>
                <w:rFonts w:hint="eastAsia" w:ascii="宋体" w:hAnsi="宋体" w:eastAsia="宋体" w:cs="宋体"/>
                <w:spacing w:val="-3"/>
                <w:sz w:val="24"/>
                <w:szCs w:val="24"/>
                <w:lang w:val="zh-CN" w:bidi="zh-CN"/>
              </w:rPr>
              <w:t>③给排水设施设备维护服务：</w:t>
            </w:r>
            <w:r>
              <w:rPr>
                <w:rFonts w:hint="eastAsia" w:ascii="宋体" w:hAnsi="宋体" w:eastAsia="宋体" w:cs="宋体"/>
                <w:spacing w:val="-10"/>
                <w:sz w:val="24"/>
                <w:szCs w:val="24"/>
                <w:lang w:val="zh-CN" w:bidi="zh-CN"/>
              </w:rPr>
              <w:t>设备台账、设备卡、使用说明、维保记录、巡查记录、设施设备安全运行、设施设备定期巡检、维</w:t>
            </w:r>
            <w:r>
              <w:rPr>
                <w:rFonts w:hint="eastAsia" w:ascii="宋体" w:hAnsi="宋体" w:eastAsia="宋体" w:cs="宋体"/>
                <w:spacing w:val="-5"/>
                <w:sz w:val="24"/>
                <w:szCs w:val="24"/>
                <w:lang w:val="zh-CN" w:bidi="zh-CN"/>
              </w:rPr>
              <w:t>护保养、维修档案等</w:t>
            </w:r>
            <w:r>
              <w:rPr>
                <w:rFonts w:hint="eastAsia" w:ascii="宋体" w:hAnsi="宋体" w:eastAsia="宋体" w:cs="宋体"/>
                <w:spacing w:val="-3"/>
                <w:sz w:val="24"/>
                <w:szCs w:val="24"/>
                <w:lang w:val="zh-CN" w:bidi="zh-CN"/>
              </w:rPr>
              <w:t>④保安服务：监控记录、突发事件演习与处置记录等。⑤保洁服务：工作日志、清</w:t>
            </w:r>
            <w:r>
              <w:rPr>
                <w:rFonts w:hint="eastAsia" w:ascii="宋体" w:hAnsi="宋体" w:eastAsia="宋体" w:cs="宋体"/>
                <w:spacing w:val="-9"/>
                <w:sz w:val="24"/>
                <w:szCs w:val="24"/>
                <w:lang w:val="zh-CN" w:bidi="zh-CN"/>
              </w:rPr>
              <w:t>洁检查表、用品清单、客户反馈表等。</w:t>
            </w:r>
            <w:r>
              <w:rPr>
                <w:rFonts w:hint="eastAsia" w:ascii="宋体" w:hAnsi="宋体" w:eastAsia="宋体" w:cs="宋体"/>
                <w:sz w:val="24"/>
                <w:szCs w:val="24"/>
                <w:lang w:val="zh-CN" w:bidi="zh-CN"/>
              </w:rPr>
              <w:t>⑥其他：客户信息、财务明细、合同协议、信报信息登记、大件物品进出登记等。</w:t>
            </w:r>
          </w:p>
        </w:tc>
      </w:tr>
      <w:tr w14:paraId="57C46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19102569">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5D821F95">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192649B0">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7"/>
                <w:sz w:val="24"/>
                <w:szCs w:val="24"/>
                <w:lang w:val="zh-CN" w:bidi="zh-CN"/>
              </w:rPr>
              <w:t>（</w:t>
            </w:r>
            <w:r>
              <w:rPr>
                <w:rFonts w:hint="eastAsia" w:ascii="宋体" w:hAnsi="宋体" w:eastAsia="宋体" w:cs="宋体"/>
                <w:color w:val="auto"/>
                <w:spacing w:val="-7"/>
                <w:sz w:val="24"/>
                <w:szCs w:val="24"/>
                <w:lang w:val="en-US" w:bidi="zh-CN"/>
              </w:rPr>
              <w:t>3</w:t>
            </w:r>
            <w:r>
              <w:rPr>
                <w:rFonts w:hint="eastAsia" w:ascii="宋体" w:hAnsi="宋体" w:eastAsia="宋体" w:cs="宋体"/>
                <w:color w:val="auto"/>
                <w:spacing w:val="-7"/>
                <w:sz w:val="24"/>
                <w:szCs w:val="24"/>
                <w:lang w:val="zh-CN" w:bidi="zh-CN"/>
              </w:rPr>
              <w:t>）遵守采购人的信息、档案资料保密要求，未经许可，不得将建筑物平面图等资料转作其他用途或</w:t>
            </w:r>
            <w:r>
              <w:rPr>
                <w:rFonts w:hint="eastAsia" w:ascii="宋体" w:hAnsi="宋体" w:eastAsia="宋体" w:cs="宋体"/>
                <w:color w:val="auto"/>
                <w:sz w:val="24"/>
                <w:szCs w:val="24"/>
                <w:lang w:val="zh-CN" w:bidi="zh-CN"/>
              </w:rPr>
              <w:t>向其他单位、个人提供。</w:t>
            </w:r>
          </w:p>
        </w:tc>
      </w:tr>
      <w:tr w14:paraId="7AF6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4" w:hRule="atLeast"/>
        </w:trPr>
        <w:tc>
          <w:tcPr>
            <w:tcW w:w="782" w:type="dxa"/>
            <w:vMerge w:val="continue"/>
            <w:tcBorders>
              <w:bottom w:val="single" w:color="000000" w:sz="4" w:space="0"/>
            </w:tcBorders>
            <w:vAlign w:val="center"/>
          </w:tcPr>
          <w:p w14:paraId="5E32D54B">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tcBorders>
              <w:bottom w:val="single" w:color="000000" w:sz="4" w:space="0"/>
            </w:tcBorders>
            <w:vAlign w:val="center"/>
          </w:tcPr>
          <w:p w14:paraId="5ECD8E3E">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7721" w:type="dxa"/>
            <w:vAlign w:val="center"/>
          </w:tcPr>
          <w:p w14:paraId="5396EBF5">
            <w:pPr>
              <w:keepNext w:val="0"/>
              <w:keepLines w:val="0"/>
              <w:pageBreakBefore w:val="0"/>
              <w:tabs>
                <w:tab w:val="left" w:pos="61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4</w:t>
            </w:r>
            <w:r>
              <w:rPr>
                <w:rFonts w:hint="eastAsia" w:ascii="宋体" w:hAnsi="宋体" w:eastAsia="宋体" w:cs="宋体"/>
                <w:color w:val="auto"/>
                <w:spacing w:val="-3"/>
                <w:sz w:val="24"/>
                <w:szCs w:val="24"/>
                <w:lang w:val="zh-CN" w:bidi="zh-CN"/>
              </w:rPr>
              <w:t>）履约结束后，相关资料交还采购人，采购人按政府采购相关规定存档。</w:t>
            </w:r>
          </w:p>
        </w:tc>
      </w:tr>
      <w:tr w14:paraId="1F22A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tcBorders>
              <w:top w:val="nil"/>
            </w:tcBorders>
            <w:vAlign w:val="center"/>
          </w:tcPr>
          <w:p w14:paraId="0A70DB10">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5</w:t>
            </w:r>
          </w:p>
        </w:tc>
        <w:tc>
          <w:tcPr>
            <w:tcW w:w="1224" w:type="dxa"/>
            <w:vMerge w:val="restart"/>
            <w:tcBorders>
              <w:top w:val="nil"/>
            </w:tcBorders>
            <w:vAlign w:val="center"/>
          </w:tcPr>
          <w:p w14:paraId="6DB8457A">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服务改进</w:t>
            </w:r>
          </w:p>
        </w:tc>
        <w:tc>
          <w:tcPr>
            <w:tcW w:w="7721" w:type="dxa"/>
            <w:vAlign w:val="center"/>
          </w:tcPr>
          <w:p w14:paraId="0EAB4108">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7"/>
                <w:sz w:val="24"/>
                <w:szCs w:val="24"/>
                <w:lang w:val="zh-CN" w:bidi="zh-CN"/>
              </w:rPr>
              <w:t>（</w:t>
            </w:r>
            <w:r>
              <w:rPr>
                <w:rFonts w:hint="eastAsia" w:ascii="宋体" w:hAnsi="宋体" w:eastAsia="宋体" w:cs="宋体"/>
                <w:color w:val="auto"/>
                <w:spacing w:val="-7"/>
                <w:sz w:val="24"/>
                <w:szCs w:val="24"/>
                <w:lang w:val="en-US" w:bidi="zh-CN"/>
              </w:rPr>
              <w:t>1</w:t>
            </w:r>
            <w:r>
              <w:rPr>
                <w:rFonts w:hint="eastAsia" w:ascii="宋体" w:hAnsi="宋体" w:eastAsia="宋体" w:cs="宋体"/>
                <w:color w:val="auto"/>
                <w:spacing w:val="-7"/>
                <w:sz w:val="24"/>
                <w:szCs w:val="24"/>
                <w:lang w:val="zh-CN" w:bidi="zh-CN"/>
              </w:rPr>
              <w:t>）明确负责人，定期对物业服务过程进行自查，结合反馈意见与评价结果采取改进措施，持续提升</w:t>
            </w:r>
            <w:r>
              <w:rPr>
                <w:rFonts w:hint="eastAsia" w:ascii="宋体" w:hAnsi="宋体" w:eastAsia="宋体" w:cs="宋体"/>
                <w:color w:val="auto"/>
                <w:sz w:val="24"/>
                <w:szCs w:val="24"/>
                <w:lang w:val="zh-CN" w:bidi="zh-CN"/>
              </w:rPr>
              <w:t>管理与服务水平。</w:t>
            </w:r>
          </w:p>
        </w:tc>
      </w:tr>
      <w:tr w14:paraId="29424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357A9E1C">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7FCEB528">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18703BEA">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6"/>
                <w:sz w:val="24"/>
                <w:szCs w:val="24"/>
                <w:lang w:val="zh-CN" w:bidi="zh-CN"/>
              </w:rPr>
              <w:t>（</w:t>
            </w:r>
            <w:r>
              <w:rPr>
                <w:rFonts w:hint="eastAsia" w:ascii="宋体" w:hAnsi="宋体" w:eastAsia="宋体" w:cs="宋体"/>
                <w:color w:val="auto"/>
                <w:spacing w:val="-6"/>
                <w:sz w:val="24"/>
                <w:szCs w:val="24"/>
                <w:lang w:val="en-US" w:bidi="zh-CN"/>
              </w:rPr>
              <w:t>2</w:t>
            </w:r>
            <w:r>
              <w:rPr>
                <w:rFonts w:hint="eastAsia" w:ascii="宋体" w:hAnsi="宋体" w:eastAsia="宋体" w:cs="宋体"/>
                <w:color w:val="auto"/>
                <w:spacing w:val="-6"/>
                <w:sz w:val="24"/>
                <w:szCs w:val="24"/>
                <w:lang w:val="zh-CN" w:bidi="zh-CN"/>
              </w:rPr>
              <w:t>）对不合格服务进行控制，对不合格服务的原因进行识别和分析，及时采取纠正措施，消除不合格</w:t>
            </w:r>
            <w:r>
              <w:rPr>
                <w:rFonts w:hint="eastAsia" w:ascii="宋体" w:hAnsi="宋体" w:eastAsia="宋体" w:cs="宋体"/>
                <w:color w:val="auto"/>
                <w:sz w:val="24"/>
                <w:szCs w:val="24"/>
                <w:lang w:val="zh-CN" w:bidi="zh-CN"/>
              </w:rPr>
              <w:t>的原因，防止不合格再发生。</w:t>
            </w:r>
          </w:p>
        </w:tc>
      </w:tr>
      <w:tr w14:paraId="1E93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trPr>
        <w:tc>
          <w:tcPr>
            <w:tcW w:w="782" w:type="dxa"/>
            <w:vMerge w:val="continue"/>
            <w:vAlign w:val="center"/>
          </w:tcPr>
          <w:p w14:paraId="751D1555">
            <w:pPr>
              <w:keepNext w:val="0"/>
              <w:keepLines w:val="0"/>
              <w:pageBreakBefore w:val="0"/>
              <w:widowControl/>
              <w:spacing w:line="259" w:lineRule="auto"/>
              <w:ind w:left="120" w:right="120" w:firstLine="0"/>
              <w:jc w:val="center"/>
              <w:outlineLvl w:val="9"/>
              <w:rPr>
                <w:rFonts w:hint="eastAsia" w:ascii="宋体" w:hAnsi="宋体" w:eastAsia="宋体" w:cs="宋体"/>
                <w:sz w:val="24"/>
                <w:szCs w:val="24"/>
              </w:rPr>
            </w:pPr>
          </w:p>
        </w:tc>
        <w:tc>
          <w:tcPr>
            <w:tcW w:w="1224" w:type="dxa"/>
            <w:vMerge w:val="continue"/>
            <w:vAlign w:val="center"/>
          </w:tcPr>
          <w:p w14:paraId="1FBFAD35">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5961A201">
            <w:pPr>
              <w:keepNext w:val="0"/>
              <w:keepLines w:val="0"/>
              <w:pageBreakBefore w:val="0"/>
              <w:tabs>
                <w:tab w:val="left" w:pos="61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3</w:t>
            </w:r>
            <w:r>
              <w:rPr>
                <w:rFonts w:hint="eastAsia" w:ascii="宋体" w:hAnsi="宋体" w:eastAsia="宋体" w:cs="宋体"/>
                <w:color w:val="auto"/>
                <w:spacing w:val="-3"/>
                <w:sz w:val="24"/>
                <w:szCs w:val="24"/>
                <w:lang w:val="zh-CN" w:bidi="zh-CN"/>
              </w:rPr>
              <w:t>）需整改问题及时整改完成。</w:t>
            </w:r>
          </w:p>
        </w:tc>
      </w:tr>
      <w:tr w14:paraId="78B3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2" w:type="dxa"/>
            <w:vMerge w:val="restart"/>
            <w:vAlign w:val="center"/>
          </w:tcPr>
          <w:p w14:paraId="4FCF4C5C">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6</w:t>
            </w:r>
          </w:p>
        </w:tc>
        <w:tc>
          <w:tcPr>
            <w:tcW w:w="1224" w:type="dxa"/>
            <w:vMerge w:val="restart"/>
            <w:vAlign w:val="center"/>
          </w:tcPr>
          <w:p w14:paraId="30AA311B">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重大活动后勤保障</w:t>
            </w:r>
          </w:p>
        </w:tc>
        <w:tc>
          <w:tcPr>
            <w:tcW w:w="7721" w:type="dxa"/>
            <w:vAlign w:val="center"/>
          </w:tcPr>
          <w:p w14:paraId="0CFDD964">
            <w:pPr>
              <w:keepNext w:val="0"/>
              <w:keepLines w:val="0"/>
              <w:pageBreakBefore w:val="0"/>
              <w:tabs>
                <w:tab w:val="left" w:pos="602"/>
              </w:tabs>
              <w:ind w:left="120" w:right="120" w:firstLine="0"/>
              <w:jc w:val="both"/>
              <w:outlineLvl w:val="9"/>
              <w:rPr>
                <w:rFonts w:hint="eastAsia" w:ascii="宋体" w:hAnsi="宋体" w:eastAsia="宋体" w:cs="宋体"/>
                <w:color w:val="auto"/>
                <w:spacing w:val="-7"/>
                <w:sz w:val="24"/>
                <w:szCs w:val="24"/>
                <w:lang w:val="zh-CN" w:bidi="zh-CN"/>
              </w:rPr>
            </w:pPr>
            <w:r>
              <w:rPr>
                <w:rFonts w:hint="eastAsia" w:ascii="宋体" w:hAnsi="宋体" w:eastAsia="宋体" w:cs="宋体"/>
                <w:color w:val="auto"/>
                <w:spacing w:val="-7"/>
                <w:sz w:val="24"/>
                <w:szCs w:val="24"/>
                <w:lang w:val="zh-CN" w:bidi="zh-CN"/>
              </w:rPr>
              <w:t>（</w:t>
            </w:r>
            <w:r>
              <w:rPr>
                <w:rFonts w:hint="eastAsia" w:ascii="宋体" w:hAnsi="宋体" w:eastAsia="宋体" w:cs="宋体"/>
                <w:color w:val="auto"/>
                <w:spacing w:val="-7"/>
                <w:sz w:val="24"/>
                <w:szCs w:val="24"/>
                <w:lang w:val="en-US" w:bidi="zh-CN"/>
              </w:rPr>
              <w:t>1</w:t>
            </w:r>
            <w:r>
              <w:rPr>
                <w:rFonts w:hint="eastAsia" w:ascii="宋体" w:hAnsi="宋体" w:eastAsia="宋体" w:cs="宋体"/>
                <w:color w:val="auto"/>
                <w:spacing w:val="-7"/>
                <w:sz w:val="24"/>
                <w:szCs w:val="24"/>
                <w:lang w:val="zh-CN" w:bidi="zh-CN"/>
              </w:rPr>
              <w:t>）制订流程。配合采购人制订重大活动后勤保障工作流程，需对任务进行详细了解，并根据工作安排制定详细的后勤保障计划。</w:t>
            </w:r>
          </w:p>
        </w:tc>
      </w:tr>
      <w:tr w14:paraId="21023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2" w:type="dxa"/>
            <w:vMerge w:val="continue"/>
            <w:vAlign w:val="center"/>
          </w:tcPr>
          <w:p w14:paraId="56E35210">
            <w:pPr>
              <w:keepNext w:val="0"/>
              <w:keepLines w:val="0"/>
              <w:pageBreakBefore w:val="0"/>
              <w:ind w:left="120" w:right="120" w:firstLine="0"/>
              <w:jc w:val="center"/>
              <w:outlineLvl w:val="9"/>
              <w:rPr>
                <w:rFonts w:hint="eastAsia" w:ascii="宋体" w:hAnsi="宋体" w:eastAsia="宋体" w:cs="宋体"/>
                <w:sz w:val="24"/>
                <w:szCs w:val="24"/>
                <w:lang w:val="en-US" w:bidi="zh-CN"/>
              </w:rPr>
            </w:pPr>
          </w:p>
        </w:tc>
        <w:tc>
          <w:tcPr>
            <w:tcW w:w="1224" w:type="dxa"/>
            <w:vMerge w:val="continue"/>
            <w:vAlign w:val="center"/>
          </w:tcPr>
          <w:p w14:paraId="05F5FF9F">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7721" w:type="dxa"/>
            <w:vAlign w:val="center"/>
          </w:tcPr>
          <w:p w14:paraId="1493491D">
            <w:pPr>
              <w:keepNext w:val="0"/>
              <w:keepLines w:val="0"/>
              <w:pageBreakBefore w:val="0"/>
              <w:tabs>
                <w:tab w:val="left" w:pos="602"/>
              </w:tabs>
              <w:ind w:left="120" w:right="120" w:firstLine="0"/>
              <w:jc w:val="both"/>
              <w:outlineLvl w:val="9"/>
              <w:rPr>
                <w:rFonts w:hint="eastAsia" w:ascii="宋体" w:hAnsi="宋体" w:eastAsia="宋体" w:cs="宋体"/>
                <w:color w:val="auto"/>
                <w:spacing w:val="-7"/>
                <w:sz w:val="24"/>
                <w:szCs w:val="24"/>
                <w:lang w:val="zh-CN" w:bidi="zh-CN"/>
              </w:rPr>
            </w:pPr>
            <w:r>
              <w:rPr>
                <w:rFonts w:hint="eastAsia" w:ascii="宋体" w:hAnsi="宋体" w:eastAsia="宋体" w:cs="宋体"/>
                <w:color w:val="auto"/>
                <w:spacing w:val="-7"/>
                <w:sz w:val="24"/>
                <w:szCs w:val="24"/>
                <w:lang w:val="zh-CN" w:bidi="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3B65D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2" w:type="dxa"/>
            <w:vMerge w:val="continue"/>
            <w:vAlign w:val="center"/>
          </w:tcPr>
          <w:p w14:paraId="7DA3F40F">
            <w:pPr>
              <w:keepNext w:val="0"/>
              <w:keepLines w:val="0"/>
              <w:pageBreakBefore w:val="0"/>
              <w:ind w:left="120" w:right="120" w:firstLine="0"/>
              <w:jc w:val="center"/>
              <w:outlineLvl w:val="9"/>
              <w:rPr>
                <w:rFonts w:hint="eastAsia" w:ascii="宋体" w:hAnsi="宋体" w:eastAsia="宋体" w:cs="宋体"/>
                <w:sz w:val="24"/>
                <w:szCs w:val="24"/>
                <w:lang w:val="en-US" w:bidi="zh-CN"/>
              </w:rPr>
            </w:pPr>
          </w:p>
        </w:tc>
        <w:tc>
          <w:tcPr>
            <w:tcW w:w="1224" w:type="dxa"/>
            <w:vMerge w:val="continue"/>
            <w:vAlign w:val="center"/>
          </w:tcPr>
          <w:p w14:paraId="788386A4">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7721" w:type="dxa"/>
            <w:vAlign w:val="center"/>
          </w:tcPr>
          <w:p w14:paraId="428874A7">
            <w:pPr>
              <w:keepNext w:val="0"/>
              <w:keepLines w:val="0"/>
              <w:pageBreakBefore w:val="0"/>
              <w:tabs>
                <w:tab w:val="left" w:pos="602"/>
              </w:tabs>
              <w:ind w:left="120" w:right="120" w:firstLine="0"/>
              <w:jc w:val="both"/>
              <w:outlineLvl w:val="9"/>
              <w:rPr>
                <w:rFonts w:hint="eastAsia" w:ascii="宋体" w:hAnsi="宋体" w:eastAsia="宋体" w:cs="宋体"/>
                <w:color w:val="auto"/>
                <w:spacing w:val="-7"/>
                <w:sz w:val="24"/>
                <w:szCs w:val="24"/>
                <w:lang w:val="zh-CN" w:bidi="zh-CN"/>
              </w:rPr>
            </w:pPr>
            <w:r>
              <w:rPr>
                <w:rFonts w:hint="eastAsia" w:ascii="宋体" w:hAnsi="宋体" w:eastAsia="宋体" w:cs="宋体"/>
                <w:color w:val="auto"/>
                <w:spacing w:val="-7"/>
                <w:sz w:val="24"/>
                <w:szCs w:val="24"/>
                <w:lang w:val="zh-CN" w:bidi="zh-CN"/>
              </w:rPr>
              <w:t>（3）收尾工作。对现场进行检查，做好清理工作。</w:t>
            </w:r>
          </w:p>
        </w:tc>
      </w:tr>
      <w:tr w14:paraId="48520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restart"/>
            <w:vAlign w:val="center"/>
          </w:tcPr>
          <w:p w14:paraId="0BF14F48">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7</w:t>
            </w:r>
          </w:p>
        </w:tc>
        <w:tc>
          <w:tcPr>
            <w:tcW w:w="1224" w:type="dxa"/>
            <w:vMerge w:val="restart"/>
            <w:vAlign w:val="center"/>
          </w:tcPr>
          <w:p w14:paraId="18C0E5C4">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应急保障预案</w:t>
            </w:r>
          </w:p>
        </w:tc>
        <w:tc>
          <w:tcPr>
            <w:tcW w:w="7721" w:type="dxa"/>
            <w:vAlign w:val="center"/>
          </w:tcPr>
          <w:p w14:paraId="3E0AD249">
            <w:pPr>
              <w:keepNext w:val="0"/>
              <w:keepLines w:val="0"/>
              <w:pageBreakBefore w:val="0"/>
              <w:widowControl/>
              <w:shd w:val="clear" w:color="auto" w:fill="auto"/>
              <w:spacing w:line="240" w:lineRule="auto"/>
              <w:ind w:left="120" w:right="120" w:firstLine="0"/>
              <w:jc w:val="left"/>
              <w:rPr>
                <w:rFonts w:hint="eastAsia" w:ascii="宋体" w:hAnsi="宋体" w:eastAsia="宋体" w:cs="宋体"/>
                <w:color w:val="auto"/>
                <w:sz w:val="24"/>
                <w:szCs w:val="24"/>
                <w:lang w:val="zh-CN" w:bidi="zh-CN"/>
              </w:rPr>
            </w:pPr>
            <w:r>
              <w:rPr>
                <w:rFonts w:hint="eastAsia" w:ascii="宋体" w:hAnsi="宋体" w:eastAsia="宋体" w:cs="宋体"/>
                <w:color w:val="auto"/>
                <w:sz w:val="24"/>
                <w:szCs w:val="24"/>
                <w:highlight w:val="none"/>
                <w:lang w:val="en-US" w:eastAsia="zh-CN" w:bidi="ar-SA"/>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6E0D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tcBorders>
              <w:top w:val="nil"/>
            </w:tcBorders>
            <w:vAlign w:val="center"/>
          </w:tcPr>
          <w:p w14:paraId="775F8FB4">
            <w:pPr>
              <w:keepNext w:val="0"/>
              <w:keepLines w:val="0"/>
              <w:pageBreakBefore w:val="0"/>
              <w:ind w:left="120" w:right="120" w:firstLine="0"/>
              <w:jc w:val="center"/>
              <w:outlineLvl w:val="9"/>
              <w:rPr>
                <w:rFonts w:hint="eastAsia" w:ascii="宋体" w:hAnsi="宋体" w:eastAsia="宋体" w:cs="宋体"/>
                <w:sz w:val="24"/>
                <w:szCs w:val="24"/>
                <w:highlight w:val="yellow"/>
              </w:rPr>
            </w:pPr>
          </w:p>
        </w:tc>
        <w:tc>
          <w:tcPr>
            <w:tcW w:w="1224" w:type="dxa"/>
            <w:vMerge w:val="continue"/>
            <w:tcBorders>
              <w:top w:val="nil"/>
            </w:tcBorders>
            <w:vAlign w:val="center"/>
          </w:tcPr>
          <w:p w14:paraId="2A7DC344">
            <w:pPr>
              <w:keepNext w:val="0"/>
              <w:keepLines w:val="0"/>
              <w:pageBreakBefore w:val="0"/>
              <w:ind w:left="120" w:right="120" w:firstLine="0"/>
              <w:jc w:val="center"/>
              <w:outlineLvl w:val="9"/>
              <w:rPr>
                <w:rFonts w:hint="eastAsia" w:ascii="宋体" w:hAnsi="宋体" w:eastAsia="宋体" w:cs="宋体"/>
                <w:sz w:val="24"/>
                <w:szCs w:val="24"/>
                <w:highlight w:val="yellow"/>
              </w:rPr>
            </w:pPr>
          </w:p>
        </w:tc>
        <w:tc>
          <w:tcPr>
            <w:tcW w:w="7721" w:type="dxa"/>
            <w:vAlign w:val="center"/>
          </w:tcPr>
          <w:p w14:paraId="625E48BF">
            <w:pPr>
              <w:keepNext w:val="0"/>
              <w:keepLines w:val="0"/>
              <w:pageBreakBefore w:val="0"/>
              <w:widowControl/>
              <w:shd w:val="clear" w:color="auto" w:fill="auto"/>
              <w:spacing w:line="240" w:lineRule="auto"/>
              <w:ind w:left="120" w:right="120" w:firstLine="0"/>
              <w:jc w:val="left"/>
              <w:rPr>
                <w:rFonts w:hint="eastAsia" w:ascii="宋体" w:hAnsi="宋体" w:eastAsia="宋体" w:cs="宋体"/>
                <w:color w:val="auto"/>
                <w:sz w:val="24"/>
                <w:szCs w:val="24"/>
                <w:lang w:val="zh-CN" w:bidi="zh-CN"/>
              </w:rPr>
            </w:pPr>
            <w:r>
              <w:rPr>
                <w:rFonts w:hint="eastAsia" w:ascii="宋体" w:hAnsi="宋体" w:eastAsia="宋体" w:cs="宋体"/>
                <w:color w:val="auto"/>
                <w:sz w:val="24"/>
                <w:szCs w:val="24"/>
                <w:highlight w:val="none"/>
                <w:lang w:val="en-US" w:eastAsia="zh-CN" w:bidi="ar-SA"/>
              </w:rPr>
              <w:t>（2）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14:paraId="79D75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782" w:type="dxa"/>
            <w:vMerge w:val="continue"/>
            <w:tcBorders>
              <w:top w:val="nil"/>
            </w:tcBorders>
            <w:vAlign w:val="center"/>
          </w:tcPr>
          <w:p w14:paraId="3FD42A27">
            <w:pPr>
              <w:keepNext w:val="0"/>
              <w:keepLines w:val="0"/>
              <w:pageBreakBefore w:val="0"/>
              <w:ind w:left="120" w:right="120" w:firstLine="0"/>
              <w:jc w:val="center"/>
              <w:outlineLvl w:val="9"/>
              <w:rPr>
                <w:rFonts w:hint="eastAsia" w:ascii="宋体" w:hAnsi="宋体" w:eastAsia="宋体" w:cs="宋体"/>
                <w:sz w:val="24"/>
                <w:szCs w:val="24"/>
                <w:highlight w:val="yellow"/>
              </w:rPr>
            </w:pPr>
          </w:p>
        </w:tc>
        <w:tc>
          <w:tcPr>
            <w:tcW w:w="1224" w:type="dxa"/>
            <w:vMerge w:val="continue"/>
            <w:tcBorders>
              <w:top w:val="nil"/>
            </w:tcBorders>
            <w:vAlign w:val="center"/>
          </w:tcPr>
          <w:p w14:paraId="265BBC33">
            <w:pPr>
              <w:keepNext w:val="0"/>
              <w:keepLines w:val="0"/>
              <w:pageBreakBefore w:val="0"/>
              <w:ind w:left="120" w:right="120" w:firstLine="0"/>
              <w:jc w:val="center"/>
              <w:outlineLvl w:val="9"/>
              <w:rPr>
                <w:rFonts w:hint="eastAsia" w:ascii="宋体" w:hAnsi="宋体" w:eastAsia="宋体" w:cs="宋体"/>
                <w:sz w:val="24"/>
                <w:szCs w:val="24"/>
                <w:highlight w:val="yellow"/>
              </w:rPr>
            </w:pPr>
          </w:p>
        </w:tc>
        <w:tc>
          <w:tcPr>
            <w:tcW w:w="7721" w:type="dxa"/>
            <w:vAlign w:val="center"/>
          </w:tcPr>
          <w:p w14:paraId="40963E17">
            <w:pPr>
              <w:keepNext w:val="0"/>
              <w:keepLines w:val="0"/>
              <w:pageBreakBefore w:val="0"/>
              <w:widowControl/>
              <w:shd w:val="clear" w:color="auto" w:fill="auto"/>
              <w:spacing w:line="240" w:lineRule="auto"/>
              <w:ind w:left="120" w:right="120" w:firstLine="0"/>
              <w:jc w:val="left"/>
              <w:rPr>
                <w:rFonts w:hint="eastAsia" w:ascii="宋体" w:hAnsi="宋体" w:eastAsia="宋体" w:cs="宋体"/>
                <w:color w:val="auto"/>
                <w:sz w:val="24"/>
                <w:szCs w:val="24"/>
                <w:lang w:val="zh-CN" w:bidi="zh-CN"/>
              </w:rPr>
            </w:pPr>
            <w:r>
              <w:rPr>
                <w:rFonts w:hint="eastAsia" w:ascii="宋体" w:hAnsi="宋体" w:eastAsia="宋体" w:cs="宋体"/>
                <w:color w:val="auto"/>
                <w:sz w:val="24"/>
                <w:szCs w:val="24"/>
                <w:highlight w:val="none"/>
                <w:lang w:val="en-US" w:eastAsia="zh-CN" w:bidi="ar-SA"/>
              </w:rPr>
              <w:t>（3）应急预案的培训和演练。应急预案定期培训和演练，组织相关岗位每半年至少开展一次专项应急预案演练；留存培训及演练记录和影像资料，并对预案进行评价，确保与实际情况相结合。</w:t>
            </w:r>
          </w:p>
        </w:tc>
      </w:tr>
      <w:tr w14:paraId="7C43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1" w:hRule="atLeast"/>
        </w:trPr>
        <w:tc>
          <w:tcPr>
            <w:tcW w:w="782" w:type="dxa"/>
            <w:vMerge w:val="continue"/>
            <w:tcBorders>
              <w:top w:val="nil"/>
            </w:tcBorders>
            <w:vAlign w:val="center"/>
          </w:tcPr>
          <w:p w14:paraId="00CF0CDC">
            <w:pPr>
              <w:keepNext w:val="0"/>
              <w:keepLines w:val="0"/>
              <w:pageBreakBefore w:val="0"/>
              <w:ind w:left="120" w:right="120" w:firstLine="0"/>
              <w:jc w:val="center"/>
              <w:outlineLvl w:val="9"/>
              <w:rPr>
                <w:rFonts w:hint="eastAsia" w:ascii="宋体" w:hAnsi="宋体" w:eastAsia="宋体" w:cs="宋体"/>
                <w:sz w:val="24"/>
                <w:szCs w:val="24"/>
                <w:highlight w:val="yellow"/>
              </w:rPr>
            </w:pPr>
          </w:p>
        </w:tc>
        <w:tc>
          <w:tcPr>
            <w:tcW w:w="1224" w:type="dxa"/>
            <w:vMerge w:val="continue"/>
            <w:tcBorders>
              <w:top w:val="nil"/>
            </w:tcBorders>
            <w:vAlign w:val="center"/>
          </w:tcPr>
          <w:p w14:paraId="0C72CF83">
            <w:pPr>
              <w:keepNext w:val="0"/>
              <w:keepLines w:val="0"/>
              <w:pageBreakBefore w:val="0"/>
              <w:ind w:left="120" w:right="120" w:firstLine="0"/>
              <w:jc w:val="center"/>
              <w:outlineLvl w:val="9"/>
              <w:rPr>
                <w:rFonts w:hint="eastAsia" w:ascii="宋体" w:hAnsi="宋体" w:eastAsia="宋体" w:cs="宋体"/>
                <w:sz w:val="24"/>
                <w:szCs w:val="24"/>
                <w:highlight w:val="yellow"/>
              </w:rPr>
            </w:pPr>
          </w:p>
        </w:tc>
        <w:tc>
          <w:tcPr>
            <w:tcW w:w="7721" w:type="dxa"/>
            <w:vAlign w:val="center"/>
          </w:tcPr>
          <w:p w14:paraId="59D5A34A">
            <w:pPr>
              <w:keepNext w:val="0"/>
              <w:keepLines w:val="0"/>
              <w:pageBreakBefore w:val="0"/>
              <w:widowControl/>
              <w:shd w:val="clear" w:color="auto" w:fill="auto"/>
              <w:spacing w:line="240" w:lineRule="auto"/>
              <w:ind w:left="120" w:right="120" w:firstLine="0"/>
              <w:jc w:val="left"/>
              <w:rPr>
                <w:rFonts w:hint="eastAsia" w:ascii="宋体" w:hAnsi="宋体" w:eastAsia="宋体" w:cs="宋体"/>
                <w:color w:val="auto"/>
                <w:spacing w:val="-4"/>
                <w:sz w:val="24"/>
                <w:szCs w:val="24"/>
                <w:lang w:val="zh-CN" w:bidi="zh-CN"/>
              </w:rPr>
            </w:pPr>
            <w:r>
              <w:rPr>
                <w:rFonts w:hint="eastAsia" w:ascii="宋体" w:hAnsi="宋体" w:eastAsia="宋体" w:cs="宋体"/>
                <w:color w:val="auto"/>
                <w:sz w:val="24"/>
                <w:szCs w:val="24"/>
                <w:highlight w:val="none"/>
                <w:lang w:val="en-US" w:eastAsia="zh-CN" w:bidi="ar-SA"/>
              </w:rPr>
              <w:t>（4）应急物资的管理。根据专项预案中的应对需要、必要的应急物资，建立清单或台账，并由专人定期对应急物资进行检查，如有应急物资不足，及时通知采购人购置齐全，确保能够随时正常使用。</w:t>
            </w:r>
          </w:p>
        </w:tc>
      </w:tr>
      <w:tr w14:paraId="6DE36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restart"/>
            <w:vAlign w:val="center"/>
          </w:tcPr>
          <w:p w14:paraId="630E5DEC">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8</w:t>
            </w:r>
          </w:p>
        </w:tc>
        <w:tc>
          <w:tcPr>
            <w:tcW w:w="1224" w:type="dxa"/>
            <w:vMerge w:val="restart"/>
            <w:vAlign w:val="center"/>
          </w:tcPr>
          <w:p w14:paraId="3A985A9A">
            <w:pPr>
              <w:keepNext w:val="0"/>
              <w:keepLines w:val="0"/>
              <w:pageBreakBefore w:val="0"/>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服务方案及工作制度</w:t>
            </w:r>
          </w:p>
        </w:tc>
        <w:tc>
          <w:tcPr>
            <w:tcW w:w="7721" w:type="dxa"/>
            <w:vAlign w:val="center"/>
          </w:tcPr>
          <w:p w14:paraId="6A3423CF">
            <w:pPr>
              <w:keepNext w:val="0"/>
              <w:keepLines w:val="0"/>
              <w:pageBreakBefore w:val="0"/>
              <w:tabs>
                <w:tab w:val="left" w:pos="602"/>
              </w:tabs>
              <w:ind w:left="120" w:right="120" w:firstLine="0"/>
              <w:jc w:val="both"/>
              <w:outlineLvl w:val="9"/>
              <w:rPr>
                <w:rFonts w:hint="eastAsia" w:ascii="宋体" w:hAnsi="宋体" w:eastAsia="宋体" w:cs="宋体"/>
                <w:color w:val="auto"/>
                <w:spacing w:val="-4"/>
                <w:sz w:val="24"/>
                <w:szCs w:val="24"/>
                <w:lang w:val="zh-CN" w:bidi="zh-CN"/>
              </w:rPr>
            </w:pPr>
            <w:r>
              <w:rPr>
                <w:rFonts w:hint="eastAsia" w:ascii="宋体" w:hAnsi="宋体" w:eastAsia="宋体" w:cs="宋体"/>
                <w:color w:val="auto"/>
                <w:spacing w:val="-8"/>
                <w:sz w:val="24"/>
                <w:szCs w:val="24"/>
                <w:lang w:val="zh-CN" w:bidi="zh-CN"/>
              </w:rPr>
              <w:t>（</w:t>
            </w:r>
            <w:r>
              <w:rPr>
                <w:rFonts w:hint="eastAsia" w:ascii="宋体" w:hAnsi="宋体" w:eastAsia="宋体" w:cs="宋体"/>
                <w:color w:val="auto"/>
                <w:spacing w:val="-8"/>
                <w:sz w:val="24"/>
                <w:szCs w:val="24"/>
                <w:lang w:val="en-US" w:bidi="zh-CN"/>
              </w:rPr>
              <w:t>1</w:t>
            </w:r>
            <w:r>
              <w:rPr>
                <w:rFonts w:hint="eastAsia" w:ascii="宋体" w:hAnsi="宋体" w:eastAsia="宋体" w:cs="宋体"/>
                <w:color w:val="auto"/>
                <w:spacing w:val="-8"/>
                <w:sz w:val="24"/>
                <w:szCs w:val="24"/>
                <w:lang w:val="zh-CN" w:bidi="zh-CN"/>
              </w:rPr>
              <w:t>）制定工作制度，主要包括：人员录用制度、档案管理制度、物业服务管理制度、用电公用设施设备相</w:t>
            </w:r>
            <w:r>
              <w:rPr>
                <w:rFonts w:hint="eastAsia" w:ascii="宋体" w:hAnsi="宋体" w:eastAsia="宋体" w:cs="宋体"/>
                <w:color w:val="auto"/>
                <w:sz w:val="24"/>
                <w:szCs w:val="24"/>
                <w:lang w:val="zh-CN" w:bidi="zh-CN"/>
              </w:rPr>
              <w:t>关管理制度等。</w:t>
            </w:r>
          </w:p>
        </w:tc>
      </w:tr>
      <w:tr w14:paraId="4D404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217FE94B">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73D97B8D">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52D20951">
            <w:pPr>
              <w:keepNext w:val="0"/>
              <w:keepLines w:val="0"/>
              <w:pageBreakBefore w:val="0"/>
              <w:tabs>
                <w:tab w:val="left" w:pos="602"/>
              </w:tabs>
              <w:ind w:left="120" w:right="120" w:firstLine="0"/>
              <w:jc w:val="both"/>
              <w:outlineLvl w:val="9"/>
              <w:rPr>
                <w:rFonts w:hint="eastAsia" w:ascii="宋体" w:hAnsi="宋体" w:eastAsia="宋体" w:cs="宋体"/>
                <w:color w:val="auto"/>
                <w:spacing w:val="-4"/>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2</w:t>
            </w:r>
            <w:r>
              <w:rPr>
                <w:rFonts w:hint="eastAsia" w:ascii="宋体" w:hAnsi="宋体" w:eastAsia="宋体" w:cs="宋体"/>
                <w:color w:val="auto"/>
                <w:spacing w:val="-3"/>
                <w:sz w:val="24"/>
                <w:szCs w:val="24"/>
                <w:lang w:val="zh-CN" w:bidi="zh-CN"/>
              </w:rPr>
              <w:t>）制定项目实施方案，主要包括：交接方案、人员培训方案、人员稳定性方案、保密方案等。</w:t>
            </w:r>
          </w:p>
        </w:tc>
      </w:tr>
      <w:tr w14:paraId="2355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trPr>
        <w:tc>
          <w:tcPr>
            <w:tcW w:w="782" w:type="dxa"/>
            <w:vMerge w:val="continue"/>
            <w:vAlign w:val="center"/>
          </w:tcPr>
          <w:p w14:paraId="3AB8453F">
            <w:pPr>
              <w:keepNext w:val="0"/>
              <w:keepLines w:val="0"/>
              <w:pageBreakBefore w:val="0"/>
              <w:ind w:left="120" w:right="120" w:firstLine="0"/>
              <w:jc w:val="center"/>
              <w:outlineLvl w:val="9"/>
              <w:rPr>
                <w:rFonts w:hint="eastAsia" w:ascii="宋体" w:hAnsi="宋体" w:eastAsia="宋体" w:cs="宋体"/>
                <w:sz w:val="24"/>
                <w:szCs w:val="24"/>
              </w:rPr>
            </w:pPr>
          </w:p>
        </w:tc>
        <w:tc>
          <w:tcPr>
            <w:tcW w:w="1224" w:type="dxa"/>
            <w:vMerge w:val="continue"/>
            <w:vAlign w:val="center"/>
          </w:tcPr>
          <w:p w14:paraId="02BAAD47">
            <w:pPr>
              <w:keepNext w:val="0"/>
              <w:keepLines w:val="0"/>
              <w:pageBreakBefore w:val="0"/>
              <w:ind w:left="120" w:right="120" w:firstLine="0"/>
              <w:jc w:val="center"/>
              <w:outlineLvl w:val="9"/>
              <w:rPr>
                <w:rFonts w:hint="eastAsia" w:ascii="宋体" w:hAnsi="宋体" w:eastAsia="宋体" w:cs="宋体"/>
                <w:sz w:val="24"/>
                <w:szCs w:val="24"/>
              </w:rPr>
            </w:pPr>
          </w:p>
        </w:tc>
        <w:tc>
          <w:tcPr>
            <w:tcW w:w="7721" w:type="dxa"/>
            <w:vAlign w:val="center"/>
          </w:tcPr>
          <w:p w14:paraId="3D28B3E8">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bidi="zh-CN"/>
              </w:rPr>
            </w:pPr>
            <w:r>
              <w:rPr>
                <w:rFonts w:hint="eastAsia" w:ascii="宋体" w:hAnsi="宋体" w:eastAsia="宋体" w:cs="宋体"/>
                <w:color w:val="auto"/>
                <w:spacing w:val="-10"/>
                <w:sz w:val="24"/>
                <w:szCs w:val="24"/>
                <w:lang w:val="zh-CN" w:bidi="zh-CN"/>
              </w:rPr>
              <w:t>（</w:t>
            </w:r>
            <w:r>
              <w:rPr>
                <w:rFonts w:hint="eastAsia" w:ascii="宋体" w:hAnsi="宋体" w:eastAsia="宋体" w:cs="宋体"/>
                <w:color w:val="auto"/>
                <w:spacing w:val="-10"/>
                <w:sz w:val="24"/>
                <w:szCs w:val="24"/>
                <w:lang w:val="en-US" w:bidi="zh-CN"/>
              </w:rPr>
              <w:t>3</w:t>
            </w:r>
            <w:r>
              <w:rPr>
                <w:rFonts w:hint="eastAsia" w:ascii="宋体" w:hAnsi="宋体" w:eastAsia="宋体" w:cs="宋体"/>
                <w:color w:val="auto"/>
                <w:spacing w:val="-10"/>
                <w:sz w:val="24"/>
                <w:szCs w:val="24"/>
                <w:lang w:val="zh-CN" w:bidi="zh-CN"/>
              </w:rPr>
              <w:t>）制定物业服务方案，主要包括：用电设施设备维护服务方案、给排水服务方案、</w:t>
            </w:r>
            <w:r>
              <w:rPr>
                <w:rFonts w:hint="eastAsia" w:ascii="宋体" w:hAnsi="宋体" w:eastAsia="宋体" w:cs="宋体"/>
                <w:color w:val="auto"/>
                <w:sz w:val="24"/>
                <w:szCs w:val="24"/>
                <w:lang w:val="zh-CN" w:bidi="zh-CN"/>
              </w:rPr>
              <w:t>保洁服务方案、保安服务方案。</w:t>
            </w:r>
          </w:p>
        </w:tc>
      </w:tr>
      <w:tr w14:paraId="7E1A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restart"/>
            <w:vAlign w:val="center"/>
          </w:tcPr>
          <w:p w14:paraId="6F20442D">
            <w:pPr>
              <w:keepNext w:val="0"/>
              <w:keepLines w:val="0"/>
              <w:pageBreakBefore w:val="0"/>
              <w:ind w:left="120" w:right="120" w:firstLine="0"/>
              <w:jc w:val="center"/>
              <w:outlineLvl w:val="9"/>
              <w:rPr>
                <w:rFonts w:hint="eastAsia" w:ascii="宋体" w:hAnsi="宋体" w:eastAsia="宋体" w:cs="宋体"/>
                <w:sz w:val="24"/>
                <w:szCs w:val="24"/>
                <w:lang w:val="en-US" w:bidi="zh-CN"/>
              </w:rPr>
            </w:pPr>
            <w:r>
              <w:rPr>
                <w:rFonts w:hint="eastAsia" w:ascii="宋体" w:hAnsi="宋体" w:eastAsia="宋体" w:cs="宋体"/>
                <w:sz w:val="24"/>
                <w:szCs w:val="24"/>
                <w:lang w:val="en-US" w:bidi="zh-CN"/>
              </w:rPr>
              <w:t>9</w:t>
            </w:r>
          </w:p>
        </w:tc>
        <w:tc>
          <w:tcPr>
            <w:tcW w:w="1224" w:type="dxa"/>
            <w:vMerge w:val="restart"/>
            <w:vAlign w:val="center"/>
          </w:tcPr>
          <w:p w14:paraId="31251271">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公共设施节水、节电、节能管理</w:t>
            </w:r>
          </w:p>
        </w:tc>
        <w:tc>
          <w:tcPr>
            <w:tcW w:w="7721" w:type="dxa"/>
            <w:vAlign w:val="center"/>
          </w:tcPr>
          <w:p w14:paraId="05E12F28">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（1）定期巡查及时统计损坏的设备设施并报给采购人，消耗品及时供应保证物业正常运行。</w:t>
            </w:r>
          </w:p>
        </w:tc>
      </w:tr>
      <w:tr w14:paraId="61CA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5CEB9C41">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16506F1D">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p>
        </w:tc>
        <w:tc>
          <w:tcPr>
            <w:tcW w:w="7721" w:type="dxa"/>
            <w:vAlign w:val="center"/>
          </w:tcPr>
          <w:p w14:paraId="774343CE">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（2）巡查卫生间，发现跑、冒、滴、漏水情况迅速处理或报告。</w:t>
            </w:r>
          </w:p>
        </w:tc>
      </w:tr>
      <w:tr w14:paraId="2ED50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143796F8">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76C09C6A">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p>
        </w:tc>
        <w:tc>
          <w:tcPr>
            <w:tcW w:w="7721" w:type="dxa"/>
            <w:vAlign w:val="center"/>
          </w:tcPr>
          <w:p w14:paraId="5F9B4814">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（3）发现用水冲洗汽车、坐垫等情况要及时劝阻并报告。</w:t>
            </w:r>
          </w:p>
        </w:tc>
      </w:tr>
      <w:tr w14:paraId="6D780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39919761">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1C5CE085">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p>
        </w:tc>
        <w:tc>
          <w:tcPr>
            <w:tcW w:w="7721" w:type="dxa"/>
            <w:vAlign w:val="center"/>
          </w:tcPr>
          <w:p w14:paraId="465D6A48">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（4）发现房间无人或开门窗时开空调的情况及时提醒。</w:t>
            </w:r>
          </w:p>
        </w:tc>
      </w:tr>
      <w:tr w14:paraId="0725D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continue"/>
            <w:vAlign w:val="center"/>
          </w:tcPr>
          <w:p w14:paraId="44615E6C">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41E62521">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p>
        </w:tc>
        <w:tc>
          <w:tcPr>
            <w:tcW w:w="7721" w:type="dxa"/>
            <w:vAlign w:val="center"/>
          </w:tcPr>
          <w:p w14:paraId="10B06ADD">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（5）发现长明灯的情况要及时采取相应措施</w:t>
            </w:r>
          </w:p>
        </w:tc>
      </w:tr>
      <w:tr w14:paraId="7D3C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782" w:type="dxa"/>
            <w:vMerge w:val="restart"/>
            <w:vAlign w:val="center"/>
          </w:tcPr>
          <w:p w14:paraId="34090DCD">
            <w:pPr>
              <w:keepNext w:val="0"/>
              <w:keepLines w:val="0"/>
              <w:pageBreakBefore w:val="0"/>
              <w:ind w:left="120" w:right="120" w:firstLine="0"/>
              <w:jc w:val="center"/>
              <w:outlineLvl w:val="9"/>
              <w:rPr>
                <w:rFonts w:hint="eastAsia" w:ascii="宋体" w:hAnsi="宋体" w:eastAsia="宋体" w:cs="宋体"/>
                <w:sz w:val="24"/>
                <w:szCs w:val="24"/>
                <w:lang w:val="en-US" w:bidi="zh-CN"/>
              </w:rPr>
            </w:pPr>
            <w:r>
              <w:rPr>
                <w:rFonts w:hint="eastAsia" w:ascii="宋体" w:hAnsi="宋体" w:eastAsia="宋体" w:cs="宋体"/>
                <w:sz w:val="24"/>
                <w:szCs w:val="24"/>
                <w:lang w:val="en-US" w:bidi="zh-CN"/>
              </w:rPr>
              <w:t>10</w:t>
            </w:r>
          </w:p>
        </w:tc>
        <w:tc>
          <w:tcPr>
            <w:tcW w:w="1224" w:type="dxa"/>
            <w:vMerge w:val="restart"/>
            <w:vAlign w:val="center"/>
          </w:tcPr>
          <w:p w14:paraId="4E279AD9">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eastAsia="zh-CN" w:bidi="zh-CN"/>
              </w:rPr>
              <w:t>物业移交</w:t>
            </w:r>
          </w:p>
        </w:tc>
        <w:tc>
          <w:tcPr>
            <w:tcW w:w="7721" w:type="dxa"/>
            <w:vAlign w:val="center"/>
          </w:tcPr>
          <w:p w14:paraId="58062108">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1</w:t>
            </w:r>
            <w:r>
              <w:rPr>
                <w:rFonts w:hint="eastAsia" w:ascii="宋体" w:hAnsi="宋体" w:eastAsia="宋体" w:cs="宋体"/>
                <w:color w:val="auto"/>
                <w:sz w:val="24"/>
                <w:szCs w:val="24"/>
                <w:lang w:val="zh-CN" w:eastAsia="zh-CN" w:bidi="zh-CN"/>
              </w:rPr>
              <w:t>）中标</w:t>
            </w:r>
            <w:r>
              <w:rPr>
                <w:rFonts w:hint="eastAsia" w:ascii="宋体" w:hAnsi="宋体" w:eastAsia="宋体" w:cs="宋体"/>
                <w:color w:val="auto"/>
                <w:sz w:val="24"/>
                <w:szCs w:val="24"/>
                <w:lang w:val="en-US" w:eastAsia="zh-CN" w:bidi="zh-CN"/>
              </w:rPr>
              <w:t>供应商</w:t>
            </w:r>
            <w:r>
              <w:rPr>
                <w:rFonts w:hint="eastAsia" w:ascii="宋体" w:hAnsi="宋体" w:eastAsia="宋体" w:cs="宋体"/>
                <w:color w:val="auto"/>
                <w:sz w:val="24"/>
                <w:szCs w:val="24"/>
                <w:lang w:val="zh-CN" w:eastAsia="zh-CN" w:bidi="zh-CN"/>
              </w:rPr>
              <w:t>在合同签订后三天内必须与原物业公司进行交接，并派</w:t>
            </w:r>
            <w:r>
              <w:rPr>
                <w:rFonts w:hint="eastAsia" w:ascii="宋体" w:hAnsi="宋体" w:eastAsia="宋体" w:cs="宋体"/>
                <w:color w:val="auto"/>
                <w:sz w:val="24"/>
                <w:szCs w:val="24"/>
                <w:lang w:val="en-US" w:eastAsia="zh-CN" w:bidi="zh-CN"/>
              </w:rPr>
              <w:t>人</w:t>
            </w:r>
            <w:r>
              <w:rPr>
                <w:rFonts w:hint="eastAsia" w:ascii="宋体" w:hAnsi="宋体" w:eastAsia="宋体" w:cs="宋体"/>
                <w:color w:val="auto"/>
                <w:sz w:val="24"/>
                <w:szCs w:val="24"/>
                <w:lang w:val="zh-CN" w:eastAsia="zh-CN" w:bidi="zh-CN"/>
              </w:rPr>
              <w:t>员进驻大楼、配电室、地下机房</w:t>
            </w:r>
            <w:r>
              <w:rPr>
                <w:rFonts w:hint="eastAsia" w:ascii="宋体" w:hAnsi="宋体" w:eastAsia="宋体" w:cs="宋体"/>
                <w:color w:val="auto"/>
                <w:sz w:val="24"/>
                <w:szCs w:val="24"/>
                <w:lang w:val="en-US" w:eastAsia="zh-CN" w:bidi="zh-CN"/>
              </w:rPr>
              <w:t>等服务区域</w:t>
            </w:r>
            <w:r>
              <w:rPr>
                <w:rFonts w:hint="eastAsia" w:ascii="宋体" w:hAnsi="宋体" w:eastAsia="宋体" w:cs="宋体"/>
                <w:color w:val="auto"/>
                <w:sz w:val="24"/>
                <w:szCs w:val="24"/>
                <w:lang w:val="zh-CN" w:eastAsia="zh-CN" w:bidi="zh-CN"/>
              </w:rPr>
              <w:t>；中标</w:t>
            </w:r>
            <w:r>
              <w:rPr>
                <w:rFonts w:hint="eastAsia" w:ascii="宋体" w:hAnsi="宋体" w:eastAsia="宋体" w:cs="宋体"/>
                <w:color w:val="auto"/>
                <w:sz w:val="24"/>
                <w:szCs w:val="24"/>
                <w:lang w:val="en-US" w:eastAsia="zh-CN" w:bidi="zh-CN"/>
              </w:rPr>
              <w:t>供应商</w:t>
            </w:r>
            <w:r>
              <w:rPr>
                <w:rFonts w:hint="eastAsia" w:ascii="宋体" w:hAnsi="宋体" w:eastAsia="宋体" w:cs="宋体"/>
                <w:color w:val="auto"/>
                <w:sz w:val="24"/>
                <w:szCs w:val="24"/>
                <w:lang w:val="zh-CN" w:eastAsia="zh-CN" w:bidi="zh-CN"/>
              </w:rPr>
              <w:t>应及时与采购人沟通，了解相关情况，尽快做好接管原物业的相关图纸、资料，并对设施、设备逐项进行交接前的调试和测定；要求务必三天内完成交接，如</w:t>
            </w:r>
            <w:r>
              <w:rPr>
                <w:rFonts w:hint="eastAsia" w:ascii="宋体" w:hAnsi="宋体" w:eastAsia="宋体" w:cs="宋体"/>
                <w:color w:val="auto"/>
                <w:sz w:val="24"/>
                <w:szCs w:val="24"/>
                <w:lang w:val="en-US" w:eastAsia="zh-CN" w:bidi="zh-CN"/>
              </w:rPr>
              <w:t>中标供应商</w:t>
            </w:r>
            <w:r>
              <w:rPr>
                <w:rFonts w:hint="eastAsia" w:ascii="宋体" w:hAnsi="宋体" w:eastAsia="宋体" w:cs="宋体"/>
                <w:color w:val="auto"/>
                <w:sz w:val="24"/>
                <w:szCs w:val="24"/>
                <w:lang w:val="zh-CN" w:eastAsia="zh-CN" w:bidi="zh-CN"/>
              </w:rPr>
              <w:t>不积极配合(由采购人负责监交)，视同违约，</w:t>
            </w:r>
            <w:r>
              <w:rPr>
                <w:rFonts w:hint="eastAsia" w:ascii="宋体" w:hAnsi="宋体" w:eastAsia="宋体" w:cs="宋体"/>
                <w:color w:val="auto"/>
                <w:sz w:val="24"/>
                <w:szCs w:val="24"/>
                <w:highlight w:val="none"/>
                <w:lang w:val="zh-CN" w:eastAsia="zh-CN" w:bidi="zh-CN"/>
              </w:rPr>
              <w:t>扣除履约保证金，采购人有权与</w:t>
            </w:r>
            <w:r>
              <w:rPr>
                <w:rFonts w:hint="eastAsia" w:ascii="宋体" w:hAnsi="宋体" w:eastAsia="宋体" w:cs="宋体"/>
                <w:color w:val="auto"/>
                <w:sz w:val="24"/>
                <w:szCs w:val="24"/>
                <w:highlight w:val="none"/>
                <w:lang w:val="en-US" w:eastAsia="zh-CN" w:bidi="zh-CN"/>
              </w:rPr>
              <w:t>中标供应商</w:t>
            </w:r>
            <w:r>
              <w:rPr>
                <w:rFonts w:hint="eastAsia" w:ascii="宋体" w:hAnsi="宋体" w:eastAsia="宋体" w:cs="宋体"/>
                <w:color w:val="auto"/>
                <w:sz w:val="24"/>
                <w:szCs w:val="24"/>
                <w:highlight w:val="none"/>
                <w:lang w:val="zh-CN" w:eastAsia="zh-CN" w:bidi="zh-CN"/>
              </w:rPr>
              <w:t>解除合同。</w:t>
            </w:r>
          </w:p>
        </w:tc>
      </w:tr>
      <w:tr w14:paraId="683DA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4" w:hRule="atLeast"/>
        </w:trPr>
        <w:tc>
          <w:tcPr>
            <w:tcW w:w="782" w:type="dxa"/>
            <w:vMerge w:val="continue"/>
            <w:vAlign w:val="center"/>
          </w:tcPr>
          <w:p w14:paraId="2BC0FB09">
            <w:pPr>
              <w:keepNext w:val="0"/>
              <w:keepLines w:val="0"/>
              <w:pageBreakBefore w:val="0"/>
              <w:ind w:left="120" w:right="120" w:firstLine="0"/>
              <w:jc w:val="center"/>
              <w:outlineLvl w:val="9"/>
              <w:rPr>
                <w:rFonts w:hint="eastAsia" w:ascii="宋体" w:hAnsi="宋体" w:eastAsia="宋体" w:cs="宋体"/>
                <w:sz w:val="24"/>
                <w:szCs w:val="24"/>
                <w:lang w:val="zh-CN" w:bidi="zh-CN"/>
              </w:rPr>
            </w:pPr>
          </w:p>
        </w:tc>
        <w:tc>
          <w:tcPr>
            <w:tcW w:w="1224" w:type="dxa"/>
            <w:vMerge w:val="continue"/>
            <w:vAlign w:val="center"/>
          </w:tcPr>
          <w:p w14:paraId="345E201B">
            <w:pPr>
              <w:keepNext w:val="0"/>
              <w:keepLines w:val="0"/>
              <w:pageBreakBefore w:val="0"/>
              <w:tabs>
                <w:tab w:val="left" w:pos="602"/>
              </w:tabs>
              <w:ind w:left="120" w:right="120" w:firstLine="0"/>
              <w:jc w:val="both"/>
              <w:outlineLvl w:val="9"/>
              <w:rPr>
                <w:rFonts w:hint="eastAsia" w:ascii="宋体" w:hAnsi="宋体" w:eastAsia="宋体" w:cs="宋体"/>
                <w:color w:val="auto"/>
                <w:sz w:val="24"/>
                <w:szCs w:val="24"/>
                <w:lang w:val="zh-CN" w:bidi="zh-CN"/>
              </w:rPr>
            </w:pPr>
          </w:p>
        </w:tc>
        <w:tc>
          <w:tcPr>
            <w:tcW w:w="7721" w:type="dxa"/>
            <w:vAlign w:val="center"/>
          </w:tcPr>
          <w:p w14:paraId="587EBFF0">
            <w:pPr>
              <w:ind w:left="0" w:firstLine="0"/>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eastAsia="zh-CN" w:bidi="zh-CN"/>
              </w:rPr>
              <w:t>（</w:t>
            </w:r>
            <w:r>
              <w:rPr>
                <w:rFonts w:hint="eastAsia" w:ascii="宋体" w:hAnsi="宋体" w:eastAsia="宋体" w:cs="宋体"/>
                <w:color w:val="auto"/>
                <w:sz w:val="24"/>
                <w:szCs w:val="24"/>
                <w:lang w:val="en-US" w:eastAsia="zh-CN" w:bidi="zh-CN"/>
              </w:rPr>
              <w:t>2</w:t>
            </w:r>
            <w:r>
              <w:rPr>
                <w:rFonts w:hint="eastAsia" w:ascii="宋体" w:hAnsi="宋体" w:eastAsia="宋体" w:cs="宋体"/>
                <w:color w:val="auto"/>
                <w:sz w:val="24"/>
                <w:szCs w:val="24"/>
                <w:lang w:val="zh-CN" w:eastAsia="zh-CN" w:bidi="zh-CN"/>
              </w:rPr>
              <w:t>）本项目合同期结束后，在新供应商未进驻前，按原合同继续做好物业管理（注：继续做的费用不含在本合同总价内），同时清点物品，配合使用单位及新中标</w:t>
            </w:r>
            <w:r>
              <w:rPr>
                <w:rFonts w:hint="eastAsia" w:ascii="宋体" w:hAnsi="宋体" w:eastAsia="宋体" w:cs="宋体"/>
                <w:color w:val="auto"/>
                <w:sz w:val="24"/>
                <w:szCs w:val="24"/>
                <w:lang w:val="en-US" w:eastAsia="zh-CN" w:bidi="zh-CN"/>
              </w:rPr>
              <w:t>供应商</w:t>
            </w:r>
            <w:r>
              <w:rPr>
                <w:rFonts w:hint="eastAsia" w:ascii="宋体" w:hAnsi="宋体" w:eastAsia="宋体" w:cs="宋体"/>
                <w:color w:val="auto"/>
                <w:sz w:val="24"/>
                <w:szCs w:val="24"/>
                <w:lang w:val="zh-CN" w:eastAsia="zh-CN" w:bidi="zh-CN"/>
              </w:rPr>
              <w:t>做好移交工作，无条件配合移交下一合同期内的供应商。</w:t>
            </w:r>
          </w:p>
        </w:tc>
      </w:tr>
    </w:tbl>
    <w:p w14:paraId="1EB64234">
      <w:pPr>
        <w:pStyle w:val="7"/>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pacing w:val="-3"/>
          <w:sz w:val="24"/>
          <w:szCs w:val="24"/>
        </w:rPr>
        <w:t>公用设施设备维护服务</w:t>
      </w:r>
    </w:p>
    <w:tbl>
      <w:tblPr>
        <w:tblStyle w:val="4"/>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440"/>
        <w:gridCol w:w="7463"/>
      </w:tblGrid>
      <w:tr w14:paraId="0C38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72" w:type="dxa"/>
            <w:vAlign w:val="center"/>
          </w:tcPr>
          <w:p w14:paraId="58F7AE21">
            <w:pPr>
              <w:keepNext w:val="0"/>
              <w:keepLines w:val="0"/>
              <w:pageBreakBefore w:val="0"/>
              <w:widowControl w:val="0"/>
              <w:tabs>
                <w:tab w:val="left" w:pos="609"/>
              </w:tabs>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440" w:type="dxa"/>
            <w:vAlign w:val="center"/>
          </w:tcPr>
          <w:p w14:paraId="288AC212">
            <w:pPr>
              <w:keepNext w:val="0"/>
              <w:keepLines w:val="0"/>
              <w:pageBreakBefore w:val="0"/>
              <w:widowControl w:val="0"/>
              <w:tabs>
                <w:tab w:val="left" w:pos="609"/>
              </w:tabs>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463" w:type="dxa"/>
            <w:vAlign w:val="center"/>
          </w:tcPr>
          <w:p w14:paraId="59AF17DA">
            <w:pPr>
              <w:keepNext w:val="0"/>
              <w:keepLines w:val="0"/>
              <w:pageBreakBefore w:val="0"/>
              <w:widowControl w:val="0"/>
              <w:tabs>
                <w:tab w:val="left" w:pos="609"/>
              </w:tabs>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服务标准</w:t>
            </w:r>
          </w:p>
        </w:tc>
      </w:tr>
      <w:tr w14:paraId="66AE6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72" w:type="dxa"/>
            <w:vMerge w:val="restart"/>
            <w:vAlign w:val="center"/>
          </w:tcPr>
          <w:p w14:paraId="38D1C07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40" w:type="dxa"/>
            <w:vMerge w:val="restart"/>
            <w:vAlign w:val="center"/>
          </w:tcPr>
          <w:p w14:paraId="1CF1BE8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463" w:type="dxa"/>
            <w:vAlign w:val="center"/>
          </w:tcPr>
          <w:p w14:paraId="0479069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重大节假日及恶劣天气前后，组织系统巡检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z w:val="24"/>
                <w:szCs w:val="24"/>
                <w:lang w:val="zh-CN" w:bidi="zh-CN"/>
              </w:rPr>
              <w:t>次。</w:t>
            </w:r>
          </w:p>
        </w:tc>
      </w:tr>
      <w:tr w14:paraId="4E99B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atLeast"/>
          <w:jc w:val="center"/>
        </w:trPr>
        <w:tc>
          <w:tcPr>
            <w:tcW w:w="672" w:type="dxa"/>
            <w:vMerge w:val="continue"/>
            <w:tcBorders>
              <w:top w:val="nil"/>
            </w:tcBorders>
            <w:vAlign w:val="center"/>
          </w:tcPr>
          <w:p w14:paraId="56DEFAC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tcBorders>
              <w:top w:val="nil"/>
            </w:tcBorders>
            <w:vAlign w:val="center"/>
          </w:tcPr>
          <w:p w14:paraId="45B32491">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596FA77F">
            <w:pPr>
              <w:keepNext w:val="0"/>
              <w:keepLines w:val="0"/>
              <w:pageBreakBefore w:val="0"/>
              <w:widowControl w:val="0"/>
              <w:tabs>
                <w:tab w:val="left" w:pos="604"/>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w:t>
            </w:r>
            <w:r>
              <w:rPr>
                <w:rFonts w:hint="eastAsia" w:ascii="宋体" w:hAnsi="宋体" w:eastAsia="宋体" w:cs="宋体"/>
                <w:spacing w:val="-4"/>
                <w:sz w:val="24"/>
                <w:szCs w:val="24"/>
                <w:lang w:val="en-US" w:bidi="zh-CN"/>
              </w:rPr>
              <w:t>2</w:t>
            </w:r>
            <w:r>
              <w:rPr>
                <w:rFonts w:hint="eastAsia" w:ascii="宋体" w:hAnsi="宋体" w:eastAsia="宋体" w:cs="宋体"/>
                <w:spacing w:val="-4"/>
                <w:sz w:val="24"/>
                <w:szCs w:val="24"/>
                <w:lang w:val="zh-CN" w:bidi="zh-CN"/>
              </w:rPr>
              <w:t>）</w:t>
            </w:r>
            <w:r>
              <w:rPr>
                <w:rFonts w:hint="eastAsia" w:ascii="宋体" w:hAnsi="宋体" w:eastAsia="宋体" w:cs="宋体"/>
                <w:spacing w:val="-5"/>
                <w:sz w:val="24"/>
                <w:szCs w:val="24"/>
                <w:lang w:val="zh-CN" w:bidi="zh-CN"/>
              </w:rPr>
              <w:t>具备设施设备安全、稳定运行的环境和场所</w:t>
            </w:r>
            <w:r>
              <w:rPr>
                <w:rFonts w:hint="eastAsia" w:ascii="宋体" w:hAnsi="宋体" w:eastAsia="宋体" w:cs="宋体"/>
                <w:spacing w:val="-3"/>
                <w:sz w:val="24"/>
                <w:szCs w:val="24"/>
                <w:lang w:val="zh-CN" w:bidi="zh-CN"/>
              </w:rPr>
              <w:t>（含有限空间</w:t>
            </w:r>
            <w:r>
              <w:rPr>
                <w:rFonts w:hint="eastAsia" w:ascii="宋体" w:hAnsi="宋体" w:eastAsia="宋体" w:cs="宋体"/>
                <w:spacing w:val="-7"/>
                <w:sz w:val="24"/>
                <w:szCs w:val="24"/>
                <w:lang w:val="zh-CN" w:bidi="zh-CN"/>
              </w:rPr>
              <w:t>）</w:t>
            </w:r>
            <w:r>
              <w:rPr>
                <w:rFonts w:hint="eastAsia" w:ascii="宋体" w:hAnsi="宋体" w:eastAsia="宋体" w:cs="宋体"/>
                <w:spacing w:val="-5"/>
                <w:sz w:val="24"/>
                <w:szCs w:val="24"/>
                <w:lang w:val="zh-CN" w:bidi="zh-CN"/>
              </w:rPr>
              <w:t>，温湿度、照度、粉尘和烟雾浓度等</w:t>
            </w:r>
            <w:r>
              <w:rPr>
                <w:rFonts w:hint="eastAsia" w:ascii="宋体" w:hAnsi="宋体" w:eastAsia="宋体" w:cs="宋体"/>
                <w:sz w:val="24"/>
                <w:szCs w:val="24"/>
                <w:lang w:val="zh-CN" w:bidi="zh-CN"/>
              </w:rPr>
              <w:t>符合相关安全规范。</w:t>
            </w:r>
          </w:p>
        </w:tc>
      </w:tr>
      <w:tr w14:paraId="2D93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11E1A1F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40" w:type="dxa"/>
            <w:vMerge w:val="restart"/>
            <w:vAlign w:val="center"/>
          </w:tcPr>
          <w:p w14:paraId="69CD42D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给排水系统</w:t>
            </w:r>
          </w:p>
        </w:tc>
        <w:tc>
          <w:tcPr>
            <w:tcW w:w="7463" w:type="dxa"/>
            <w:vAlign w:val="center"/>
          </w:tcPr>
          <w:p w14:paraId="0B28541B">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生活饮用水卫生符合《生活饮用水卫生标准》</w:t>
            </w:r>
            <w:r>
              <w:rPr>
                <w:rFonts w:hint="eastAsia" w:ascii="宋体" w:hAnsi="宋体" w:eastAsia="宋体" w:cs="宋体"/>
                <w:sz w:val="24"/>
                <w:szCs w:val="24"/>
                <w:lang w:val="zh-CN" w:bidi="zh-CN"/>
              </w:rPr>
              <w:t>（GB5749）</w:t>
            </w:r>
            <w:r>
              <w:rPr>
                <w:rFonts w:hint="eastAsia" w:ascii="宋体" w:hAnsi="宋体" w:eastAsia="宋体" w:cs="宋体"/>
                <w:spacing w:val="-3"/>
                <w:sz w:val="24"/>
                <w:szCs w:val="24"/>
                <w:lang w:val="zh-CN" w:bidi="zh-CN"/>
              </w:rPr>
              <w:t>的相关要求。</w:t>
            </w:r>
          </w:p>
        </w:tc>
      </w:tr>
      <w:tr w14:paraId="2403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5D1952D0">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tcBorders>
              <w:top w:val="nil"/>
            </w:tcBorders>
            <w:vAlign w:val="center"/>
          </w:tcPr>
          <w:p w14:paraId="7B4174D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1E0F2D82">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二次供水卫生符合《二次供水设施卫生规范》</w:t>
            </w:r>
            <w:r>
              <w:rPr>
                <w:rFonts w:hint="eastAsia" w:ascii="宋体" w:hAnsi="宋体" w:eastAsia="宋体" w:cs="宋体"/>
                <w:sz w:val="24"/>
                <w:szCs w:val="24"/>
                <w:lang w:val="zh-CN" w:bidi="zh-CN"/>
              </w:rPr>
              <w:t>（GB17051）</w:t>
            </w:r>
            <w:r>
              <w:rPr>
                <w:rFonts w:hint="eastAsia" w:ascii="宋体" w:hAnsi="宋体" w:eastAsia="宋体" w:cs="宋体"/>
                <w:spacing w:val="-3"/>
                <w:sz w:val="24"/>
                <w:szCs w:val="24"/>
                <w:lang w:val="zh-CN" w:bidi="zh-CN"/>
              </w:rPr>
              <w:t>的相关要求。</w:t>
            </w:r>
          </w:p>
        </w:tc>
      </w:tr>
      <w:tr w14:paraId="3400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57CE845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tcBorders>
              <w:top w:val="nil"/>
            </w:tcBorders>
            <w:vAlign w:val="center"/>
          </w:tcPr>
          <w:p w14:paraId="5B09F87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0549547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设施设备、阀门、管道等运行正常，无跑、冒、滴、漏现象。</w:t>
            </w:r>
          </w:p>
        </w:tc>
      </w:tr>
      <w:tr w14:paraId="725C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2E9BF73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tcBorders>
              <w:top w:val="nil"/>
            </w:tcBorders>
            <w:vAlign w:val="center"/>
          </w:tcPr>
          <w:p w14:paraId="755280F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42F3FC28">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有水泵房、水箱间的，每日至少巡视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9"/>
                <w:sz w:val="24"/>
                <w:szCs w:val="24"/>
                <w:lang w:val="zh-CN" w:bidi="zh-CN"/>
              </w:rPr>
              <w:t xml:space="preserve">次。每年至少养护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2"/>
                <w:sz w:val="24"/>
                <w:szCs w:val="24"/>
                <w:lang w:val="zh-CN" w:bidi="zh-CN"/>
              </w:rPr>
              <w:t>次水泵。</w:t>
            </w:r>
          </w:p>
        </w:tc>
      </w:tr>
      <w:tr w14:paraId="6651D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7726AD4D">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tcBorders>
              <w:top w:val="nil"/>
            </w:tcBorders>
            <w:vAlign w:val="center"/>
          </w:tcPr>
          <w:p w14:paraId="1EEF8E5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0A50164D">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10"/>
                <w:sz w:val="24"/>
                <w:szCs w:val="24"/>
                <w:lang w:val="zh-CN" w:bidi="zh-CN"/>
              </w:rPr>
              <w:t xml:space="preserve">每季度至少开展 </w:t>
            </w:r>
            <w:r>
              <w:rPr>
                <w:rFonts w:hint="eastAsia" w:ascii="宋体" w:hAnsi="宋体" w:eastAsia="宋体" w:cs="宋体"/>
                <w:sz w:val="24"/>
                <w:szCs w:val="24"/>
                <w:lang w:val="zh-CN" w:bidi="zh-CN"/>
              </w:rPr>
              <w:t>1</w:t>
            </w:r>
            <w:r>
              <w:rPr>
                <w:rFonts w:hint="eastAsia" w:ascii="宋体" w:hAnsi="宋体" w:eastAsia="宋体" w:cs="宋体"/>
                <w:spacing w:val="8"/>
                <w:sz w:val="24"/>
                <w:szCs w:val="24"/>
                <w:lang w:val="zh-CN" w:bidi="zh-CN"/>
              </w:rPr>
              <w:t xml:space="preserve"> </w:t>
            </w:r>
            <w:r>
              <w:rPr>
                <w:rFonts w:hint="eastAsia" w:ascii="宋体" w:hAnsi="宋体" w:eastAsia="宋体" w:cs="宋体"/>
                <w:spacing w:val="-3"/>
                <w:sz w:val="24"/>
                <w:szCs w:val="24"/>
                <w:lang w:val="zh-CN" w:bidi="zh-CN"/>
              </w:rPr>
              <w:t>次对排水管进行疏通、清污，保证室内外排水系统通畅。</w:t>
            </w:r>
          </w:p>
        </w:tc>
      </w:tr>
      <w:tr w14:paraId="3782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tcBorders>
              <w:top w:val="nil"/>
            </w:tcBorders>
            <w:vAlign w:val="center"/>
          </w:tcPr>
          <w:p w14:paraId="586E07DD">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tcBorders>
              <w:top w:val="nil"/>
            </w:tcBorders>
            <w:vAlign w:val="center"/>
          </w:tcPr>
          <w:p w14:paraId="061DBBA1">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07B177B2">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遇供水单位限水、停水，按规定时间通知采购人。</w:t>
            </w:r>
          </w:p>
        </w:tc>
      </w:tr>
      <w:tr w14:paraId="06044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1C0CFDA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en-US" w:bidi="zh-CN"/>
              </w:rPr>
            </w:pPr>
            <w:r>
              <w:rPr>
                <w:rFonts w:hint="eastAsia" w:ascii="宋体" w:hAnsi="宋体" w:eastAsia="宋体" w:cs="宋体"/>
                <w:sz w:val="24"/>
                <w:szCs w:val="24"/>
                <w:lang w:val="en-US" w:bidi="zh-CN"/>
              </w:rPr>
              <w:t>3</w:t>
            </w:r>
          </w:p>
        </w:tc>
        <w:tc>
          <w:tcPr>
            <w:tcW w:w="1440" w:type="dxa"/>
            <w:vMerge w:val="restart"/>
            <w:vAlign w:val="center"/>
          </w:tcPr>
          <w:p w14:paraId="744A65A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电梯系统</w:t>
            </w:r>
          </w:p>
        </w:tc>
        <w:tc>
          <w:tcPr>
            <w:tcW w:w="7463" w:type="dxa"/>
            <w:vAlign w:val="center"/>
          </w:tcPr>
          <w:p w14:paraId="7396B2CB">
            <w:pPr>
              <w:keepNext w:val="0"/>
              <w:keepLines w:val="0"/>
              <w:widowControl/>
              <w:suppressLineNumbers w:val="0"/>
              <w:ind w:firstLine="200"/>
              <w:jc w:val="left"/>
              <w:rPr>
                <w:rFonts w:hint="eastAsia" w:ascii="宋体" w:hAnsi="宋体" w:eastAsia="宋体" w:cs="宋体"/>
                <w:sz w:val="24"/>
                <w:szCs w:val="24"/>
                <w:lang w:val="zh-CN" w:bidi="zh-CN"/>
              </w:rPr>
            </w:pPr>
            <w:r>
              <w:rPr>
                <w:rFonts w:hint="eastAsia" w:ascii="宋体" w:hAnsi="宋体" w:eastAsia="宋体" w:cs="宋体"/>
                <w:color w:val="000000"/>
                <w:sz w:val="24"/>
                <w:szCs w:val="24"/>
                <w:lang w:val="en-US" w:eastAsia="zh-CN" w:bidi="ar"/>
              </w:rPr>
              <w:t>（1）到场进行救助和排除故障。电梯紧急电话保持畅通。</w:t>
            </w:r>
          </w:p>
        </w:tc>
      </w:tr>
      <w:tr w14:paraId="277C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715A429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p>
        </w:tc>
        <w:tc>
          <w:tcPr>
            <w:tcW w:w="1440" w:type="dxa"/>
            <w:vMerge w:val="continue"/>
            <w:vAlign w:val="center"/>
          </w:tcPr>
          <w:p w14:paraId="22B6606D">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7463" w:type="dxa"/>
            <w:vAlign w:val="center"/>
          </w:tcPr>
          <w:p w14:paraId="5E5B3F12">
            <w:pPr>
              <w:keepNext w:val="0"/>
              <w:keepLines w:val="0"/>
              <w:widowControl/>
              <w:suppressLineNumbers w:val="0"/>
              <w:ind w:firstLine="200"/>
              <w:jc w:val="left"/>
              <w:rPr>
                <w:rFonts w:hint="eastAsia" w:ascii="宋体" w:hAnsi="宋体" w:eastAsia="宋体" w:cs="宋体"/>
                <w:sz w:val="24"/>
                <w:szCs w:val="24"/>
                <w:lang w:val="zh-CN" w:bidi="zh-CN"/>
              </w:rPr>
            </w:pPr>
            <w:r>
              <w:rPr>
                <w:rFonts w:hint="eastAsia" w:ascii="宋体" w:hAnsi="宋体" w:eastAsia="宋体" w:cs="宋体"/>
                <w:color w:val="000000"/>
                <w:sz w:val="24"/>
                <w:szCs w:val="24"/>
                <w:lang w:val="en-US" w:eastAsia="zh-CN" w:bidi="ar"/>
              </w:rPr>
              <w:t>（2）电梯维修、保养时在现场设置提示标识和防护围栏。</w:t>
            </w:r>
          </w:p>
        </w:tc>
      </w:tr>
      <w:tr w14:paraId="491A7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50507682">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p>
        </w:tc>
        <w:tc>
          <w:tcPr>
            <w:tcW w:w="1440" w:type="dxa"/>
            <w:vMerge w:val="continue"/>
            <w:vAlign w:val="center"/>
          </w:tcPr>
          <w:p w14:paraId="55F3579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p>
        </w:tc>
        <w:tc>
          <w:tcPr>
            <w:tcW w:w="7463" w:type="dxa"/>
            <w:vAlign w:val="center"/>
          </w:tcPr>
          <w:p w14:paraId="564F0721">
            <w:pPr>
              <w:keepNext w:val="0"/>
              <w:keepLines w:val="0"/>
              <w:widowControl/>
              <w:suppressLineNumbers w:val="0"/>
              <w:ind w:firstLine="200"/>
              <w:jc w:val="left"/>
              <w:rPr>
                <w:rFonts w:hint="eastAsia" w:ascii="宋体" w:hAnsi="宋体" w:eastAsia="宋体" w:cs="宋体"/>
                <w:sz w:val="24"/>
                <w:szCs w:val="24"/>
                <w:lang w:val="zh-CN" w:bidi="zh-CN"/>
              </w:rPr>
            </w:pPr>
            <w:r>
              <w:rPr>
                <w:rFonts w:hint="eastAsia" w:ascii="宋体" w:hAnsi="宋体" w:eastAsia="宋体" w:cs="宋体"/>
                <w:color w:val="000000"/>
                <w:sz w:val="24"/>
                <w:szCs w:val="24"/>
                <w:lang w:val="en-US" w:eastAsia="zh-CN" w:bidi="ar"/>
              </w:rPr>
              <w:t>（3）根据采购人需求，合理设置电梯开启的数量、时间。</w:t>
            </w:r>
          </w:p>
        </w:tc>
      </w:tr>
      <w:tr w14:paraId="5D7E6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7C9D645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p>
        </w:tc>
        <w:tc>
          <w:tcPr>
            <w:tcW w:w="1440" w:type="dxa"/>
            <w:vMerge w:val="continue"/>
            <w:vAlign w:val="center"/>
          </w:tcPr>
          <w:p w14:paraId="2CDB66D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p>
        </w:tc>
        <w:tc>
          <w:tcPr>
            <w:tcW w:w="7463" w:type="dxa"/>
            <w:vAlign w:val="center"/>
          </w:tcPr>
          <w:p w14:paraId="0981B27A">
            <w:pPr>
              <w:keepNext w:val="0"/>
              <w:keepLines w:val="0"/>
              <w:pageBreakBefore w:val="0"/>
              <w:widowControl w:val="0"/>
              <w:tabs>
                <w:tab w:val="left" w:pos="609"/>
              </w:tabs>
              <w:spacing w:line="240" w:lineRule="auto"/>
              <w:ind w:right="120" w:firstLine="20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电梯内卫生环境干净整洁。</w:t>
            </w:r>
          </w:p>
        </w:tc>
      </w:tr>
      <w:tr w14:paraId="76615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531EE460">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en-US" w:bidi="zh-CN"/>
              </w:rPr>
            </w:pPr>
            <w:r>
              <w:rPr>
                <w:rFonts w:hint="eastAsia" w:ascii="宋体" w:hAnsi="宋体" w:eastAsia="宋体" w:cs="宋体"/>
                <w:sz w:val="24"/>
                <w:szCs w:val="24"/>
                <w:highlight w:val="none"/>
                <w:lang w:val="en-US" w:bidi="zh-CN"/>
              </w:rPr>
              <w:t>4</w:t>
            </w:r>
          </w:p>
        </w:tc>
        <w:tc>
          <w:tcPr>
            <w:tcW w:w="1440" w:type="dxa"/>
            <w:vMerge w:val="restart"/>
            <w:vAlign w:val="center"/>
          </w:tcPr>
          <w:p w14:paraId="0AC5DAD7">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en-US" w:bidi="zh-CN"/>
              </w:rPr>
              <w:t>地源热泵</w:t>
            </w:r>
            <w:r>
              <w:rPr>
                <w:rFonts w:hint="eastAsia" w:ascii="宋体" w:hAnsi="宋体" w:eastAsia="宋体" w:cs="宋体"/>
                <w:sz w:val="24"/>
                <w:szCs w:val="24"/>
                <w:highlight w:val="none"/>
                <w:lang w:val="zh-CN" w:bidi="zh-CN"/>
              </w:rPr>
              <w:t>系统</w:t>
            </w:r>
          </w:p>
        </w:tc>
        <w:tc>
          <w:tcPr>
            <w:tcW w:w="7463" w:type="dxa"/>
            <w:vAlign w:val="center"/>
          </w:tcPr>
          <w:p w14:paraId="42A0AF9C">
            <w:pPr>
              <w:keepNext w:val="0"/>
              <w:keepLines w:val="0"/>
              <w:widowControl/>
              <w:suppressLineNumbers w:val="0"/>
              <w:ind w:firstLine="200"/>
              <w:jc w:val="left"/>
              <w:rPr>
                <w:rFonts w:hint="eastAsia" w:ascii="宋体" w:hAnsi="宋体" w:eastAsia="宋体" w:cs="宋体"/>
                <w:sz w:val="24"/>
                <w:szCs w:val="24"/>
                <w:highlight w:val="none"/>
                <w:lang w:val="zh-CN" w:bidi="zh-CN"/>
              </w:rPr>
            </w:pPr>
            <w:r>
              <w:rPr>
                <w:rFonts w:hint="eastAsia" w:ascii="宋体" w:hAnsi="宋体" w:eastAsia="宋体" w:cs="宋体"/>
                <w:color w:val="000000"/>
                <w:sz w:val="24"/>
                <w:szCs w:val="24"/>
                <w:highlight w:val="none"/>
                <w:lang w:val="en-US" w:eastAsia="zh-CN" w:bidi="ar"/>
              </w:rPr>
              <w:t>（1）</w:t>
            </w:r>
            <w:r>
              <w:rPr>
                <w:rFonts w:hint="eastAsia" w:ascii="宋体" w:hAnsi="宋体" w:eastAsia="宋体" w:cs="宋体"/>
                <w:spacing w:val="-20"/>
                <w:sz w:val="24"/>
                <w:szCs w:val="24"/>
                <w:highlight w:val="none"/>
                <w:lang w:val="zh-CN" w:bidi="zh-CN"/>
              </w:rPr>
              <w:t>建立</w:t>
            </w:r>
            <w:r>
              <w:rPr>
                <w:rFonts w:hint="eastAsia" w:ascii="宋体" w:hAnsi="宋体" w:eastAsia="宋体" w:cs="宋体"/>
                <w:spacing w:val="-3"/>
                <w:sz w:val="24"/>
                <w:szCs w:val="24"/>
                <w:highlight w:val="none"/>
                <w:lang w:val="zh-CN" w:bidi="zh-CN"/>
              </w:rPr>
              <w:t>运行值班</w:t>
            </w:r>
            <w:r>
              <w:rPr>
                <w:rFonts w:hint="eastAsia" w:ascii="宋体" w:hAnsi="宋体" w:eastAsia="宋体" w:cs="宋体"/>
                <w:spacing w:val="-3"/>
                <w:sz w:val="24"/>
                <w:szCs w:val="24"/>
                <w:highlight w:val="none"/>
                <w:lang w:val="en-US" w:bidi="zh-CN"/>
              </w:rPr>
              <w:t>检查</w:t>
            </w:r>
            <w:r>
              <w:rPr>
                <w:rFonts w:hint="eastAsia" w:ascii="宋体" w:hAnsi="宋体" w:eastAsia="宋体" w:cs="宋体"/>
                <w:spacing w:val="-3"/>
                <w:sz w:val="24"/>
                <w:szCs w:val="24"/>
                <w:highlight w:val="none"/>
                <w:lang w:val="zh-CN" w:bidi="zh-CN"/>
              </w:rPr>
              <w:t>制度</w:t>
            </w:r>
            <w:r>
              <w:rPr>
                <w:rFonts w:hint="eastAsia" w:ascii="宋体" w:hAnsi="宋体" w:eastAsia="宋体" w:cs="宋体"/>
                <w:color w:val="000000"/>
                <w:sz w:val="24"/>
                <w:szCs w:val="24"/>
                <w:highlight w:val="none"/>
                <w:lang w:val="en-US" w:eastAsia="zh-CN" w:bidi="ar"/>
              </w:rPr>
              <w:t>。</w:t>
            </w:r>
          </w:p>
        </w:tc>
      </w:tr>
      <w:tr w14:paraId="5641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63B2E2E7">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bidi="zh-CN"/>
              </w:rPr>
            </w:pPr>
          </w:p>
        </w:tc>
        <w:tc>
          <w:tcPr>
            <w:tcW w:w="1440" w:type="dxa"/>
            <w:vMerge w:val="continue"/>
            <w:vAlign w:val="center"/>
          </w:tcPr>
          <w:p w14:paraId="0383562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p>
        </w:tc>
        <w:tc>
          <w:tcPr>
            <w:tcW w:w="7463" w:type="dxa"/>
            <w:vAlign w:val="center"/>
          </w:tcPr>
          <w:p w14:paraId="418BF258">
            <w:pPr>
              <w:keepNext w:val="0"/>
              <w:keepLines w:val="0"/>
              <w:widowControl/>
              <w:suppressLineNumbers w:val="0"/>
              <w:ind w:firstLine="200"/>
              <w:jc w:val="left"/>
              <w:rPr>
                <w:rFonts w:hint="eastAsia" w:ascii="宋体" w:hAnsi="宋体" w:eastAsia="宋体" w:cs="宋体"/>
                <w:sz w:val="24"/>
                <w:szCs w:val="24"/>
                <w:highlight w:val="none"/>
                <w:lang w:val="en-US" w:bidi="zh-CN"/>
              </w:rPr>
            </w:pPr>
            <w:r>
              <w:rPr>
                <w:rFonts w:hint="eastAsia" w:ascii="宋体" w:hAnsi="宋体" w:eastAsia="宋体" w:cs="宋体"/>
                <w:color w:val="000000"/>
                <w:sz w:val="24"/>
                <w:szCs w:val="24"/>
                <w:highlight w:val="none"/>
                <w:lang w:val="en-US" w:eastAsia="zh-CN" w:bidi="ar"/>
              </w:rPr>
              <w:t>（2）对系统工作范围内的设备定期巡视维护并做好记录</w:t>
            </w:r>
          </w:p>
        </w:tc>
      </w:tr>
      <w:tr w14:paraId="3D9B5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4216E84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bidi="zh-CN"/>
              </w:rPr>
            </w:pPr>
          </w:p>
        </w:tc>
        <w:tc>
          <w:tcPr>
            <w:tcW w:w="1440" w:type="dxa"/>
            <w:vMerge w:val="continue"/>
            <w:vAlign w:val="center"/>
          </w:tcPr>
          <w:p w14:paraId="7D65367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p>
        </w:tc>
        <w:tc>
          <w:tcPr>
            <w:tcW w:w="7463" w:type="dxa"/>
            <w:vAlign w:val="center"/>
          </w:tcPr>
          <w:p w14:paraId="7991A70B">
            <w:pPr>
              <w:keepNext w:val="0"/>
              <w:keepLines w:val="0"/>
              <w:widowControl/>
              <w:suppressLineNumbers w:val="0"/>
              <w:ind w:firstLine="200"/>
              <w:jc w:val="left"/>
              <w:rPr>
                <w:rFonts w:hint="eastAsia" w:ascii="宋体" w:hAnsi="宋体" w:eastAsia="宋体" w:cs="宋体"/>
                <w:sz w:val="24"/>
                <w:szCs w:val="24"/>
                <w:highlight w:val="none"/>
                <w:lang w:val="en-US" w:bidi="zh-CN"/>
              </w:rPr>
            </w:pPr>
            <w:r>
              <w:rPr>
                <w:rFonts w:hint="eastAsia" w:ascii="宋体" w:hAnsi="宋体" w:eastAsia="宋体" w:cs="宋体"/>
                <w:color w:val="000000"/>
                <w:sz w:val="24"/>
                <w:szCs w:val="24"/>
                <w:highlight w:val="none"/>
                <w:lang w:val="en-US" w:eastAsia="zh-CN" w:bidi="ar"/>
              </w:rPr>
              <w:t>（3）</w:t>
            </w:r>
            <w:r>
              <w:rPr>
                <w:rFonts w:hint="eastAsia" w:ascii="宋体" w:hAnsi="宋体" w:eastAsia="宋体" w:cs="宋体"/>
                <w:color w:val="000000"/>
                <w:sz w:val="24"/>
                <w:szCs w:val="24"/>
                <w:lang w:val="en-US" w:eastAsia="zh-CN" w:bidi="ar"/>
              </w:rPr>
              <w:t>根据采购人需求，合理设置地源热泵开启的时间，</w:t>
            </w:r>
            <w:r>
              <w:rPr>
                <w:rFonts w:hint="eastAsia" w:ascii="宋体" w:hAnsi="宋体" w:eastAsia="宋体" w:cs="宋体"/>
                <w:color w:val="000000"/>
                <w:sz w:val="24"/>
                <w:szCs w:val="24"/>
                <w:highlight w:val="none"/>
                <w:lang w:val="en-US" w:eastAsia="zh-CN" w:bidi="ar"/>
              </w:rPr>
              <w:t>保证地源热泵设施设备处于良好状态。</w:t>
            </w:r>
          </w:p>
        </w:tc>
      </w:tr>
      <w:tr w14:paraId="7C65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2CB321C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en-US" w:bidi="zh-CN"/>
              </w:rPr>
            </w:pPr>
            <w:r>
              <w:rPr>
                <w:rFonts w:hint="eastAsia" w:ascii="宋体" w:hAnsi="宋体" w:eastAsia="宋体" w:cs="宋体"/>
                <w:sz w:val="24"/>
                <w:szCs w:val="24"/>
                <w:lang w:val="en-US" w:bidi="zh-CN"/>
              </w:rPr>
              <w:t>5</w:t>
            </w:r>
          </w:p>
        </w:tc>
        <w:tc>
          <w:tcPr>
            <w:tcW w:w="1440" w:type="dxa"/>
            <w:vMerge w:val="restart"/>
            <w:vAlign w:val="center"/>
          </w:tcPr>
          <w:p w14:paraId="5E8073A6">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消防系统</w:t>
            </w:r>
          </w:p>
        </w:tc>
        <w:tc>
          <w:tcPr>
            <w:tcW w:w="7463" w:type="dxa"/>
            <w:vAlign w:val="center"/>
          </w:tcPr>
          <w:p w14:paraId="6B9324A7">
            <w:pPr>
              <w:keepNext w:val="0"/>
              <w:keepLines w:val="0"/>
              <w:widowControl/>
              <w:suppressLineNumbers w:val="0"/>
              <w:ind w:firstLine="200"/>
              <w:jc w:val="left"/>
              <w:rPr>
                <w:rFonts w:hint="eastAsia" w:ascii="宋体" w:hAnsi="宋体" w:eastAsia="宋体" w:cs="宋体"/>
                <w:sz w:val="24"/>
                <w:szCs w:val="24"/>
                <w:lang w:val="zh-CN" w:bidi="zh-CN"/>
              </w:rPr>
            </w:pPr>
            <w:r>
              <w:rPr>
                <w:rFonts w:hint="eastAsia" w:ascii="宋体" w:hAnsi="宋体" w:eastAsia="宋体" w:cs="宋体"/>
                <w:color w:val="000000"/>
                <w:sz w:val="24"/>
                <w:szCs w:val="24"/>
                <w:lang w:val="en-US" w:eastAsia="zh-CN" w:bidi="ar"/>
              </w:rPr>
              <w:t>（1）消防设施平面图、火警疏散示意图、防火分区图等按幢设置在楼层醒目位置</w:t>
            </w:r>
          </w:p>
        </w:tc>
      </w:tr>
      <w:tr w14:paraId="1640D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0F7A9F3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p>
        </w:tc>
        <w:tc>
          <w:tcPr>
            <w:tcW w:w="1440" w:type="dxa"/>
            <w:vMerge w:val="continue"/>
            <w:vAlign w:val="center"/>
          </w:tcPr>
          <w:p w14:paraId="644E37A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yellow"/>
                <w:lang w:val="zh-CN" w:bidi="zh-CN"/>
              </w:rPr>
            </w:pPr>
          </w:p>
        </w:tc>
        <w:tc>
          <w:tcPr>
            <w:tcW w:w="7463" w:type="dxa"/>
            <w:vAlign w:val="center"/>
          </w:tcPr>
          <w:p w14:paraId="2861A567">
            <w:pPr>
              <w:keepNext w:val="0"/>
              <w:keepLines w:val="0"/>
              <w:widowControl/>
              <w:suppressLineNumbers w:val="0"/>
              <w:ind w:firstLine="200"/>
              <w:jc w:val="left"/>
              <w:rPr>
                <w:rFonts w:hint="eastAsia" w:ascii="宋体" w:hAnsi="宋体" w:eastAsia="宋体" w:cs="宋体"/>
                <w:sz w:val="24"/>
                <w:szCs w:val="24"/>
                <w:lang w:val="zh-CN" w:bidi="zh-CN"/>
              </w:rPr>
            </w:pPr>
            <w:r>
              <w:rPr>
                <w:rFonts w:hint="eastAsia" w:ascii="宋体" w:hAnsi="宋体" w:eastAsia="宋体" w:cs="宋体"/>
                <w:color w:val="000000"/>
                <w:sz w:val="24"/>
                <w:szCs w:val="24"/>
                <w:lang w:val="en-US" w:eastAsia="zh-CN" w:bidi="ar"/>
              </w:rPr>
              <w:t>（2）消防系统各设施设备使用说明清晰，宜图文结合。</w:t>
            </w:r>
          </w:p>
        </w:tc>
      </w:tr>
      <w:tr w14:paraId="1DB3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4C86583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p>
        </w:tc>
        <w:tc>
          <w:tcPr>
            <w:tcW w:w="1440" w:type="dxa"/>
            <w:vMerge w:val="continue"/>
            <w:vAlign w:val="center"/>
          </w:tcPr>
          <w:p w14:paraId="00C8F47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highlight w:val="yellow"/>
                <w:lang w:val="zh-CN" w:bidi="zh-CN"/>
              </w:rPr>
            </w:pPr>
          </w:p>
        </w:tc>
        <w:tc>
          <w:tcPr>
            <w:tcW w:w="7463" w:type="dxa"/>
            <w:vAlign w:val="center"/>
          </w:tcPr>
          <w:p w14:paraId="2D9AC5A9">
            <w:pPr>
              <w:keepNext w:val="0"/>
              <w:keepLines w:val="0"/>
              <w:widowControl/>
              <w:suppressLineNumbers w:val="0"/>
              <w:ind w:firstLine="200"/>
              <w:jc w:val="left"/>
              <w:rPr>
                <w:rFonts w:hint="eastAsia" w:ascii="宋体" w:hAnsi="宋体" w:eastAsia="宋体" w:cs="宋体"/>
                <w:sz w:val="24"/>
                <w:szCs w:val="24"/>
                <w:lang w:val="zh-CN" w:bidi="zh-CN"/>
              </w:rPr>
            </w:pPr>
            <w:r>
              <w:rPr>
                <w:rFonts w:hint="eastAsia" w:ascii="宋体" w:hAnsi="宋体" w:eastAsia="宋体" w:cs="宋体"/>
                <w:color w:val="000000"/>
                <w:sz w:val="24"/>
                <w:szCs w:val="24"/>
                <w:lang w:val="en-US" w:eastAsia="zh-CN" w:bidi="ar"/>
              </w:rPr>
              <w:t>（3）消防监控系统运行良好，自动和手动报警设施启动正常。</w:t>
            </w:r>
          </w:p>
        </w:tc>
      </w:tr>
      <w:tr w14:paraId="3451F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2C984E42">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p>
        </w:tc>
        <w:tc>
          <w:tcPr>
            <w:tcW w:w="1440" w:type="dxa"/>
            <w:vMerge w:val="continue"/>
            <w:vAlign w:val="center"/>
          </w:tcPr>
          <w:p w14:paraId="1508E69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7463" w:type="dxa"/>
            <w:vAlign w:val="center"/>
          </w:tcPr>
          <w:p w14:paraId="3AD91F06">
            <w:pPr>
              <w:keepNext w:val="0"/>
              <w:keepLines w:val="0"/>
              <w:pageBreakBefore w:val="0"/>
              <w:widowControl w:val="0"/>
              <w:tabs>
                <w:tab w:val="left" w:pos="609"/>
              </w:tabs>
              <w:spacing w:line="240" w:lineRule="auto"/>
              <w:ind w:right="120" w:firstLine="20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每周至少开展一次消防管道检查。</w:t>
            </w:r>
          </w:p>
        </w:tc>
      </w:tr>
      <w:tr w14:paraId="1C16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2C5ED21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bidi="zh-CN"/>
              </w:rPr>
            </w:pPr>
            <w:r>
              <w:rPr>
                <w:rFonts w:hint="eastAsia" w:ascii="宋体" w:hAnsi="宋体" w:eastAsia="宋体" w:cs="宋体"/>
                <w:sz w:val="24"/>
                <w:szCs w:val="24"/>
                <w:lang w:val="en-US" w:bidi="zh-CN"/>
              </w:rPr>
              <w:t>6</w:t>
            </w:r>
          </w:p>
        </w:tc>
        <w:tc>
          <w:tcPr>
            <w:tcW w:w="1440" w:type="dxa"/>
            <w:vMerge w:val="restart"/>
            <w:vAlign w:val="center"/>
          </w:tcPr>
          <w:p w14:paraId="101DB3C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供配电系统</w:t>
            </w:r>
          </w:p>
        </w:tc>
        <w:tc>
          <w:tcPr>
            <w:tcW w:w="7463" w:type="dxa"/>
            <w:vAlign w:val="center"/>
          </w:tcPr>
          <w:p w14:paraId="7EB93129">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20"/>
                <w:sz w:val="24"/>
                <w:szCs w:val="24"/>
                <w:lang w:val="zh-CN" w:bidi="zh-CN"/>
              </w:rPr>
              <w:t>建立</w:t>
            </w:r>
            <w:r>
              <w:rPr>
                <w:rFonts w:hint="eastAsia" w:ascii="宋体" w:hAnsi="宋体" w:eastAsia="宋体" w:cs="宋体"/>
                <w:spacing w:val="-3"/>
                <w:sz w:val="24"/>
                <w:szCs w:val="24"/>
                <w:lang w:val="zh-CN" w:bidi="zh-CN"/>
              </w:rPr>
              <w:t>运行值班监控制度。</w:t>
            </w:r>
          </w:p>
        </w:tc>
      </w:tr>
      <w:tr w14:paraId="18D8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118FD240">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020B163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058AE695">
            <w:pPr>
              <w:keepNext w:val="0"/>
              <w:keepLines w:val="0"/>
              <w:pageBreakBefore w:val="0"/>
              <w:widowControl w:val="0"/>
              <w:tabs>
                <w:tab w:val="left" w:pos="59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w:t>
            </w:r>
            <w:r>
              <w:rPr>
                <w:rFonts w:hint="eastAsia" w:ascii="宋体" w:hAnsi="宋体" w:eastAsia="宋体" w:cs="宋体"/>
                <w:spacing w:val="-4"/>
                <w:sz w:val="24"/>
                <w:szCs w:val="24"/>
                <w:lang w:val="en-US" w:bidi="zh-CN"/>
              </w:rPr>
              <w:t>2</w:t>
            </w:r>
            <w:r>
              <w:rPr>
                <w:rFonts w:hint="eastAsia" w:ascii="宋体" w:hAnsi="宋体" w:eastAsia="宋体" w:cs="宋体"/>
                <w:spacing w:val="-4"/>
                <w:sz w:val="24"/>
                <w:szCs w:val="24"/>
                <w:lang w:val="zh-CN" w:bidi="zh-CN"/>
              </w:rPr>
              <w:t>）</w:t>
            </w:r>
            <w:r>
              <w:rPr>
                <w:rFonts w:hint="eastAsia" w:ascii="宋体" w:hAnsi="宋体" w:eastAsia="宋体" w:cs="宋体"/>
                <w:spacing w:val="-6"/>
                <w:sz w:val="24"/>
                <w:szCs w:val="24"/>
                <w:lang w:val="zh-CN" w:bidi="zh-CN"/>
              </w:rPr>
              <w:t>对供电范围内的电气设备定期巡视维护，加强高低压配电柜、配电箱、控制柜及线路等重点部位</w:t>
            </w:r>
            <w:r>
              <w:rPr>
                <w:rFonts w:hint="eastAsia" w:ascii="宋体" w:hAnsi="宋体" w:eastAsia="宋体" w:cs="宋体"/>
                <w:sz w:val="24"/>
                <w:szCs w:val="24"/>
                <w:lang w:val="zh-CN" w:bidi="zh-CN"/>
              </w:rPr>
              <w:t>监测。</w:t>
            </w:r>
          </w:p>
        </w:tc>
      </w:tr>
      <w:tr w14:paraId="61A5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5AFFDD8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5C16215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7ACFA412">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公共使用的照明、指示灯具线路、开关、接地等保持完好，确保用电安全。</w:t>
            </w:r>
          </w:p>
        </w:tc>
      </w:tr>
      <w:tr w14:paraId="7DDAE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0472B6E4">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11F534E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6AB9402F">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核心部位用电建立高可控用电保障和配备应急发电设备，定期维护应急发电设备。</w:t>
            </w:r>
          </w:p>
        </w:tc>
      </w:tr>
      <w:tr w14:paraId="2D76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2E1F517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39F91D22">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0B72D2C5">
            <w:pPr>
              <w:keepNext w:val="0"/>
              <w:keepLines w:val="0"/>
              <w:pageBreakBefore w:val="0"/>
              <w:widowControl w:val="0"/>
              <w:tabs>
                <w:tab w:val="left" w:pos="59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5</w:t>
            </w:r>
            <w:r>
              <w:rPr>
                <w:rFonts w:hint="eastAsia" w:ascii="宋体" w:hAnsi="宋体" w:eastAsia="宋体" w:cs="宋体"/>
                <w:spacing w:val="-5"/>
                <w:sz w:val="24"/>
                <w:szCs w:val="24"/>
                <w:lang w:val="zh-CN" w:bidi="zh-CN"/>
              </w:rPr>
              <w:t>）</w:t>
            </w:r>
            <w:r>
              <w:rPr>
                <w:rFonts w:hint="eastAsia" w:ascii="宋体" w:hAnsi="宋体" w:eastAsia="宋体" w:cs="宋体"/>
                <w:spacing w:val="-6"/>
                <w:sz w:val="24"/>
                <w:szCs w:val="24"/>
                <w:lang w:val="zh-CN" w:bidi="zh-CN"/>
              </w:rPr>
              <w:t>发生非计划性停电的，应当在事件发生后及时通知采购人，快速恢复或启用应急电源，并做好应</w:t>
            </w:r>
            <w:r>
              <w:rPr>
                <w:rFonts w:hint="eastAsia" w:ascii="宋体" w:hAnsi="宋体" w:eastAsia="宋体" w:cs="宋体"/>
                <w:sz w:val="24"/>
                <w:szCs w:val="24"/>
                <w:lang w:val="zh-CN" w:bidi="zh-CN"/>
              </w:rPr>
              <w:t>急事件上报及处理工作。</w:t>
            </w:r>
          </w:p>
        </w:tc>
      </w:tr>
      <w:tr w14:paraId="358EC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679EABB6">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72E1BFB1">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7D20FFA6">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pacing w:val="-3"/>
                <w:sz w:val="24"/>
                <w:szCs w:val="24"/>
                <w:lang w:val="zh-CN" w:bidi="zh-CN"/>
              </w:rPr>
              <w:t>复杂故障涉及供电部门维修处置的及时与供电部门联系，并向采购人报告。</w:t>
            </w:r>
          </w:p>
        </w:tc>
      </w:tr>
      <w:tr w14:paraId="4BD1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restart"/>
            <w:vAlign w:val="center"/>
          </w:tcPr>
          <w:p w14:paraId="1BBD10F0">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en-US" w:bidi="zh-CN"/>
              </w:rPr>
            </w:pPr>
            <w:r>
              <w:rPr>
                <w:rFonts w:hint="eastAsia" w:ascii="宋体" w:hAnsi="宋体" w:eastAsia="宋体" w:cs="宋体"/>
                <w:sz w:val="24"/>
                <w:szCs w:val="24"/>
                <w:lang w:val="en-US" w:bidi="zh-CN"/>
              </w:rPr>
              <w:t>7</w:t>
            </w:r>
          </w:p>
        </w:tc>
        <w:tc>
          <w:tcPr>
            <w:tcW w:w="1440" w:type="dxa"/>
            <w:vMerge w:val="restart"/>
            <w:vAlign w:val="center"/>
          </w:tcPr>
          <w:p w14:paraId="08BE823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照明系统</w:t>
            </w:r>
          </w:p>
        </w:tc>
        <w:tc>
          <w:tcPr>
            <w:tcW w:w="7463" w:type="dxa"/>
            <w:vAlign w:val="center"/>
          </w:tcPr>
          <w:p w14:paraId="54669826">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外观整洁无缺损、无松落。</w:t>
            </w:r>
          </w:p>
        </w:tc>
      </w:tr>
      <w:tr w14:paraId="15ADE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0832A00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6342390D">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24C788B2">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更换的照明灯具应当选用节能环保产品，亮度与更换前保持一致。</w:t>
            </w:r>
          </w:p>
        </w:tc>
      </w:tr>
      <w:tr w14:paraId="4A7A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72" w:type="dxa"/>
            <w:vMerge w:val="continue"/>
            <w:vAlign w:val="center"/>
          </w:tcPr>
          <w:p w14:paraId="04647E1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440" w:type="dxa"/>
            <w:vMerge w:val="continue"/>
            <w:vAlign w:val="center"/>
          </w:tcPr>
          <w:p w14:paraId="0923408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463" w:type="dxa"/>
            <w:vAlign w:val="center"/>
          </w:tcPr>
          <w:p w14:paraId="6B0BB5D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11"/>
                <w:sz w:val="24"/>
                <w:szCs w:val="24"/>
                <w:lang w:val="zh-CN" w:bidi="zh-CN"/>
              </w:rPr>
              <w:t xml:space="preserve">每周至少开展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次公共区域照明设备巡视。</w:t>
            </w:r>
          </w:p>
        </w:tc>
      </w:tr>
    </w:tbl>
    <w:p w14:paraId="2D7CC6D4">
      <w:pPr>
        <w:pStyle w:val="7"/>
        <w:ind w:firstLine="240"/>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pacing w:val="-3"/>
          <w:sz w:val="24"/>
          <w:szCs w:val="24"/>
        </w:rPr>
        <w:t>保洁服务</w:t>
      </w:r>
    </w:p>
    <w:tbl>
      <w:tblPr>
        <w:tblStyle w:val="4"/>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234"/>
        <w:gridCol w:w="7811"/>
      </w:tblGrid>
      <w:tr w14:paraId="11DB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15" w:type="dxa"/>
            <w:vAlign w:val="center"/>
          </w:tcPr>
          <w:p w14:paraId="5ADA356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234" w:type="dxa"/>
            <w:vAlign w:val="center"/>
          </w:tcPr>
          <w:p w14:paraId="0AFC5412">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811" w:type="dxa"/>
            <w:vAlign w:val="center"/>
          </w:tcPr>
          <w:p w14:paraId="3F07F5AB">
            <w:pPr>
              <w:keepNext w:val="0"/>
              <w:keepLines w:val="0"/>
              <w:pageBreakBefore w:val="0"/>
              <w:widowControl w:val="0"/>
              <w:tabs>
                <w:tab w:val="left" w:pos="609"/>
              </w:tabs>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服务标准</w:t>
            </w:r>
          </w:p>
        </w:tc>
      </w:tr>
      <w:tr w14:paraId="0F95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restart"/>
            <w:vAlign w:val="center"/>
          </w:tcPr>
          <w:p w14:paraId="21EC70A6">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234" w:type="dxa"/>
            <w:vMerge w:val="restart"/>
            <w:vAlign w:val="center"/>
          </w:tcPr>
          <w:p w14:paraId="38B9E627">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811" w:type="dxa"/>
            <w:vAlign w:val="center"/>
          </w:tcPr>
          <w:p w14:paraId="36B150BE">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1</w:t>
            </w:r>
            <w:r>
              <w:rPr>
                <w:rFonts w:hint="eastAsia" w:ascii="宋体" w:hAnsi="宋体" w:eastAsia="宋体" w:cs="宋体"/>
                <w:spacing w:val="-3"/>
                <w:sz w:val="24"/>
                <w:szCs w:val="24"/>
                <w:lang w:val="zh-CN" w:bidi="zh-CN"/>
              </w:rPr>
              <w:t>）建立保洁服务的工作制度及工作计划，并按照执行。</w:t>
            </w:r>
          </w:p>
        </w:tc>
      </w:tr>
      <w:tr w14:paraId="52CE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7B91D1C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1234" w:type="dxa"/>
            <w:vMerge w:val="continue"/>
            <w:vAlign w:val="center"/>
          </w:tcPr>
          <w:p w14:paraId="40949694">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7811" w:type="dxa"/>
            <w:vAlign w:val="center"/>
          </w:tcPr>
          <w:p w14:paraId="5A14F776">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2</w:t>
            </w:r>
            <w:r>
              <w:rPr>
                <w:rFonts w:hint="eastAsia" w:ascii="宋体" w:hAnsi="宋体" w:eastAsia="宋体" w:cs="宋体"/>
                <w:spacing w:val="-3"/>
                <w:sz w:val="24"/>
                <w:szCs w:val="24"/>
                <w:lang w:val="zh-CN" w:bidi="zh-CN"/>
              </w:rPr>
              <w:t>）做好保洁服务工作记录，记录填写规范、保存完好。</w:t>
            </w:r>
          </w:p>
        </w:tc>
      </w:tr>
      <w:tr w14:paraId="1CE20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615" w:type="dxa"/>
            <w:vMerge w:val="continue"/>
            <w:vAlign w:val="center"/>
          </w:tcPr>
          <w:p w14:paraId="08D3D26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031AD67C">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464547BC">
            <w:pPr>
              <w:keepNext w:val="0"/>
              <w:keepLines w:val="0"/>
              <w:pageBreakBefore w:val="0"/>
              <w:widowControl w:val="0"/>
              <w:tabs>
                <w:tab w:val="left" w:pos="592"/>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7"/>
                <w:sz w:val="24"/>
                <w:szCs w:val="24"/>
                <w:lang w:val="zh-CN" w:bidi="zh-CN"/>
              </w:rPr>
              <w:t>（</w:t>
            </w:r>
            <w:r>
              <w:rPr>
                <w:rFonts w:hint="eastAsia" w:ascii="宋体" w:hAnsi="宋体" w:eastAsia="宋体" w:cs="宋体"/>
                <w:spacing w:val="-7"/>
                <w:sz w:val="24"/>
                <w:szCs w:val="24"/>
                <w:lang w:val="en-US" w:bidi="zh-CN"/>
              </w:rPr>
              <w:t>3</w:t>
            </w:r>
            <w:r>
              <w:rPr>
                <w:rFonts w:hint="eastAsia" w:ascii="宋体" w:hAnsi="宋体" w:eastAsia="宋体" w:cs="宋体"/>
                <w:spacing w:val="-7"/>
                <w:sz w:val="24"/>
                <w:szCs w:val="24"/>
                <w:lang w:val="zh-CN" w:bidi="zh-CN"/>
              </w:rPr>
              <w:t>）作业时采取安全防护措施，防止对作业人员或他人造成伤害。相关耗材的环保、安全性等应当符</w:t>
            </w:r>
            <w:r>
              <w:rPr>
                <w:rFonts w:hint="eastAsia" w:ascii="宋体" w:hAnsi="宋体" w:eastAsia="宋体" w:cs="宋体"/>
                <w:sz w:val="24"/>
                <w:szCs w:val="24"/>
                <w:lang w:val="zh-CN" w:bidi="zh-CN"/>
              </w:rPr>
              <w:t>合国家相关规定要求。</w:t>
            </w:r>
          </w:p>
        </w:tc>
      </w:tr>
      <w:tr w14:paraId="5723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1CD3152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426CE39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6CEE50EB">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4</w:t>
            </w:r>
            <w:r>
              <w:rPr>
                <w:rFonts w:hint="eastAsia" w:ascii="宋体" w:hAnsi="宋体" w:eastAsia="宋体" w:cs="宋体"/>
                <w:spacing w:val="-3"/>
                <w:sz w:val="24"/>
                <w:szCs w:val="24"/>
                <w:lang w:val="zh-CN" w:bidi="zh-CN"/>
              </w:rPr>
              <w:t>）进入保密区域时，有采购人相关人员全程在场。</w:t>
            </w:r>
          </w:p>
        </w:tc>
      </w:tr>
      <w:tr w14:paraId="56B8D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6" w:hRule="atLeast"/>
          <w:jc w:val="center"/>
        </w:trPr>
        <w:tc>
          <w:tcPr>
            <w:tcW w:w="615" w:type="dxa"/>
            <w:vMerge w:val="restart"/>
            <w:vAlign w:val="center"/>
          </w:tcPr>
          <w:p w14:paraId="0ED08A6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234" w:type="dxa"/>
            <w:vMerge w:val="restart"/>
            <w:vAlign w:val="center"/>
          </w:tcPr>
          <w:p w14:paraId="0567D14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en-US" w:bidi="zh-CN"/>
              </w:rPr>
              <w:t>场馆及</w:t>
            </w:r>
            <w:r>
              <w:rPr>
                <w:rFonts w:hint="eastAsia" w:ascii="宋体" w:hAnsi="宋体" w:eastAsia="宋体" w:cs="宋体"/>
                <w:sz w:val="24"/>
                <w:szCs w:val="24"/>
                <w:lang w:val="zh-CN" w:bidi="zh-CN"/>
              </w:rPr>
              <w:t>办公用房区域保洁</w:t>
            </w:r>
          </w:p>
        </w:tc>
        <w:tc>
          <w:tcPr>
            <w:tcW w:w="7811" w:type="dxa"/>
            <w:vAlign w:val="center"/>
          </w:tcPr>
          <w:p w14:paraId="3E559E5A">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1</w:t>
            </w:r>
            <w:r>
              <w:rPr>
                <w:rFonts w:hint="eastAsia" w:ascii="宋体" w:hAnsi="宋体" w:eastAsia="宋体" w:cs="宋体"/>
                <w:spacing w:val="-3"/>
                <w:sz w:val="24"/>
                <w:szCs w:val="24"/>
                <w:lang w:val="zh-CN" w:bidi="zh-CN"/>
              </w:rPr>
              <w:t>）大厅、</w:t>
            </w:r>
            <w:r>
              <w:rPr>
                <w:rFonts w:hint="eastAsia" w:ascii="宋体" w:hAnsi="宋体" w:eastAsia="宋体" w:cs="宋体"/>
                <w:spacing w:val="-3"/>
                <w:sz w:val="24"/>
                <w:szCs w:val="24"/>
                <w:lang w:val="en-US" w:bidi="zh-CN"/>
              </w:rPr>
              <w:t>场馆、</w:t>
            </w:r>
            <w:r>
              <w:rPr>
                <w:rFonts w:hint="eastAsia" w:ascii="宋体" w:hAnsi="宋体" w:eastAsia="宋体" w:cs="宋体"/>
                <w:spacing w:val="-3"/>
                <w:sz w:val="24"/>
                <w:szCs w:val="24"/>
                <w:lang w:val="zh-CN" w:bidi="zh-CN"/>
              </w:rPr>
              <w:t>楼内公共通道：</w:t>
            </w:r>
          </w:p>
          <w:p w14:paraId="2FC1B165">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①公共通道保持干净，无异味、无杂物、无积水，每日至少开展 1 次清洁作业。</w:t>
            </w:r>
          </w:p>
          <w:p w14:paraId="4259DDB5">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②门窗玻璃干净无尘，透光性好，每周至少开展 1 次清洁作业。</w:t>
            </w:r>
          </w:p>
          <w:p w14:paraId="636C5026">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③指示牌干净，无污渍，每日至少开展 1 次清洁作业。</w:t>
            </w:r>
          </w:p>
        </w:tc>
      </w:tr>
      <w:tr w14:paraId="6A2A0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3" w:hRule="atLeast"/>
          <w:jc w:val="center"/>
        </w:trPr>
        <w:tc>
          <w:tcPr>
            <w:tcW w:w="615" w:type="dxa"/>
            <w:vMerge w:val="continue"/>
            <w:vAlign w:val="center"/>
          </w:tcPr>
          <w:p w14:paraId="60AD078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1ECB914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38925927">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2</w:t>
            </w:r>
            <w:r>
              <w:rPr>
                <w:rFonts w:hint="eastAsia" w:ascii="宋体" w:hAnsi="宋体" w:eastAsia="宋体" w:cs="宋体"/>
                <w:spacing w:val="-3"/>
                <w:sz w:val="24"/>
                <w:szCs w:val="24"/>
                <w:lang w:val="zh-CN" w:bidi="zh-CN"/>
              </w:rPr>
              <w:t>）电器设施设备：</w:t>
            </w:r>
          </w:p>
          <w:p w14:paraId="7BC8FB3D">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①配电箱、设备机房、会议室音视频设备、消防栓及开关插座等保持表面干净，无尘无污迹，每月至少开展 1 次清洁作业。</w:t>
            </w:r>
          </w:p>
          <w:p w14:paraId="4ADDC801">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②监控摄像头、门禁系统等表面光亮，无尘、无斑点，每月至少开展 1 次清洁作业。</w:t>
            </w:r>
          </w:p>
        </w:tc>
      </w:tr>
      <w:tr w14:paraId="4750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1F996706">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090554C6">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3FFE3441">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3</w:t>
            </w:r>
            <w:r>
              <w:rPr>
                <w:rFonts w:hint="eastAsia" w:ascii="宋体" w:hAnsi="宋体" w:eastAsia="宋体" w:cs="宋体"/>
                <w:spacing w:val="-5"/>
                <w:sz w:val="24"/>
                <w:szCs w:val="24"/>
                <w:lang w:val="zh-CN" w:bidi="zh-CN"/>
              </w:rPr>
              <w:t xml:space="preserve">）楼梯及楼梯间保持干净、无异味、无杂物、无积水，每日至少开展 </w:t>
            </w:r>
            <w:r>
              <w:rPr>
                <w:rFonts w:hint="eastAsia" w:ascii="宋体" w:hAnsi="宋体" w:eastAsia="宋体" w:cs="宋体"/>
                <w:sz w:val="24"/>
                <w:szCs w:val="24"/>
                <w:lang w:val="zh-CN" w:bidi="zh-CN"/>
              </w:rPr>
              <w:t>1</w:t>
            </w:r>
            <w:r>
              <w:rPr>
                <w:rFonts w:hint="eastAsia" w:ascii="宋体" w:hAnsi="宋体" w:eastAsia="宋体" w:cs="宋体"/>
                <w:spacing w:val="8"/>
                <w:sz w:val="24"/>
                <w:szCs w:val="24"/>
                <w:lang w:val="zh-CN" w:bidi="zh-CN"/>
              </w:rPr>
              <w:t xml:space="preserve"> </w:t>
            </w:r>
            <w:r>
              <w:rPr>
                <w:rFonts w:hint="eastAsia" w:ascii="宋体" w:hAnsi="宋体" w:eastAsia="宋体" w:cs="宋体"/>
                <w:spacing w:val="-3"/>
                <w:sz w:val="24"/>
                <w:szCs w:val="24"/>
                <w:lang w:val="zh-CN" w:bidi="zh-CN"/>
              </w:rPr>
              <w:t>次清洁作业。</w:t>
            </w:r>
          </w:p>
        </w:tc>
      </w:tr>
      <w:tr w14:paraId="5803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22359C1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5218470D">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5A29F3EA">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4</w:t>
            </w:r>
            <w:r>
              <w:rPr>
                <w:rFonts w:hint="eastAsia" w:ascii="宋体" w:hAnsi="宋体" w:eastAsia="宋体" w:cs="宋体"/>
                <w:spacing w:val="-5"/>
                <w:sz w:val="24"/>
                <w:szCs w:val="24"/>
                <w:lang w:val="zh-CN" w:bidi="zh-CN"/>
              </w:rPr>
              <w:t xml:space="preserve">）开水间保持干净、无异味、无杂物、无积水，每日至少开展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042B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2" w:hRule="atLeast"/>
          <w:jc w:val="center"/>
        </w:trPr>
        <w:tc>
          <w:tcPr>
            <w:tcW w:w="615" w:type="dxa"/>
            <w:vMerge w:val="continue"/>
            <w:vAlign w:val="center"/>
          </w:tcPr>
          <w:p w14:paraId="092C2BD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16C3F361">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44B92F21">
            <w:pPr>
              <w:keepNext w:val="0"/>
              <w:keepLines w:val="0"/>
              <w:pageBreakBefore w:val="0"/>
              <w:widowControl w:val="0"/>
              <w:numPr>
                <w:ilvl w:val="0"/>
                <w:numId w:val="2"/>
              </w:numPr>
              <w:tabs>
                <w:tab w:val="left" w:pos="609"/>
              </w:tabs>
              <w:spacing w:line="240" w:lineRule="auto"/>
              <w:ind w:left="120" w:right="120" w:firstLine="0"/>
              <w:jc w:val="left"/>
              <w:outlineLvl w:val="9"/>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zh-CN" w:bidi="zh-CN"/>
              </w:rPr>
              <w:t>作业工具间：</w:t>
            </w:r>
          </w:p>
          <w:p w14:paraId="426E96CB">
            <w:pPr>
              <w:keepNext w:val="0"/>
              <w:keepLines w:val="0"/>
              <w:pageBreakBefore w:val="0"/>
              <w:widowControl w:val="0"/>
              <w:numPr>
                <w:ilvl w:val="0"/>
                <w:numId w:val="0"/>
              </w:numPr>
              <w:tabs>
                <w:tab w:val="left" w:pos="609"/>
              </w:tabs>
              <w:spacing w:line="240" w:lineRule="auto"/>
              <w:ind w:left="120" w:right="12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①保持干净，无异味、无杂物、无积水，每日至少开展 1 次清洁作业。</w:t>
            </w:r>
          </w:p>
          <w:p w14:paraId="3E711832">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②作业工具摆放整齐有序，表面干净无渍，每日消毒。</w:t>
            </w:r>
          </w:p>
        </w:tc>
      </w:tr>
      <w:tr w14:paraId="07F6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4" w:hRule="atLeast"/>
          <w:jc w:val="center"/>
        </w:trPr>
        <w:tc>
          <w:tcPr>
            <w:tcW w:w="615" w:type="dxa"/>
            <w:vMerge w:val="continue"/>
            <w:vAlign w:val="center"/>
          </w:tcPr>
          <w:p w14:paraId="103EE76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55FBF20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2325A04E">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6</w:t>
            </w:r>
            <w:r>
              <w:rPr>
                <w:rFonts w:hint="eastAsia" w:ascii="宋体" w:hAnsi="宋体" w:eastAsia="宋体" w:cs="宋体"/>
                <w:spacing w:val="-3"/>
                <w:sz w:val="24"/>
                <w:szCs w:val="24"/>
                <w:lang w:val="zh-CN" w:bidi="zh-CN"/>
              </w:rPr>
              <w:t>）公共卫生间：</w:t>
            </w:r>
          </w:p>
          <w:p w14:paraId="331BF310">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①保持干净，无异味，垃圾无溢出，每日至少开展 1 次清洁作业。</w:t>
            </w:r>
          </w:p>
          <w:p w14:paraId="0F78B8AB">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②及时补充厕纸等必要用品。</w:t>
            </w:r>
          </w:p>
        </w:tc>
      </w:tr>
      <w:tr w14:paraId="5E250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8" w:hRule="atLeast"/>
          <w:jc w:val="center"/>
        </w:trPr>
        <w:tc>
          <w:tcPr>
            <w:tcW w:w="615" w:type="dxa"/>
            <w:vMerge w:val="continue"/>
            <w:vAlign w:val="center"/>
          </w:tcPr>
          <w:p w14:paraId="03EFD9E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16CF92B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7CBBDBE6">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7</w:t>
            </w:r>
            <w:r>
              <w:rPr>
                <w:rFonts w:hint="eastAsia" w:ascii="宋体" w:hAnsi="宋体" w:eastAsia="宋体" w:cs="宋体"/>
                <w:spacing w:val="-3"/>
                <w:sz w:val="24"/>
                <w:szCs w:val="24"/>
                <w:lang w:val="zh-CN" w:bidi="zh-CN"/>
              </w:rPr>
              <w:t>）电梯轿厢：</w:t>
            </w:r>
          </w:p>
          <w:p w14:paraId="2DD5A832">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①保持干净，无污渍、无粘贴物、无异味，每日至少开展 1 次清洁作业。</w:t>
            </w:r>
          </w:p>
          <w:p w14:paraId="18A547E3">
            <w:pPr>
              <w:keepNext w:val="0"/>
              <w:keepLines w:val="0"/>
              <w:pageBreakBefore w:val="0"/>
              <w:widowControl w:val="0"/>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②灯具、操作指示板明亮。</w:t>
            </w:r>
          </w:p>
        </w:tc>
      </w:tr>
      <w:tr w14:paraId="0B40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5CFD7752">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1234" w:type="dxa"/>
            <w:vMerge w:val="continue"/>
            <w:vAlign w:val="center"/>
          </w:tcPr>
          <w:p w14:paraId="7BEF8D9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7811" w:type="dxa"/>
            <w:vAlign w:val="center"/>
          </w:tcPr>
          <w:p w14:paraId="68BBB857">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8</w:t>
            </w:r>
            <w:r>
              <w:rPr>
                <w:rFonts w:hint="eastAsia" w:ascii="宋体" w:hAnsi="宋体" w:eastAsia="宋体" w:cs="宋体"/>
                <w:spacing w:val="-5"/>
                <w:sz w:val="24"/>
                <w:szCs w:val="24"/>
                <w:lang w:val="zh-CN" w:bidi="zh-CN"/>
              </w:rPr>
              <w:t xml:space="preserve">）平台、屋顶、天沟保持干净，有杂物及时清扫，每月至少开展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次清洁作业。</w:t>
            </w:r>
          </w:p>
        </w:tc>
      </w:tr>
      <w:tr w14:paraId="0D8E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1" w:hRule="atLeast"/>
          <w:jc w:val="center"/>
        </w:trPr>
        <w:tc>
          <w:tcPr>
            <w:tcW w:w="615" w:type="dxa"/>
            <w:vMerge w:val="continue"/>
            <w:vAlign w:val="center"/>
          </w:tcPr>
          <w:p w14:paraId="24F22CC4">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2A6FCEA0">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2BACA48E">
            <w:pPr>
              <w:keepNext w:val="0"/>
              <w:keepLines w:val="0"/>
              <w:pageBreakBefore w:val="0"/>
              <w:widowControl w:val="0"/>
              <w:tabs>
                <w:tab w:val="left" w:pos="597"/>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8"/>
                <w:sz w:val="24"/>
                <w:szCs w:val="24"/>
                <w:lang w:val="zh-CN" w:bidi="zh-CN"/>
              </w:rPr>
              <w:t>（</w:t>
            </w:r>
            <w:r>
              <w:rPr>
                <w:rFonts w:hint="eastAsia" w:ascii="宋体" w:hAnsi="宋体" w:eastAsia="宋体" w:cs="宋体"/>
                <w:spacing w:val="-8"/>
                <w:sz w:val="24"/>
                <w:szCs w:val="24"/>
                <w:lang w:val="en-US" w:bidi="zh-CN"/>
              </w:rPr>
              <w:t>9</w:t>
            </w:r>
            <w:r>
              <w:rPr>
                <w:rFonts w:hint="eastAsia" w:ascii="宋体" w:hAnsi="宋体" w:eastAsia="宋体" w:cs="宋体"/>
                <w:spacing w:val="-8"/>
                <w:sz w:val="24"/>
                <w:szCs w:val="24"/>
                <w:lang w:val="zh-CN" w:bidi="zh-CN"/>
              </w:rPr>
              <w:t xml:space="preserve">）石材地面、内墙做好养护工作，每季度开展 </w:t>
            </w:r>
            <w:r>
              <w:rPr>
                <w:rFonts w:hint="eastAsia" w:ascii="宋体" w:hAnsi="宋体" w:eastAsia="宋体" w:cs="宋体"/>
                <w:sz w:val="24"/>
                <w:szCs w:val="24"/>
                <w:lang w:val="zh-CN" w:bidi="zh-CN"/>
              </w:rPr>
              <w:t>1</w:t>
            </w:r>
            <w:r>
              <w:rPr>
                <w:rFonts w:hint="eastAsia" w:ascii="宋体" w:hAnsi="宋体" w:eastAsia="宋体" w:cs="宋体"/>
                <w:spacing w:val="28"/>
                <w:sz w:val="24"/>
                <w:szCs w:val="24"/>
                <w:lang w:val="zh-CN" w:bidi="zh-CN"/>
              </w:rPr>
              <w:t xml:space="preserve"> </w:t>
            </w:r>
            <w:r>
              <w:rPr>
                <w:rFonts w:hint="eastAsia" w:ascii="宋体" w:hAnsi="宋体" w:eastAsia="宋体" w:cs="宋体"/>
                <w:spacing w:val="-7"/>
                <w:sz w:val="24"/>
                <w:szCs w:val="24"/>
                <w:lang w:val="zh-CN" w:bidi="zh-CN"/>
              </w:rPr>
              <w:t>次清洁作业。</w:t>
            </w:r>
          </w:p>
        </w:tc>
      </w:tr>
      <w:tr w14:paraId="26A44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center"/>
        </w:trPr>
        <w:tc>
          <w:tcPr>
            <w:tcW w:w="615" w:type="dxa"/>
            <w:vMerge w:val="continue"/>
            <w:vAlign w:val="center"/>
          </w:tcPr>
          <w:p w14:paraId="1B72901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451ADBF7">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tcBorders>
              <w:bottom w:val="single" w:color="000000" w:sz="6" w:space="0"/>
            </w:tcBorders>
            <w:vAlign w:val="center"/>
          </w:tcPr>
          <w:p w14:paraId="462406E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6"/>
                <w:sz w:val="24"/>
                <w:szCs w:val="24"/>
                <w:highlight w:val="none"/>
                <w:lang w:val="zh-CN" w:bidi="zh-CN"/>
              </w:rPr>
              <w:t>（</w:t>
            </w:r>
            <w:r>
              <w:rPr>
                <w:rFonts w:hint="eastAsia" w:ascii="宋体" w:hAnsi="宋体" w:eastAsia="宋体" w:cs="宋体"/>
                <w:spacing w:val="-6"/>
                <w:sz w:val="24"/>
                <w:szCs w:val="24"/>
                <w:highlight w:val="none"/>
                <w:lang w:val="en-US" w:bidi="zh-CN"/>
              </w:rPr>
              <w:t>10</w:t>
            </w:r>
            <w:r>
              <w:rPr>
                <w:rFonts w:hint="eastAsia" w:ascii="宋体" w:hAnsi="宋体" w:eastAsia="宋体" w:cs="宋体"/>
                <w:spacing w:val="-6"/>
                <w:sz w:val="24"/>
                <w:szCs w:val="24"/>
                <w:highlight w:val="none"/>
                <w:lang w:val="zh-CN" w:bidi="zh-CN"/>
              </w:rPr>
              <w:t>）地毯干净、</w:t>
            </w:r>
            <w:r>
              <w:rPr>
                <w:rFonts w:hint="eastAsia" w:ascii="宋体" w:hAnsi="宋体" w:eastAsia="宋体" w:cs="宋体"/>
                <w:spacing w:val="-6"/>
                <w:sz w:val="24"/>
                <w:szCs w:val="24"/>
                <w:lang w:val="zh-CN" w:bidi="zh-CN"/>
              </w:rPr>
              <w:t xml:space="preserve">无油渍、无污渍、无褪色，每月至少开展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次清洁作业。</w:t>
            </w:r>
          </w:p>
        </w:tc>
      </w:tr>
      <w:tr w14:paraId="10C0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restart"/>
            <w:vAlign w:val="center"/>
          </w:tcPr>
          <w:p w14:paraId="1A2A31B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1234" w:type="dxa"/>
            <w:vMerge w:val="restart"/>
            <w:vAlign w:val="center"/>
          </w:tcPr>
          <w:p w14:paraId="0D36B897">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公共场地区域保洁</w:t>
            </w:r>
          </w:p>
        </w:tc>
        <w:tc>
          <w:tcPr>
            <w:tcW w:w="7811" w:type="dxa"/>
            <w:vAlign w:val="center"/>
          </w:tcPr>
          <w:p w14:paraId="20C7FB39">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1</w:t>
            </w:r>
            <w:r>
              <w:rPr>
                <w:rFonts w:hint="eastAsia" w:ascii="宋体" w:hAnsi="宋体" w:eastAsia="宋体" w:cs="宋体"/>
                <w:spacing w:val="-6"/>
                <w:sz w:val="24"/>
                <w:szCs w:val="24"/>
                <w:lang w:val="zh-CN" w:bidi="zh-CN"/>
              </w:rPr>
              <w:t xml:space="preserve">）每日清扫道路地面、停车场等公共区域 </w:t>
            </w:r>
            <w:r>
              <w:rPr>
                <w:rFonts w:hint="eastAsia" w:ascii="宋体" w:hAnsi="宋体" w:eastAsia="宋体" w:cs="宋体"/>
                <w:sz w:val="24"/>
                <w:szCs w:val="24"/>
                <w:lang w:val="zh-CN" w:bidi="zh-CN"/>
              </w:rPr>
              <w:t>2</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次，保持干净、无杂物、无积水。</w:t>
            </w:r>
          </w:p>
        </w:tc>
      </w:tr>
      <w:tr w14:paraId="728E8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tcBorders>
              <w:top w:val="nil"/>
            </w:tcBorders>
            <w:vAlign w:val="center"/>
          </w:tcPr>
          <w:p w14:paraId="7219C5B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top w:val="nil"/>
            </w:tcBorders>
            <w:vAlign w:val="center"/>
          </w:tcPr>
          <w:p w14:paraId="1E4767B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06E7FDB1">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雪、冰冻等恶劣天气时及时清扫积水、积雪，并采取安全防护措施。</w:t>
            </w:r>
          </w:p>
        </w:tc>
      </w:tr>
      <w:tr w14:paraId="0B37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tcBorders>
              <w:top w:val="nil"/>
            </w:tcBorders>
            <w:vAlign w:val="center"/>
          </w:tcPr>
          <w:p w14:paraId="00B8ED14">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top w:val="nil"/>
            </w:tcBorders>
            <w:vAlign w:val="center"/>
          </w:tcPr>
          <w:p w14:paraId="0C6BD0B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086D8713">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3</w:t>
            </w:r>
            <w:r>
              <w:rPr>
                <w:rFonts w:hint="eastAsia" w:ascii="宋体" w:hAnsi="宋体" w:eastAsia="宋体" w:cs="宋体"/>
                <w:spacing w:val="-6"/>
                <w:sz w:val="24"/>
                <w:szCs w:val="24"/>
                <w:lang w:val="zh-CN" w:bidi="zh-CN"/>
              </w:rPr>
              <w:t xml:space="preserve">）各种路标、宣传栏等保持干净，每月至少开展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11E0A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tcBorders>
              <w:top w:val="nil"/>
            </w:tcBorders>
            <w:vAlign w:val="center"/>
          </w:tcPr>
          <w:p w14:paraId="61855774">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top w:val="nil"/>
            </w:tcBorders>
            <w:vAlign w:val="center"/>
          </w:tcPr>
          <w:p w14:paraId="11DAD3CA">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37E63B7F">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7"/>
                <w:sz w:val="24"/>
                <w:szCs w:val="24"/>
                <w:lang w:val="zh-CN" w:bidi="zh-CN"/>
              </w:rPr>
              <w:t>（</w:t>
            </w:r>
            <w:r>
              <w:rPr>
                <w:rFonts w:hint="eastAsia" w:ascii="宋体" w:hAnsi="宋体" w:eastAsia="宋体" w:cs="宋体"/>
                <w:spacing w:val="-7"/>
                <w:sz w:val="24"/>
                <w:szCs w:val="24"/>
                <w:lang w:val="en-US" w:bidi="zh-CN"/>
              </w:rPr>
              <w:t>4</w:t>
            </w:r>
            <w:r>
              <w:rPr>
                <w:rFonts w:hint="eastAsia" w:ascii="宋体" w:hAnsi="宋体" w:eastAsia="宋体" w:cs="宋体"/>
                <w:spacing w:val="-7"/>
                <w:sz w:val="24"/>
                <w:szCs w:val="24"/>
                <w:lang w:val="zh-CN" w:bidi="zh-CN"/>
              </w:rPr>
              <w:t xml:space="preserve">）清洁室外照明设备，每月至少开展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次清洁作业。</w:t>
            </w:r>
          </w:p>
        </w:tc>
      </w:tr>
      <w:tr w14:paraId="0900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tcBorders>
              <w:top w:val="nil"/>
            </w:tcBorders>
            <w:vAlign w:val="center"/>
          </w:tcPr>
          <w:p w14:paraId="7214C8F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top w:val="nil"/>
            </w:tcBorders>
            <w:vAlign w:val="center"/>
          </w:tcPr>
          <w:p w14:paraId="3498B2A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5C078F6A">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w:t>
            </w:r>
            <w:r>
              <w:rPr>
                <w:rFonts w:hint="eastAsia" w:ascii="宋体" w:hAnsi="宋体" w:eastAsia="宋体" w:cs="宋体"/>
                <w:spacing w:val="-5"/>
                <w:sz w:val="24"/>
                <w:szCs w:val="24"/>
                <w:lang w:val="en-US" w:bidi="zh-CN"/>
              </w:rPr>
              <w:t>5</w:t>
            </w:r>
            <w:r>
              <w:rPr>
                <w:rFonts w:hint="eastAsia" w:ascii="宋体" w:hAnsi="宋体" w:eastAsia="宋体" w:cs="宋体"/>
                <w:spacing w:val="-5"/>
                <w:sz w:val="24"/>
                <w:szCs w:val="24"/>
                <w:lang w:val="zh-CN" w:bidi="zh-CN"/>
              </w:rPr>
              <w:t xml:space="preserve">）绿地内无杂物、无改变用途和破坏、践踏、占用现象，每天至少开展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2"/>
                <w:sz w:val="24"/>
                <w:szCs w:val="24"/>
                <w:lang w:val="zh-CN" w:bidi="zh-CN"/>
              </w:rPr>
              <w:t>次巡查。</w:t>
            </w:r>
          </w:p>
        </w:tc>
      </w:tr>
      <w:tr w14:paraId="3F34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615" w:type="dxa"/>
            <w:vMerge w:val="continue"/>
            <w:tcBorders>
              <w:top w:val="nil"/>
            </w:tcBorders>
            <w:vAlign w:val="center"/>
          </w:tcPr>
          <w:p w14:paraId="04D2CE8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top w:val="nil"/>
            </w:tcBorders>
            <w:vAlign w:val="center"/>
          </w:tcPr>
          <w:p w14:paraId="4F0E6C3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53FB7167">
            <w:pPr>
              <w:keepNext w:val="0"/>
              <w:keepLines w:val="0"/>
              <w:pageBreakBefore w:val="0"/>
              <w:widowControl w:val="0"/>
              <w:tabs>
                <w:tab w:val="left" w:pos="602"/>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w:t>
            </w:r>
            <w:r>
              <w:rPr>
                <w:rFonts w:hint="eastAsia" w:ascii="宋体" w:hAnsi="宋体" w:eastAsia="宋体" w:cs="宋体"/>
                <w:spacing w:val="-4"/>
                <w:sz w:val="24"/>
                <w:szCs w:val="24"/>
                <w:lang w:val="en-US" w:bidi="zh-CN"/>
              </w:rPr>
              <w:t>6</w:t>
            </w:r>
            <w:r>
              <w:rPr>
                <w:rFonts w:hint="eastAsia" w:ascii="宋体" w:hAnsi="宋体" w:eastAsia="宋体" w:cs="宋体"/>
                <w:spacing w:val="-4"/>
                <w:sz w:val="24"/>
                <w:szCs w:val="24"/>
                <w:lang w:val="zh-CN" w:bidi="zh-CN"/>
              </w:rPr>
              <w:t>）办公区外立面定期清洗、</w:t>
            </w:r>
            <w:r>
              <w:rPr>
                <w:rFonts w:hint="eastAsia" w:ascii="宋体" w:hAnsi="宋体" w:eastAsia="宋体" w:cs="宋体"/>
                <w:sz w:val="24"/>
                <w:szCs w:val="24"/>
                <w:lang w:val="zh-CN" w:bidi="zh-CN"/>
              </w:rPr>
              <w:t>2</w:t>
            </w:r>
            <w:r>
              <w:rPr>
                <w:rFonts w:hint="eastAsia" w:ascii="宋体" w:hAnsi="宋体" w:eastAsia="宋体" w:cs="宋体"/>
                <w:spacing w:val="14"/>
                <w:sz w:val="24"/>
                <w:szCs w:val="24"/>
                <w:lang w:val="zh-CN" w:bidi="zh-CN"/>
              </w:rPr>
              <w:t xml:space="preserve"> </w:t>
            </w:r>
            <w:r>
              <w:rPr>
                <w:rFonts w:hint="eastAsia" w:ascii="宋体" w:hAnsi="宋体" w:eastAsia="宋体" w:cs="宋体"/>
                <w:spacing w:val="-7"/>
                <w:sz w:val="24"/>
                <w:szCs w:val="24"/>
                <w:lang w:val="zh-CN" w:bidi="zh-CN"/>
              </w:rPr>
              <w:t xml:space="preserve">米以上外窗玻璃擦拭，每年至少开展 </w:t>
            </w:r>
            <w:r>
              <w:rPr>
                <w:rFonts w:hint="eastAsia" w:ascii="宋体" w:hAnsi="宋体" w:eastAsia="宋体" w:cs="宋体"/>
                <w:sz w:val="24"/>
                <w:szCs w:val="24"/>
                <w:lang w:val="zh-CN" w:bidi="zh-CN"/>
              </w:rPr>
              <w:t>1</w:t>
            </w:r>
            <w:r>
              <w:rPr>
                <w:rFonts w:hint="eastAsia" w:ascii="宋体" w:hAnsi="宋体" w:eastAsia="宋体" w:cs="宋体"/>
                <w:spacing w:val="13"/>
                <w:sz w:val="24"/>
                <w:szCs w:val="24"/>
                <w:lang w:val="zh-CN" w:bidi="zh-CN"/>
              </w:rPr>
              <w:t xml:space="preserve"> </w:t>
            </w:r>
            <w:r>
              <w:rPr>
                <w:rFonts w:hint="eastAsia" w:ascii="宋体" w:hAnsi="宋体" w:eastAsia="宋体" w:cs="宋体"/>
                <w:spacing w:val="-5"/>
                <w:sz w:val="24"/>
                <w:szCs w:val="24"/>
                <w:lang w:val="zh-CN" w:bidi="zh-CN"/>
              </w:rPr>
              <w:t>次清洗。</w:t>
            </w:r>
          </w:p>
        </w:tc>
      </w:tr>
      <w:tr w14:paraId="6277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615" w:type="dxa"/>
            <w:vMerge w:val="restart"/>
            <w:vAlign w:val="center"/>
          </w:tcPr>
          <w:p w14:paraId="63B864B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p>
        </w:tc>
        <w:tc>
          <w:tcPr>
            <w:tcW w:w="1234" w:type="dxa"/>
            <w:vMerge w:val="restart"/>
            <w:vAlign w:val="center"/>
          </w:tcPr>
          <w:p w14:paraId="4E2111E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垃圾处理</w:t>
            </w:r>
          </w:p>
        </w:tc>
        <w:tc>
          <w:tcPr>
            <w:tcW w:w="7811" w:type="dxa"/>
            <w:vAlign w:val="center"/>
          </w:tcPr>
          <w:p w14:paraId="06DFA871">
            <w:pPr>
              <w:keepNext w:val="0"/>
              <w:keepLines w:val="0"/>
              <w:pageBreakBefore w:val="0"/>
              <w:widowControl w:val="0"/>
              <w:tabs>
                <w:tab w:val="left" w:pos="587"/>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1</w:t>
            </w:r>
            <w:r>
              <w:rPr>
                <w:rFonts w:hint="eastAsia" w:ascii="宋体" w:hAnsi="宋体" w:eastAsia="宋体" w:cs="宋体"/>
                <w:spacing w:val="-6"/>
                <w:sz w:val="24"/>
                <w:szCs w:val="24"/>
                <w:lang w:val="zh-CN" w:bidi="zh-CN"/>
              </w:rPr>
              <w:t>）在指定位置摆放分类垃圾桶，并在显著处张贴垃圾分类标识。分类垃圾桶和垃圾分类标识根据所</w:t>
            </w:r>
            <w:r>
              <w:rPr>
                <w:rFonts w:hint="eastAsia" w:ascii="宋体" w:hAnsi="宋体" w:eastAsia="宋体" w:cs="宋体"/>
                <w:sz w:val="24"/>
                <w:szCs w:val="24"/>
                <w:lang w:val="zh-CN" w:bidi="zh-CN"/>
              </w:rPr>
              <w:t>在城市的要求设置。</w:t>
            </w:r>
          </w:p>
        </w:tc>
      </w:tr>
      <w:tr w14:paraId="65958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4D06CC3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359CF63D">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1EE8625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6"/>
                <w:sz w:val="24"/>
                <w:szCs w:val="24"/>
                <w:lang w:val="zh-CN" w:bidi="zh-CN"/>
              </w:rPr>
              <w:t xml:space="preserve">桶身表面干净无污渍，每日开展至少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次清洁作业。</w:t>
            </w:r>
          </w:p>
        </w:tc>
      </w:tr>
      <w:tr w14:paraId="728B8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77FB1CD5">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19BC06B1">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2ED38931">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w:t>
            </w:r>
            <w:r>
              <w:rPr>
                <w:rFonts w:hint="eastAsia" w:ascii="宋体" w:hAnsi="宋体" w:eastAsia="宋体" w:cs="宋体"/>
                <w:spacing w:val="-6"/>
                <w:sz w:val="24"/>
                <w:szCs w:val="24"/>
                <w:lang w:val="en-US" w:bidi="zh-CN"/>
              </w:rPr>
              <w:t>3</w:t>
            </w:r>
            <w:r>
              <w:rPr>
                <w:rFonts w:hint="eastAsia" w:ascii="宋体" w:hAnsi="宋体" w:eastAsia="宋体" w:cs="宋体"/>
                <w:spacing w:val="-6"/>
                <w:sz w:val="24"/>
                <w:szCs w:val="24"/>
                <w:lang w:val="zh-CN" w:bidi="zh-CN"/>
              </w:rPr>
              <w:t xml:space="preserve">）垃圾中转房保持整洁，无明显异味，每日至少开展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75BB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138C0A5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0B480D4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537C2713">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sz w:val="24"/>
                <w:szCs w:val="24"/>
                <w:lang w:val="zh-CN" w:bidi="zh-CN"/>
              </w:rPr>
            </w:pP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bidi="zh-CN"/>
              </w:rPr>
              <w:t>4</w:t>
            </w:r>
            <w:r>
              <w:rPr>
                <w:rFonts w:hint="eastAsia" w:ascii="宋体" w:hAnsi="宋体" w:eastAsia="宋体" w:cs="宋体"/>
                <w:spacing w:val="-3"/>
                <w:sz w:val="24"/>
                <w:szCs w:val="24"/>
                <w:lang w:val="zh-CN" w:bidi="zh-CN"/>
              </w:rPr>
              <w:t>）每个工作日内要对楼层产生的垃圾，进行清理分类，并运至垃圾集中堆放点。</w:t>
            </w:r>
          </w:p>
        </w:tc>
      </w:tr>
      <w:tr w14:paraId="74B38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54C1D9D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69D2A43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0E2F16B7">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5</w:t>
            </w:r>
            <w:r>
              <w:rPr>
                <w:rFonts w:hint="eastAsia" w:ascii="宋体" w:hAnsi="宋体" w:eastAsia="宋体" w:cs="宋体"/>
                <w:color w:val="auto"/>
                <w:spacing w:val="-3"/>
                <w:sz w:val="24"/>
                <w:szCs w:val="24"/>
                <w:lang w:val="zh-CN" w:bidi="zh-CN"/>
              </w:rPr>
              <w:t>）垃圾装袋，日产日清。</w:t>
            </w:r>
          </w:p>
        </w:tc>
      </w:tr>
      <w:tr w14:paraId="52F1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615" w:type="dxa"/>
            <w:vMerge w:val="continue"/>
            <w:vAlign w:val="center"/>
          </w:tcPr>
          <w:p w14:paraId="3A9FCF42">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1234" w:type="dxa"/>
            <w:vMerge w:val="continue"/>
            <w:vAlign w:val="center"/>
          </w:tcPr>
          <w:p w14:paraId="1D3F2AD9">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zh-CN" w:bidi="zh-CN"/>
              </w:rPr>
            </w:pPr>
          </w:p>
        </w:tc>
        <w:tc>
          <w:tcPr>
            <w:tcW w:w="7811" w:type="dxa"/>
            <w:vAlign w:val="center"/>
          </w:tcPr>
          <w:p w14:paraId="152A9636">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6</w:t>
            </w:r>
            <w:r>
              <w:rPr>
                <w:rFonts w:hint="eastAsia" w:ascii="宋体" w:hAnsi="宋体" w:eastAsia="宋体" w:cs="宋体"/>
                <w:color w:val="auto"/>
                <w:spacing w:val="-3"/>
                <w:sz w:val="24"/>
                <w:szCs w:val="24"/>
                <w:lang w:val="zh-CN" w:bidi="zh-CN"/>
              </w:rPr>
              <w:t>）建立垃圾清运台账，交由规范的渠道回收处理。</w:t>
            </w:r>
          </w:p>
        </w:tc>
      </w:tr>
      <w:tr w14:paraId="2429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615" w:type="dxa"/>
            <w:vMerge w:val="continue"/>
            <w:vAlign w:val="center"/>
          </w:tcPr>
          <w:p w14:paraId="3351C0E3">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51C3A3FC">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vAlign w:val="center"/>
          </w:tcPr>
          <w:p w14:paraId="6D89E78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7</w:t>
            </w:r>
            <w:r>
              <w:rPr>
                <w:rFonts w:hint="eastAsia" w:ascii="宋体" w:hAnsi="宋体" w:eastAsia="宋体" w:cs="宋体"/>
                <w:color w:val="auto"/>
                <w:spacing w:val="-3"/>
                <w:sz w:val="24"/>
                <w:szCs w:val="24"/>
                <w:lang w:val="zh-CN" w:bidi="zh-CN"/>
              </w:rPr>
              <w:t>）做好垃圾分类管理的宣传工作，督促并引导全员参与垃圾分类投放。</w:t>
            </w:r>
          </w:p>
        </w:tc>
      </w:tr>
      <w:tr w14:paraId="0D23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615" w:type="dxa"/>
            <w:vMerge w:val="continue"/>
            <w:vAlign w:val="center"/>
          </w:tcPr>
          <w:p w14:paraId="26DF98A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5816039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7811" w:type="dxa"/>
            <w:tcBorders>
              <w:bottom w:val="single" w:color="auto" w:sz="4" w:space="0"/>
            </w:tcBorders>
            <w:vAlign w:val="center"/>
          </w:tcPr>
          <w:p w14:paraId="4497C0A0">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w:t>
            </w:r>
            <w:r>
              <w:rPr>
                <w:rFonts w:hint="eastAsia" w:ascii="宋体" w:hAnsi="宋体" w:eastAsia="宋体" w:cs="宋体"/>
                <w:color w:val="auto"/>
                <w:spacing w:val="-3"/>
                <w:sz w:val="24"/>
                <w:szCs w:val="24"/>
                <w:lang w:val="en-US" w:bidi="zh-CN"/>
              </w:rPr>
              <w:t>8</w:t>
            </w:r>
            <w:r>
              <w:rPr>
                <w:rFonts w:hint="eastAsia" w:ascii="宋体" w:hAnsi="宋体" w:eastAsia="宋体" w:cs="宋体"/>
                <w:color w:val="auto"/>
                <w:spacing w:val="-3"/>
                <w:sz w:val="24"/>
                <w:szCs w:val="24"/>
                <w:lang w:val="zh-CN" w:bidi="zh-CN"/>
              </w:rPr>
              <w:t>）垃圾分类投放管理工作的执行标准，按所在城市的要求执行。</w:t>
            </w:r>
          </w:p>
        </w:tc>
      </w:tr>
      <w:tr w14:paraId="1C2B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restart"/>
            <w:vAlign w:val="center"/>
          </w:tcPr>
          <w:p w14:paraId="20DE3474">
            <w:pPr>
              <w:keepNext w:val="0"/>
              <w:keepLines w:val="0"/>
              <w:pageBreakBefore w:val="0"/>
              <w:widowControl w:val="0"/>
              <w:spacing w:line="240" w:lineRule="auto"/>
              <w:ind w:left="120" w:right="120" w:firstLine="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34" w:type="dxa"/>
            <w:vMerge w:val="restart"/>
            <w:vAlign w:val="center"/>
          </w:tcPr>
          <w:p w14:paraId="31EB36A1">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卫生消毒</w:t>
            </w:r>
          </w:p>
        </w:tc>
        <w:tc>
          <w:tcPr>
            <w:tcW w:w="7811" w:type="dxa"/>
            <w:tcBorders>
              <w:bottom w:val="single" w:color="auto" w:sz="4" w:space="0"/>
            </w:tcBorders>
            <w:vAlign w:val="top"/>
          </w:tcPr>
          <w:p w14:paraId="5AFC3F59">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（1）办公用房区域、公共场所区域和周围环境预防性卫生消毒，消毒后及时通风，每周至少开展 1次作业。</w:t>
            </w:r>
          </w:p>
        </w:tc>
      </w:tr>
      <w:tr w14:paraId="37A47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vAlign w:val="center"/>
          </w:tcPr>
          <w:p w14:paraId="4C84BF48">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416B9619">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FF0000"/>
                <w:spacing w:val="-3"/>
                <w:sz w:val="24"/>
                <w:szCs w:val="24"/>
                <w:lang w:val="zh-CN" w:bidi="zh-CN"/>
              </w:rPr>
            </w:pPr>
          </w:p>
        </w:tc>
        <w:tc>
          <w:tcPr>
            <w:tcW w:w="7811" w:type="dxa"/>
            <w:tcBorders>
              <w:bottom w:val="single" w:color="auto" w:sz="4" w:space="0"/>
            </w:tcBorders>
            <w:vAlign w:val="top"/>
          </w:tcPr>
          <w:p w14:paraId="40E8AB16">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（2）采取综合措施消灭老鼠、蟑螂，控制室内外蚊虫孳生，达到基本无蝇，每季度至少开展 1次作业。</w:t>
            </w:r>
          </w:p>
        </w:tc>
      </w:tr>
      <w:tr w14:paraId="0F9A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6" w:hRule="atLeast"/>
          <w:jc w:val="center"/>
        </w:trPr>
        <w:tc>
          <w:tcPr>
            <w:tcW w:w="615" w:type="dxa"/>
            <w:vMerge w:val="continue"/>
            <w:vAlign w:val="center"/>
          </w:tcPr>
          <w:p w14:paraId="06F66F26">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vAlign w:val="center"/>
          </w:tcPr>
          <w:p w14:paraId="5F4423D5">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FF0000"/>
                <w:spacing w:val="-3"/>
                <w:sz w:val="24"/>
                <w:szCs w:val="24"/>
                <w:lang w:val="zh-CN" w:bidi="zh-CN"/>
              </w:rPr>
            </w:pPr>
          </w:p>
        </w:tc>
        <w:tc>
          <w:tcPr>
            <w:tcW w:w="7811" w:type="dxa"/>
            <w:tcBorders>
              <w:bottom w:val="single" w:color="auto" w:sz="4" w:space="0"/>
            </w:tcBorders>
            <w:vAlign w:val="top"/>
          </w:tcPr>
          <w:p w14:paraId="0A794E5B">
            <w:pPr>
              <w:keepNext w:val="0"/>
              <w:keepLines w:val="0"/>
              <w:pageBreakBefore w:val="0"/>
              <w:widowControl w:val="0"/>
              <w:tabs>
                <w:tab w:val="left" w:pos="609"/>
              </w:tabs>
              <w:spacing w:line="240" w:lineRule="auto"/>
              <w:ind w:left="120" w:right="120" w:firstLine="0"/>
              <w:jc w:val="left"/>
              <w:outlineLvl w:val="9"/>
              <w:rPr>
                <w:rFonts w:hint="eastAsia" w:ascii="宋体" w:hAnsi="宋体" w:eastAsia="宋体" w:cs="宋体"/>
                <w:color w:val="auto"/>
                <w:spacing w:val="-3"/>
                <w:sz w:val="24"/>
                <w:szCs w:val="24"/>
                <w:lang w:val="zh-CN" w:bidi="zh-CN"/>
              </w:rPr>
            </w:pPr>
            <w:r>
              <w:rPr>
                <w:rFonts w:hint="eastAsia" w:ascii="宋体" w:hAnsi="宋体" w:eastAsia="宋体" w:cs="宋体"/>
                <w:color w:val="auto"/>
                <w:spacing w:val="-3"/>
                <w:sz w:val="24"/>
                <w:szCs w:val="24"/>
                <w:lang w:val="zh-CN" w:bidi="zh-CN"/>
              </w:rPr>
              <w:t>（3）发生公共卫生事件时，邀请专业单位开展消毒、检测等工作。</w:t>
            </w:r>
          </w:p>
        </w:tc>
      </w:tr>
      <w:tr w14:paraId="2AC2F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4"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14:paraId="736978EF">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34" w:type="dxa"/>
            <w:vMerge w:val="restart"/>
            <w:tcBorders>
              <w:top w:val="single" w:color="auto" w:sz="4" w:space="0"/>
              <w:left w:val="single" w:color="auto" w:sz="4" w:space="0"/>
              <w:bottom w:val="single" w:color="auto" w:sz="4" w:space="0"/>
            </w:tcBorders>
            <w:vAlign w:val="center"/>
          </w:tcPr>
          <w:p w14:paraId="07A1506E">
            <w:pPr>
              <w:keepNext w:val="0"/>
              <w:keepLines w:val="0"/>
              <w:pageBreakBefore w:val="0"/>
              <w:widowControl w:val="0"/>
              <w:spacing w:line="240" w:lineRule="auto"/>
              <w:ind w:left="120" w:right="120" w:firstLine="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绿色保洁</w:t>
            </w:r>
          </w:p>
        </w:tc>
        <w:tc>
          <w:tcPr>
            <w:tcW w:w="7811" w:type="dxa"/>
            <w:tcBorders>
              <w:top w:val="single" w:color="auto" w:sz="4" w:space="0"/>
              <w:bottom w:val="single" w:color="auto" w:sz="4" w:space="0"/>
              <w:right w:val="single" w:color="auto" w:sz="4" w:space="0"/>
            </w:tcBorders>
            <w:vAlign w:val="center"/>
          </w:tcPr>
          <w:p w14:paraId="591385B7">
            <w:pPr>
              <w:keepNext w:val="0"/>
              <w:keepLines w:val="0"/>
              <w:pageBreakBefore w:val="0"/>
              <w:widowControl w:val="0"/>
              <w:tabs>
                <w:tab w:val="left" w:pos="578"/>
              </w:tabs>
              <w:spacing w:line="240" w:lineRule="auto"/>
              <w:ind w:left="120" w:right="120" w:firstLine="0"/>
              <w:jc w:val="left"/>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1</w:t>
            </w:r>
            <w:r>
              <w:rPr>
                <w:rFonts w:hint="eastAsia" w:ascii="宋体" w:hAnsi="宋体" w:eastAsia="宋体" w:cs="宋体"/>
                <w:color w:val="auto"/>
                <w:spacing w:val="-13"/>
                <w:sz w:val="24"/>
                <w:szCs w:val="24"/>
                <w:lang w:val="zh-CN" w:bidi="zh-CN"/>
              </w:rPr>
              <w:t>）使用环保材料：选择使用可回收、可降解或低污染的清洁材料，减少对环境的影响。</w:t>
            </w:r>
          </w:p>
        </w:tc>
      </w:tr>
      <w:tr w14:paraId="1718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3A5B635E">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top w:val="single" w:color="auto" w:sz="4" w:space="0"/>
              <w:left w:val="single" w:color="auto" w:sz="4" w:space="0"/>
            </w:tcBorders>
            <w:vAlign w:val="center"/>
          </w:tcPr>
          <w:p w14:paraId="18E68649">
            <w:pPr>
              <w:keepNext w:val="0"/>
              <w:keepLines w:val="0"/>
              <w:pageBreakBefore w:val="0"/>
              <w:widowControl w:val="0"/>
              <w:spacing w:line="240" w:lineRule="auto"/>
              <w:ind w:left="120" w:right="120" w:firstLine="0"/>
              <w:jc w:val="center"/>
              <w:outlineLvl w:val="9"/>
              <w:rPr>
                <w:rFonts w:hint="eastAsia" w:ascii="宋体" w:hAnsi="宋体" w:eastAsia="宋体" w:cs="宋体"/>
                <w:color w:val="auto"/>
                <w:sz w:val="24"/>
                <w:szCs w:val="24"/>
              </w:rPr>
            </w:pPr>
          </w:p>
        </w:tc>
        <w:tc>
          <w:tcPr>
            <w:tcW w:w="7811" w:type="dxa"/>
            <w:tcBorders>
              <w:top w:val="single" w:color="auto" w:sz="4" w:space="0"/>
            </w:tcBorders>
            <w:vAlign w:val="center"/>
          </w:tcPr>
          <w:p w14:paraId="519C6BAC">
            <w:pPr>
              <w:keepNext w:val="0"/>
              <w:keepLines w:val="0"/>
              <w:pageBreakBefore w:val="0"/>
              <w:widowControl w:val="0"/>
              <w:tabs>
                <w:tab w:val="left" w:pos="578"/>
              </w:tabs>
              <w:spacing w:line="240" w:lineRule="auto"/>
              <w:ind w:left="120" w:right="120" w:firstLine="0"/>
              <w:jc w:val="left"/>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2</w:t>
            </w:r>
            <w:r>
              <w:rPr>
                <w:rFonts w:hint="eastAsia" w:ascii="宋体" w:hAnsi="宋体" w:eastAsia="宋体" w:cs="宋体"/>
                <w:color w:val="auto"/>
                <w:spacing w:val="-13"/>
                <w:sz w:val="24"/>
                <w:szCs w:val="24"/>
                <w:lang w:val="zh-CN" w:bidi="zh-CN"/>
              </w:rPr>
              <w:t>）减少化学品使用：尽量减少使用化学清洁剂，特别是那些含有有害物质的清洁剂。寻找环保替代品，以减少对环境的污染和对人体的危害。</w:t>
            </w:r>
          </w:p>
        </w:tc>
      </w:tr>
      <w:tr w14:paraId="3DDC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240A715B">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left w:val="single" w:color="auto" w:sz="4" w:space="0"/>
            </w:tcBorders>
            <w:vAlign w:val="center"/>
          </w:tcPr>
          <w:p w14:paraId="1E32E3C6">
            <w:pPr>
              <w:keepNext w:val="0"/>
              <w:keepLines w:val="0"/>
              <w:pageBreakBefore w:val="0"/>
              <w:widowControl w:val="0"/>
              <w:spacing w:line="240" w:lineRule="auto"/>
              <w:ind w:left="120" w:right="120" w:firstLine="0"/>
              <w:jc w:val="center"/>
              <w:outlineLvl w:val="9"/>
              <w:rPr>
                <w:rFonts w:hint="eastAsia" w:ascii="宋体" w:hAnsi="宋体" w:eastAsia="宋体" w:cs="宋体"/>
                <w:color w:val="auto"/>
                <w:sz w:val="24"/>
                <w:szCs w:val="24"/>
              </w:rPr>
            </w:pPr>
          </w:p>
        </w:tc>
        <w:tc>
          <w:tcPr>
            <w:tcW w:w="7811" w:type="dxa"/>
            <w:vAlign w:val="center"/>
          </w:tcPr>
          <w:p w14:paraId="26777F00">
            <w:pPr>
              <w:keepNext w:val="0"/>
              <w:keepLines w:val="0"/>
              <w:pageBreakBefore w:val="0"/>
              <w:widowControl w:val="0"/>
              <w:tabs>
                <w:tab w:val="left" w:pos="578"/>
              </w:tabs>
              <w:spacing w:line="240" w:lineRule="auto"/>
              <w:ind w:left="120" w:right="120" w:firstLine="0"/>
              <w:jc w:val="left"/>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3</w:t>
            </w:r>
            <w:r>
              <w:rPr>
                <w:rFonts w:hint="eastAsia" w:ascii="宋体" w:hAnsi="宋体" w:eastAsia="宋体" w:cs="宋体"/>
                <w:color w:val="auto"/>
                <w:spacing w:val="-13"/>
                <w:sz w:val="24"/>
                <w:szCs w:val="24"/>
                <w:lang w:val="zh-CN" w:bidi="zh-CN"/>
              </w:rPr>
              <w:t>）垃圾分类：将废弃物进行正确分类，确保可回收物得到回收，有害物得到妥善处理，减少垃圾对环境的影响。</w:t>
            </w:r>
          </w:p>
        </w:tc>
      </w:tr>
      <w:tr w14:paraId="2934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7730D584">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left w:val="single" w:color="auto" w:sz="4" w:space="0"/>
            </w:tcBorders>
            <w:vAlign w:val="center"/>
          </w:tcPr>
          <w:p w14:paraId="1BD78B47">
            <w:pPr>
              <w:keepNext w:val="0"/>
              <w:keepLines w:val="0"/>
              <w:pageBreakBefore w:val="0"/>
              <w:widowControl w:val="0"/>
              <w:spacing w:line="240" w:lineRule="auto"/>
              <w:ind w:left="120" w:right="120" w:firstLine="0"/>
              <w:jc w:val="center"/>
              <w:outlineLvl w:val="9"/>
              <w:rPr>
                <w:rFonts w:hint="eastAsia" w:ascii="宋体" w:hAnsi="宋体" w:eastAsia="宋体" w:cs="宋体"/>
                <w:color w:val="auto"/>
                <w:sz w:val="24"/>
                <w:szCs w:val="24"/>
              </w:rPr>
            </w:pPr>
          </w:p>
        </w:tc>
        <w:tc>
          <w:tcPr>
            <w:tcW w:w="7811" w:type="dxa"/>
            <w:vAlign w:val="center"/>
          </w:tcPr>
          <w:p w14:paraId="320B513E">
            <w:pPr>
              <w:keepNext w:val="0"/>
              <w:keepLines w:val="0"/>
              <w:pageBreakBefore w:val="0"/>
              <w:widowControl w:val="0"/>
              <w:tabs>
                <w:tab w:val="left" w:pos="578"/>
              </w:tabs>
              <w:spacing w:line="240" w:lineRule="auto"/>
              <w:ind w:left="120" w:right="120" w:firstLine="0"/>
              <w:jc w:val="left"/>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4</w:t>
            </w:r>
            <w:r>
              <w:rPr>
                <w:rFonts w:hint="eastAsia" w:ascii="宋体" w:hAnsi="宋体" w:eastAsia="宋体" w:cs="宋体"/>
                <w:color w:val="auto"/>
                <w:spacing w:val="-13"/>
                <w:sz w:val="24"/>
                <w:szCs w:val="24"/>
                <w:lang w:val="zh-CN" w:bidi="zh-CN"/>
              </w:rPr>
              <w:t>）绿色清洁方式：采用物理清洁方法，如使用吸尘器、拖把等，减少化学清洁剂的使用。在必要时，选择低毒、无污染的清洁剂。</w:t>
            </w:r>
          </w:p>
        </w:tc>
      </w:tr>
      <w:tr w14:paraId="0B251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4"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26BDD8B1">
            <w:pPr>
              <w:keepNext w:val="0"/>
              <w:keepLines w:val="0"/>
              <w:pageBreakBefore w:val="0"/>
              <w:widowControl w:val="0"/>
              <w:spacing w:line="240" w:lineRule="auto"/>
              <w:ind w:left="120" w:right="120" w:firstLine="0"/>
              <w:jc w:val="center"/>
              <w:outlineLvl w:val="9"/>
              <w:rPr>
                <w:rFonts w:hint="eastAsia" w:ascii="宋体" w:hAnsi="宋体" w:eastAsia="宋体" w:cs="宋体"/>
                <w:sz w:val="24"/>
                <w:szCs w:val="24"/>
              </w:rPr>
            </w:pPr>
          </w:p>
        </w:tc>
        <w:tc>
          <w:tcPr>
            <w:tcW w:w="1234" w:type="dxa"/>
            <w:vMerge w:val="continue"/>
            <w:tcBorders>
              <w:left w:val="single" w:color="auto" w:sz="4" w:space="0"/>
            </w:tcBorders>
            <w:vAlign w:val="center"/>
          </w:tcPr>
          <w:p w14:paraId="1332A860">
            <w:pPr>
              <w:keepNext w:val="0"/>
              <w:keepLines w:val="0"/>
              <w:pageBreakBefore w:val="0"/>
              <w:widowControl w:val="0"/>
              <w:spacing w:line="240" w:lineRule="auto"/>
              <w:ind w:left="120" w:right="120" w:firstLine="0"/>
              <w:jc w:val="center"/>
              <w:outlineLvl w:val="9"/>
              <w:rPr>
                <w:rFonts w:hint="eastAsia" w:ascii="宋体" w:hAnsi="宋体" w:eastAsia="宋体" w:cs="宋体"/>
                <w:color w:val="auto"/>
                <w:sz w:val="24"/>
                <w:szCs w:val="24"/>
              </w:rPr>
            </w:pPr>
          </w:p>
        </w:tc>
        <w:tc>
          <w:tcPr>
            <w:tcW w:w="7811" w:type="dxa"/>
            <w:vAlign w:val="center"/>
          </w:tcPr>
          <w:p w14:paraId="67C3E1C7">
            <w:pPr>
              <w:keepNext w:val="0"/>
              <w:keepLines w:val="0"/>
              <w:pageBreakBefore w:val="0"/>
              <w:widowControl w:val="0"/>
              <w:tabs>
                <w:tab w:val="left" w:pos="578"/>
              </w:tabs>
              <w:spacing w:line="240" w:lineRule="auto"/>
              <w:ind w:left="120" w:right="120" w:firstLine="0"/>
              <w:jc w:val="left"/>
              <w:outlineLvl w:val="9"/>
              <w:rPr>
                <w:rFonts w:hint="eastAsia" w:ascii="宋体" w:hAnsi="宋体" w:eastAsia="宋体" w:cs="宋体"/>
                <w:color w:val="auto"/>
                <w:spacing w:val="-13"/>
                <w:sz w:val="24"/>
                <w:szCs w:val="24"/>
                <w:lang w:val="zh-CN" w:bidi="zh-CN"/>
              </w:rPr>
            </w:pPr>
            <w:r>
              <w:rPr>
                <w:rFonts w:hint="eastAsia" w:ascii="宋体" w:hAnsi="宋体" w:eastAsia="宋体" w:cs="宋体"/>
                <w:color w:val="auto"/>
                <w:spacing w:val="-13"/>
                <w:sz w:val="24"/>
                <w:szCs w:val="24"/>
                <w:lang w:val="zh-CN" w:bidi="zh-CN"/>
              </w:rPr>
              <w:t>（</w:t>
            </w:r>
            <w:r>
              <w:rPr>
                <w:rFonts w:hint="eastAsia" w:ascii="宋体" w:hAnsi="宋体" w:eastAsia="宋体" w:cs="宋体"/>
                <w:color w:val="auto"/>
                <w:spacing w:val="-13"/>
                <w:sz w:val="24"/>
                <w:szCs w:val="24"/>
                <w:lang w:val="en-US" w:bidi="zh-CN"/>
              </w:rPr>
              <w:t>5</w:t>
            </w:r>
            <w:r>
              <w:rPr>
                <w:rFonts w:hint="eastAsia" w:ascii="宋体" w:hAnsi="宋体" w:eastAsia="宋体" w:cs="宋体"/>
                <w:color w:val="auto"/>
                <w:spacing w:val="-13"/>
                <w:sz w:val="24"/>
                <w:szCs w:val="24"/>
                <w:lang w:val="zh-CN" w:bidi="zh-CN"/>
              </w:rPr>
              <w:t>）环保意识培训：对保洁人员进行环保意识培训，提高他们的环保意识，确保他们在工作中遵循绿色要求。</w:t>
            </w:r>
          </w:p>
        </w:tc>
      </w:tr>
    </w:tbl>
    <w:p w14:paraId="48BC4511">
      <w:pPr>
        <w:pStyle w:val="7"/>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4.安保</w:t>
      </w:r>
      <w:r>
        <w:rPr>
          <w:rFonts w:hint="eastAsia" w:ascii="宋体" w:hAnsi="宋体" w:eastAsia="宋体" w:cs="宋体"/>
          <w:b w:val="0"/>
          <w:bCs w:val="0"/>
          <w:color w:val="auto"/>
          <w:sz w:val="24"/>
          <w:szCs w:val="24"/>
        </w:rPr>
        <w:t>服务</w:t>
      </w:r>
    </w:p>
    <w:tbl>
      <w:tblPr>
        <w:tblStyle w:val="4"/>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548"/>
        <w:gridCol w:w="7212"/>
      </w:tblGrid>
      <w:tr w14:paraId="2A2BF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94" w:type="dxa"/>
            <w:vAlign w:val="center"/>
          </w:tcPr>
          <w:p w14:paraId="44C9D45A">
            <w:pPr>
              <w:keepNext w:val="0"/>
              <w:keepLines w:val="0"/>
              <w:pageBreakBefore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center"/>
              <w:textAlignment w:val="auto"/>
              <w:rPr>
                <w:rFonts w:hint="eastAsia" w:ascii="宋体" w:hAnsi="宋体" w:eastAsia="宋体" w:cs="宋体"/>
                <w:bCs/>
                <w:color w:val="auto"/>
                <w:sz w:val="24"/>
                <w:szCs w:val="24"/>
                <w:lang w:val="zh-CN" w:bidi="zh-CN"/>
              </w:rPr>
            </w:pPr>
            <w:r>
              <w:rPr>
                <w:rFonts w:hint="eastAsia" w:ascii="宋体" w:hAnsi="宋体" w:eastAsia="宋体" w:cs="宋体"/>
                <w:bCs/>
                <w:color w:val="auto"/>
                <w:sz w:val="24"/>
                <w:szCs w:val="24"/>
                <w:lang w:val="zh-CN" w:bidi="zh-CN"/>
              </w:rPr>
              <w:t>序号</w:t>
            </w:r>
          </w:p>
        </w:tc>
        <w:tc>
          <w:tcPr>
            <w:tcW w:w="1548" w:type="dxa"/>
            <w:vAlign w:val="center"/>
          </w:tcPr>
          <w:p w14:paraId="3A25AEFF">
            <w:pPr>
              <w:keepNext w:val="0"/>
              <w:keepLines w:val="0"/>
              <w:pageBreakBefore w:val="0"/>
              <w:tabs>
                <w:tab w:val="left" w:pos="609"/>
              </w:tabs>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bCs/>
                <w:color w:val="auto"/>
                <w:sz w:val="24"/>
                <w:szCs w:val="24"/>
                <w:lang w:val="zh-CN" w:bidi="zh-CN"/>
              </w:rPr>
            </w:pPr>
            <w:r>
              <w:rPr>
                <w:rFonts w:hint="eastAsia" w:ascii="宋体" w:hAnsi="宋体" w:eastAsia="宋体" w:cs="宋体"/>
                <w:bCs/>
                <w:color w:val="auto"/>
                <w:sz w:val="24"/>
                <w:szCs w:val="24"/>
                <w:lang w:val="zh-CN" w:bidi="zh-CN"/>
              </w:rPr>
              <w:t>服务内容</w:t>
            </w:r>
          </w:p>
        </w:tc>
        <w:tc>
          <w:tcPr>
            <w:tcW w:w="7212" w:type="dxa"/>
            <w:vAlign w:val="center"/>
          </w:tcPr>
          <w:p w14:paraId="405D0E51">
            <w:pPr>
              <w:keepNext w:val="0"/>
              <w:keepLines w:val="0"/>
              <w:pageBreakBefore w:val="0"/>
              <w:tabs>
                <w:tab w:val="left" w:pos="609"/>
              </w:tabs>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bCs/>
                <w:color w:val="auto"/>
                <w:sz w:val="24"/>
                <w:szCs w:val="24"/>
                <w:lang w:val="zh-CN" w:bidi="zh-CN"/>
              </w:rPr>
            </w:pPr>
            <w:r>
              <w:rPr>
                <w:rFonts w:hint="eastAsia" w:ascii="宋体" w:hAnsi="宋体" w:eastAsia="宋体" w:cs="宋体"/>
                <w:bCs/>
                <w:color w:val="auto"/>
                <w:sz w:val="24"/>
                <w:szCs w:val="24"/>
                <w:lang w:val="zh-CN" w:bidi="zh-CN"/>
              </w:rPr>
              <w:t>服务标准</w:t>
            </w:r>
          </w:p>
        </w:tc>
      </w:tr>
      <w:tr w14:paraId="49C52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restart"/>
            <w:vAlign w:val="center"/>
          </w:tcPr>
          <w:p w14:paraId="6DED3E2B">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w:t>
            </w:r>
          </w:p>
        </w:tc>
        <w:tc>
          <w:tcPr>
            <w:tcW w:w="1548" w:type="dxa"/>
            <w:vMerge w:val="restart"/>
            <w:vAlign w:val="center"/>
          </w:tcPr>
          <w:p w14:paraId="6D9377C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基本要求</w:t>
            </w:r>
          </w:p>
        </w:tc>
        <w:tc>
          <w:tcPr>
            <w:tcW w:w="7212" w:type="dxa"/>
            <w:vAlign w:val="center"/>
          </w:tcPr>
          <w:p w14:paraId="6FA786A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（1）建立保安服务相关制度，并按照执行。</w:t>
            </w:r>
          </w:p>
        </w:tc>
      </w:tr>
      <w:tr w14:paraId="01F9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6469BA4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6A414D16">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3AF9972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（2）对巡查、值守及异常情况等做好相关记录，填写规范，保存完好。</w:t>
            </w:r>
          </w:p>
        </w:tc>
      </w:tr>
      <w:tr w14:paraId="09DC7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511F058B">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3C783C6">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6D2BC21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（3）配备保安服务必要的器材。</w:t>
            </w:r>
          </w:p>
        </w:tc>
      </w:tr>
      <w:tr w14:paraId="52CB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restart"/>
            <w:vAlign w:val="center"/>
          </w:tcPr>
          <w:p w14:paraId="1969BEB7">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2</w:t>
            </w:r>
          </w:p>
        </w:tc>
        <w:tc>
          <w:tcPr>
            <w:tcW w:w="1548" w:type="dxa"/>
            <w:vMerge w:val="restart"/>
            <w:vAlign w:val="center"/>
          </w:tcPr>
          <w:p w14:paraId="2193BAB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出入管理</w:t>
            </w:r>
          </w:p>
        </w:tc>
        <w:tc>
          <w:tcPr>
            <w:tcW w:w="7212" w:type="dxa"/>
            <w:vAlign w:val="center"/>
          </w:tcPr>
          <w:p w14:paraId="74E8596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（1）办公楼（区）主出入口应当实行 24 小时值班制。</w:t>
            </w:r>
          </w:p>
        </w:tc>
      </w:tr>
      <w:tr w14:paraId="7312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50195FF3">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3C411995">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5E93F65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（2）设置门岗。</w:t>
            </w:r>
          </w:p>
        </w:tc>
      </w:tr>
      <w:tr w14:paraId="6EFB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94" w:type="dxa"/>
            <w:vMerge w:val="continue"/>
            <w:tcBorders>
              <w:top w:val="nil"/>
            </w:tcBorders>
            <w:vAlign w:val="center"/>
          </w:tcPr>
          <w:p w14:paraId="5278731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CAD85A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6634116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（3）在出入口对外来人员及其携带大件物品、外来车辆进行询问和记录，并与相关部门取得联系，同意后方可进入。</w:t>
            </w:r>
          </w:p>
        </w:tc>
      </w:tr>
      <w:tr w14:paraId="05E8A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42A1498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34C9FB8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1741FF7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（4）大件物品搬出有相关部门开具的证明和清单，经核实后放行。</w:t>
            </w:r>
          </w:p>
        </w:tc>
      </w:tr>
      <w:tr w14:paraId="1AAF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jc w:val="center"/>
        </w:trPr>
        <w:tc>
          <w:tcPr>
            <w:tcW w:w="794" w:type="dxa"/>
            <w:vMerge w:val="continue"/>
            <w:tcBorders>
              <w:top w:val="nil"/>
            </w:tcBorders>
            <w:vAlign w:val="center"/>
          </w:tcPr>
          <w:p w14:paraId="6A447AF3">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392FC9E7">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2865BE5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（5）排查可疑人员，对于不出示证件、不按规定登记、不听劝阻而强行闯入者，及时劝离，必要时通知公安机关进行处理。</w:t>
            </w:r>
          </w:p>
        </w:tc>
      </w:tr>
      <w:tr w14:paraId="0EA1D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94" w:type="dxa"/>
            <w:vMerge w:val="continue"/>
            <w:tcBorders>
              <w:top w:val="nil"/>
            </w:tcBorders>
            <w:vAlign w:val="center"/>
          </w:tcPr>
          <w:p w14:paraId="74607458">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65BD895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264C605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（6）配合相关部门积极疏导上访人员，有效疏导如出入口人群集聚、车辆拥堵、货物堵塞道路等情况。</w:t>
            </w:r>
          </w:p>
        </w:tc>
      </w:tr>
      <w:tr w14:paraId="24284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1" w:hRule="atLeast"/>
          <w:jc w:val="center"/>
        </w:trPr>
        <w:tc>
          <w:tcPr>
            <w:tcW w:w="794" w:type="dxa"/>
            <w:vMerge w:val="continue"/>
            <w:tcBorders>
              <w:top w:val="nil"/>
            </w:tcBorders>
            <w:vAlign w:val="center"/>
          </w:tcPr>
          <w:p w14:paraId="584E471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EA1402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6F701DA4">
            <w:pPr>
              <w:keepNext w:val="0"/>
              <w:keepLines w:val="0"/>
              <w:pageBreakBefore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74AA0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94" w:type="dxa"/>
            <w:vMerge w:val="continue"/>
            <w:tcBorders>
              <w:top w:val="nil"/>
            </w:tcBorders>
            <w:vAlign w:val="center"/>
          </w:tcPr>
          <w:p w14:paraId="157918D5">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4CDB41FB">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2E7E3300">
            <w:pPr>
              <w:keepNext w:val="0"/>
              <w:keepLines w:val="0"/>
              <w:pageBreakBefore w:val="0"/>
              <w:kinsoku/>
              <w:wordWrap/>
              <w:overflowPunct/>
              <w:topLinePunct w:val="0"/>
              <w:autoSpaceDE/>
              <w:autoSpaceDN/>
              <w:bidi w:val="0"/>
              <w:adjustRightInd/>
              <w:snapToGrid/>
              <w:spacing w:line="240" w:lineRule="auto"/>
              <w:ind w:left="120" w:leftChars="5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（8）提供现场接待服务。</w:t>
            </w:r>
          </w:p>
          <w:p w14:paraId="661F516F">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①做好来访人员、车辆进出证件登记，及时通报。</w:t>
            </w:r>
          </w:p>
          <w:p w14:paraId="13866EBB">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②严禁无关人员、可疑人员和危险物品进入办公楼（区）内。</w:t>
            </w:r>
          </w:p>
          <w:p w14:paraId="6E258439">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③物品摆放整齐有序、分类放置。</w:t>
            </w:r>
          </w:p>
          <w:p w14:paraId="06E3329F">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④现场办理等待时间不超过 5 分钟，等待较长时间应当及时沟通。</w:t>
            </w:r>
          </w:p>
          <w:p w14:paraId="15597F82">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⑤对来访人员咨询、建议、求助等事项，及时处理或答复，处理和答复率 100%。</w:t>
            </w:r>
          </w:p>
          <w:p w14:paraId="504D4EBF">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lang w:val="zh-CN" w:bidi="zh-CN"/>
              </w:rPr>
              <w:t>⑥接待服务工作时间应当覆盖采购人工作时间。</w:t>
            </w:r>
          </w:p>
          <w:p w14:paraId="5AFF7354">
            <w:pPr>
              <w:keepNext w:val="0"/>
              <w:keepLines w:val="0"/>
              <w:pageBreakBefore w:val="0"/>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⑦与被访人进行核实确认；告知被访人的办公室门牌号；告知访客注意事项（根据实际需要填写注意事项）</w:t>
            </w:r>
          </w:p>
        </w:tc>
      </w:tr>
      <w:tr w14:paraId="586BC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94" w:type="dxa"/>
            <w:vMerge w:val="restart"/>
            <w:tcBorders>
              <w:top w:val="nil"/>
            </w:tcBorders>
            <w:vAlign w:val="center"/>
          </w:tcPr>
          <w:p w14:paraId="694D50C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48" w:type="dxa"/>
            <w:vMerge w:val="restart"/>
            <w:tcBorders>
              <w:top w:val="nil"/>
            </w:tcBorders>
            <w:vAlign w:val="center"/>
          </w:tcPr>
          <w:p w14:paraId="1FB747C4">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值班巡查</w:t>
            </w:r>
          </w:p>
        </w:tc>
        <w:tc>
          <w:tcPr>
            <w:tcW w:w="7212" w:type="dxa"/>
            <w:vAlign w:val="center"/>
          </w:tcPr>
          <w:p w14:paraId="41248B75">
            <w:pPr>
              <w:keepNext w:val="0"/>
              <w:keepLines w:val="0"/>
              <w:pageBreakBefore w:val="0"/>
              <w:tabs>
                <w:tab w:val="left" w:pos="609"/>
              </w:tabs>
              <w:kinsoku/>
              <w:wordWrap/>
              <w:overflowPunct/>
              <w:topLinePunct w:val="0"/>
              <w:autoSpaceDE/>
              <w:autoSpaceDN/>
              <w:bidi w:val="0"/>
              <w:adjustRightInd/>
              <w:snapToGrid/>
              <w:spacing w:line="240" w:lineRule="auto"/>
              <w:ind w:left="120" w:leftChars="50" w:right="120" w:rightChars="5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（1）建立 24 小时值班巡查制度。</w:t>
            </w:r>
          </w:p>
        </w:tc>
      </w:tr>
      <w:tr w14:paraId="39D50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94" w:type="dxa"/>
            <w:vMerge w:val="continue"/>
            <w:vAlign w:val="center"/>
          </w:tcPr>
          <w:p w14:paraId="68279CD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vAlign w:val="center"/>
          </w:tcPr>
          <w:p w14:paraId="1B85D3E6">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b w:val="0"/>
                <w:bCs w:val="0"/>
                <w:color w:val="auto"/>
                <w:sz w:val="24"/>
                <w:szCs w:val="24"/>
              </w:rPr>
            </w:pPr>
          </w:p>
        </w:tc>
        <w:tc>
          <w:tcPr>
            <w:tcW w:w="7212" w:type="dxa"/>
            <w:vAlign w:val="center"/>
          </w:tcPr>
          <w:p w14:paraId="020EE3F0">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（2）制定巡查路线，按照指定时间和路线执行，加强重点区域、重点部位及装修区域的巡查。</w:t>
            </w:r>
          </w:p>
        </w:tc>
      </w:tr>
      <w:tr w14:paraId="70DF2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94" w:type="dxa"/>
            <w:vMerge w:val="continue"/>
            <w:vAlign w:val="center"/>
          </w:tcPr>
          <w:p w14:paraId="42BD06BF">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vAlign w:val="center"/>
          </w:tcPr>
          <w:p w14:paraId="696BE55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b w:val="0"/>
                <w:bCs w:val="0"/>
                <w:color w:val="auto"/>
                <w:sz w:val="24"/>
                <w:szCs w:val="24"/>
              </w:rPr>
            </w:pPr>
          </w:p>
        </w:tc>
        <w:tc>
          <w:tcPr>
            <w:tcW w:w="7212" w:type="dxa"/>
            <w:vAlign w:val="center"/>
          </w:tcPr>
          <w:p w14:paraId="01A16D82">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（3）巡查期间保持通信设施设备畅通，遇到异常情况立即上报并在现场采取相应措施。</w:t>
            </w:r>
          </w:p>
        </w:tc>
      </w:tr>
      <w:tr w14:paraId="78C1B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94" w:type="dxa"/>
            <w:vMerge w:val="continue"/>
            <w:vAlign w:val="center"/>
          </w:tcPr>
          <w:p w14:paraId="5B52B16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vAlign w:val="center"/>
          </w:tcPr>
          <w:p w14:paraId="62C76E8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b w:val="0"/>
                <w:bCs w:val="0"/>
                <w:color w:val="auto"/>
                <w:sz w:val="24"/>
                <w:szCs w:val="24"/>
              </w:rPr>
            </w:pPr>
          </w:p>
        </w:tc>
        <w:tc>
          <w:tcPr>
            <w:tcW w:w="7212" w:type="dxa"/>
            <w:vAlign w:val="center"/>
          </w:tcPr>
          <w:p w14:paraId="09A1D660">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（4）收到监控室指令后，巡查人员及时到达指定地点并迅速采取相应措施。</w:t>
            </w:r>
          </w:p>
        </w:tc>
      </w:tr>
      <w:tr w14:paraId="10BD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restart"/>
            <w:vAlign w:val="center"/>
          </w:tcPr>
          <w:p w14:paraId="08E43C1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en-US" w:bidi="zh-CN"/>
              </w:rPr>
              <w:t>4</w:t>
            </w:r>
          </w:p>
        </w:tc>
        <w:tc>
          <w:tcPr>
            <w:tcW w:w="1548" w:type="dxa"/>
            <w:vMerge w:val="restart"/>
            <w:vAlign w:val="center"/>
          </w:tcPr>
          <w:p w14:paraId="5F0ED5BF">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监控值守</w:t>
            </w:r>
          </w:p>
        </w:tc>
        <w:tc>
          <w:tcPr>
            <w:tcW w:w="7212" w:type="dxa"/>
            <w:vAlign w:val="center"/>
          </w:tcPr>
          <w:p w14:paraId="72F34F27">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（1）监控室环境符合系统设备运行要求，定期进行检查和检测，确保系统功能正常。</w:t>
            </w:r>
          </w:p>
        </w:tc>
      </w:tr>
      <w:tr w14:paraId="6B1B4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321AB14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6BDFE5B7">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38EFD04C">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（2）监控设备 24 小时正常运行，监控室实行专人 24 小时值班制度。</w:t>
            </w:r>
          </w:p>
        </w:tc>
      </w:tr>
      <w:tr w14:paraId="3DF50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6D465D0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DF4743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DE62953">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（3）监控记录画面清晰，视频监控无死角、无盲区。</w:t>
            </w:r>
          </w:p>
        </w:tc>
      </w:tr>
      <w:tr w14:paraId="3A0BB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33EFF05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1A0C7A3">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A12D739">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（4）值班期间遵守操作规程和保密制度，做好监控记录的保存工作。</w:t>
            </w:r>
          </w:p>
        </w:tc>
      </w:tr>
      <w:tr w14:paraId="3D56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75981AD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0DC6EED6">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1131549D">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（5）监控记录保持完整，保存时间不应少于 90 天。</w:t>
            </w:r>
          </w:p>
        </w:tc>
      </w:tr>
      <w:tr w14:paraId="0D92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atLeast"/>
          <w:jc w:val="center"/>
        </w:trPr>
        <w:tc>
          <w:tcPr>
            <w:tcW w:w="794" w:type="dxa"/>
            <w:vMerge w:val="continue"/>
            <w:tcBorders>
              <w:top w:val="nil"/>
            </w:tcBorders>
            <w:vAlign w:val="center"/>
          </w:tcPr>
          <w:p w14:paraId="5C168A2A">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C388688">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E3957C1">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（6）无关人员进入监控室或查阅监控记录，经授权人批准并做好相关记录。</w:t>
            </w:r>
          </w:p>
        </w:tc>
      </w:tr>
      <w:tr w14:paraId="26523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94" w:type="dxa"/>
            <w:vMerge w:val="continue"/>
            <w:tcBorders>
              <w:top w:val="nil"/>
            </w:tcBorders>
            <w:vAlign w:val="center"/>
          </w:tcPr>
          <w:p w14:paraId="191814D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CCE035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7C504098">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（7）监控室收到火情等报警信号、其他异常情况信号后，及时报警并安排其他安保人员前往现场进行处理。</w:t>
            </w:r>
          </w:p>
        </w:tc>
      </w:tr>
      <w:tr w14:paraId="24DF3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restart"/>
            <w:vAlign w:val="center"/>
          </w:tcPr>
          <w:p w14:paraId="064A99C0">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en-US" w:bidi="zh-CN"/>
              </w:rPr>
              <w:t>5</w:t>
            </w:r>
          </w:p>
        </w:tc>
        <w:tc>
          <w:tcPr>
            <w:tcW w:w="1548" w:type="dxa"/>
            <w:vMerge w:val="restart"/>
            <w:vAlign w:val="center"/>
          </w:tcPr>
          <w:p w14:paraId="1A9946A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车辆停放</w:t>
            </w:r>
          </w:p>
        </w:tc>
        <w:tc>
          <w:tcPr>
            <w:tcW w:w="7212" w:type="dxa"/>
            <w:vAlign w:val="center"/>
          </w:tcPr>
          <w:p w14:paraId="0EDCF75F">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（1）车辆行驶路线设置合理、规范，导向标志完整、清晰。</w:t>
            </w:r>
          </w:p>
        </w:tc>
      </w:tr>
      <w:tr w14:paraId="35FB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5ABC1EE8">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B6C4320">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39B75AE">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（2）合理规划车辆停放区域，张贴车辆引导标识，对车辆及停放区域实行规范管理。</w:t>
            </w:r>
          </w:p>
        </w:tc>
      </w:tr>
      <w:tr w14:paraId="2F8A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7E30334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31A58937">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7EC7D444">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（3）严禁在办公楼的公用走道、楼梯间、安全出口处等公共区域停放车辆或充电。</w:t>
            </w:r>
          </w:p>
        </w:tc>
      </w:tr>
      <w:tr w14:paraId="1530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7386945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6A4EA215">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16A00E4A">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（4）非机动车定点有序停放。</w:t>
            </w:r>
          </w:p>
        </w:tc>
      </w:tr>
      <w:tr w14:paraId="2708B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94" w:type="dxa"/>
            <w:vMerge w:val="continue"/>
            <w:tcBorders>
              <w:top w:val="nil"/>
            </w:tcBorders>
            <w:vAlign w:val="center"/>
          </w:tcPr>
          <w:p w14:paraId="0FD5496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A1F337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85A7AC8">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（5）发现车辆异常情况及时通知车主，并做好登记；发生交通事故、自然灾害等意外事故时及时赶赴现场疏导和协助处理，响应时间不超过 3 分钟。</w:t>
            </w:r>
          </w:p>
        </w:tc>
      </w:tr>
      <w:tr w14:paraId="5191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restart"/>
            <w:vAlign w:val="center"/>
          </w:tcPr>
          <w:p w14:paraId="00C62334">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en-US" w:bidi="zh-CN"/>
              </w:rPr>
              <w:t>6</w:t>
            </w:r>
          </w:p>
        </w:tc>
        <w:tc>
          <w:tcPr>
            <w:tcW w:w="1548" w:type="dxa"/>
            <w:vMerge w:val="restart"/>
            <w:vAlign w:val="center"/>
          </w:tcPr>
          <w:p w14:paraId="5F3299C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消防安全管理</w:t>
            </w:r>
          </w:p>
        </w:tc>
        <w:tc>
          <w:tcPr>
            <w:tcW w:w="7212" w:type="dxa"/>
            <w:vAlign w:val="center"/>
          </w:tcPr>
          <w:p w14:paraId="29B73242">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val="en-US" w:bidi="zh-CN"/>
              </w:rPr>
              <w:t>1</w:t>
            </w:r>
            <w:r>
              <w:rPr>
                <w:rFonts w:hint="eastAsia" w:ascii="宋体" w:hAnsi="宋体" w:eastAsia="宋体" w:cs="宋体"/>
                <w:color w:val="auto"/>
                <w:sz w:val="24"/>
                <w:szCs w:val="24"/>
                <w:lang w:val="zh-CN" w:bidi="zh-CN"/>
              </w:rPr>
              <w:t>）建立消防安全责任制，确定各级消防安全责任人及其职责。</w:t>
            </w:r>
          </w:p>
        </w:tc>
      </w:tr>
      <w:tr w14:paraId="79563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37C1C438">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7ADA8D9C">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A0503E1">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val="zh-CN" w:bidi="zh-CN"/>
              </w:rPr>
              <w:t>）</w:t>
            </w:r>
            <w:r>
              <w:rPr>
                <w:rFonts w:hint="eastAsia" w:ascii="宋体" w:hAnsi="宋体" w:eastAsia="宋体" w:cs="宋体"/>
                <w:color w:val="auto"/>
                <w:spacing w:val="-10"/>
                <w:sz w:val="24"/>
                <w:szCs w:val="24"/>
                <w:lang w:val="zh-CN" w:bidi="zh-CN"/>
              </w:rPr>
              <w:t xml:space="preserve">消防控制室实行 </w:t>
            </w:r>
            <w:r>
              <w:rPr>
                <w:rFonts w:hint="eastAsia" w:ascii="宋体" w:hAnsi="宋体" w:eastAsia="宋体" w:cs="宋体"/>
                <w:color w:val="auto"/>
                <w:sz w:val="24"/>
                <w:szCs w:val="24"/>
                <w:lang w:val="zh-CN" w:bidi="zh-CN"/>
              </w:rPr>
              <w:t>24</w:t>
            </w:r>
            <w:r>
              <w:rPr>
                <w:rFonts w:hint="eastAsia" w:ascii="宋体" w:hAnsi="宋体" w:eastAsia="宋体" w:cs="宋体"/>
                <w:color w:val="auto"/>
                <w:spacing w:val="6"/>
                <w:sz w:val="24"/>
                <w:szCs w:val="24"/>
                <w:lang w:val="zh-CN" w:bidi="zh-CN"/>
              </w:rPr>
              <w:t xml:space="preserve"> </w:t>
            </w:r>
            <w:r>
              <w:rPr>
                <w:rFonts w:hint="eastAsia" w:ascii="宋体" w:hAnsi="宋体" w:eastAsia="宋体" w:cs="宋体"/>
                <w:color w:val="auto"/>
                <w:spacing w:val="-7"/>
                <w:sz w:val="24"/>
                <w:szCs w:val="24"/>
                <w:lang w:val="zh-CN" w:bidi="zh-CN"/>
              </w:rPr>
              <w:t xml:space="preserve">小时值班制度，每班不少于 </w:t>
            </w:r>
            <w:r>
              <w:rPr>
                <w:rFonts w:hint="eastAsia" w:ascii="宋体" w:hAnsi="宋体" w:eastAsia="宋体" w:cs="宋体"/>
                <w:color w:val="auto"/>
                <w:sz w:val="24"/>
                <w:szCs w:val="24"/>
                <w:lang w:val="zh-CN" w:bidi="zh-CN"/>
              </w:rPr>
              <w:t>2</w:t>
            </w:r>
            <w:r>
              <w:rPr>
                <w:rFonts w:hint="eastAsia" w:ascii="宋体" w:hAnsi="宋体" w:eastAsia="宋体" w:cs="宋体"/>
                <w:color w:val="auto"/>
                <w:spacing w:val="6"/>
                <w:sz w:val="24"/>
                <w:szCs w:val="24"/>
                <w:lang w:val="zh-CN" w:bidi="zh-CN"/>
              </w:rPr>
              <w:t xml:space="preserve"> </w:t>
            </w:r>
            <w:r>
              <w:rPr>
                <w:rFonts w:hint="eastAsia" w:ascii="宋体" w:hAnsi="宋体" w:eastAsia="宋体" w:cs="宋体"/>
                <w:color w:val="auto"/>
                <w:spacing w:val="-2"/>
                <w:sz w:val="24"/>
                <w:szCs w:val="24"/>
                <w:lang w:val="zh-CN" w:bidi="zh-CN"/>
              </w:rPr>
              <w:t>人。</w:t>
            </w:r>
          </w:p>
        </w:tc>
      </w:tr>
      <w:tr w14:paraId="24CC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357C4A2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E74AEB8">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23D15845">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val="zh-CN" w:bidi="zh-CN"/>
              </w:rPr>
              <w:t>）</w:t>
            </w:r>
            <w:r>
              <w:rPr>
                <w:rFonts w:hint="eastAsia" w:ascii="宋体" w:hAnsi="宋体" w:eastAsia="宋体" w:cs="宋体"/>
                <w:color w:val="auto"/>
                <w:spacing w:val="-3"/>
                <w:sz w:val="24"/>
                <w:szCs w:val="24"/>
                <w:lang w:val="zh-CN" w:bidi="zh-CN"/>
              </w:rPr>
              <w:t>消火栓、应急照明、应急物资、消防及人员逃生通道、消防车通道可随时正常使用。</w:t>
            </w:r>
          </w:p>
        </w:tc>
      </w:tr>
      <w:tr w14:paraId="3FE0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096A9F9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2A3D74BF">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6DCBE927">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val="en-US" w:bidi="zh-CN"/>
              </w:rPr>
              <w:t>4</w:t>
            </w:r>
            <w:r>
              <w:rPr>
                <w:rFonts w:hint="eastAsia" w:ascii="宋体" w:hAnsi="宋体" w:eastAsia="宋体" w:cs="宋体"/>
                <w:color w:val="auto"/>
                <w:sz w:val="24"/>
                <w:szCs w:val="24"/>
                <w:lang w:val="zh-CN" w:bidi="zh-CN"/>
              </w:rPr>
              <w:t>）</w:t>
            </w:r>
            <w:r>
              <w:rPr>
                <w:rFonts w:hint="eastAsia" w:ascii="宋体" w:hAnsi="宋体" w:eastAsia="宋体" w:cs="宋体"/>
                <w:color w:val="auto"/>
                <w:spacing w:val="-3"/>
                <w:sz w:val="24"/>
                <w:szCs w:val="24"/>
                <w:lang w:val="zh-CN" w:bidi="zh-CN"/>
              </w:rPr>
              <w:t>易燃易爆品设专区专人管理，做好相关记录。</w:t>
            </w:r>
          </w:p>
        </w:tc>
      </w:tr>
      <w:tr w14:paraId="2A4FB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2C55BEA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6913C55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42110104">
            <w:pPr>
              <w:keepNext w:val="0"/>
              <w:keepLines w:val="0"/>
              <w:pageBreakBefore w:val="0"/>
              <w:tabs>
                <w:tab w:val="left" w:pos="609"/>
              </w:tabs>
              <w:kinsoku/>
              <w:wordWrap/>
              <w:overflowPunct/>
              <w:topLinePunct w:val="0"/>
              <w:autoSpaceDE/>
              <w:autoSpaceDN/>
              <w:bidi w:val="0"/>
              <w:adjustRightInd/>
              <w:snapToGrid/>
              <w:spacing w:line="240" w:lineRule="auto"/>
              <w:ind w:left="0" w:leftChars="0" w:right="120" w:rightChars="50" w:firstLine="0" w:firstLineChars="0"/>
              <w:jc w:val="left"/>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w:t>
            </w:r>
            <w:r>
              <w:rPr>
                <w:rFonts w:hint="eastAsia" w:ascii="宋体" w:hAnsi="宋体" w:eastAsia="宋体" w:cs="宋体"/>
                <w:color w:val="auto"/>
                <w:sz w:val="24"/>
                <w:szCs w:val="24"/>
                <w:lang w:val="en-US" w:bidi="zh-CN"/>
              </w:rPr>
              <w:t>5</w:t>
            </w:r>
            <w:r>
              <w:rPr>
                <w:rFonts w:hint="eastAsia" w:ascii="宋体" w:hAnsi="宋体" w:eastAsia="宋体" w:cs="宋体"/>
                <w:color w:val="auto"/>
                <w:sz w:val="24"/>
                <w:szCs w:val="24"/>
                <w:lang w:val="zh-CN" w:bidi="zh-CN"/>
              </w:rPr>
              <w:t>）</w:t>
            </w:r>
            <w:r>
              <w:rPr>
                <w:rFonts w:hint="eastAsia" w:ascii="宋体" w:hAnsi="宋体" w:eastAsia="宋体" w:cs="宋体"/>
                <w:color w:val="auto"/>
                <w:spacing w:val="-6"/>
                <w:sz w:val="24"/>
                <w:szCs w:val="24"/>
                <w:lang w:val="zh-CN" w:bidi="zh-CN"/>
              </w:rPr>
              <w:t xml:space="preserve">定期组织消防安全宣传，每半年至少开展 </w:t>
            </w:r>
            <w:r>
              <w:rPr>
                <w:rFonts w:hint="eastAsia" w:ascii="宋体" w:hAnsi="宋体" w:eastAsia="宋体" w:cs="宋体"/>
                <w:color w:val="auto"/>
                <w:sz w:val="24"/>
                <w:szCs w:val="24"/>
                <w:lang w:val="zh-CN" w:bidi="zh-CN"/>
              </w:rPr>
              <w:t>1</w:t>
            </w:r>
            <w:r>
              <w:rPr>
                <w:rFonts w:hint="eastAsia" w:ascii="宋体" w:hAnsi="宋体" w:eastAsia="宋体" w:cs="宋体"/>
                <w:color w:val="auto"/>
                <w:spacing w:val="6"/>
                <w:sz w:val="24"/>
                <w:szCs w:val="24"/>
                <w:lang w:val="zh-CN" w:bidi="zh-CN"/>
              </w:rPr>
              <w:t xml:space="preserve"> </w:t>
            </w:r>
            <w:r>
              <w:rPr>
                <w:rFonts w:hint="eastAsia" w:ascii="宋体" w:hAnsi="宋体" w:eastAsia="宋体" w:cs="宋体"/>
                <w:color w:val="auto"/>
                <w:spacing w:val="-3"/>
                <w:sz w:val="24"/>
                <w:szCs w:val="24"/>
                <w:lang w:val="zh-CN" w:bidi="zh-CN"/>
              </w:rPr>
              <w:t>次消防演练。</w:t>
            </w:r>
          </w:p>
        </w:tc>
      </w:tr>
      <w:tr w14:paraId="2BDA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restart"/>
            <w:vAlign w:val="center"/>
          </w:tcPr>
          <w:p w14:paraId="0393741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en-US" w:bidi="zh-CN"/>
              </w:rPr>
              <w:t>7</w:t>
            </w:r>
          </w:p>
        </w:tc>
        <w:tc>
          <w:tcPr>
            <w:tcW w:w="1548" w:type="dxa"/>
            <w:vMerge w:val="restart"/>
            <w:vAlign w:val="center"/>
          </w:tcPr>
          <w:p w14:paraId="1BC59309">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突发事件处理</w:t>
            </w:r>
          </w:p>
        </w:tc>
        <w:tc>
          <w:tcPr>
            <w:tcW w:w="7212" w:type="dxa"/>
            <w:vAlign w:val="center"/>
          </w:tcPr>
          <w:p w14:paraId="5B3B65BB">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1</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制定突发事件安全责任书，明确突发事件责任人及应承担的安全责任。</w:t>
            </w:r>
          </w:p>
        </w:tc>
      </w:tr>
      <w:tr w14:paraId="4345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27778F30">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0020816">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21597E96">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建立应急突发事件处置队伍，明确各自的职责。</w:t>
            </w:r>
          </w:p>
        </w:tc>
      </w:tr>
      <w:tr w14:paraId="18301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2866C1F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485783A">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6195F055">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3</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识别、分析各种潜在风险，针对不同风险类型制定相应解决方案，并配备应急物资。</w:t>
            </w:r>
          </w:p>
        </w:tc>
      </w:tr>
      <w:tr w14:paraId="63A8F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3C3E804E">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7D38A5B5">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134AF917">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4</w:t>
            </w:r>
            <w:r>
              <w:rPr>
                <w:rFonts w:hint="eastAsia" w:ascii="宋体" w:hAnsi="宋体" w:eastAsia="宋体" w:cs="宋体"/>
                <w:sz w:val="24"/>
                <w:szCs w:val="24"/>
                <w:lang w:val="zh-CN" w:bidi="zh-CN"/>
              </w:rPr>
              <w:t>）</w:t>
            </w:r>
            <w:r>
              <w:rPr>
                <w:rFonts w:hint="eastAsia" w:ascii="宋体" w:hAnsi="宋体" w:eastAsia="宋体" w:cs="宋体"/>
                <w:spacing w:val="-10"/>
                <w:sz w:val="24"/>
                <w:szCs w:val="24"/>
                <w:lang w:val="zh-CN" w:bidi="zh-CN"/>
              </w:rPr>
              <w:t xml:space="preserve">每半年至少开展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次突发事件应急演练，并有相应记录。</w:t>
            </w:r>
          </w:p>
        </w:tc>
      </w:tr>
      <w:tr w14:paraId="055E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4" w:type="dxa"/>
            <w:vMerge w:val="continue"/>
            <w:tcBorders>
              <w:top w:val="nil"/>
            </w:tcBorders>
            <w:vAlign w:val="center"/>
          </w:tcPr>
          <w:p w14:paraId="3861907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59476573">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53EEF6B4">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5</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发生意外事件时，及时采取应急措施，维护办公区域物业服务正常进行，保护人身财产安全。</w:t>
            </w:r>
          </w:p>
        </w:tc>
      </w:tr>
      <w:tr w14:paraId="104E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94" w:type="dxa"/>
            <w:vMerge w:val="continue"/>
            <w:tcBorders>
              <w:top w:val="nil"/>
            </w:tcBorders>
            <w:vAlign w:val="center"/>
          </w:tcPr>
          <w:p w14:paraId="37456265">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1E1D601">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69E26183">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办公区域物业服务应急预案终止实施后，积极采取措施，在尽可能短的时间内，消除事故带来</w:t>
            </w:r>
            <w:r>
              <w:rPr>
                <w:rFonts w:hint="eastAsia" w:ascii="宋体" w:hAnsi="宋体" w:eastAsia="宋体" w:cs="宋体"/>
                <w:sz w:val="24"/>
                <w:szCs w:val="24"/>
                <w:lang w:val="zh-CN" w:bidi="zh-CN"/>
              </w:rPr>
              <w:t>的不良影响，妥善安置和慰问受害及受影响的人员和部门。</w:t>
            </w:r>
          </w:p>
        </w:tc>
      </w:tr>
      <w:tr w14:paraId="508C7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4" w:type="dxa"/>
            <w:vMerge w:val="continue"/>
            <w:tcBorders>
              <w:top w:val="nil"/>
            </w:tcBorders>
            <w:vAlign w:val="center"/>
          </w:tcPr>
          <w:p w14:paraId="20D3D742">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1548" w:type="dxa"/>
            <w:vMerge w:val="continue"/>
            <w:tcBorders>
              <w:top w:val="nil"/>
            </w:tcBorders>
            <w:vAlign w:val="center"/>
          </w:tcPr>
          <w:p w14:paraId="1BC74F6D">
            <w:pPr>
              <w:keepNext w:val="0"/>
              <w:keepLines w:val="0"/>
              <w:pageBreakBefore w:val="0"/>
              <w:kinsoku/>
              <w:wordWrap/>
              <w:overflowPunct/>
              <w:topLinePunct w:val="0"/>
              <w:autoSpaceDE/>
              <w:autoSpaceDN/>
              <w:bidi w:val="0"/>
              <w:adjustRightInd/>
              <w:snapToGrid/>
              <w:spacing w:line="240" w:lineRule="auto"/>
              <w:ind w:left="120" w:leftChars="50" w:right="120" w:rightChars="50"/>
              <w:jc w:val="center"/>
              <w:textAlignment w:val="auto"/>
              <w:rPr>
                <w:rFonts w:hint="eastAsia" w:ascii="宋体" w:hAnsi="宋体" w:eastAsia="宋体" w:cs="宋体"/>
                <w:color w:val="auto"/>
                <w:sz w:val="24"/>
                <w:szCs w:val="24"/>
              </w:rPr>
            </w:pPr>
          </w:p>
        </w:tc>
        <w:tc>
          <w:tcPr>
            <w:tcW w:w="7212" w:type="dxa"/>
            <w:vAlign w:val="center"/>
          </w:tcPr>
          <w:p w14:paraId="3B593921">
            <w:pPr>
              <w:keepNext w:val="0"/>
              <w:keepLines w:val="0"/>
              <w:pageBreakBefore w:val="0"/>
              <w:widowControl w:val="0"/>
              <w:tabs>
                <w:tab w:val="left" w:pos="609"/>
              </w:tabs>
              <w:kinsoku/>
              <w:wordWrap/>
              <w:overflowPunct/>
              <w:topLinePunct w:val="0"/>
              <w:autoSpaceDE/>
              <w:autoSpaceDN/>
              <w:bidi w:val="0"/>
              <w:adjustRightInd/>
              <w:snapToGrid/>
              <w:spacing w:line="240" w:lineRule="auto"/>
              <w:ind w:left="120" w:leftChars="50" w:right="120" w:rightChars="50" w:firstLine="0" w:firstLineChars="0"/>
              <w:jc w:val="left"/>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val="en-US" w:bidi="zh-CN"/>
              </w:rPr>
              <w:t>7</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事故处理后，及时形成事故应急总结报告，完善应急救援工作方案。</w:t>
            </w:r>
          </w:p>
        </w:tc>
      </w:tr>
    </w:tbl>
    <w:p w14:paraId="0A771A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（二）投标文件要求</w:t>
      </w:r>
    </w:p>
    <w:p w14:paraId="3A3988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1.投标文件中提供《物业管理服务方案》文件。</w:t>
      </w:r>
    </w:p>
    <w:p w14:paraId="6D7776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2.《物业管理服务方案》需包括以下内容：</w:t>
      </w:r>
    </w:p>
    <w:p w14:paraId="3DD379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2.1基本服务方案；</w:t>
      </w:r>
    </w:p>
    <w:p w14:paraId="0C1196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2.2公共设施设备维护服务方案；</w:t>
      </w:r>
    </w:p>
    <w:p w14:paraId="42FCBD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2.3保洁服务方案；</w:t>
      </w:r>
    </w:p>
    <w:p w14:paraId="2088CE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2.4安保服务方案；</w:t>
      </w:r>
    </w:p>
    <w:p w14:paraId="4CF854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2.5组织机构设置方案；</w:t>
      </w:r>
    </w:p>
    <w:p w14:paraId="49D3EE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2.6人员配备方案。</w:t>
      </w:r>
    </w:p>
    <w:p w14:paraId="2E611D6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p>
    <w:p w14:paraId="575E63B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五、供应商履行合同所需的设备</w:t>
      </w:r>
    </w:p>
    <w:p w14:paraId="473BDA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采购人根据项目实际需求，需要供应商提供以下作业设备（自有或租赁）用于物业管理服务：</w:t>
      </w:r>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268"/>
        <w:gridCol w:w="1943"/>
        <w:gridCol w:w="1819"/>
        <w:gridCol w:w="1820"/>
      </w:tblGrid>
      <w:tr w14:paraId="3E4B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77BF6824">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268" w:type="dxa"/>
            <w:vAlign w:val="center"/>
          </w:tcPr>
          <w:p w14:paraId="547D782E">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用途</w:t>
            </w:r>
          </w:p>
        </w:tc>
        <w:tc>
          <w:tcPr>
            <w:tcW w:w="1943" w:type="dxa"/>
            <w:vAlign w:val="center"/>
          </w:tcPr>
          <w:p w14:paraId="0D671F56">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作业设备名称</w:t>
            </w:r>
          </w:p>
        </w:tc>
        <w:tc>
          <w:tcPr>
            <w:tcW w:w="1819" w:type="dxa"/>
            <w:vAlign w:val="center"/>
          </w:tcPr>
          <w:p w14:paraId="27862278">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820" w:type="dxa"/>
            <w:vAlign w:val="center"/>
          </w:tcPr>
          <w:p w14:paraId="3DB3A59A">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r>
      <w:tr w14:paraId="50F8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46" w:type="dxa"/>
            <w:vAlign w:val="center"/>
          </w:tcPr>
          <w:p w14:paraId="008AB179">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268" w:type="dxa"/>
            <w:vAlign w:val="center"/>
          </w:tcPr>
          <w:p w14:paraId="336BCB91">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7E0D2A94">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扫地机</w:t>
            </w:r>
          </w:p>
        </w:tc>
        <w:tc>
          <w:tcPr>
            <w:tcW w:w="1819" w:type="dxa"/>
            <w:vAlign w:val="center"/>
          </w:tcPr>
          <w:p w14:paraId="23B7A727">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1820" w:type="dxa"/>
            <w:vAlign w:val="center"/>
          </w:tcPr>
          <w:p w14:paraId="683EFE4B">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台</w:t>
            </w:r>
          </w:p>
        </w:tc>
      </w:tr>
      <w:tr w14:paraId="24CD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694DBE1C">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268" w:type="dxa"/>
            <w:vAlign w:val="center"/>
          </w:tcPr>
          <w:p w14:paraId="638DD4EC">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68B05585">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保洁车</w:t>
            </w:r>
          </w:p>
        </w:tc>
        <w:tc>
          <w:tcPr>
            <w:tcW w:w="1819" w:type="dxa"/>
            <w:vAlign w:val="center"/>
          </w:tcPr>
          <w:p w14:paraId="5FE8144A">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1820" w:type="dxa"/>
            <w:vAlign w:val="center"/>
          </w:tcPr>
          <w:p w14:paraId="38E30BD5">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台</w:t>
            </w:r>
          </w:p>
        </w:tc>
      </w:tr>
      <w:tr w14:paraId="24D0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68DDF772">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2268" w:type="dxa"/>
            <w:vAlign w:val="center"/>
          </w:tcPr>
          <w:p w14:paraId="2B1B8FC7">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保洁服务</w:t>
            </w:r>
          </w:p>
        </w:tc>
        <w:tc>
          <w:tcPr>
            <w:tcW w:w="1943" w:type="dxa"/>
            <w:vAlign w:val="center"/>
          </w:tcPr>
          <w:p w14:paraId="6440435D">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吹地机</w:t>
            </w:r>
          </w:p>
        </w:tc>
        <w:tc>
          <w:tcPr>
            <w:tcW w:w="1819" w:type="dxa"/>
            <w:vAlign w:val="center"/>
          </w:tcPr>
          <w:p w14:paraId="2A094490">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1820" w:type="dxa"/>
            <w:vAlign w:val="center"/>
          </w:tcPr>
          <w:p w14:paraId="49B13AB3">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台</w:t>
            </w:r>
          </w:p>
        </w:tc>
      </w:tr>
      <w:tr w14:paraId="5B7F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70EBB34A">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p>
        </w:tc>
        <w:tc>
          <w:tcPr>
            <w:tcW w:w="2268" w:type="dxa"/>
            <w:vAlign w:val="center"/>
          </w:tcPr>
          <w:p w14:paraId="3DC22B3D">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w:t>
            </w:r>
            <w:r>
              <w:rPr>
                <w:rFonts w:hint="eastAsia" w:ascii="宋体" w:hAnsi="宋体" w:eastAsia="宋体" w:cs="宋体"/>
                <w:b w:val="0"/>
                <w:bCs w:val="0"/>
                <w:sz w:val="24"/>
                <w:szCs w:val="24"/>
                <w:highlight w:val="none"/>
                <w:lang w:val="en-US" w:eastAsia="zh-CN"/>
              </w:rPr>
              <w:t>洁</w:t>
            </w:r>
            <w:r>
              <w:rPr>
                <w:rFonts w:hint="eastAsia" w:ascii="宋体" w:hAnsi="宋体" w:eastAsia="宋体" w:cs="宋体"/>
                <w:b w:val="0"/>
                <w:bCs w:val="0"/>
                <w:sz w:val="24"/>
                <w:szCs w:val="24"/>
                <w:highlight w:val="none"/>
              </w:rPr>
              <w:t>服务</w:t>
            </w:r>
          </w:p>
        </w:tc>
        <w:tc>
          <w:tcPr>
            <w:tcW w:w="1943" w:type="dxa"/>
            <w:vAlign w:val="center"/>
          </w:tcPr>
          <w:p w14:paraId="15C6ED56">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吸尘吸水机</w:t>
            </w:r>
          </w:p>
        </w:tc>
        <w:tc>
          <w:tcPr>
            <w:tcW w:w="1819" w:type="dxa"/>
            <w:vAlign w:val="center"/>
          </w:tcPr>
          <w:p w14:paraId="439860C3">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1820" w:type="dxa"/>
            <w:vAlign w:val="center"/>
          </w:tcPr>
          <w:p w14:paraId="557F7CE0">
            <w:pPr>
              <w:pStyle w:val="7"/>
              <w:keepNext w:val="0"/>
              <w:keepLines w:val="0"/>
              <w:pageBreakBefore w:val="0"/>
              <w:widowControl w:val="0"/>
              <w:spacing w:before="0" w:after="0" w:line="240" w:lineRule="auto"/>
              <w:jc w:val="center"/>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台</w:t>
            </w:r>
          </w:p>
        </w:tc>
      </w:tr>
      <w:tr w14:paraId="12F6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7E643206">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val="en-US" w:eastAsia="zh-CN"/>
              </w:rPr>
              <w:t>5</w:t>
            </w:r>
          </w:p>
        </w:tc>
        <w:tc>
          <w:tcPr>
            <w:tcW w:w="2268" w:type="dxa"/>
            <w:vAlign w:val="center"/>
          </w:tcPr>
          <w:p w14:paraId="61D49F79">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vAlign w:val="center"/>
          </w:tcPr>
          <w:p w14:paraId="3CD21476">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尘推车</w:t>
            </w:r>
          </w:p>
        </w:tc>
        <w:tc>
          <w:tcPr>
            <w:tcW w:w="1819" w:type="dxa"/>
            <w:vAlign w:val="center"/>
          </w:tcPr>
          <w:p w14:paraId="0FBB8EE8">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1</w:t>
            </w:r>
          </w:p>
        </w:tc>
        <w:tc>
          <w:tcPr>
            <w:tcW w:w="1820" w:type="dxa"/>
            <w:vAlign w:val="center"/>
          </w:tcPr>
          <w:p w14:paraId="7CB714C2">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台</w:t>
            </w:r>
          </w:p>
        </w:tc>
      </w:tr>
      <w:tr w14:paraId="2CF6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vAlign w:val="center"/>
          </w:tcPr>
          <w:p w14:paraId="2F634A52">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val="en-US" w:eastAsia="zh-CN"/>
              </w:rPr>
              <w:t>6</w:t>
            </w:r>
          </w:p>
        </w:tc>
        <w:tc>
          <w:tcPr>
            <w:tcW w:w="2268" w:type="dxa"/>
            <w:vAlign w:val="center"/>
          </w:tcPr>
          <w:p w14:paraId="1D401177">
            <w:pPr>
              <w:pStyle w:val="7"/>
              <w:keepNext w:val="0"/>
              <w:keepLines w:val="0"/>
              <w:pageBreakBefore w:val="0"/>
              <w:widowControl w:val="0"/>
              <w:spacing w:before="0" w:after="0" w:line="240" w:lineRule="auto"/>
              <w:jc w:val="center"/>
              <w:outlineLvl w:val="9"/>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安保</w:t>
            </w:r>
            <w:r>
              <w:rPr>
                <w:rFonts w:hint="eastAsia" w:ascii="宋体" w:hAnsi="宋体" w:eastAsia="宋体" w:cs="宋体"/>
                <w:b w:val="0"/>
                <w:bCs w:val="0"/>
                <w:sz w:val="24"/>
                <w:szCs w:val="24"/>
                <w:highlight w:val="none"/>
              </w:rPr>
              <w:t>服务</w:t>
            </w:r>
          </w:p>
        </w:tc>
        <w:tc>
          <w:tcPr>
            <w:tcW w:w="1943" w:type="dxa"/>
            <w:vAlign w:val="center"/>
          </w:tcPr>
          <w:p w14:paraId="4ACC2939">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安保器材</w:t>
            </w:r>
          </w:p>
        </w:tc>
        <w:tc>
          <w:tcPr>
            <w:tcW w:w="1819" w:type="dxa"/>
            <w:vAlign w:val="center"/>
          </w:tcPr>
          <w:p w14:paraId="2DD8F110">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2</w:t>
            </w:r>
          </w:p>
        </w:tc>
        <w:tc>
          <w:tcPr>
            <w:tcW w:w="1820" w:type="dxa"/>
            <w:vAlign w:val="center"/>
          </w:tcPr>
          <w:p w14:paraId="61F455DD">
            <w:pPr>
              <w:pStyle w:val="7"/>
              <w:keepNext w:val="0"/>
              <w:keepLines w:val="0"/>
              <w:pageBreakBefore w:val="0"/>
              <w:widowControl w:val="0"/>
              <w:spacing w:before="0" w:after="0" w:line="240" w:lineRule="auto"/>
              <w:jc w:val="center"/>
              <w:outlineLvl w:val="9"/>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val="en-US" w:eastAsia="zh-CN"/>
              </w:rPr>
              <w:t>套</w:t>
            </w:r>
          </w:p>
        </w:tc>
      </w:tr>
    </w:tbl>
    <w:p w14:paraId="161CE8C7">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说明：本“五、供应商履行合同所需的设备”为不允许负偏离的实质性要求和条件，如有偏离，在符合性审查时按照响应无效处理。</w:t>
      </w:r>
    </w:p>
    <w:p w14:paraId="7C5BF4C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p>
    <w:p w14:paraId="52AC9A3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、物业管理服务人员需求</w:t>
      </w:r>
    </w:p>
    <w:p w14:paraId="2214EB2B">
      <w:pPr>
        <w:pStyle w:val="7"/>
        <w:keepNext w:val="0"/>
        <w:keepLines w:val="0"/>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（一）物业管理服务人员具体需求</w:t>
      </w:r>
    </w:p>
    <w:tbl>
      <w:tblPr>
        <w:tblStyle w:val="4"/>
        <w:tblW w:w="9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1326"/>
        <w:gridCol w:w="984"/>
        <w:gridCol w:w="1224"/>
        <w:gridCol w:w="4918"/>
      </w:tblGrid>
      <w:tr w14:paraId="5981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279" w:type="dxa"/>
            <w:vAlign w:val="center"/>
          </w:tcPr>
          <w:p w14:paraId="2B6C0B8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部门职能</w:t>
            </w:r>
          </w:p>
        </w:tc>
        <w:tc>
          <w:tcPr>
            <w:tcW w:w="1326" w:type="dxa"/>
            <w:vAlign w:val="center"/>
          </w:tcPr>
          <w:p w14:paraId="33A80CD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岗位</w:t>
            </w:r>
          </w:p>
        </w:tc>
        <w:tc>
          <w:tcPr>
            <w:tcW w:w="984" w:type="dxa"/>
            <w:vAlign w:val="center"/>
          </w:tcPr>
          <w:p w14:paraId="7B021E1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同时在岗人数</w:t>
            </w:r>
          </w:p>
        </w:tc>
        <w:tc>
          <w:tcPr>
            <w:tcW w:w="1224" w:type="dxa"/>
            <w:vAlign w:val="center"/>
          </w:tcPr>
          <w:p w14:paraId="6FC6F8F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岗位所需总人数</w:t>
            </w:r>
          </w:p>
        </w:tc>
        <w:tc>
          <w:tcPr>
            <w:tcW w:w="4918" w:type="dxa"/>
            <w:vAlign w:val="center"/>
          </w:tcPr>
          <w:p w14:paraId="56E7D5A3">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岗位具体要求</w:t>
            </w:r>
          </w:p>
        </w:tc>
      </w:tr>
      <w:tr w14:paraId="03A6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279" w:type="dxa"/>
            <w:vAlign w:val="center"/>
          </w:tcPr>
          <w:p w14:paraId="24C7808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服务中心</w:t>
            </w:r>
          </w:p>
        </w:tc>
        <w:tc>
          <w:tcPr>
            <w:tcW w:w="1326" w:type="dxa"/>
            <w:vAlign w:val="center"/>
          </w:tcPr>
          <w:p w14:paraId="3387B66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zh-CN" w:bidi="zh-CN"/>
              </w:rPr>
              <w:t>项目</w:t>
            </w:r>
            <w:r>
              <w:rPr>
                <w:rFonts w:hint="eastAsia" w:ascii="宋体" w:hAnsi="宋体" w:eastAsia="宋体" w:cs="宋体"/>
                <w:color w:val="auto"/>
                <w:sz w:val="24"/>
                <w:szCs w:val="24"/>
                <w:lang w:val="en-US" w:bidi="zh-CN"/>
              </w:rPr>
              <w:t>经理</w:t>
            </w:r>
          </w:p>
        </w:tc>
        <w:tc>
          <w:tcPr>
            <w:tcW w:w="984" w:type="dxa"/>
            <w:vAlign w:val="center"/>
          </w:tcPr>
          <w:p w14:paraId="28C482A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224" w:type="dxa"/>
            <w:vAlign w:val="center"/>
          </w:tcPr>
          <w:p w14:paraId="0FB7F0C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918" w:type="dxa"/>
            <w:vAlign w:val="center"/>
          </w:tcPr>
          <w:p w14:paraId="4A66874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大专以上学历，45周岁以下，有敬业精神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为投标人</w:t>
            </w:r>
            <w:r>
              <w:rPr>
                <w:rFonts w:hint="eastAsia" w:ascii="宋体" w:hAnsi="宋体" w:eastAsia="宋体" w:cs="宋体"/>
                <w:color w:val="auto"/>
                <w:sz w:val="24"/>
                <w:szCs w:val="24"/>
                <w:highlight w:val="none"/>
              </w:rPr>
              <w:t>自有员工</w:t>
            </w:r>
            <w:r>
              <w:rPr>
                <w:rFonts w:hint="eastAsia" w:ascii="宋体" w:hAnsi="宋体" w:eastAsia="宋体" w:cs="宋体"/>
                <w:color w:val="auto"/>
                <w:sz w:val="24"/>
                <w:szCs w:val="24"/>
                <w:highlight w:val="none"/>
                <w:lang w:eastAsia="zh-CN"/>
              </w:rPr>
              <w:t>。</w:t>
            </w:r>
          </w:p>
        </w:tc>
      </w:tr>
      <w:tr w14:paraId="1277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6" w:hRule="atLeast"/>
          <w:jc w:val="center"/>
        </w:trPr>
        <w:tc>
          <w:tcPr>
            <w:tcW w:w="1279" w:type="dxa"/>
            <w:vAlign w:val="center"/>
          </w:tcPr>
          <w:p w14:paraId="6534BAA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基本服务</w:t>
            </w:r>
          </w:p>
        </w:tc>
        <w:tc>
          <w:tcPr>
            <w:tcW w:w="1326" w:type="dxa"/>
            <w:vAlign w:val="center"/>
          </w:tcPr>
          <w:p w14:paraId="3B40456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en-US" w:bidi="zh-CN"/>
              </w:rPr>
              <w:t>客服</w:t>
            </w:r>
          </w:p>
        </w:tc>
        <w:tc>
          <w:tcPr>
            <w:tcW w:w="984" w:type="dxa"/>
            <w:vAlign w:val="center"/>
          </w:tcPr>
          <w:p w14:paraId="4818481C">
            <w:pPr>
              <w:keepNext w:val="0"/>
              <w:keepLines w:val="0"/>
              <w:pageBreakBefore w:val="0"/>
              <w:widowControl w:val="0"/>
              <w:kinsoku/>
              <w:wordWrap/>
              <w:overflowPunct/>
              <w:topLinePunct w:val="0"/>
              <w:autoSpaceDE/>
              <w:autoSpaceDN/>
              <w:bidi w:val="0"/>
              <w:adjustRightInd/>
              <w:snapToGrid/>
              <w:spacing w:line="240" w:lineRule="auto"/>
              <w:ind w:right="120" w:rightChars="50" w:firstLine="439" w:firstLineChars="183"/>
              <w:jc w:val="both"/>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4</w:t>
            </w:r>
          </w:p>
        </w:tc>
        <w:tc>
          <w:tcPr>
            <w:tcW w:w="1224" w:type="dxa"/>
            <w:vAlign w:val="center"/>
          </w:tcPr>
          <w:p w14:paraId="6198E2D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4</w:t>
            </w:r>
          </w:p>
        </w:tc>
        <w:tc>
          <w:tcPr>
            <w:tcW w:w="4918" w:type="dxa"/>
            <w:vAlign w:val="center"/>
          </w:tcPr>
          <w:p w14:paraId="18A0224D">
            <w:pPr>
              <w:keepNext w:val="0"/>
              <w:keepLines w:val="0"/>
              <w:pageBreakBefore w:val="0"/>
              <w:widowControl w:val="0"/>
              <w:tabs>
                <w:tab w:val="center" w:pos="4153"/>
              </w:tabs>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大专以上学历，45周岁以下，有敬业精神</w:t>
            </w:r>
            <w:r>
              <w:rPr>
                <w:rFonts w:hint="eastAsia" w:ascii="宋体" w:hAnsi="宋体" w:eastAsia="宋体" w:cs="宋体"/>
                <w:color w:val="auto"/>
                <w:sz w:val="24"/>
                <w:szCs w:val="24"/>
                <w:lang w:eastAsia="zh-CN"/>
              </w:rPr>
              <w:t>。</w:t>
            </w:r>
          </w:p>
        </w:tc>
      </w:tr>
      <w:tr w14:paraId="6F4C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6" w:hRule="atLeast"/>
          <w:jc w:val="center"/>
        </w:trPr>
        <w:tc>
          <w:tcPr>
            <w:tcW w:w="1279" w:type="dxa"/>
            <w:vMerge w:val="restart"/>
            <w:vAlign w:val="center"/>
          </w:tcPr>
          <w:p w14:paraId="63AA6B3C">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公用设施设备维护服务</w:t>
            </w:r>
          </w:p>
        </w:tc>
        <w:tc>
          <w:tcPr>
            <w:tcW w:w="1326" w:type="dxa"/>
            <w:vAlign w:val="center"/>
          </w:tcPr>
          <w:p w14:paraId="2745168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lang w:val="zh-CN" w:bidi="zh-CN"/>
              </w:rPr>
              <w:t>设备运行员</w:t>
            </w:r>
          </w:p>
        </w:tc>
        <w:tc>
          <w:tcPr>
            <w:tcW w:w="984" w:type="dxa"/>
            <w:vAlign w:val="center"/>
          </w:tcPr>
          <w:p w14:paraId="1A7A8FD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w:t>
            </w:r>
          </w:p>
        </w:tc>
        <w:tc>
          <w:tcPr>
            <w:tcW w:w="1224" w:type="dxa"/>
            <w:vAlign w:val="center"/>
          </w:tcPr>
          <w:p w14:paraId="53F4A3D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w:t>
            </w:r>
          </w:p>
        </w:tc>
        <w:tc>
          <w:tcPr>
            <w:tcW w:w="4918" w:type="dxa"/>
            <w:vAlign w:val="center"/>
          </w:tcPr>
          <w:p w14:paraId="31542630">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highlight w:val="none"/>
                <w:lang w:val="en-US" w:eastAsia="zh-CN"/>
              </w:rPr>
              <w:t>高中</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rPr>
              <w:t>上学历，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5周岁以下，具有有效的电工证或高压电工作业特种作业操作证，</w:t>
            </w:r>
            <w:r>
              <w:rPr>
                <w:rFonts w:hint="eastAsia" w:ascii="宋体" w:hAnsi="宋体" w:eastAsia="宋体" w:cs="宋体"/>
                <w:color w:val="auto"/>
                <w:sz w:val="24"/>
                <w:szCs w:val="24"/>
                <w:lang w:val="en-US" w:eastAsia="zh-CN"/>
              </w:rPr>
              <w:t>消防设施操作员证，</w:t>
            </w:r>
            <w:r>
              <w:rPr>
                <w:rFonts w:hint="eastAsia" w:ascii="宋体" w:hAnsi="宋体" w:eastAsia="宋体" w:cs="宋体"/>
                <w:color w:val="auto"/>
                <w:sz w:val="24"/>
                <w:szCs w:val="24"/>
              </w:rPr>
              <w:t>有敬业精神。</w:t>
            </w:r>
          </w:p>
        </w:tc>
      </w:tr>
      <w:tr w14:paraId="6E5C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279" w:type="dxa"/>
            <w:vMerge w:val="continue"/>
            <w:tcBorders>
              <w:top w:val="nil"/>
            </w:tcBorders>
            <w:vAlign w:val="center"/>
          </w:tcPr>
          <w:p w14:paraId="7ED23A99">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rPr>
            </w:pPr>
          </w:p>
        </w:tc>
        <w:tc>
          <w:tcPr>
            <w:tcW w:w="1326" w:type="dxa"/>
            <w:vAlign w:val="center"/>
          </w:tcPr>
          <w:p w14:paraId="684BA9EF">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bidi="zh-CN"/>
              </w:rPr>
            </w:pPr>
            <w:r>
              <w:rPr>
                <w:rFonts w:hint="eastAsia" w:ascii="宋体" w:hAnsi="宋体" w:eastAsia="宋体" w:cs="宋体"/>
                <w:color w:val="auto"/>
                <w:sz w:val="24"/>
                <w:szCs w:val="24"/>
                <w:lang w:val="zh-CN" w:bidi="zh-CN"/>
              </w:rPr>
              <w:t>水电工</w:t>
            </w:r>
          </w:p>
        </w:tc>
        <w:tc>
          <w:tcPr>
            <w:tcW w:w="984" w:type="dxa"/>
            <w:vAlign w:val="center"/>
          </w:tcPr>
          <w:p w14:paraId="3AA69D0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w:t>
            </w:r>
          </w:p>
        </w:tc>
        <w:tc>
          <w:tcPr>
            <w:tcW w:w="1224" w:type="dxa"/>
            <w:vAlign w:val="center"/>
          </w:tcPr>
          <w:p w14:paraId="4A68EEE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w:t>
            </w:r>
          </w:p>
        </w:tc>
        <w:tc>
          <w:tcPr>
            <w:tcW w:w="4918" w:type="dxa"/>
            <w:vAlign w:val="center"/>
          </w:tcPr>
          <w:p w14:paraId="7675FCA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初中</w:t>
            </w:r>
            <w:r>
              <w:rPr>
                <w:rFonts w:hint="eastAsia" w:ascii="宋体" w:hAnsi="宋体" w:eastAsia="宋体" w:cs="宋体"/>
                <w:color w:val="auto"/>
                <w:sz w:val="24"/>
                <w:szCs w:val="24"/>
              </w:rPr>
              <w:t>以上学历，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5周岁以下，具有有效的电工证或高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压电工作业特种作业操作证，有敬业精神。</w:t>
            </w:r>
          </w:p>
        </w:tc>
      </w:tr>
      <w:tr w14:paraId="62415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79" w:type="dxa"/>
            <w:vAlign w:val="center"/>
          </w:tcPr>
          <w:p w14:paraId="65EDC81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保洁服务</w:t>
            </w:r>
          </w:p>
        </w:tc>
        <w:tc>
          <w:tcPr>
            <w:tcW w:w="1326" w:type="dxa"/>
            <w:vAlign w:val="center"/>
          </w:tcPr>
          <w:p w14:paraId="63BF3BC1">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highlight w:val="yellow"/>
                <w:lang w:val="zh-CN" w:bidi="zh-CN"/>
              </w:rPr>
            </w:pPr>
            <w:r>
              <w:rPr>
                <w:rFonts w:hint="eastAsia" w:ascii="宋体" w:hAnsi="宋体" w:eastAsia="宋体" w:cs="宋体"/>
                <w:color w:val="auto"/>
                <w:sz w:val="24"/>
                <w:szCs w:val="24"/>
                <w:lang w:val="zh-CN" w:bidi="zh-CN"/>
              </w:rPr>
              <w:t>保洁员</w:t>
            </w:r>
          </w:p>
        </w:tc>
        <w:tc>
          <w:tcPr>
            <w:tcW w:w="984" w:type="dxa"/>
            <w:vAlign w:val="center"/>
          </w:tcPr>
          <w:p w14:paraId="725D566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13</w:t>
            </w:r>
          </w:p>
        </w:tc>
        <w:tc>
          <w:tcPr>
            <w:tcW w:w="1224" w:type="dxa"/>
            <w:vAlign w:val="center"/>
          </w:tcPr>
          <w:p w14:paraId="74D9229B">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13</w:t>
            </w:r>
          </w:p>
        </w:tc>
        <w:tc>
          <w:tcPr>
            <w:tcW w:w="4918" w:type="dxa"/>
            <w:vAlign w:val="center"/>
          </w:tcPr>
          <w:p w14:paraId="3ED85D7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小学以上学历，55周岁以下，身体健康，有敬业精神。</w:t>
            </w:r>
          </w:p>
        </w:tc>
      </w:tr>
      <w:tr w14:paraId="38AE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279" w:type="dxa"/>
            <w:vMerge w:val="restart"/>
            <w:vAlign w:val="center"/>
          </w:tcPr>
          <w:p w14:paraId="60B4EEB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highlight w:val="none"/>
                <w:lang w:val="en-US" w:bidi="zh-CN"/>
              </w:rPr>
              <w:t>保安服务</w:t>
            </w:r>
          </w:p>
        </w:tc>
        <w:tc>
          <w:tcPr>
            <w:tcW w:w="1326" w:type="dxa"/>
            <w:vAlign w:val="center"/>
          </w:tcPr>
          <w:p w14:paraId="4F5578A7">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200"/>
              <w:jc w:val="center"/>
              <w:textAlignment w:val="auto"/>
              <w:outlineLvl w:val="9"/>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主管</w:t>
            </w:r>
          </w:p>
        </w:tc>
        <w:tc>
          <w:tcPr>
            <w:tcW w:w="984" w:type="dxa"/>
            <w:vAlign w:val="center"/>
          </w:tcPr>
          <w:p w14:paraId="119743DE">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1224" w:type="dxa"/>
            <w:vAlign w:val="center"/>
          </w:tcPr>
          <w:p w14:paraId="2F89021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w:t>
            </w:r>
          </w:p>
        </w:tc>
        <w:tc>
          <w:tcPr>
            <w:tcW w:w="4918" w:type="dxa"/>
            <w:vAlign w:val="center"/>
          </w:tcPr>
          <w:p w14:paraId="67FBB76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高中以上学历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45周岁以下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退伍军人，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保安员证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消防设施操作员证，</w:t>
            </w:r>
            <w:r>
              <w:rPr>
                <w:rFonts w:hint="eastAsia" w:ascii="宋体" w:hAnsi="宋体" w:eastAsia="宋体" w:cs="宋体"/>
                <w:color w:val="auto"/>
                <w:sz w:val="24"/>
                <w:szCs w:val="24"/>
              </w:rPr>
              <w:t>有敬业精神</w:t>
            </w:r>
            <w:r>
              <w:rPr>
                <w:rFonts w:hint="eastAsia" w:ascii="宋体" w:hAnsi="宋体" w:eastAsia="宋体" w:cs="宋体"/>
                <w:color w:val="auto"/>
                <w:sz w:val="24"/>
                <w:szCs w:val="24"/>
                <w:highlight w:val="none"/>
                <w:lang w:eastAsia="zh-CN"/>
              </w:rPr>
              <w:t>。</w:t>
            </w:r>
          </w:p>
        </w:tc>
      </w:tr>
      <w:tr w14:paraId="66E00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79" w:type="dxa"/>
            <w:vMerge w:val="continue"/>
            <w:vAlign w:val="center"/>
          </w:tcPr>
          <w:p w14:paraId="04D1E9D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p>
        </w:tc>
        <w:tc>
          <w:tcPr>
            <w:tcW w:w="1326" w:type="dxa"/>
            <w:vAlign w:val="center"/>
          </w:tcPr>
          <w:p w14:paraId="3C7B1E66">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20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保安员</w:t>
            </w:r>
          </w:p>
        </w:tc>
        <w:tc>
          <w:tcPr>
            <w:tcW w:w="984" w:type="dxa"/>
            <w:vAlign w:val="center"/>
          </w:tcPr>
          <w:p w14:paraId="20830B3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20</w:t>
            </w:r>
          </w:p>
        </w:tc>
        <w:tc>
          <w:tcPr>
            <w:tcW w:w="1224" w:type="dxa"/>
            <w:vAlign w:val="center"/>
          </w:tcPr>
          <w:p w14:paraId="7768508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439" w:firstLineChars="183"/>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20</w:t>
            </w:r>
          </w:p>
        </w:tc>
        <w:tc>
          <w:tcPr>
            <w:tcW w:w="4918" w:type="dxa"/>
            <w:vAlign w:val="center"/>
          </w:tcPr>
          <w:p w14:paraId="603B66B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初中</w:t>
            </w:r>
            <w:r>
              <w:rPr>
                <w:rFonts w:hint="eastAsia" w:ascii="宋体" w:hAnsi="宋体" w:eastAsia="宋体" w:cs="宋体"/>
                <w:color w:val="auto"/>
                <w:sz w:val="24"/>
                <w:szCs w:val="24"/>
                <w:highlight w:val="none"/>
              </w:rPr>
              <w:t>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周岁以下</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保安员证书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有敬业精神</w:t>
            </w:r>
            <w:r>
              <w:rPr>
                <w:rFonts w:hint="eastAsia" w:ascii="宋体" w:hAnsi="宋体" w:eastAsia="宋体" w:cs="宋体"/>
                <w:color w:val="auto"/>
                <w:sz w:val="24"/>
                <w:szCs w:val="24"/>
                <w:lang w:eastAsia="zh-CN"/>
              </w:rPr>
              <w:t>。</w:t>
            </w:r>
          </w:p>
        </w:tc>
      </w:tr>
      <w:tr w14:paraId="286E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79" w:type="dxa"/>
            <w:vMerge w:val="continue"/>
            <w:vAlign w:val="center"/>
          </w:tcPr>
          <w:p w14:paraId="36BE563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p>
        </w:tc>
        <w:tc>
          <w:tcPr>
            <w:tcW w:w="1326" w:type="dxa"/>
            <w:vAlign w:val="center"/>
          </w:tcPr>
          <w:p w14:paraId="6320B2C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20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消控、监控室保安员</w:t>
            </w:r>
          </w:p>
        </w:tc>
        <w:tc>
          <w:tcPr>
            <w:tcW w:w="984" w:type="dxa"/>
            <w:vAlign w:val="center"/>
          </w:tcPr>
          <w:p w14:paraId="3DFFBFD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6</w:t>
            </w:r>
          </w:p>
        </w:tc>
        <w:tc>
          <w:tcPr>
            <w:tcW w:w="1224" w:type="dxa"/>
            <w:vAlign w:val="center"/>
          </w:tcPr>
          <w:p w14:paraId="76B0740A">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439" w:firstLineChars="183"/>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6</w:t>
            </w:r>
          </w:p>
        </w:tc>
        <w:tc>
          <w:tcPr>
            <w:tcW w:w="4918" w:type="dxa"/>
            <w:vAlign w:val="center"/>
          </w:tcPr>
          <w:p w14:paraId="3C68BEF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w:t>
            </w:r>
            <w:r>
              <w:rPr>
                <w:rFonts w:hint="eastAsia" w:ascii="宋体" w:hAnsi="宋体" w:eastAsia="宋体" w:cs="宋体"/>
                <w:color w:val="auto"/>
                <w:sz w:val="24"/>
                <w:szCs w:val="24"/>
                <w:highlight w:val="none"/>
              </w:rPr>
              <w:t>中以上学历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5周岁以下</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保安员证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消防证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有敬业精神</w:t>
            </w:r>
            <w:r>
              <w:rPr>
                <w:rFonts w:hint="eastAsia" w:ascii="宋体" w:hAnsi="宋体" w:eastAsia="宋体" w:cs="宋体"/>
                <w:color w:val="auto"/>
                <w:sz w:val="24"/>
                <w:szCs w:val="24"/>
                <w:lang w:eastAsia="zh-CN"/>
              </w:rPr>
              <w:t>。</w:t>
            </w:r>
          </w:p>
        </w:tc>
      </w:tr>
      <w:tr w14:paraId="10D6B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279" w:type="dxa"/>
            <w:vAlign w:val="center"/>
          </w:tcPr>
          <w:p w14:paraId="026F987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合计</w:t>
            </w:r>
          </w:p>
        </w:tc>
        <w:tc>
          <w:tcPr>
            <w:tcW w:w="1326" w:type="dxa"/>
            <w:vAlign w:val="center"/>
          </w:tcPr>
          <w:p w14:paraId="0D0F2185">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zh-CN" w:bidi="zh-CN"/>
              </w:rPr>
            </w:pPr>
          </w:p>
        </w:tc>
        <w:tc>
          <w:tcPr>
            <w:tcW w:w="984" w:type="dxa"/>
            <w:vAlign w:val="center"/>
          </w:tcPr>
          <w:p w14:paraId="4D93FE52">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48</w:t>
            </w:r>
          </w:p>
        </w:tc>
        <w:tc>
          <w:tcPr>
            <w:tcW w:w="1224" w:type="dxa"/>
            <w:vAlign w:val="center"/>
          </w:tcPr>
          <w:p w14:paraId="228D1968">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center"/>
              <w:textAlignment w:val="auto"/>
              <w:outlineLvl w:val="9"/>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48</w:t>
            </w:r>
          </w:p>
        </w:tc>
        <w:tc>
          <w:tcPr>
            <w:tcW w:w="4918" w:type="dxa"/>
            <w:vAlign w:val="center"/>
          </w:tcPr>
          <w:p w14:paraId="65F59D0D">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0"/>
              <w:jc w:val="left"/>
              <w:textAlignment w:val="auto"/>
              <w:outlineLvl w:val="9"/>
              <w:rPr>
                <w:rFonts w:hint="eastAsia" w:ascii="宋体" w:hAnsi="宋体" w:eastAsia="宋体" w:cs="宋体"/>
                <w:color w:val="auto"/>
                <w:sz w:val="24"/>
                <w:szCs w:val="24"/>
                <w:lang w:val="zh-CN" w:bidi="zh-CN"/>
              </w:rPr>
            </w:pPr>
          </w:p>
        </w:tc>
      </w:tr>
    </w:tbl>
    <w:p w14:paraId="16D6034C">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注：供应商应当按国家相关法律法规，合理确定服务人员工资标准、工作时间等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供应商应当自行为服务人员办理必需的保险，有关人员伤亡及第三者责任险均应当考虑在报价因素中。</w:t>
      </w:r>
    </w:p>
    <w:p w14:paraId="4F21288A">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14:paraId="3EF5F292">
      <w:pPr>
        <w:keepNext w:val="0"/>
        <w:keepLines w:val="0"/>
        <w:pageBreakBefore w:val="0"/>
        <w:widowControl w:val="0"/>
        <w:kinsoku/>
        <w:wordWrap/>
        <w:overflowPunct/>
        <w:topLinePunct w:val="0"/>
        <w:autoSpaceDE/>
        <w:autoSpaceDN/>
        <w:bidi w:val="0"/>
        <w:adjustRightInd/>
        <w:snapToGrid/>
        <w:spacing w:line="440" w:lineRule="exact"/>
        <w:ind w:leftChars="0" w:firstLine="48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上表中“同时在岗人数”“岗位所需总人数”为不允许负偏离的实质性要求和条件，如有偏离，在符合性审查时按照响应无效处理。</w:t>
      </w:r>
    </w:p>
    <w:p w14:paraId="49F02E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投标</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拟派驻现场的项目经理在中标后必须实际驻现场管理，进场时提供身份证正反面复印件、学历证书复印件、相关资历证书复印件、合同签订前近6个月中任意1个月为其缴纳的社保证明材料</w:t>
      </w:r>
      <w:r>
        <w:rPr>
          <w:rFonts w:hint="eastAsia" w:ascii="宋体" w:hAnsi="宋体" w:eastAsia="宋体" w:cs="宋体"/>
          <w:b w:val="0"/>
          <w:bCs/>
          <w:color w:val="auto"/>
          <w:sz w:val="24"/>
          <w:szCs w:val="24"/>
          <w:lang w:eastAsia="zh-CN"/>
        </w:rPr>
        <w:t>。</w:t>
      </w:r>
      <w:r>
        <w:rPr>
          <w:rFonts w:hint="eastAsia" w:ascii="宋体" w:hAnsi="宋体" w:eastAsia="宋体" w:cs="宋体"/>
          <w:b/>
          <w:color w:val="auto"/>
          <w:sz w:val="24"/>
          <w:szCs w:val="24"/>
        </w:rPr>
        <w:t>（需提供书面承诺函并加盖投标人公章，否则按无效投标文件处理）</w:t>
      </w:r>
    </w:p>
    <w:p w14:paraId="12836930">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为本项目服务的团队人员</w:t>
      </w:r>
      <w:r>
        <w:rPr>
          <w:rFonts w:hint="eastAsia" w:ascii="宋体" w:hAnsi="宋体" w:eastAsia="宋体" w:cs="宋体"/>
          <w:b w:val="0"/>
          <w:bCs/>
          <w:color w:val="auto"/>
          <w:sz w:val="24"/>
          <w:szCs w:val="24"/>
          <w:highlight w:val="none"/>
          <w:lang w:val="en-US" w:eastAsia="zh-CN"/>
        </w:rPr>
        <w:t>须满足以上岗位具体要求（在签订合同时须提供相关证明材料）。若需更换，须</w:t>
      </w:r>
      <w:r>
        <w:rPr>
          <w:rFonts w:hint="eastAsia" w:ascii="宋体" w:hAnsi="宋体" w:eastAsia="宋体" w:cs="宋体"/>
          <w:b w:val="0"/>
          <w:bCs/>
          <w:color w:val="auto"/>
          <w:sz w:val="24"/>
          <w:szCs w:val="24"/>
        </w:rPr>
        <w:t>经采购人同意</w:t>
      </w:r>
      <w:r>
        <w:rPr>
          <w:rFonts w:hint="eastAsia" w:ascii="宋体" w:hAnsi="宋体" w:eastAsia="宋体" w:cs="宋体"/>
          <w:b w:val="0"/>
          <w:bCs/>
          <w:strike w:val="0"/>
          <w:color w:val="auto"/>
          <w:sz w:val="24"/>
          <w:szCs w:val="24"/>
          <w:highlight w:val="none"/>
          <w:lang w:eastAsia="zh-CN"/>
        </w:rPr>
        <w:t>。</w:t>
      </w:r>
      <w:r>
        <w:rPr>
          <w:rFonts w:hint="eastAsia" w:ascii="宋体" w:hAnsi="宋体" w:eastAsia="宋体" w:cs="宋体"/>
          <w:b w:val="0"/>
          <w:bCs/>
          <w:color w:val="auto"/>
          <w:sz w:val="24"/>
          <w:szCs w:val="24"/>
        </w:rPr>
        <w:t>更换后的人员须符合招标文件上对该岗位的配置要求，并经采购人同意后，方可更换上岗。采购人认为需要更换的人员，中标</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应在采购人规定的时间内，进行更换符合文件和采购人要求的人员。</w:t>
      </w:r>
      <w:r>
        <w:rPr>
          <w:rFonts w:hint="eastAsia" w:ascii="宋体" w:hAnsi="宋体" w:eastAsia="宋体" w:cs="宋体"/>
          <w:b/>
          <w:color w:val="auto"/>
          <w:sz w:val="24"/>
          <w:szCs w:val="24"/>
        </w:rPr>
        <w:t xml:space="preserve">（需提供书面承诺书并加盖投标人公章，否则为无效投标文件）。 </w:t>
      </w:r>
    </w:p>
    <w:p w14:paraId="49DF6AB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4.投标供应商应</w:t>
      </w:r>
      <w:r>
        <w:rPr>
          <w:rFonts w:hint="eastAsia" w:ascii="宋体" w:hAnsi="宋体" w:eastAsia="宋体" w:cs="宋体"/>
          <w:color w:val="auto"/>
          <w:sz w:val="24"/>
          <w:szCs w:val="24"/>
          <w:highlight w:val="none"/>
        </w:rPr>
        <w:t>保证按投标文件所列人员全部上岗，有专门的培训部门和制度，</w:t>
      </w:r>
      <w:r>
        <w:rPr>
          <w:rFonts w:hint="eastAsia" w:ascii="宋体" w:hAnsi="宋体" w:eastAsia="宋体" w:cs="宋体"/>
          <w:color w:val="auto"/>
          <w:sz w:val="24"/>
          <w:szCs w:val="24"/>
          <w:highlight w:val="none"/>
          <w:lang w:val="en-US" w:eastAsia="zh-CN"/>
        </w:rPr>
        <w:t>有新进员工上岗前培训计划及针对本项目中标后员工培训计划，本项目员工上岗培训率应达到100％。</w:t>
      </w:r>
    </w:p>
    <w:p w14:paraId="364F060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供应商应必须保证项目经理及所有主管人员的稳定，不得中途（合同期内）调整上述人员离开采购人责任区域。如中标单位擅自调整，则视为违反合同，采购单位有权解除合同，且不承担任何法律责任和经济责任。</w:t>
      </w:r>
    </w:p>
    <w:p w14:paraId="636294B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6.投标供应商应按劳动法规定规范用工，与劳动者签订劳动合同，承担未正确执行劳动用工规定所产生的法律责任，维护和保障员工的合法权益。</w:t>
      </w:r>
    </w:p>
    <w:p w14:paraId="3790CC7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7.投标供应商应确保在合同签订后，3日内主要管理人员到岗，7日内其他工作人员到岗。退场时，按照采</w:t>
      </w:r>
      <w:r>
        <w:rPr>
          <w:rFonts w:hint="eastAsia" w:ascii="宋体" w:hAnsi="宋体" w:eastAsia="宋体" w:cs="宋体"/>
          <w:color w:val="auto"/>
          <w:sz w:val="24"/>
          <w:szCs w:val="24"/>
          <w:highlight w:val="none"/>
        </w:rPr>
        <w:t>购人要求毫无保留地移交档案资料、管理用房并做好设备设施等交接工作。</w:t>
      </w:r>
    </w:p>
    <w:p w14:paraId="2F7F9A1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（二）投标文件要求</w:t>
      </w:r>
    </w:p>
    <w:p w14:paraId="581FE47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1.投标文件中提供《物业管理服务人员方案》文件。</w:t>
      </w:r>
    </w:p>
    <w:p w14:paraId="11BDF67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2.《物业管理服务人员方案》对照“（一）物业管理服务人员具体需求”编制。包含但不限于组织机构设置方案、人员配备具体方案。</w:t>
      </w:r>
    </w:p>
    <w:p w14:paraId="6EEBE68C">
      <w:pPr>
        <w:keepNext w:val="0"/>
        <w:keepLines w:val="0"/>
        <w:pageBreakBefore w:val="0"/>
        <w:widowControl w:val="0"/>
        <w:kinsoku/>
        <w:wordWrap/>
        <w:overflowPunct/>
        <w:topLinePunct w:val="0"/>
        <w:autoSpaceDE/>
        <w:autoSpaceDN/>
        <w:bidi w:val="0"/>
        <w:spacing w:line="440" w:lineRule="exact"/>
        <w:ind w:left="0" w:leftChars="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3.组织机构设置方案包含但不限于①明确各服务部门职责②按照服务岗位编制工作流程。</w:t>
      </w:r>
    </w:p>
    <w:p w14:paraId="6B5444B3">
      <w:pPr>
        <w:pStyle w:val="7"/>
        <w:keepNext w:val="0"/>
        <w:keepLines w:val="0"/>
        <w:pageBreakBefore w:val="0"/>
        <w:widowControl w:val="0"/>
        <w:kinsoku/>
        <w:wordWrap/>
        <w:overflowPunct/>
        <w:topLinePunct w:val="0"/>
        <w:autoSpaceDE/>
        <w:autoSpaceDN/>
        <w:bidi w:val="0"/>
        <w:spacing w:before="0" w:after="0" w:line="440" w:lineRule="exact"/>
        <w:ind w:left="0" w:leftChars="0" w:right="0" w:firstLine="480" w:firstLineChars="200"/>
        <w:textAlignment w:val="auto"/>
        <w:outlineLvl w:val="9"/>
        <w:rPr>
          <w:rFonts w:hint="eastAsia" w:ascii="宋体" w:hAnsi="宋体" w:eastAsia="宋体" w:cs="宋体"/>
          <w:b/>
          <w:bCs/>
          <w:color w:val="auto"/>
          <w:sz w:val="24"/>
          <w:szCs w:val="24"/>
          <w:lang w:val="en-US" w:eastAsia="zh-CN" w:bidi="ar-SA"/>
        </w:rPr>
      </w:pPr>
      <w:r>
        <w:rPr>
          <w:rFonts w:hint="eastAsia" w:ascii="宋体" w:hAnsi="宋体" w:eastAsia="宋体" w:cs="宋体"/>
          <w:b w:val="0"/>
          <w:bCs w:val="0"/>
          <w:color w:val="auto"/>
          <w:sz w:val="24"/>
          <w:szCs w:val="24"/>
        </w:rPr>
        <w:t>4.人员配备具体方案包含但不限于</w:t>
      </w:r>
      <w:r>
        <w:rPr>
          <w:rFonts w:hint="eastAsia" w:ascii="宋体" w:hAnsi="宋体" w:eastAsia="宋体" w:cs="宋体"/>
          <w:b w:val="0"/>
          <w:bCs w:val="0"/>
          <w:color w:val="auto"/>
          <w:sz w:val="24"/>
          <w:szCs w:val="24"/>
          <w:highlight w:val="none"/>
        </w:rPr>
        <w:t>按照岗位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八类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配备</w:t>
      </w:r>
      <w:r>
        <w:rPr>
          <w:rFonts w:hint="eastAsia" w:ascii="宋体" w:hAnsi="宋体" w:eastAsia="宋体" w:cs="宋体"/>
          <w:b w:val="0"/>
          <w:bCs w:val="0"/>
          <w:color w:val="auto"/>
          <w:sz w:val="24"/>
          <w:szCs w:val="24"/>
        </w:rPr>
        <w:t>人员，详细描述各岗位职责。</w:t>
      </w:r>
    </w:p>
    <w:p w14:paraId="4BF1E790">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lang w:val="en-US" w:eastAsia="zh-CN" w:bidi="ar-SA"/>
        </w:rPr>
      </w:pPr>
    </w:p>
    <w:p w14:paraId="55C9AD02">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七、商务要求</w:t>
      </w:r>
    </w:p>
    <w:p w14:paraId="7470C760">
      <w:pPr>
        <w:keepNext w:val="0"/>
        <w:keepLines w:val="0"/>
        <w:pageBreakBefore w:val="0"/>
        <w:widowControl w:val="0"/>
        <w:kinsoku/>
        <w:wordWrap/>
        <w:overflowPunct/>
        <w:topLinePunct w:val="0"/>
        <w:autoSpaceDE/>
        <w:autoSpaceDN/>
        <w:bidi w:val="0"/>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（一）实施期限</w:t>
      </w:r>
    </w:p>
    <w:p w14:paraId="7AF96A63">
      <w:pPr>
        <w:keepNext w:val="0"/>
        <w:keepLines w:val="0"/>
        <w:pageBreakBefore w:val="0"/>
        <w:widowControl w:val="0"/>
        <w:numPr>
          <w:ilvl w:val="0"/>
          <w:numId w:val="0"/>
        </w:numPr>
        <w:kinsoku/>
        <w:wordWrap/>
        <w:overflowPunct/>
        <w:topLinePunct w:val="0"/>
        <w:autoSpaceDE/>
        <w:autoSpaceDN/>
        <w:bidi w:val="0"/>
        <w:spacing w:line="440" w:lineRule="exact"/>
        <w:ind w:left="0" w:leftChars="0" w:right="0" w:firstLine="480" w:firstLineChars="200"/>
        <w:textAlignment w:val="auto"/>
        <w:outlineLvl w:val="9"/>
        <w:rPr>
          <w:rFonts w:hint="eastAsia" w:ascii="宋体" w:hAnsi="宋体" w:eastAsia="宋体" w:cs="宋体"/>
          <w:i w:val="0"/>
          <w:iCs w:val="0"/>
          <w:strike w:val="0"/>
          <w:dstrike w:val="0"/>
          <w:color w:val="auto"/>
          <w:sz w:val="24"/>
          <w:szCs w:val="24"/>
          <w:highlight w:val="none"/>
          <w:lang w:eastAsia="zh-CN"/>
        </w:rPr>
      </w:pPr>
      <w:r>
        <w:rPr>
          <w:rFonts w:hint="eastAsia" w:ascii="宋体" w:hAnsi="宋体" w:eastAsia="宋体" w:cs="宋体"/>
          <w:b w:val="0"/>
          <w:bCs/>
          <w:i w:val="0"/>
          <w:iCs w:val="0"/>
          <w:strike w:val="0"/>
          <w:dstrike w:val="0"/>
          <w:color w:val="auto"/>
          <w:sz w:val="24"/>
          <w:szCs w:val="24"/>
          <w:highlight w:val="none"/>
          <w:lang w:val="en-US" w:eastAsia="zh-CN"/>
        </w:rPr>
        <w:t>本物业委托服务期限为贰年。</w:t>
      </w:r>
      <w:r>
        <w:rPr>
          <w:rFonts w:hint="eastAsia" w:ascii="宋体" w:hAnsi="宋体" w:eastAsia="宋体" w:cs="宋体"/>
          <w:b w:val="0"/>
          <w:bCs/>
          <w:i w:val="0"/>
          <w:iCs w:val="0"/>
          <w:strike w:val="0"/>
          <w:dstrike w:val="0"/>
          <w:color w:val="auto"/>
          <w:sz w:val="24"/>
          <w:szCs w:val="24"/>
          <w:highlight w:val="none"/>
        </w:rPr>
        <w:t>退出</w:t>
      </w:r>
      <w:r>
        <w:rPr>
          <w:rFonts w:hint="eastAsia" w:ascii="宋体" w:hAnsi="宋体" w:eastAsia="宋体" w:cs="宋体"/>
          <w:i w:val="0"/>
          <w:iCs w:val="0"/>
          <w:strike w:val="0"/>
          <w:dstrike w:val="0"/>
          <w:color w:val="auto"/>
          <w:sz w:val="24"/>
          <w:szCs w:val="24"/>
          <w:highlight w:val="none"/>
        </w:rPr>
        <w:t>本物业管理时需经过采购人验收合格，并完成与后续物业管理企业的衔接后方可退出</w:t>
      </w:r>
      <w:r>
        <w:rPr>
          <w:rFonts w:hint="eastAsia" w:ascii="宋体" w:hAnsi="宋体" w:eastAsia="宋体" w:cs="宋体"/>
          <w:i w:val="0"/>
          <w:iCs w:val="0"/>
          <w:strike w:val="0"/>
          <w:dstrike w:val="0"/>
          <w:color w:val="auto"/>
          <w:sz w:val="24"/>
          <w:szCs w:val="24"/>
          <w:highlight w:val="none"/>
          <w:lang w:eastAsia="zh-CN"/>
        </w:rPr>
        <w:t>。</w:t>
      </w:r>
    </w:p>
    <w:p w14:paraId="5C9BB768">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color w:val="auto"/>
          <w:sz w:val="24"/>
          <w:szCs w:val="24"/>
          <w:highlight w:val="none"/>
          <w:lang w:val="en-US" w:eastAsia="zh-CN" w:bidi="ar-SA"/>
        </w:rPr>
        <w:t>说明：本“实施期限”为不允许偏离的实质性要求和条件，如有偏离，在符合性审查时按照响应无效处</w:t>
      </w:r>
      <w:r>
        <w:rPr>
          <w:rFonts w:hint="eastAsia" w:ascii="宋体" w:hAnsi="宋体" w:eastAsia="宋体" w:cs="宋体"/>
          <w:b/>
          <w:color w:val="auto"/>
          <w:sz w:val="24"/>
          <w:szCs w:val="24"/>
          <w:highlight w:val="none"/>
          <w:lang w:val="en-US" w:bidi="ar-SA"/>
        </w:rPr>
        <w:t>理。</w:t>
      </w:r>
    </w:p>
    <w:p w14:paraId="0A67670A">
      <w:pPr>
        <w:keepNext w:val="0"/>
        <w:keepLines w:val="0"/>
        <w:pageBreakBefore w:val="0"/>
        <w:widowControl w:val="0"/>
        <w:kinsoku/>
        <w:wordWrap/>
        <w:overflowPunct/>
        <w:topLinePunct w:val="0"/>
        <w:autoSpaceDE/>
        <w:autoSpaceDN/>
        <w:bidi w:val="0"/>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（二）付款方式</w:t>
      </w:r>
    </w:p>
    <w:p w14:paraId="5DB5DD70">
      <w:pPr>
        <w:pStyle w:val="6"/>
        <w:keepNext w:val="0"/>
        <w:keepLines w:val="0"/>
        <w:pageBreakBefore w:val="0"/>
        <w:widowControl w:val="0"/>
        <w:kinsoku/>
        <w:wordWrap/>
        <w:overflowPunct/>
        <w:topLinePunct w:val="0"/>
        <w:autoSpaceDE/>
        <w:autoSpaceDN/>
        <w:bidi w:val="0"/>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见招标文件第五章《拟签订的合同文本》中“第六条 物业管理服务费”。</w:t>
      </w:r>
    </w:p>
    <w:p w14:paraId="5B81778B">
      <w:pPr>
        <w:pStyle w:val="6"/>
        <w:keepNext w:val="0"/>
        <w:keepLines w:val="0"/>
        <w:pageBreakBefore w:val="0"/>
        <w:widowControl w:val="0"/>
        <w:kinsoku/>
        <w:wordWrap/>
        <w:overflowPunct/>
        <w:topLinePunct w:val="0"/>
        <w:autoSpaceDE/>
        <w:autoSpaceDN/>
        <w:bidi w:val="0"/>
        <w:spacing w:line="440" w:lineRule="exact"/>
        <w:ind w:left="0" w:leftChars="0" w:right="0" w:firstLine="482" w:firstLineChars="200"/>
        <w:jc w:val="both"/>
        <w:textAlignment w:val="auto"/>
        <w:rPr>
          <w:rFonts w:hint="eastAsia" w:ascii="宋体" w:hAnsi="宋体" w:eastAsia="宋体" w:cs="宋体"/>
          <w:b/>
          <w:color w:val="auto"/>
          <w:sz w:val="24"/>
          <w:szCs w:val="24"/>
          <w:highlight w:val="none"/>
          <w:lang w:val="en-US" w:bidi="ar-SA"/>
        </w:rPr>
      </w:pPr>
      <w:r>
        <w:rPr>
          <w:rFonts w:hint="eastAsia" w:ascii="宋体" w:hAnsi="宋体" w:eastAsia="宋体" w:cs="宋体"/>
          <w:b/>
          <w:color w:val="auto"/>
          <w:sz w:val="24"/>
          <w:szCs w:val="24"/>
          <w:highlight w:val="none"/>
          <w:lang w:val="en-US" w:bidi="ar-SA"/>
        </w:rPr>
        <w:t>说明：本“付款方式”为不允许偏离的实质性要求和条件，如有偏离，在符合性审查时按照响应无效处理。</w:t>
      </w:r>
    </w:p>
    <w:p w14:paraId="211F4617">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（三）验收标准及考核要求</w:t>
      </w:r>
    </w:p>
    <w:p w14:paraId="217F9979">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验收标准与要求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见招标文件第五章《拟签订的合同文本》中“第一章物业管理服务基本情况”中“第三条 物业管理服务要求”中“5.验收标准（验收要求、验收标准和程序）”。</w:t>
      </w:r>
    </w:p>
    <w:p w14:paraId="7B144DA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：合同期内采购人按物业服务合同对本项目物业管理进行考评，如未达到考评标准或发生重大管理失误等现象，则可终止委托合同，由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lang w:eastAsia="zh-CN"/>
        </w:rPr>
        <w:t>承担违约和赔偿责任。</w:t>
      </w:r>
    </w:p>
    <w:p w14:paraId="0AB04BDF">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（四）投标报价的相关说明</w:t>
      </w:r>
    </w:p>
    <w:p w14:paraId="7BCE5DBB">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1.不接受超过 418万元（采购项目预算金额）的投标报价。</w:t>
      </w:r>
    </w:p>
    <w:p w14:paraId="633E26A2">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i w:val="0"/>
          <w:iCs w:val="0"/>
          <w:color w:val="auto"/>
          <w:sz w:val="24"/>
          <w:szCs w:val="24"/>
          <w:highlight w:val="none"/>
        </w:rPr>
        <w:t>报价包含但不限于完成本项服务工作所需的全部服务成本</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经营成本、法定税费和管理企业的利润、合同包含的所有风险、责任等各项应有费用。服务费采用“包干制”，一旦</w:t>
      </w:r>
      <w:r>
        <w:rPr>
          <w:rFonts w:hint="eastAsia" w:ascii="宋体" w:hAnsi="宋体" w:eastAsia="宋体" w:cs="宋体"/>
          <w:i w:val="0"/>
          <w:iCs w:val="0"/>
          <w:color w:val="auto"/>
          <w:sz w:val="24"/>
          <w:szCs w:val="24"/>
          <w:highlight w:val="none"/>
          <w:lang w:eastAsia="zh-CN"/>
        </w:rPr>
        <w:t>中标</w:t>
      </w:r>
      <w:r>
        <w:rPr>
          <w:rFonts w:hint="eastAsia" w:ascii="宋体" w:hAnsi="宋体" w:eastAsia="宋体" w:cs="宋体"/>
          <w:i w:val="0"/>
          <w:iCs w:val="0"/>
          <w:color w:val="auto"/>
          <w:sz w:val="24"/>
          <w:szCs w:val="24"/>
          <w:highlight w:val="none"/>
        </w:rPr>
        <w:t>，在项目实施中出现任何遗漏，均由</w:t>
      </w:r>
      <w:r>
        <w:rPr>
          <w:rFonts w:hint="eastAsia" w:ascii="宋体" w:hAnsi="宋体" w:eastAsia="宋体" w:cs="宋体"/>
          <w:i w:val="0"/>
          <w:iCs w:val="0"/>
          <w:color w:val="auto"/>
          <w:sz w:val="24"/>
          <w:szCs w:val="24"/>
          <w:highlight w:val="none"/>
          <w:lang w:eastAsia="zh-CN"/>
        </w:rPr>
        <w:t>中标供应商</w:t>
      </w:r>
      <w:r>
        <w:rPr>
          <w:rFonts w:hint="eastAsia" w:ascii="宋体" w:hAnsi="宋体" w:eastAsia="宋体" w:cs="宋体"/>
          <w:i w:val="0"/>
          <w:iCs w:val="0"/>
          <w:color w:val="auto"/>
          <w:sz w:val="24"/>
          <w:szCs w:val="24"/>
          <w:highlight w:val="none"/>
        </w:rPr>
        <w:t>免费提供，采购人不再支付任何费用。</w:t>
      </w:r>
    </w:p>
    <w:p w14:paraId="41F511E8">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报价不得违反丰县关于最低工资标准的相关规定和丰县关于社会保险基数的相关规定。采购人有权进行核查，供应商必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14:paraId="7F7B9EDD">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4.报价须充分考虑服务期限（合同期限）内最低工资标准调整因素和社会保险基数调整因素。</w:t>
      </w:r>
    </w:p>
    <w:p w14:paraId="4D6A7F58">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报价需充分考虑服务期限（合同期限）内的市场因素和成本变化状况的风险。</w:t>
      </w:r>
    </w:p>
    <w:p w14:paraId="62A62F69">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采购人不支付投标报价以外的任何费用。</w:t>
      </w:r>
    </w:p>
    <w:p w14:paraId="09DC53FB">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报价在合同执行过程中是固定的，不得以任何理由予以变更。</w:t>
      </w:r>
    </w:p>
    <w:p w14:paraId="558C366C">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说明：本“投标报价的相关说明”为不允许偏离的实质性要求和条件，如有偏离，在符合性审查时按照响应无效处理。</w:t>
      </w:r>
    </w:p>
    <w:p w14:paraId="5A11BAE9">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i w:val="0"/>
          <w:iCs w:val="0"/>
          <w:color w:val="auto"/>
          <w:sz w:val="24"/>
          <w:szCs w:val="24"/>
          <w:highlight w:val="none"/>
        </w:rPr>
        <w:t>其他要求：见招标文件《拟签订的合同文本》。</w:t>
      </w:r>
    </w:p>
    <w:p w14:paraId="045010C7">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D9F5"/>
    <w:multiLevelType w:val="multilevel"/>
    <w:tmpl w:val="F4B5D9F5"/>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5D7F8B0B"/>
    <w:multiLevelType w:val="singleLevel"/>
    <w:tmpl w:val="5D7F8B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563CB"/>
    <w:rsid w:val="02517F8D"/>
    <w:rsid w:val="0C94069D"/>
    <w:rsid w:val="1F2425FA"/>
    <w:rsid w:val="20EC3E08"/>
    <w:rsid w:val="2FB759E2"/>
    <w:rsid w:val="30505C83"/>
    <w:rsid w:val="3A7D4AA5"/>
    <w:rsid w:val="56F859CF"/>
    <w:rsid w:val="5EC3433C"/>
    <w:rsid w:val="6B062521"/>
    <w:rsid w:val="6DA3711E"/>
    <w:rsid w:val="72441E0C"/>
    <w:rsid w:val="77D111FC"/>
    <w:rsid w:val="7C14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footer"/>
    <w:basedOn w:val="1"/>
    <w:unhideWhenUsed/>
    <w:qFormat/>
    <w:uiPriority w:val="99"/>
    <w:pPr>
      <w:tabs>
        <w:tab w:val="center" w:pos="7143"/>
        <w:tab w:val="right" w:pos="14287"/>
      </w:tabs>
      <w:spacing w:after="0" w:line="240" w:lineRule="auto"/>
    </w:pPr>
  </w:style>
  <w:style w:type="paragraph" w:customStyle="1" w:styleId="6">
    <w:name w:val="列出段落"/>
    <w:basedOn w:val="1"/>
    <w:qFormat/>
    <w:uiPriority w:val="0"/>
    <w:pPr>
      <w:ind w:firstLine="420"/>
    </w:pPr>
    <w:rPr>
      <w:rFonts w:ascii="Calibri" w:eastAsia="宋体"/>
      <w:sz w:val="21"/>
    </w:rPr>
  </w:style>
  <w:style w:type="paragraph" w:customStyle="1" w:styleId="7">
    <w:name w:val="目录 111"/>
    <w:basedOn w:val="8"/>
    <w:next w:val="1"/>
    <w:unhideWhenUsed/>
    <w:qFormat/>
    <w:uiPriority w:val="39"/>
    <w:pPr>
      <w:tabs>
        <w:tab w:val="right" w:leader="dot" w:pos="8296"/>
      </w:tabs>
      <w:spacing w:before="120" w:after="120" w:line="360" w:lineRule="auto"/>
      <w:ind w:firstLine="0"/>
      <w:jc w:val="left"/>
    </w:pPr>
    <w:rPr>
      <w:rFonts w:ascii="Calibri" w:hAnsi="Calibri" w:cs="Calibri"/>
      <w:b/>
      <w:bCs/>
      <w:caps/>
      <w:sz w:val="20"/>
      <w:szCs w:val="20"/>
    </w:rPr>
  </w:style>
  <w:style w:type="paragraph" w:customStyle="1" w:styleId="8">
    <w:name w:val="正文111"/>
    <w:next w:val="7"/>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2022-10-17T06:52:00Z</dcterms:created>
  <dc:creator>89596</dc:creator>
  <cp:lastModifiedBy>平涛</cp:lastModifiedBy>
  <dcterms:modified xsi:type="dcterms:W3CDTF">2025-07-02T03:23:43Z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eyJoZGlkIjoiNzRhMzliZGVhZmM4OWRmMjcyY2Y3MTg2MDJiZjg1N2IiLCJ1c2VySWQiOiI5OTgzMjY1MjAifQ==</vt:lpwstr>
  </property>
  <property fmtid="{D5CDD505-2E9C-101B-9397-08002B2CF9AE}" pid="4" name="ICV">
    <vt:lpwstr>073B8910BC144492B85D022C79504947_12</vt:lpwstr>
  </property>
</Properties>
</file>