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44ED">
      <w:pPr>
        <w:pStyle w:val="8"/>
        <w:widowControl/>
        <w:spacing w:beforeAutospacing="0" w:afterAutospacing="0" w:line="38" w:lineRule="atLeas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更正（澄清）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）</w:t>
      </w:r>
    </w:p>
    <w:p w14:paraId="1C51E9F3">
      <w:pPr>
        <w:pStyle w:val="8"/>
        <w:widowControl/>
        <w:spacing w:beforeAutospacing="0" w:afterAutospacing="0" w:line="38" w:lineRule="atLeast"/>
        <w:jc w:val="both"/>
        <w:rPr>
          <w:rStyle w:val="12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3E28D18D">
      <w:pPr>
        <w:pStyle w:val="3"/>
        <w:rPr>
          <w:rFonts w:hint="eastAsia" w:ascii="宋体" w:hAnsi="宋体" w:cs="宋体"/>
          <w:b/>
          <w:bCs/>
          <w:sz w:val="24"/>
        </w:rPr>
      </w:pPr>
    </w:p>
    <w:p w14:paraId="16F5FA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招标文件中第一章投标邀请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“四、投标有关信息”</w:t>
      </w:r>
    </w:p>
    <w:p w14:paraId="19F59BE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四、投标有关信息</w:t>
      </w:r>
    </w:p>
    <w:p w14:paraId="011F86C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（一）投标截止时间：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2025年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6月9日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北京时间09:30。</w:t>
      </w:r>
    </w:p>
    <w:p w14:paraId="0035C15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（二）开标时间：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2025年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6月9日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北京时间09:30。</w:t>
      </w:r>
    </w:p>
    <w:p w14:paraId="4DA0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现更正为：</w:t>
      </w:r>
    </w:p>
    <w:p w14:paraId="2D8EB02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四、投标有关信息</w:t>
      </w:r>
    </w:p>
    <w:p w14:paraId="48E8406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（一）投标截止时间：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2025年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6月16日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北京时间09:30。</w:t>
      </w:r>
    </w:p>
    <w:p w14:paraId="1DD8F17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（二）开标时间：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2025年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6月16日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北京时间09:30。</w:t>
      </w:r>
    </w:p>
    <w:p w14:paraId="3531C1B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 w14:paraId="0FBF42A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招标文件中第三章投标资料表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“(十九)”</w:t>
      </w:r>
    </w:p>
    <w:p w14:paraId="2C489A0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color w:val="000000"/>
          <w:sz w:val="28"/>
        </w:rPr>
        <w:t>投标文件的提交与接收： </w:t>
      </w:r>
    </w:p>
    <w:p w14:paraId="120F6D6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color w:val="000000"/>
          <w:sz w:val="28"/>
        </w:rPr>
        <w:t>1.投标文件提交与接收时间：提交投标文件截止时间</w:t>
      </w:r>
      <w:r>
        <w:rPr>
          <w:rFonts w:ascii="宋体" w:hAnsi="宋体" w:eastAsia="宋体" w:cs="宋体"/>
          <w:b/>
          <w:color w:val="000000"/>
          <w:sz w:val="28"/>
        </w:rPr>
        <w:t>（2025年</w:t>
      </w:r>
      <w:r>
        <w:rPr>
          <w:rFonts w:hint="eastAsia" w:ascii="宋体" w:hAnsi="宋体" w:eastAsia="宋体" w:cs="宋体"/>
          <w:b/>
          <w:color w:val="000000"/>
          <w:sz w:val="28"/>
          <w:lang w:eastAsia="zh-CN"/>
        </w:rPr>
        <w:t>6月9日</w:t>
      </w:r>
      <w:r>
        <w:rPr>
          <w:rFonts w:ascii="宋体" w:hAnsi="宋体" w:eastAsia="宋体" w:cs="宋体"/>
          <w:b/>
          <w:color w:val="000000"/>
          <w:sz w:val="28"/>
        </w:rPr>
        <w:t>北京时间09:30</w:t>
      </w:r>
      <w:r>
        <w:rPr>
          <w:rFonts w:ascii="宋体" w:hAnsi="宋体" w:eastAsia="宋体" w:cs="宋体"/>
          <w:color w:val="000000"/>
          <w:sz w:val="28"/>
        </w:rPr>
        <w:t>）前。</w:t>
      </w:r>
    </w:p>
    <w:p w14:paraId="6CBC840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ascii="宋体" w:hAnsi="宋体" w:eastAsia="宋体" w:cs="宋体"/>
          <w:color w:val="000000"/>
          <w:sz w:val="28"/>
        </w:rPr>
      </w:pPr>
      <w:r>
        <w:rPr>
          <w:rFonts w:ascii="宋体" w:hAnsi="宋体" w:eastAsia="宋体" w:cs="宋体"/>
          <w:color w:val="000000"/>
          <w:sz w:val="28"/>
        </w:rPr>
        <w:t>2.投标文件提交与接收地点：投标人应当通过“苏采云”系统提交数据电文形式的投标文件（即电子投标），“苏采云”系统自动接收。</w:t>
      </w:r>
    </w:p>
    <w:p w14:paraId="6F34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现更正为：</w:t>
      </w:r>
    </w:p>
    <w:p w14:paraId="2C2BE74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color w:val="000000"/>
          <w:sz w:val="28"/>
        </w:rPr>
        <w:t>投标文件的提交与接收： </w:t>
      </w:r>
    </w:p>
    <w:p w14:paraId="3AAD2D2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color w:val="000000"/>
          <w:sz w:val="28"/>
        </w:rPr>
        <w:t>1.投标文件提交与接收时间：提交投标文件截止时间</w:t>
      </w:r>
      <w:r>
        <w:rPr>
          <w:rFonts w:ascii="宋体" w:hAnsi="宋体" w:eastAsia="宋体" w:cs="宋体"/>
          <w:b/>
          <w:color w:val="000000"/>
          <w:sz w:val="28"/>
        </w:rPr>
        <w:t>（2025年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6月16日</w:t>
      </w:r>
      <w:r>
        <w:rPr>
          <w:rFonts w:ascii="宋体" w:hAnsi="宋体" w:eastAsia="宋体" w:cs="宋体"/>
          <w:b/>
          <w:color w:val="000000"/>
          <w:sz w:val="28"/>
        </w:rPr>
        <w:t>北京时间09:30</w:t>
      </w:r>
      <w:r>
        <w:rPr>
          <w:rFonts w:ascii="宋体" w:hAnsi="宋体" w:eastAsia="宋体" w:cs="宋体"/>
          <w:color w:val="000000"/>
          <w:sz w:val="28"/>
        </w:rPr>
        <w:t>）前。</w:t>
      </w:r>
    </w:p>
    <w:p w14:paraId="74E231A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lang w:eastAsia="zh-CN"/>
        </w:rPr>
      </w:pPr>
      <w:r>
        <w:rPr>
          <w:rFonts w:ascii="宋体" w:hAnsi="宋体" w:eastAsia="宋体" w:cs="宋体"/>
          <w:color w:val="000000"/>
          <w:sz w:val="28"/>
        </w:rPr>
        <w:t>2.投标文件提交与接收地点：投标人应当通过“苏采云”系统提交数据电文形式的投标文件（即电子投标），“苏采云”系统自动接收。</w:t>
      </w:r>
    </w:p>
    <w:p w14:paraId="5542430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 w14:paraId="530BF58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招标文件中第三章投标资料表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“(二十五)1”</w:t>
      </w:r>
    </w:p>
    <w:p w14:paraId="2465C84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</w:pPr>
      <w:r>
        <w:rPr>
          <w:rFonts w:ascii="宋体" w:hAnsi="宋体" w:eastAsia="宋体" w:cs="宋体"/>
          <w:color w:val="000000"/>
          <w:sz w:val="28"/>
        </w:rPr>
        <w:t>开标时间及地点：</w:t>
      </w:r>
    </w:p>
    <w:p w14:paraId="4A78BEE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both"/>
        <w:textAlignment w:val="auto"/>
      </w:pPr>
      <w:r>
        <w:rPr>
          <w:rFonts w:ascii="宋体" w:hAnsi="宋体" w:eastAsia="宋体" w:cs="宋体"/>
          <w:b/>
          <w:color w:val="000000"/>
          <w:sz w:val="28"/>
        </w:rPr>
        <w:t>1、开标时间：2025年</w:t>
      </w:r>
      <w:r>
        <w:rPr>
          <w:rFonts w:hint="eastAsia" w:ascii="宋体" w:hAnsi="宋体" w:eastAsia="宋体" w:cs="宋体"/>
          <w:b/>
          <w:color w:val="000000"/>
          <w:sz w:val="28"/>
          <w:lang w:eastAsia="zh-CN"/>
        </w:rPr>
        <w:t>6月9日</w:t>
      </w:r>
      <w:r>
        <w:rPr>
          <w:rFonts w:ascii="宋体" w:hAnsi="宋体" w:eastAsia="宋体" w:cs="宋体"/>
          <w:b/>
          <w:color w:val="000000"/>
          <w:sz w:val="28"/>
        </w:rPr>
        <w:t>北京时间09:30（标准时间）</w:t>
      </w:r>
      <w:r>
        <w:rPr>
          <w:rFonts w:ascii="宋体" w:hAnsi="宋体" w:eastAsia="宋体" w:cs="宋体"/>
          <w:color w:val="000000"/>
          <w:sz w:val="28"/>
        </w:rPr>
        <w:t>。</w:t>
      </w:r>
    </w:p>
    <w:p w14:paraId="6A021F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ascii="宋体" w:hAnsi="宋体" w:eastAsia="宋体" w:cs="宋体"/>
          <w:color w:val="000000"/>
          <w:sz w:val="28"/>
        </w:rPr>
      </w:pPr>
      <w:r>
        <w:rPr>
          <w:rFonts w:ascii="宋体" w:hAnsi="宋体" w:eastAsia="宋体" w:cs="宋体"/>
          <w:color w:val="000000"/>
          <w:sz w:val="28"/>
        </w:rPr>
        <w:t>2、开标地点：“苏采云”系统（网址： http://jszfcg.jsczt.cn/）“开标大厅”或进入徐州政府采购网（网址：http://czj.xz.gov.cn/Home/HomeIndex）--业务工作--用户登录，点击“苏采云”进入系统“开标大厅”。</w:t>
      </w:r>
    </w:p>
    <w:p w14:paraId="64E2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现更正为：</w:t>
      </w:r>
    </w:p>
    <w:p w14:paraId="29652DB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</w:pPr>
      <w:r>
        <w:rPr>
          <w:rFonts w:ascii="宋体" w:hAnsi="宋体" w:eastAsia="宋体" w:cs="宋体"/>
          <w:color w:val="000000"/>
          <w:sz w:val="28"/>
        </w:rPr>
        <w:t>开标时间及地点：</w:t>
      </w:r>
    </w:p>
    <w:p w14:paraId="3C38DD5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jc w:val="both"/>
        <w:textAlignment w:val="auto"/>
      </w:pPr>
      <w:r>
        <w:rPr>
          <w:rFonts w:ascii="宋体" w:hAnsi="宋体" w:eastAsia="宋体" w:cs="宋体"/>
          <w:b/>
          <w:color w:val="000000"/>
          <w:sz w:val="28"/>
        </w:rPr>
        <w:t>1、开标时间：2025年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6月16日</w:t>
      </w:r>
      <w:r>
        <w:rPr>
          <w:rFonts w:ascii="宋体" w:hAnsi="宋体" w:eastAsia="宋体" w:cs="宋体"/>
          <w:b/>
          <w:color w:val="000000"/>
          <w:sz w:val="28"/>
        </w:rPr>
        <w:t>北京时间09:30（标准时间）</w:t>
      </w:r>
      <w:r>
        <w:rPr>
          <w:rFonts w:ascii="宋体" w:hAnsi="宋体" w:eastAsia="宋体" w:cs="宋体"/>
          <w:color w:val="000000"/>
          <w:sz w:val="28"/>
        </w:rPr>
        <w:t>。</w:t>
      </w:r>
    </w:p>
    <w:p w14:paraId="6840917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lang w:eastAsia="zh-CN"/>
        </w:rPr>
      </w:pPr>
      <w:r>
        <w:rPr>
          <w:rFonts w:ascii="宋体" w:hAnsi="宋体" w:eastAsia="宋体" w:cs="宋体"/>
          <w:color w:val="000000"/>
          <w:sz w:val="28"/>
        </w:rPr>
        <w:t>2、开标地点：“苏采云”系统（网址： http://jszfcg.jsczt.cn/）“开标大厅”或进入徐州政府采购网（网址：http://czj.xz.gov.cn/Home/HomeIndex）--业务工作--用户登录，点击“苏采云”进入系统“开标大厅”。</w:t>
      </w:r>
    </w:p>
    <w:p w14:paraId="71A206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C5AB247">
      <w:pPr>
        <w:pStyle w:val="8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二、其他内容不变。为不影响制作电子投标文件，请各投标人按更正公告及招标文件（更正版）制作响应文件。</w:t>
      </w:r>
    </w:p>
    <w:p w14:paraId="53247F3B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ECE00"/>
    <w:multiLevelType w:val="singleLevel"/>
    <w:tmpl w:val="6BEECE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050680"/>
    <w:rsid w:val="000B5AF2"/>
    <w:rsid w:val="001307D7"/>
    <w:rsid w:val="00383BC2"/>
    <w:rsid w:val="00386421"/>
    <w:rsid w:val="0049379E"/>
    <w:rsid w:val="004F1BC9"/>
    <w:rsid w:val="00505943"/>
    <w:rsid w:val="005C57A5"/>
    <w:rsid w:val="008552E1"/>
    <w:rsid w:val="009E7E80"/>
    <w:rsid w:val="00A22126"/>
    <w:rsid w:val="00A30C96"/>
    <w:rsid w:val="00C06FF1"/>
    <w:rsid w:val="00C7791C"/>
    <w:rsid w:val="00C953AB"/>
    <w:rsid w:val="00CF51F8"/>
    <w:rsid w:val="00DC7C97"/>
    <w:rsid w:val="0185498B"/>
    <w:rsid w:val="019B32C6"/>
    <w:rsid w:val="05ED459A"/>
    <w:rsid w:val="06103500"/>
    <w:rsid w:val="07A567A9"/>
    <w:rsid w:val="086E632C"/>
    <w:rsid w:val="0B711F0F"/>
    <w:rsid w:val="0CFE0D9C"/>
    <w:rsid w:val="0EFB21FF"/>
    <w:rsid w:val="147712C3"/>
    <w:rsid w:val="1B5A41B5"/>
    <w:rsid w:val="1C0B0687"/>
    <w:rsid w:val="1C5538C0"/>
    <w:rsid w:val="1F837885"/>
    <w:rsid w:val="209C515B"/>
    <w:rsid w:val="20EF73E7"/>
    <w:rsid w:val="23D76961"/>
    <w:rsid w:val="245B716D"/>
    <w:rsid w:val="25BD237B"/>
    <w:rsid w:val="263465BA"/>
    <w:rsid w:val="2ADB0380"/>
    <w:rsid w:val="2B4278FC"/>
    <w:rsid w:val="2BF122DB"/>
    <w:rsid w:val="2C070B96"/>
    <w:rsid w:val="2E5A6189"/>
    <w:rsid w:val="2F152213"/>
    <w:rsid w:val="2F633C95"/>
    <w:rsid w:val="31D37545"/>
    <w:rsid w:val="330F5F53"/>
    <w:rsid w:val="37EA62A0"/>
    <w:rsid w:val="38E66E80"/>
    <w:rsid w:val="39416118"/>
    <w:rsid w:val="3A3709D9"/>
    <w:rsid w:val="3B66021B"/>
    <w:rsid w:val="3BBF50AE"/>
    <w:rsid w:val="3DB60C2A"/>
    <w:rsid w:val="3DEE5F7C"/>
    <w:rsid w:val="3FD85562"/>
    <w:rsid w:val="40345D51"/>
    <w:rsid w:val="42E02820"/>
    <w:rsid w:val="43C75732"/>
    <w:rsid w:val="474F4C67"/>
    <w:rsid w:val="47633879"/>
    <w:rsid w:val="47C83BEC"/>
    <w:rsid w:val="47DE2BE2"/>
    <w:rsid w:val="48B23D64"/>
    <w:rsid w:val="4BA50529"/>
    <w:rsid w:val="51535CF6"/>
    <w:rsid w:val="527F7DD5"/>
    <w:rsid w:val="55866EA2"/>
    <w:rsid w:val="58684B4D"/>
    <w:rsid w:val="58D24195"/>
    <w:rsid w:val="58DE7519"/>
    <w:rsid w:val="5B686D6A"/>
    <w:rsid w:val="5D59565D"/>
    <w:rsid w:val="5F2A4616"/>
    <w:rsid w:val="633B34A5"/>
    <w:rsid w:val="653A3E91"/>
    <w:rsid w:val="664E2F14"/>
    <w:rsid w:val="67C2305E"/>
    <w:rsid w:val="6B880B98"/>
    <w:rsid w:val="6BBB33D4"/>
    <w:rsid w:val="6DB65EF0"/>
    <w:rsid w:val="6E41114D"/>
    <w:rsid w:val="6EC06F9E"/>
    <w:rsid w:val="6F9330BE"/>
    <w:rsid w:val="70254467"/>
    <w:rsid w:val="70FD0351"/>
    <w:rsid w:val="732C3BA7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lock Text"/>
    <w:basedOn w:val="1"/>
    <w:qFormat/>
    <w:uiPriority w:val="0"/>
    <w:pPr>
      <w:ind w:left="567" w:right="454" w:firstLine="498"/>
    </w:pPr>
    <w:rPr>
      <w:rFonts w:ascii="仿宋_GB2312" w:hAnsi="Times New Roman" w:eastAsia="仿宋_GB2312" w:cs="Times New Roman"/>
      <w:kern w:val="0"/>
      <w:sz w:val="30"/>
    </w:r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文本块11"/>
    <w:basedOn w:val="14"/>
    <w:autoRedefine/>
    <w:unhideWhenUsed/>
    <w:qFormat/>
    <w:uiPriority w:val="6"/>
    <w:pPr>
      <w:spacing w:after="120"/>
      <w:ind w:left="1440" w:right="1440"/>
    </w:pPr>
  </w:style>
  <w:style w:type="paragraph" w:customStyle="1" w:styleId="14">
    <w:name w:val="正文12"/>
    <w:next w:val="13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16">
    <w:name w:val="正文1"/>
    <w:basedOn w:val="17"/>
    <w:next w:val="28"/>
    <w:autoRedefine/>
    <w:qFormat/>
    <w:uiPriority w:val="0"/>
    <w:rPr>
      <w:rFonts w:ascii="Calibri" w:hAnsi="Calibri"/>
    </w:rPr>
  </w:style>
  <w:style w:type="paragraph" w:customStyle="1" w:styleId="17">
    <w:name w:val="正文111"/>
    <w:next w:val="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1"/>
    <w:basedOn w:val="19"/>
    <w:next w:val="25"/>
    <w:autoRedefine/>
    <w:qFormat/>
    <w:uiPriority w:val="0"/>
    <w:pPr>
      <w:ind w:firstLine="420"/>
    </w:pPr>
  </w:style>
  <w:style w:type="paragraph" w:customStyle="1" w:styleId="19">
    <w:name w:val="正文文本11"/>
    <w:basedOn w:val="20"/>
    <w:next w:val="22"/>
    <w:autoRedefine/>
    <w:qFormat/>
    <w:uiPriority w:val="0"/>
    <w:pPr>
      <w:spacing w:after="120"/>
    </w:pPr>
  </w:style>
  <w:style w:type="paragraph" w:customStyle="1" w:styleId="20">
    <w:name w:val="正文11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标题 21"/>
    <w:basedOn w:val="1"/>
    <w:next w:val="20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22">
    <w:name w:val="一级条标题"/>
    <w:basedOn w:val="23"/>
    <w:next w:val="24"/>
    <w:autoRedefine/>
    <w:qFormat/>
    <w:uiPriority w:val="0"/>
    <w:pPr>
      <w:tabs>
        <w:tab w:val="left" w:pos="810"/>
        <w:tab w:val="left" w:pos="907"/>
        <w:tab w:val="left" w:pos="1265"/>
      </w:tabs>
      <w:ind w:left="907" w:hanging="907"/>
      <w:outlineLvl w:val="2"/>
    </w:pPr>
    <w:rPr>
      <w:rFonts w:hAnsi="宋体"/>
      <w:sz w:val="20"/>
      <w:szCs w:val="20"/>
    </w:rPr>
  </w:style>
  <w:style w:type="paragraph" w:customStyle="1" w:styleId="23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4">
    <w:name w:val="段"/>
    <w:basedOn w:val="16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5">
    <w:name w:val="正文首行缩进 21"/>
    <w:basedOn w:val="26"/>
    <w:next w:val="17"/>
    <w:autoRedefine/>
    <w:qFormat/>
    <w:uiPriority w:val="0"/>
    <w:pPr>
      <w:ind w:firstLine="420"/>
    </w:pPr>
  </w:style>
  <w:style w:type="paragraph" w:customStyle="1" w:styleId="26">
    <w:name w:val="正文文本缩进1"/>
    <w:basedOn w:val="1"/>
    <w:next w:val="27"/>
    <w:autoRedefine/>
    <w:qFormat/>
    <w:uiPriority w:val="0"/>
    <w:pPr>
      <w:spacing w:after="120"/>
      <w:ind w:left="420"/>
    </w:pPr>
  </w:style>
  <w:style w:type="paragraph" w:customStyle="1" w:styleId="27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8">
    <w:name w:val="脚注文本1"/>
    <w:basedOn w:val="16"/>
    <w:next w:val="29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9">
    <w:name w:val="索引 51"/>
    <w:basedOn w:val="1"/>
    <w:next w:val="16"/>
    <w:autoRedefine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859</Characters>
  <Lines>18</Lines>
  <Paragraphs>5</Paragraphs>
  <TotalTime>419</TotalTime>
  <ScaleCrop>false</ScaleCrop>
  <LinksUpToDate>false</LinksUpToDate>
  <CharactersWithSpaces>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2025-02-25T06:50:00Z</dcterms:created>
  <dc:creator>噗噗</dc:creator>
  <cp:lastModifiedBy>mioyang</cp:lastModifiedBy>
  <dcterms:modified xsi:type="dcterms:W3CDTF">2025-06-09T01:15:39Z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27376559C08E449DB958B6B4E8CDCAB4_13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