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B0ACC">
      <w:pPr>
        <w:keepNext w:val="0"/>
        <w:keepLines w:val="0"/>
        <w:pageBreakBefore w:val="0"/>
        <w:widowControl w:val="0"/>
        <w:numPr>
          <w:ilvl w:val="-1"/>
          <w:numId w:val="0"/>
        </w:numPr>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如有建议或意见，请以书面形式并加盖公章、注明联系人、联系方式，于2025年5月26日17:00之前送至我单位，逾期不受理（如邮寄，2025年5月26日17:00之后到达本公司的邮件将不再受理）。</w:t>
      </w:r>
    </w:p>
    <w:p w14:paraId="04A96B28">
      <w:pP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br w:type="page"/>
      </w:r>
    </w:p>
    <w:p w14:paraId="7DED7224">
      <w:pPr>
        <w:jc w:val="center"/>
        <w:rPr>
          <w:rFonts w:hint="eastAsia"/>
          <w:b/>
          <w:bCs/>
          <w:color w:val="auto"/>
          <w:sz w:val="28"/>
          <w:szCs w:val="36"/>
          <w:lang w:eastAsia="zh-CN"/>
        </w:rPr>
      </w:pPr>
      <w:r>
        <w:rPr>
          <w:rFonts w:hint="eastAsia"/>
          <w:b/>
          <w:bCs/>
          <w:color w:val="auto"/>
          <w:sz w:val="36"/>
          <w:szCs w:val="44"/>
          <w:lang w:eastAsia="zh-CN"/>
        </w:rPr>
        <w:t>邳州市城镇污水处理厂污泥临时应急处置服务项目采购需求</w:t>
      </w:r>
    </w:p>
    <w:p w14:paraId="35DB6993">
      <w:pPr>
        <w:jc w:val="both"/>
        <w:rPr>
          <w:rFonts w:hint="eastAsia"/>
          <w:b/>
          <w:bCs/>
          <w:color w:val="auto"/>
          <w:sz w:val="28"/>
          <w:szCs w:val="36"/>
          <w:lang w:val="en-US" w:eastAsia="zh-CN"/>
        </w:rPr>
      </w:pPr>
    </w:p>
    <w:p w14:paraId="47756620">
      <w:pPr>
        <w:jc w:val="both"/>
        <w:rPr>
          <w:rFonts w:hint="eastAsia" w:eastAsiaTheme="minorEastAsia"/>
          <w:b/>
          <w:bCs/>
          <w:color w:val="auto"/>
          <w:sz w:val="28"/>
          <w:szCs w:val="36"/>
          <w:lang w:eastAsia="zh-CN"/>
        </w:rPr>
      </w:pPr>
      <w:r>
        <w:rPr>
          <w:rFonts w:hint="eastAsia"/>
          <w:b/>
          <w:bCs/>
          <w:color w:val="auto"/>
          <w:sz w:val="28"/>
          <w:szCs w:val="36"/>
          <w:lang w:val="en-US" w:eastAsia="zh-CN"/>
        </w:rPr>
        <w:t>一、项目概况</w:t>
      </w:r>
    </w:p>
    <w:p w14:paraId="152394B5">
      <w:pPr>
        <w:ind w:firstLine="840" w:firstLineChars="300"/>
        <w:jc w:val="both"/>
        <w:rPr>
          <w:rFonts w:hint="default"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1、采购人：邳州市水务局</w:t>
      </w:r>
    </w:p>
    <w:p w14:paraId="7F247760">
      <w:pPr>
        <w:ind w:firstLine="840" w:firstLineChars="300"/>
        <w:jc w:val="both"/>
        <w:rPr>
          <w:rFonts w:hint="eastAsia" w:ascii="仿宋" w:hAnsi="仿宋" w:eastAsia="仿宋" w:cs="仿宋"/>
          <w:b w:val="0"/>
          <w:bCs/>
          <w:color w:val="auto"/>
          <w:sz w:val="28"/>
          <w:szCs w:val="28"/>
          <w:lang w:val="en-US" w:eastAsia="zh-CN"/>
        </w:rPr>
      </w:pPr>
      <w:r>
        <w:rPr>
          <w:rFonts w:hint="eastAsia" w:ascii="仿宋" w:hAnsi="仿宋" w:eastAsia="仿宋" w:cs="仿宋"/>
          <w:b w:val="0"/>
          <w:bCs/>
          <w:color w:val="auto"/>
          <w:sz w:val="28"/>
          <w:szCs w:val="28"/>
          <w:lang w:val="en-US" w:eastAsia="zh-CN"/>
        </w:rPr>
        <w:t>2、项目名称：邳州市城镇污水处理厂污泥临时应急处置服务项目</w:t>
      </w:r>
    </w:p>
    <w:p w14:paraId="4EA67610">
      <w:pPr>
        <w:ind w:firstLine="840" w:firstLineChars="300"/>
        <w:jc w:val="both"/>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3、项目预算：</w:t>
      </w:r>
      <w:r>
        <w:rPr>
          <w:rFonts w:hint="eastAsia" w:ascii="仿宋" w:hAnsi="仿宋" w:eastAsia="仿宋" w:cs="仿宋"/>
          <w:color w:val="auto"/>
          <w:sz w:val="28"/>
          <w:szCs w:val="28"/>
          <w:highlight w:val="none"/>
          <w:lang w:eastAsia="zh-CN"/>
        </w:rPr>
        <w:t>本项目采购预算金额为</w:t>
      </w:r>
      <w:r>
        <w:rPr>
          <w:rFonts w:hint="eastAsia" w:ascii="仿宋" w:hAnsi="仿宋" w:eastAsia="仿宋" w:cs="仿宋"/>
          <w:color w:val="auto"/>
          <w:sz w:val="28"/>
          <w:szCs w:val="28"/>
          <w:highlight w:val="none"/>
          <w:lang w:val="en-US" w:eastAsia="zh-CN"/>
        </w:rPr>
        <w:t>530万元，</w:t>
      </w:r>
      <w:r>
        <w:rPr>
          <w:rFonts w:hint="eastAsia" w:ascii="仿宋" w:hAnsi="仿宋" w:eastAsia="仿宋" w:cs="仿宋"/>
          <w:b/>
          <w:bCs/>
          <w:color w:val="auto"/>
          <w:sz w:val="28"/>
          <w:szCs w:val="28"/>
          <w:highlight w:val="none"/>
          <w:lang w:val="en-US" w:eastAsia="zh-CN"/>
        </w:rPr>
        <w:t>分为两个采购包。</w:t>
      </w:r>
      <w:r>
        <w:rPr>
          <w:rFonts w:hint="eastAsia" w:ascii="仿宋" w:hAnsi="仿宋" w:eastAsia="仿宋" w:cs="仿宋"/>
          <w:color w:val="auto"/>
          <w:sz w:val="28"/>
          <w:szCs w:val="28"/>
          <w:highlight w:val="none"/>
          <w:lang w:val="en-US" w:eastAsia="zh-CN"/>
        </w:rPr>
        <w:t>其中采购包一为320万元，采购二为210万元。</w:t>
      </w:r>
    </w:p>
    <w:p w14:paraId="6EF4CC9F">
      <w:pPr>
        <w:numPr>
          <w:ilvl w:val="0"/>
          <w:numId w:val="0"/>
        </w:numPr>
        <w:jc w:val="both"/>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kern w:val="2"/>
          <w:sz w:val="28"/>
          <w:szCs w:val="28"/>
          <w:lang w:val="en-US" w:eastAsia="zh-CN" w:bidi="ar-SA"/>
        </w:rPr>
        <w:t>二、</w:t>
      </w:r>
      <w:r>
        <w:rPr>
          <w:rFonts w:hint="eastAsia" w:ascii="仿宋" w:hAnsi="仿宋" w:eastAsia="仿宋" w:cs="仿宋"/>
          <w:b/>
          <w:bCs/>
          <w:color w:val="auto"/>
          <w:sz w:val="28"/>
          <w:szCs w:val="28"/>
          <w:highlight w:val="none"/>
          <w:lang w:eastAsia="zh-CN"/>
        </w:rPr>
        <w:t>项目内容</w:t>
      </w:r>
    </w:p>
    <w:p w14:paraId="36B363F8">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color w:val="auto"/>
          <w:sz w:val="28"/>
          <w:szCs w:val="28"/>
          <w:lang w:val="en-US" w:eastAsia="zh-CN"/>
        </w:rPr>
      </w:pP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b w:val="0"/>
          <w:bCs/>
          <w:color w:val="auto"/>
          <w:sz w:val="28"/>
          <w:szCs w:val="28"/>
          <w:lang w:val="en-US" w:eastAsia="zh-CN"/>
        </w:rPr>
        <w:t xml:space="preserve"> 覆盖邳州市城镇共计27座水厂。包含城区城东污水处理厂、城北污水处理厂、炮车污水处理厂、东湖污水处理厂，镇区21座污水处理厂，张楼水厂、土山水厂的污泥进行无害化临时应急处置。</w:t>
      </w:r>
    </w:p>
    <w:p w14:paraId="40721647">
      <w:pPr>
        <w:numPr>
          <w:ilvl w:val="0"/>
          <w:numId w:val="0"/>
        </w:numPr>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本项目共分两个采购包：</w:t>
      </w:r>
    </w:p>
    <w:p w14:paraId="66C99B80">
      <w:pPr>
        <w:numPr>
          <w:ilvl w:val="0"/>
          <w:numId w:val="0"/>
        </w:numPr>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采购包一、采购预算金额为</w:t>
      </w:r>
      <w:r>
        <w:rPr>
          <w:rFonts w:hint="eastAsia" w:ascii="仿宋" w:hAnsi="仿宋" w:eastAsia="仿宋" w:cs="仿宋"/>
          <w:b/>
          <w:bCs/>
          <w:color w:val="auto"/>
          <w:sz w:val="28"/>
          <w:szCs w:val="28"/>
          <w:highlight w:val="none"/>
          <w:lang w:val="en-US" w:eastAsia="zh-CN"/>
        </w:rPr>
        <w:t>320万元</w:t>
      </w:r>
      <w:r>
        <w:rPr>
          <w:rFonts w:hint="eastAsia" w:ascii="仿宋" w:hAnsi="仿宋" w:eastAsia="仿宋" w:cs="仿宋"/>
          <w:color w:val="auto"/>
          <w:sz w:val="28"/>
          <w:szCs w:val="28"/>
          <w:highlight w:val="none"/>
          <w:lang w:val="en-US" w:eastAsia="zh-CN"/>
        </w:rPr>
        <w:t>，单价限价为</w:t>
      </w:r>
      <w:r>
        <w:rPr>
          <w:rFonts w:hint="eastAsia" w:ascii="仿宋" w:hAnsi="仿宋" w:eastAsia="仿宋" w:cs="仿宋"/>
          <w:b/>
          <w:bCs/>
          <w:color w:val="auto"/>
          <w:sz w:val="28"/>
          <w:szCs w:val="28"/>
          <w:highlight w:val="none"/>
          <w:lang w:val="en-US" w:eastAsia="zh-CN"/>
        </w:rPr>
        <w:t>205元/吨</w:t>
      </w:r>
      <w:r>
        <w:rPr>
          <w:rFonts w:hint="eastAsia" w:ascii="仿宋" w:hAnsi="仿宋" w:eastAsia="仿宋" w:cs="仿宋"/>
          <w:color w:val="auto"/>
          <w:sz w:val="28"/>
          <w:szCs w:val="28"/>
          <w:highlight w:val="none"/>
          <w:lang w:val="en-US" w:eastAsia="zh-CN"/>
        </w:rPr>
        <w:t>。</w:t>
      </w:r>
    </w:p>
    <w:p w14:paraId="1FB00095">
      <w:pPr>
        <w:numPr>
          <w:ilvl w:val="0"/>
          <w:numId w:val="0"/>
        </w:numPr>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处置方式为</w:t>
      </w:r>
      <w:r>
        <w:rPr>
          <w:rFonts w:hint="eastAsia" w:ascii="仿宋" w:hAnsi="仿宋" w:eastAsia="仿宋" w:cs="仿宋"/>
          <w:b/>
          <w:bCs/>
          <w:color w:val="auto"/>
          <w:sz w:val="28"/>
          <w:szCs w:val="28"/>
          <w:highlight w:val="none"/>
          <w:lang w:val="en-US" w:eastAsia="zh-CN"/>
        </w:rPr>
        <w:t>污泥建筑材料利用</w:t>
      </w:r>
      <w:r>
        <w:rPr>
          <w:rFonts w:hint="eastAsia" w:ascii="仿宋" w:hAnsi="仿宋" w:eastAsia="仿宋" w:cs="仿宋"/>
          <w:color w:val="auto"/>
          <w:sz w:val="28"/>
          <w:szCs w:val="28"/>
          <w:highlight w:val="none"/>
          <w:lang w:val="en-US" w:eastAsia="zh-CN"/>
        </w:rPr>
        <w:t>，处理全市生活污水处理厂</w:t>
      </w:r>
      <w:r>
        <w:rPr>
          <w:rFonts w:hint="eastAsia" w:ascii="仿宋" w:hAnsi="仿宋" w:eastAsia="仿宋" w:cs="仿宋"/>
          <w:b w:val="0"/>
          <w:bCs w:val="0"/>
          <w:color w:val="auto"/>
          <w:sz w:val="28"/>
          <w:szCs w:val="28"/>
          <w:highlight w:val="none"/>
          <w:lang w:val="en-US" w:eastAsia="zh-CN"/>
        </w:rPr>
        <w:t>污泥总量约</w:t>
      </w:r>
      <w:r>
        <w:rPr>
          <w:rFonts w:hint="eastAsia" w:ascii="仿宋" w:hAnsi="仿宋" w:eastAsia="仿宋" w:cs="仿宋"/>
          <w:color w:val="auto"/>
          <w:sz w:val="28"/>
          <w:szCs w:val="28"/>
          <w:highlight w:val="none"/>
          <w:lang w:val="en-US" w:eastAsia="zh-CN"/>
        </w:rPr>
        <w:t>60%（因污水处理厂日产污泥量不稳定，在执行阶段以日产量进行调剂）。</w:t>
      </w:r>
    </w:p>
    <w:p w14:paraId="72002E73">
      <w:pPr>
        <w:numPr>
          <w:ilvl w:val="0"/>
          <w:numId w:val="0"/>
        </w:numPr>
        <w:ind w:firstLine="560" w:firstLineChars="200"/>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采购包二、采购预算金额为</w:t>
      </w:r>
      <w:r>
        <w:rPr>
          <w:rFonts w:hint="eastAsia" w:ascii="仿宋" w:hAnsi="仿宋" w:eastAsia="仿宋" w:cs="仿宋"/>
          <w:b/>
          <w:bCs/>
          <w:color w:val="auto"/>
          <w:sz w:val="28"/>
          <w:szCs w:val="28"/>
          <w:highlight w:val="none"/>
          <w:lang w:val="en-US" w:eastAsia="zh-CN"/>
        </w:rPr>
        <w:t>210万元</w:t>
      </w:r>
      <w:r>
        <w:rPr>
          <w:rFonts w:hint="eastAsia" w:ascii="仿宋" w:hAnsi="仿宋" w:eastAsia="仿宋" w:cs="仿宋"/>
          <w:color w:val="auto"/>
          <w:sz w:val="28"/>
          <w:szCs w:val="28"/>
          <w:highlight w:val="none"/>
          <w:lang w:val="en-US" w:eastAsia="zh-CN"/>
        </w:rPr>
        <w:t>，单价限价为</w:t>
      </w:r>
      <w:r>
        <w:rPr>
          <w:rFonts w:hint="eastAsia" w:ascii="仿宋" w:hAnsi="仿宋" w:eastAsia="仿宋" w:cs="仿宋"/>
          <w:b/>
          <w:bCs/>
          <w:color w:val="auto"/>
          <w:sz w:val="28"/>
          <w:szCs w:val="28"/>
          <w:highlight w:val="none"/>
          <w:lang w:val="en-US" w:eastAsia="zh-CN"/>
        </w:rPr>
        <w:t>200元/吨</w:t>
      </w:r>
      <w:r>
        <w:rPr>
          <w:rFonts w:hint="eastAsia" w:ascii="仿宋" w:hAnsi="仿宋" w:eastAsia="仿宋" w:cs="仿宋"/>
          <w:color w:val="auto"/>
          <w:sz w:val="28"/>
          <w:szCs w:val="28"/>
          <w:highlight w:val="none"/>
          <w:lang w:val="en-US" w:eastAsia="zh-CN"/>
        </w:rPr>
        <w:t>。</w:t>
      </w:r>
    </w:p>
    <w:p w14:paraId="2CA4DE42">
      <w:pPr>
        <w:numPr>
          <w:ilvl w:val="0"/>
          <w:numId w:val="0"/>
        </w:numPr>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处置方式为</w:t>
      </w:r>
      <w:r>
        <w:rPr>
          <w:rFonts w:hint="eastAsia" w:ascii="仿宋" w:hAnsi="仿宋" w:eastAsia="仿宋" w:cs="仿宋"/>
          <w:b/>
          <w:bCs/>
          <w:color w:val="auto"/>
          <w:sz w:val="28"/>
          <w:szCs w:val="28"/>
          <w:highlight w:val="none"/>
          <w:lang w:val="en-US" w:eastAsia="zh-CN"/>
        </w:rPr>
        <w:t>污泥焚烧</w:t>
      </w:r>
      <w:r>
        <w:rPr>
          <w:rFonts w:hint="eastAsia" w:ascii="仿宋" w:hAnsi="仿宋" w:eastAsia="仿宋" w:cs="仿宋"/>
          <w:color w:val="auto"/>
          <w:sz w:val="28"/>
          <w:szCs w:val="28"/>
          <w:highlight w:val="none"/>
          <w:lang w:val="en-US" w:eastAsia="zh-CN"/>
        </w:rPr>
        <w:t>，处理全市生活污水处理厂污泥总量约40%（因污水处理厂日产污泥量不稳定，在执行阶段以日产量进行调剂）。</w:t>
      </w:r>
    </w:p>
    <w:p w14:paraId="35F0AE09">
      <w:pPr>
        <w:numPr>
          <w:ilvl w:val="0"/>
          <w:numId w:val="0"/>
        </w:numPr>
        <w:jc w:val="both"/>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三、服务需求及质量标准</w:t>
      </w:r>
      <w:bookmarkStart w:id="0" w:name="_GoBack"/>
      <w:bookmarkEnd w:id="0"/>
    </w:p>
    <w:p w14:paraId="2989C643">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（一）处置方式：无害化处置污泥（采购包一：污泥建筑材料利用；采购包二：污泥焚烧）。</w:t>
      </w:r>
    </w:p>
    <w:p w14:paraId="636A332E">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运输要求：污泥处置地点位于徐州境内。邳州市境内运输由各污水处理厂送达并承担运费，超过邳州市境内的运输费用由中标单位承担，车辆由中标单位提供，且所有投入本项目的运输车辆须具备道路运输许可。运输车辆需安装定位，必须密封，无跑冒滴漏现象等相关部门关于运输污泥的要求。运输过程中应进行全过程监控和管理，防止因暴露、洒落或滴漏造成的环境二次污染；严禁随意倾倒、偷排污泥。</w:t>
      </w:r>
    </w:p>
    <w:p w14:paraId="7CFC6C5C">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（三）计量要求：以水厂或中标单位通过有权机构检验合格的电子地磅过磅数量净重为准。需定期鉴定设备是否准确无误，出具鉴定合格报告。</w:t>
      </w:r>
    </w:p>
    <w:p w14:paraId="7A19265F">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四）管理要求：污泥产生单位、运输单位及污泥处置单位对污泥量进行污泥处置联单（污泥处置三联单）确认，各方留存相应联单信息。同时根据江苏省固废管理规定，对污泥的产生、转移及处置利用等信息需中标单位协助登录江苏省污染源“一企一档”管理系统、全国城镇污水处理管理信息系统进行网上申报登记，动态管理。</w:t>
      </w:r>
    </w:p>
    <w:p w14:paraId="75ACBFC6">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五）处置量要求：为确保乙方（即中标单位）在合同期内持续履行污泥接收、运输及无害化处置义务，如因设备故障、日常检修、大气管控等客观原因造成减产或停产的，应提前3日函告甲方（即采购人），以便甲方启动应急处置方案。乙方在正常生产状态下，无故停止或减少接收污泥的，以所属标段预算金额20%进行处罚承担违约金。无故年度累计停运超15日，甲方有权单方终止合同。</w:t>
      </w:r>
    </w:p>
    <w:p w14:paraId="7B5953E5">
      <w:pPr>
        <w:numPr>
          <w:ilvl w:val="0"/>
          <w:numId w:val="0"/>
        </w:numPr>
        <w:jc w:val="both"/>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四、售后服务</w:t>
      </w:r>
    </w:p>
    <w:p w14:paraId="03920BDB">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涉及省、市等相关部门、单位考核检查，需提供必要相关材料文件，陪同现场查看。</w:t>
      </w:r>
    </w:p>
    <w:p w14:paraId="64A1BFFB">
      <w:pPr>
        <w:numPr>
          <w:ilvl w:val="0"/>
          <w:numId w:val="0"/>
        </w:numPr>
        <w:jc w:val="both"/>
        <w:rPr>
          <w:rFonts w:hint="eastAsia"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五、付款方式</w:t>
      </w:r>
    </w:p>
    <w:p w14:paraId="7D3B2224">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1、支付按照各标段实际处置污泥量*中标单价结果计算，年终总支付价格不超过各标段预算金额；</w:t>
      </w:r>
    </w:p>
    <w:p w14:paraId="6CE8ED04">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2、付款按月结算，每个月20号之前，中标单位向邳州市水务局报送费用拨付审核单，确认无误后，当月25号前费用转入指定账号。</w:t>
      </w:r>
    </w:p>
    <w:p w14:paraId="7A5EA5D3">
      <w:pPr>
        <w:numPr>
          <w:ilvl w:val="0"/>
          <w:numId w:val="0"/>
        </w:numPr>
        <w:jc w:val="both"/>
        <w:rPr>
          <w:rFonts w:hint="default" w:ascii="仿宋" w:hAnsi="仿宋" w:eastAsia="仿宋" w:cs="仿宋"/>
          <w:b/>
          <w:bCs/>
          <w:color w:val="auto"/>
          <w:kern w:val="2"/>
          <w:sz w:val="28"/>
          <w:szCs w:val="28"/>
          <w:lang w:val="en-US" w:eastAsia="zh-CN" w:bidi="ar-SA"/>
        </w:rPr>
      </w:pPr>
      <w:r>
        <w:rPr>
          <w:rFonts w:hint="eastAsia" w:ascii="仿宋" w:hAnsi="仿宋" w:eastAsia="仿宋" w:cs="仿宋"/>
          <w:b/>
          <w:bCs/>
          <w:color w:val="auto"/>
          <w:kern w:val="2"/>
          <w:sz w:val="28"/>
          <w:szCs w:val="28"/>
          <w:lang w:val="en-US" w:eastAsia="zh-CN" w:bidi="ar-SA"/>
        </w:rPr>
        <w:t>六、服务周期</w:t>
      </w:r>
    </w:p>
    <w:p w14:paraId="4E447561">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服务周期1年，具体服务时间以中标单位签订合同之日起计算，以具体发生服务时间为实际周期，如遇重大政策调整或南水北调邳州固废处置有限公司正式运营，合同履行终止。</w:t>
      </w:r>
    </w:p>
    <w:p w14:paraId="602E41A3">
      <w:pPr>
        <w:numPr>
          <w:ilvl w:val="0"/>
          <w:numId w:val="0"/>
        </w:numPr>
        <w:jc w:val="both"/>
        <w:rPr>
          <w:rFonts w:hint="default" w:ascii="仿宋" w:hAnsi="仿宋" w:eastAsia="仿宋" w:cs="仿宋"/>
          <w:b/>
          <w:bCs/>
          <w:color w:val="auto"/>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ZjM2OGVkMzljNjljNjdjN2NmYjU2MjE0ZGFjYTAifQ=="/>
  </w:docVars>
  <w:rsids>
    <w:rsidRoot w:val="00000000"/>
    <w:rsid w:val="04402271"/>
    <w:rsid w:val="069B010A"/>
    <w:rsid w:val="0A2B3302"/>
    <w:rsid w:val="0D263EC3"/>
    <w:rsid w:val="10D26EC2"/>
    <w:rsid w:val="15D5276D"/>
    <w:rsid w:val="178B69CD"/>
    <w:rsid w:val="1A9D76A5"/>
    <w:rsid w:val="20475E04"/>
    <w:rsid w:val="338E0156"/>
    <w:rsid w:val="36197086"/>
    <w:rsid w:val="45984FDF"/>
    <w:rsid w:val="45E32240"/>
    <w:rsid w:val="46994537"/>
    <w:rsid w:val="4C182D6B"/>
    <w:rsid w:val="508D6CDC"/>
    <w:rsid w:val="530C7144"/>
    <w:rsid w:val="531B3766"/>
    <w:rsid w:val="53FE4824"/>
    <w:rsid w:val="54CE4E83"/>
    <w:rsid w:val="6045218A"/>
    <w:rsid w:val="61D77F7B"/>
    <w:rsid w:val="6C6D0902"/>
    <w:rsid w:val="73EE31E0"/>
    <w:rsid w:val="7B821819"/>
    <w:rsid w:val="7E692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1"/>
    <w:pPr>
      <w:keepNext/>
      <w:keepLines/>
      <w:spacing w:before="340" w:after="330" w:line="578" w:lineRule="auto"/>
      <w:outlineLvl w:val="0"/>
    </w:pPr>
    <w:rPr>
      <w:b/>
      <w:bCs/>
      <w:kern w:val="44"/>
      <w:sz w:val="44"/>
      <w:szCs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1325</Words>
  <Characters>1366</Characters>
  <Lines>0</Lines>
  <Paragraphs>0</Paragraphs>
  <TotalTime>115</TotalTime>
  <ScaleCrop>false</ScaleCrop>
  <LinksUpToDate>false</LinksUpToDate>
  <CharactersWithSpaces>1368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2022-09-06T07:26:00Z</dcterms:created>
  <dc:creator>Administrator</dc:creator>
  <cp:lastModifiedBy>公信招标</cp:lastModifiedBy>
  <dcterms:modified xsi:type="dcterms:W3CDTF">2025-05-23T04:47:50Z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FA79753C9DC8432F88A5DFED467DCABE_13</vt:lpwstr>
  </property>
  <property fmtid="{D5CDD505-2E9C-101B-9397-08002B2CF9AE}" pid="4" name="KSOTemplateDocerSaveRecord">
    <vt:lpwstr>eyJoZGlkIjoiNjNiNWZhYzIyMTI1YmU4NmU5MGFmNzRiNTQ0ZWY5YzYiLCJ1c2VySWQiOiIyOTEwNDYyNzEifQ==</vt:lpwstr>
  </property>
</Properties>
</file>