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CAA33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如有建议或意见，请以书面形式并加盖公章、注明联系人、联系方式，于20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日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17:00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之前送至我单位，逾期不受理（如邮寄，202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月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日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17:00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之后到达本公司的邮件将不再受理）。</w:t>
      </w:r>
    </w:p>
    <w:p w14:paraId="7DFED9E4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6B0AAD06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325178CF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1C7AFF0A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1AA9FAD0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33023B45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4185619D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624A19B4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3B42D6A6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4BD19C6E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7A018978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1D29968F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0C7F1F68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3892C1E4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74017A34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0BC92BE7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7DC75CC7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15D4F845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79B1E5DA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3093E383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42C23301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096CCDBF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5753F7FB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1444857E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3A8D0E59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53943212">
      <w:pPr>
        <w:spacing w:line="360" w:lineRule="auto"/>
        <w:jc w:val="both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4614306A"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p w14:paraId="21D8B1CB">
      <w:pPr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采购需求</w:t>
      </w:r>
    </w:p>
    <w:p w14:paraId="70D58E2D">
      <w:pPr>
        <w:pStyle w:val="16"/>
        <w:spacing w:line="360" w:lineRule="auto"/>
        <w:rPr>
          <w:rFonts w:hint="eastAsia"/>
          <w:color w:val="auto"/>
        </w:rPr>
      </w:pPr>
    </w:p>
    <w:p w14:paraId="24E1E7ED"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本项目不接受超过</w:t>
      </w:r>
      <w:r>
        <w:rPr>
          <w:rFonts w:hint="eastAsia" w:ascii="仿宋" w:hAnsi="仿宋" w:eastAsia="仿宋" w:cs="仿宋"/>
          <w:b/>
          <w:bCs/>
          <w:sz w:val="24"/>
          <w:u w:val="single"/>
          <w:lang w:val="en-US" w:eastAsia="zh-CN"/>
        </w:rPr>
        <w:t>67.2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万</w:t>
      </w:r>
      <w:r>
        <w:rPr>
          <w:rFonts w:hint="eastAsia" w:ascii="仿宋" w:hAnsi="仿宋" w:eastAsia="仿宋" w:cs="仿宋"/>
          <w:b/>
          <w:bCs/>
          <w:sz w:val="24"/>
        </w:rPr>
        <w:t>元（人民币）（采购项目预算金额）的报价</w:t>
      </w:r>
      <w:r>
        <w:rPr>
          <w:rFonts w:hint="eastAsia" w:ascii="仿宋" w:hAnsi="仿宋" w:eastAsia="仿宋" w:cs="仿宋"/>
          <w:b/>
          <w:sz w:val="24"/>
        </w:rPr>
        <w:t>。</w:t>
      </w:r>
      <w:r>
        <w:rPr>
          <w:rFonts w:hint="eastAsia" w:ascii="仿宋" w:hAnsi="仿宋" w:eastAsia="仿宋" w:cs="仿宋"/>
          <w:b/>
          <w:bCs/>
          <w:sz w:val="24"/>
        </w:rPr>
        <w:t>报价应包括但不限于完成本项目的人员工资、管理费、保险、保洁器具费、税金、供应商的利润等全部费用。采购人不再支付报价以外的任何费用。</w:t>
      </w:r>
    </w:p>
    <w:p w14:paraId="0C9CEE70"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养护项目相关情况</w:t>
      </w:r>
    </w:p>
    <w:p w14:paraId="69D8E973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项目名称：四环高速（云龙区段）绿化养护项目。</w:t>
      </w:r>
    </w:p>
    <w:p w14:paraId="42EA4F65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地点：</w:t>
      </w:r>
      <w:r>
        <w:rPr>
          <w:rFonts w:hint="eastAsia" w:ascii="仿宋" w:hAnsi="仿宋" w:eastAsia="仿宋" w:cs="仿宋"/>
          <w:sz w:val="24"/>
          <w:lang w:val="en-US" w:eastAsia="zh-CN"/>
        </w:rPr>
        <w:t>徐州市云龙区范围内</w:t>
      </w:r>
      <w:r>
        <w:rPr>
          <w:rFonts w:hint="eastAsia" w:ascii="仿宋" w:hAnsi="仿宋" w:eastAsia="仿宋" w:cs="仿宋"/>
          <w:sz w:val="24"/>
        </w:rPr>
        <w:t>。</w:t>
      </w:r>
    </w:p>
    <w:p w14:paraId="46A0D2F9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z w:val="24"/>
        </w:rPr>
        <w:t>、服务期限</w:t>
      </w:r>
    </w:p>
    <w:p w14:paraId="2E59624B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养护期限</w:t>
      </w:r>
      <w:r>
        <w:rPr>
          <w:rFonts w:hint="eastAsia" w:ascii="仿宋" w:hAnsi="仿宋" w:eastAsia="仿宋" w:cs="仿宋"/>
          <w:sz w:val="24"/>
          <w:lang w:eastAsia="zh-CN"/>
        </w:rPr>
        <w:t>自合同签订后壹</w:t>
      </w:r>
      <w:r>
        <w:rPr>
          <w:rFonts w:hint="eastAsia" w:ascii="仿宋" w:hAnsi="仿宋" w:eastAsia="仿宋" w:cs="仿宋"/>
          <w:sz w:val="24"/>
        </w:rPr>
        <w:t>年。</w:t>
      </w:r>
    </w:p>
    <w:p w14:paraId="1BEE7640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sz w:val="24"/>
        </w:rPr>
        <w:t>、养护范围及面积</w:t>
      </w:r>
    </w:p>
    <w:p w14:paraId="22210DDF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1.高速两侧 (云龙区段) 绿化带 70 万平方米；</w:t>
      </w:r>
    </w:p>
    <w:p w14:paraId="4E08EDD7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2.机场路(潘塘高速至铜山界) 两侧绿化 26 万平方米；</w:t>
      </w:r>
    </w:p>
    <w:p w14:paraId="1049FC5C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4"/>
          <w:highlight w:val="none"/>
        </w:rPr>
        <w:t>、项目要求：</w:t>
      </w:r>
    </w:p>
    <w:p w14:paraId="1766AC74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1、树木</w:t>
      </w:r>
    </w:p>
    <w:p w14:paraId="0B368FC4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1.1生长旺盛，树干挺直，倾斜度不超过10度，树冠圆整，主侧枝分枝均匀，内膛通风透光；行道树分枝点统一、整齐；花灌木修剪及时合理。</w:t>
      </w:r>
    </w:p>
    <w:p w14:paraId="7AD1CB16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1.2叶色正常，无卷叶、黄叶（生长季节），无病虫害；枝干健壮，无枯死枝，无蛀干害虫危害。</w:t>
      </w:r>
    </w:p>
    <w:p w14:paraId="34735B6D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1.3无死树枯枝，缺株率在2%以下（含2%）。</w:t>
      </w:r>
    </w:p>
    <w:p w14:paraId="7635ACB6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1.4树干伤口及时处理，树洞及时修补。</w:t>
      </w:r>
    </w:p>
    <w:p w14:paraId="410811E0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1.5树池规格一致，池缘整齐，完好无损。</w:t>
      </w:r>
    </w:p>
    <w:p w14:paraId="4B840CF9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1.6涂白均匀，上口平齐，距地面1.2米。</w:t>
      </w:r>
    </w:p>
    <w:p w14:paraId="2219089A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1.7苗木扶正，要求对道路及绿地内歪斜苗木进行及时扶正。</w:t>
      </w:r>
    </w:p>
    <w:p w14:paraId="5A07C310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1.8生长季节连续20天无降雨需及时浇水或喷雾除尘，喷雾除尘时需结合使用植物清洗剂，提高植物鲜洁度。</w:t>
      </w:r>
    </w:p>
    <w:p w14:paraId="5FFE0C41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1.9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 每年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5-10月每月修剪（或剥芽）二次，冬天整形修剪一次。</w:t>
      </w:r>
    </w:p>
    <w:p w14:paraId="77420D79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1.10每年施厩肥一次。</w:t>
      </w:r>
    </w:p>
    <w:p w14:paraId="2750CD37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2、草坪、地被</w:t>
      </w:r>
    </w:p>
    <w:p w14:paraId="5C953E7E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2.1生长旺盛，色泽正常，覆盖率不低于95%，单块空秃面积不超过0.1平方米（0.3m*0.3m）。草坪绿色期：冷季型草坪不得少于300天，暖季型草坪不得少于210天。</w:t>
      </w:r>
    </w:p>
    <w:p w14:paraId="72E184B0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2.2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每年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5-10月每半月清除杂草一遍，冬季前再清除一遍，确保绿地内基本无杂草，杂草率不超过10%</w:t>
      </w:r>
    </w:p>
    <w:p w14:paraId="06D6AF69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2.3修剪及时，4月修剪一次，5-10月份冷季型草坪一月修剪两次，暖季型一个月一次，11月上旬一次。修剪高度符合要求，净高度冷季型草坪冬季不超过8cm，夏季不超过10cm，暖季型草坪夏季不超过8cm，冬季尽量低剪。</w:t>
      </w:r>
    </w:p>
    <w:p w14:paraId="4DDE7625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2.4地形平整，无坑，不积水。</w:t>
      </w:r>
    </w:p>
    <w:p w14:paraId="1466C155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2.5草坪与模纹及苗木树穴之间界限清晰，切边线条流畅。</w:t>
      </w:r>
    </w:p>
    <w:p w14:paraId="00F563F3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2.6生长季节连续1 5天无降雨需及时浇水，确保无旱情；进入冬季前全面灌冬水一遍。</w:t>
      </w:r>
    </w:p>
    <w:p w14:paraId="4CA6A6F8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2.7每年施尿素、复合肥等4次以上，确保长势良好。</w:t>
      </w:r>
    </w:p>
    <w:p w14:paraId="45030B32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绿篱色块及球类</w:t>
      </w:r>
    </w:p>
    <w:p w14:paraId="3C619B5D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3.1生长旺盛，枝条茂密，色泽正常。</w:t>
      </w:r>
    </w:p>
    <w:p w14:paraId="3E538647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3.2“五一”前全面修剪一次，5—1 0月生长旺季随时修剪，新生萌蘖枝条不得高于2cm；修剪线条整齐划一，按设计要求严格控制高度，同一地段球类的形状、规格一致。</w:t>
      </w:r>
    </w:p>
    <w:p w14:paraId="164D24CC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3.3完整无缺，缺株空秃应及时补齐。</w:t>
      </w:r>
    </w:p>
    <w:p w14:paraId="1518EEBA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3.4生长季节连续1 5天无降雨需及时浇水，并结合使用植物清洗剂，冲刷除尘一次，确保植物无旱情并保持清洁度；进入冬季前全面灌冬水一遍。</w:t>
      </w:r>
    </w:p>
    <w:p w14:paraId="7FB19CB7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3.5冬、春季及时清理越冬杂草，5—1 0月杂草生长旺季，随时清除，确保无明显杂草；冬季前再彻底清除一遍。</w:t>
      </w:r>
    </w:p>
    <w:p w14:paraId="4A228AE5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3.6生长季节每月叶面施肥一次；绿篱、色块、球类每年施厩肥二次，确保生长旺盛。</w:t>
      </w:r>
    </w:p>
    <w:p w14:paraId="6BA5CCBB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4、花坛</w:t>
      </w:r>
    </w:p>
    <w:p w14:paraId="3D0BD0C4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4.1根据季节，及时更换草花。</w:t>
      </w:r>
    </w:p>
    <w:p w14:paraId="42B16438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4.2栽植草花整齐、高度一致，无残花败叶，花色鲜艳。</w:t>
      </w:r>
    </w:p>
    <w:p w14:paraId="19C69748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4.3花坛和周围地被之间有明显边界。</w:t>
      </w:r>
    </w:p>
    <w:p w14:paraId="2EF756A1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4.4及时清理杂草，确保无明显杂草。</w:t>
      </w:r>
    </w:p>
    <w:p w14:paraId="2E49EEC6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4.5及时进行草花浇水，确保整体效果。</w:t>
      </w:r>
    </w:p>
    <w:p w14:paraId="2CABC54B">
      <w:pPr>
        <w:numPr>
          <w:ilvl w:val="0"/>
          <w:numId w:val="2"/>
        </w:num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病虫害防治部分</w:t>
      </w:r>
    </w:p>
    <w:p w14:paraId="755CE03B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病虫害控制在不影响观赏效果的程度内，防治费用由乙方承担。</w:t>
      </w:r>
    </w:p>
    <w:p w14:paraId="7E96E379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1树木基本无明显的病虫害危害迹象，危害率在8％以下。</w:t>
      </w:r>
    </w:p>
    <w:p w14:paraId="1788C38C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2草坪、地被类地上地下无明显病虫危害迹象，危害率8％以下。</w:t>
      </w:r>
    </w:p>
    <w:p w14:paraId="1B225D0B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5.3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花坛内无严重地上地下无明显病虫危害现象，危害率8％以下。</w:t>
      </w:r>
    </w:p>
    <w:p w14:paraId="7B626E78">
      <w:pPr>
        <w:spacing w:line="360" w:lineRule="auto"/>
        <w:ind w:firstLine="480"/>
        <w:rPr>
          <w:rFonts w:hint="eastAsia" w:ascii="仿宋" w:hAnsi="仿宋" w:eastAsia="仿宋" w:cs="仿宋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4绿篱色块及球类基本无明显病虫危害迹象，危害率5％以下。</w:t>
      </w:r>
    </w:p>
    <w:p w14:paraId="20A5D826">
      <w:pPr>
        <w:spacing w:line="360" w:lineRule="auto"/>
        <w:ind w:firstLine="480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6、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其他</w:t>
      </w:r>
    </w:p>
    <w:p w14:paraId="561E52DB"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、绿化生产垃圾能及时清运。</w:t>
      </w:r>
    </w:p>
    <w:p w14:paraId="687290AF"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、台账记录详细如实。</w:t>
      </w:r>
    </w:p>
    <w:p w14:paraId="3CCF8676"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、履行合同承诺，有固定养护人员进行日常养护。</w:t>
      </w:r>
    </w:p>
    <w:p w14:paraId="42882D84"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、养护单位须配备必要的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highlight w:val="none"/>
        </w:rPr>
        <w:t>种植、运输工具。</w:t>
      </w:r>
    </w:p>
    <w:p w14:paraId="621AAF4E"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、按要求每月将苗木生长情况及日常养护计划，人员安排计划上报业主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。</w:t>
      </w:r>
    </w:p>
    <w:p w14:paraId="7152534E">
      <w:pPr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、遭遇市政工程、重大活动时，乙方应派人员做好绿地的维护管理工作，保证绿化及设施完好。</w:t>
      </w:r>
    </w:p>
    <w:p w14:paraId="2AC4863B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六、质量</w:t>
      </w:r>
    </w:p>
    <w:p w14:paraId="7E2BB7BD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highlight w:val="none"/>
          <w:lang w:val="en-US" w:eastAsia="zh-CN"/>
        </w:rPr>
        <w:t>养护标准：防护林带养护</w:t>
      </w:r>
      <w:r>
        <w:rPr>
          <w:rFonts w:hint="eastAsia" w:ascii="仿宋" w:hAnsi="仿宋" w:eastAsia="仿宋" w:cs="仿宋"/>
          <w:b/>
          <w:bCs/>
          <w:sz w:val="24"/>
          <w:highlight w:val="none"/>
          <w:lang w:val="en-US" w:eastAsia="zh-CN"/>
        </w:rPr>
        <w:t>。</w:t>
      </w:r>
    </w:p>
    <w:p w14:paraId="4BB69417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七、</w:t>
      </w:r>
      <w:r>
        <w:rPr>
          <w:rFonts w:hint="eastAsia" w:ascii="仿宋" w:hAnsi="仿宋" w:eastAsia="仿宋" w:cs="仿宋"/>
          <w:b/>
          <w:bCs/>
          <w:sz w:val="24"/>
        </w:rPr>
        <w:t>其他要求</w:t>
      </w:r>
    </w:p>
    <w:p w14:paraId="682680BF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bCs/>
          <w:sz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</w:rPr>
        <w:t>养护人员及设备配置</w:t>
      </w:r>
    </w:p>
    <w:tbl>
      <w:tblPr>
        <w:tblStyle w:val="18"/>
        <w:tblW w:w="8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0"/>
        <w:gridCol w:w="1521"/>
        <w:gridCol w:w="3049"/>
        <w:gridCol w:w="1822"/>
      </w:tblGrid>
      <w:tr w14:paraId="639A9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0" w:type="dxa"/>
            <w:noWrap w:val="0"/>
            <w:vAlign w:val="center"/>
          </w:tcPr>
          <w:p w14:paraId="33CA658E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项目</w:t>
            </w:r>
          </w:p>
        </w:tc>
        <w:tc>
          <w:tcPr>
            <w:tcW w:w="1521" w:type="dxa"/>
            <w:noWrap w:val="0"/>
            <w:vAlign w:val="center"/>
          </w:tcPr>
          <w:p w14:paraId="57292ABB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数量</w:t>
            </w:r>
          </w:p>
        </w:tc>
        <w:tc>
          <w:tcPr>
            <w:tcW w:w="3049" w:type="dxa"/>
            <w:noWrap w:val="0"/>
            <w:vAlign w:val="center"/>
          </w:tcPr>
          <w:p w14:paraId="6CBF0996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设备配置</w:t>
            </w:r>
          </w:p>
        </w:tc>
        <w:tc>
          <w:tcPr>
            <w:tcW w:w="1822" w:type="dxa"/>
            <w:noWrap w:val="0"/>
            <w:vAlign w:val="center"/>
          </w:tcPr>
          <w:p w14:paraId="63A55B63"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数量</w:t>
            </w:r>
          </w:p>
        </w:tc>
      </w:tr>
      <w:tr w14:paraId="3A068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0" w:type="dxa"/>
            <w:noWrap w:val="0"/>
            <w:vAlign w:val="center"/>
          </w:tcPr>
          <w:p w14:paraId="67B55EB8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项目负责人</w:t>
            </w:r>
          </w:p>
        </w:tc>
        <w:tc>
          <w:tcPr>
            <w:tcW w:w="1521" w:type="dxa"/>
            <w:noWrap w:val="0"/>
            <w:vAlign w:val="center"/>
          </w:tcPr>
          <w:p w14:paraId="7B74D70D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人</w:t>
            </w:r>
          </w:p>
        </w:tc>
        <w:tc>
          <w:tcPr>
            <w:tcW w:w="3049" w:type="dxa"/>
            <w:noWrap w:val="0"/>
            <w:vAlign w:val="center"/>
          </w:tcPr>
          <w:p w14:paraId="06B4AF7C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水车</w:t>
            </w:r>
          </w:p>
        </w:tc>
        <w:tc>
          <w:tcPr>
            <w:tcW w:w="1822" w:type="dxa"/>
            <w:noWrap w:val="0"/>
            <w:vAlign w:val="center"/>
          </w:tcPr>
          <w:p w14:paraId="27BC8373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1辆</w:t>
            </w:r>
          </w:p>
        </w:tc>
      </w:tr>
      <w:tr w14:paraId="58851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0" w:type="dxa"/>
            <w:vMerge w:val="restart"/>
            <w:noWrap w:val="0"/>
            <w:vAlign w:val="center"/>
          </w:tcPr>
          <w:p w14:paraId="626A2F9D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</w:rPr>
              <w:t>养护工人</w:t>
            </w:r>
          </w:p>
        </w:tc>
        <w:tc>
          <w:tcPr>
            <w:tcW w:w="1521" w:type="dxa"/>
            <w:vMerge w:val="restart"/>
            <w:noWrap w:val="0"/>
            <w:vAlign w:val="center"/>
          </w:tcPr>
          <w:p w14:paraId="4E0D44BC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highlight w:val="none"/>
              </w:rPr>
              <w:t>人</w:t>
            </w:r>
          </w:p>
        </w:tc>
        <w:tc>
          <w:tcPr>
            <w:tcW w:w="3049" w:type="dxa"/>
            <w:noWrap w:val="0"/>
            <w:vAlign w:val="center"/>
          </w:tcPr>
          <w:p w14:paraId="61F0C52C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喷雾机、打药机</w:t>
            </w:r>
          </w:p>
        </w:tc>
        <w:tc>
          <w:tcPr>
            <w:tcW w:w="1822" w:type="dxa"/>
            <w:noWrap w:val="0"/>
            <w:vAlign w:val="center"/>
          </w:tcPr>
          <w:p w14:paraId="5C8A6552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2台</w:t>
            </w:r>
          </w:p>
        </w:tc>
      </w:tr>
      <w:tr w14:paraId="5D55D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0" w:type="dxa"/>
            <w:vMerge w:val="continue"/>
            <w:noWrap w:val="0"/>
            <w:vAlign w:val="center"/>
          </w:tcPr>
          <w:p w14:paraId="01258234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1521" w:type="dxa"/>
            <w:vMerge w:val="continue"/>
            <w:noWrap w:val="0"/>
            <w:vAlign w:val="center"/>
          </w:tcPr>
          <w:p w14:paraId="1C126B3D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  <w:highlight w:val="none"/>
              </w:rPr>
            </w:pPr>
          </w:p>
        </w:tc>
        <w:tc>
          <w:tcPr>
            <w:tcW w:w="3049" w:type="dxa"/>
            <w:noWrap w:val="0"/>
            <w:vAlign w:val="center"/>
          </w:tcPr>
          <w:p w14:paraId="1CF72F06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绿篱修剪机、草坪机</w:t>
            </w:r>
          </w:p>
        </w:tc>
        <w:tc>
          <w:tcPr>
            <w:tcW w:w="1822" w:type="dxa"/>
            <w:noWrap w:val="0"/>
            <w:vAlign w:val="center"/>
          </w:tcPr>
          <w:p w14:paraId="048D2EB6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8台</w:t>
            </w:r>
          </w:p>
        </w:tc>
      </w:tr>
      <w:tr w14:paraId="62379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30" w:type="dxa"/>
            <w:noWrap w:val="0"/>
            <w:vAlign w:val="center"/>
          </w:tcPr>
          <w:p w14:paraId="25760765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其他养护工具</w:t>
            </w:r>
          </w:p>
        </w:tc>
        <w:tc>
          <w:tcPr>
            <w:tcW w:w="1521" w:type="dxa"/>
            <w:noWrap w:val="0"/>
            <w:vAlign w:val="center"/>
          </w:tcPr>
          <w:p w14:paraId="4E8C880E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若干</w:t>
            </w:r>
          </w:p>
        </w:tc>
        <w:tc>
          <w:tcPr>
            <w:tcW w:w="3049" w:type="dxa"/>
            <w:noWrap w:val="0"/>
            <w:vAlign w:val="center"/>
          </w:tcPr>
          <w:p w14:paraId="086E08CA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水泵</w:t>
            </w:r>
          </w:p>
        </w:tc>
        <w:tc>
          <w:tcPr>
            <w:tcW w:w="1822" w:type="dxa"/>
            <w:noWrap w:val="0"/>
            <w:vAlign w:val="center"/>
          </w:tcPr>
          <w:p w14:paraId="746C86B6">
            <w:pPr>
              <w:spacing w:line="360" w:lineRule="auto"/>
              <w:ind w:firstLine="480" w:firstLineChars="2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2台</w:t>
            </w:r>
          </w:p>
        </w:tc>
      </w:tr>
    </w:tbl>
    <w:p w14:paraId="45A2CFC3">
      <w:pPr>
        <w:pStyle w:val="17"/>
        <w:rPr>
          <w:rFonts w:hint="default" w:ascii="仿宋" w:hAnsi="仿宋" w:eastAsia="仿宋" w:cs="仿宋"/>
          <w:b/>
          <w:bCs/>
          <w:snapToGrid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/>
          <w:kern w:val="2"/>
          <w:sz w:val="24"/>
          <w:szCs w:val="24"/>
          <w:lang w:val="en-US" w:eastAsia="zh-CN" w:bidi="ar-SA"/>
        </w:rPr>
        <w:t>注：以上为最低配置要求，最终签订合同依据供应商“人员配置承诺”签订。</w:t>
      </w:r>
    </w:p>
    <w:p w14:paraId="176E1277">
      <w:pPr>
        <w:spacing w:line="360" w:lineRule="auto"/>
        <w:ind w:firstLine="482" w:firstLineChars="200"/>
        <w:rPr>
          <w:rFonts w:hint="eastAsia" w:ascii="仿宋" w:hAnsi="仿宋" w:eastAsia="仿宋" w:cs="仿宋"/>
          <w:b w:val="0"/>
          <w:bCs w:val="0"/>
          <w:sz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</w:rPr>
        <w:t>其他要求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24"/>
        </w:rPr>
        <w:t>详见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采购文件</w:t>
      </w:r>
      <w:r>
        <w:rPr>
          <w:rFonts w:hint="eastAsia" w:ascii="仿宋" w:hAnsi="仿宋" w:eastAsia="仿宋" w:cs="仿宋"/>
          <w:b/>
          <w:bCs/>
          <w:sz w:val="24"/>
        </w:rPr>
        <w:t>《拟签订的合同文本》。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781971"/>
    <w:multiLevelType w:val="singleLevel"/>
    <w:tmpl w:val="2D78197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39C50BD"/>
    <w:multiLevelType w:val="singleLevel"/>
    <w:tmpl w:val="439C50BD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OTg2ZWNjMjdmYjlkMDgxOWY5NTc5YzJkMmU5ZDAifQ=="/>
  </w:docVars>
  <w:rsids>
    <w:rsidRoot w:val="76C41B1A"/>
    <w:rsid w:val="07450564"/>
    <w:rsid w:val="080506DF"/>
    <w:rsid w:val="0CBC19ED"/>
    <w:rsid w:val="0F523506"/>
    <w:rsid w:val="115F00E6"/>
    <w:rsid w:val="12C71F5B"/>
    <w:rsid w:val="13694B3C"/>
    <w:rsid w:val="16715F8F"/>
    <w:rsid w:val="16AA24D2"/>
    <w:rsid w:val="17111117"/>
    <w:rsid w:val="1A221773"/>
    <w:rsid w:val="1B9B0F97"/>
    <w:rsid w:val="1D891F5F"/>
    <w:rsid w:val="1F8E0DAA"/>
    <w:rsid w:val="21F55CE4"/>
    <w:rsid w:val="23B62B53"/>
    <w:rsid w:val="23D03D88"/>
    <w:rsid w:val="23EC05DB"/>
    <w:rsid w:val="2E6B1E66"/>
    <w:rsid w:val="31E12BF6"/>
    <w:rsid w:val="33733F3F"/>
    <w:rsid w:val="39A73D83"/>
    <w:rsid w:val="483D3301"/>
    <w:rsid w:val="4A3872C3"/>
    <w:rsid w:val="51384625"/>
    <w:rsid w:val="555B3C86"/>
    <w:rsid w:val="55B02072"/>
    <w:rsid w:val="56B554D8"/>
    <w:rsid w:val="575E2ABE"/>
    <w:rsid w:val="578322E4"/>
    <w:rsid w:val="580D5B45"/>
    <w:rsid w:val="59A25AD9"/>
    <w:rsid w:val="5B725A6C"/>
    <w:rsid w:val="5DE22FEF"/>
    <w:rsid w:val="5E5E5BF2"/>
    <w:rsid w:val="61143458"/>
    <w:rsid w:val="659B6497"/>
    <w:rsid w:val="67E54319"/>
    <w:rsid w:val="694A15D9"/>
    <w:rsid w:val="6D5178DB"/>
    <w:rsid w:val="6DD45DA4"/>
    <w:rsid w:val="6E297D9C"/>
    <w:rsid w:val="6FF90B4A"/>
    <w:rsid w:val="74843F93"/>
    <w:rsid w:val="752970AC"/>
    <w:rsid w:val="75947224"/>
    <w:rsid w:val="76C41B1A"/>
    <w:rsid w:val="7729534C"/>
    <w:rsid w:val="77B33F6E"/>
    <w:rsid w:val="79E61923"/>
    <w:rsid w:val="7ABB339B"/>
    <w:rsid w:val="7C9F108C"/>
    <w:rsid w:val="7E3F5D29"/>
    <w:rsid w:val="7EED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9">
    <w:name w:val="Default Paragraph Font"/>
    <w:semiHidden/>
    <w:qFormat/>
    <w:uiPriority w:val="0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1"/>
    <w:basedOn w:val="1"/>
    <w:next w:val="3"/>
    <w:qFormat/>
    <w:uiPriority w:val="10"/>
    <w:pPr>
      <w:spacing w:before="300"/>
      <w:contextualSpacing/>
    </w:pPr>
    <w:rPr>
      <w:sz w:val="48"/>
      <w:szCs w:val="48"/>
    </w:rPr>
  </w:style>
  <w:style w:type="paragraph" w:customStyle="1" w:styleId="3">
    <w:name w:val="纯文本1"/>
    <w:basedOn w:val="4"/>
    <w:qFormat/>
    <w:uiPriority w:val="0"/>
    <w:rPr>
      <w:rFonts w:ascii="宋体" w:hAnsi="Courier New"/>
      <w:sz w:val="21"/>
      <w:szCs w:val="21"/>
    </w:rPr>
  </w:style>
  <w:style w:type="paragraph" w:customStyle="1" w:styleId="4">
    <w:name w:val="正文12"/>
    <w:next w:val="5"/>
    <w:qFormat/>
    <w:uiPriority w:val="0"/>
    <w:pPr>
      <w:widowControl w:val="0"/>
      <w:jc w:val="both"/>
    </w:pPr>
    <w:rPr>
      <w:rFonts w:hint="default" w:ascii="Calibri" w:hAnsi="Calibri" w:eastAsia="Calibri" w:cs="Times New Roman"/>
      <w:sz w:val="21"/>
      <w:szCs w:val="24"/>
      <w:lang w:val="en-US" w:eastAsia="zh-CN" w:bidi="ar-SA"/>
    </w:rPr>
  </w:style>
  <w:style w:type="paragraph" w:customStyle="1" w:styleId="5">
    <w:name w:val="脚注文本1"/>
    <w:basedOn w:val="4"/>
    <w:next w:val="6"/>
    <w:qFormat/>
    <w:uiPriority w:val="0"/>
    <w:rPr>
      <w:sz w:val="18"/>
      <w:szCs w:val="18"/>
    </w:rPr>
  </w:style>
  <w:style w:type="paragraph" w:customStyle="1" w:styleId="6">
    <w:name w:val="索引 51"/>
    <w:basedOn w:val="4"/>
    <w:next w:val="7"/>
    <w:qFormat/>
    <w:uiPriority w:val="0"/>
    <w:pPr>
      <w:ind w:left="798"/>
      <w:jc w:val="left"/>
    </w:pPr>
  </w:style>
  <w:style w:type="paragraph" w:customStyle="1" w:styleId="7">
    <w:name w:val="正文1"/>
    <w:basedOn w:val="8"/>
    <w:next w:val="11"/>
    <w:qFormat/>
    <w:uiPriority w:val="0"/>
    <w:rPr>
      <w:rFonts w:ascii="Calibri" w:hAnsi="Calibri" w:eastAsia="Calibri"/>
    </w:rPr>
  </w:style>
  <w:style w:type="paragraph" w:customStyle="1" w:styleId="8">
    <w:name w:val="正文11"/>
    <w:next w:val="9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9">
    <w:name w:val="文本块1"/>
    <w:basedOn w:val="7"/>
    <w:next w:val="10"/>
    <w:qFormat/>
    <w:uiPriority w:val="0"/>
    <w:pPr>
      <w:ind w:left="420" w:right="33"/>
      <w:jc w:val="left"/>
    </w:pPr>
    <w:rPr>
      <w:sz w:val="24"/>
      <w:szCs w:val="20"/>
    </w:rPr>
  </w:style>
  <w:style w:type="paragraph" w:customStyle="1" w:styleId="10">
    <w:name w:val="标题 41"/>
    <w:basedOn w:val="4"/>
    <w:next w:val="8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customStyle="1" w:styleId="11">
    <w:name w:val="正文文本1"/>
    <w:basedOn w:val="8"/>
    <w:next w:val="12"/>
    <w:qFormat/>
    <w:uiPriority w:val="0"/>
    <w:pPr>
      <w:spacing w:after="120"/>
    </w:pPr>
  </w:style>
  <w:style w:type="paragraph" w:customStyle="1" w:styleId="12">
    <w:name w:val="一级条标题"/>
    <w:basedOn w:val="13"/>
    <w:next w:val="14"/>
    <w:qFormat/>
    <w:uiPriority w:val="0"/>
    <w:pPr>
      <w:tabs>
        <w:tab w:val="left" w:pos="810"/>
        <w:tab w:val="left" w:pos="907"/>
        <w:tab w:val="left" w:pos="1265"/>
      </w:tabs>
      <w:spacing w:before="0" w:after="0"/>
      <w:ind w:left="907" w:hanging="907"/>
      <w:outlineLvl w:val="2"/>
    </w:pPr>
    <w:rPr>
      <w:rFonts w:hAnsi="宋体"/>
      <w:sz w:val="20"/>
      <w:szCs w:val="20"/>
    </w:rPr>
  </w:style>
  <w:style w:type="paragraph" w:customStyle="1" w:styleId="13">
    <w:name w:val="章标题"/>
    <w:basedOn w:val="1"/>
    <w:next w:val="1"/>
    <w:qFormat/>
    <w:uiPriority w:val="0"/>
    <w:pPr>
      <w:widowControl/>
      <w:spacing w:before="158" w:after="153" w:line="1292" w:lineRule="atLeast"/>
      <w:jc w:val="center"/>
    </w:pPr>
    <w:rPr>
      <w:rFonts w:ascii="Arial" w:hAnsi="Calibri" w:eastAsia="黑体" w:cs="黑体"/>
      <w:kern w:val="0"/>
      <w:sz w:val="31"/>
      <w:szCs w:val="22"/>
      <w:lang w:eastAsia="en-US" w:bidi="en-US"/>
    </w:rPr>
  </w:style>
  <w:style w:type="paragraph" w:customStyle="1" w:styleId="14">
    <w:name w:val="段"/>
    <w:basedOn w:val="1"/>
    <w:next w:val="1"/>
    <w:qFormat/>
    <w:uiPriority w:val="0"/>
    <w:pPr>
      <w:widowControl/>
      <w:autoSpaceDE w:val="0"/>
      <w:autoSpaceDN w:val="0"/>
      <w:ind w:firstLine="200" w:firstLineChars="200"/>
    </w:pPr>
    <w:rPr>
      <w:rFonts w:hint="eastAsia" w:ascii="宋体"/>
      <w:kern w:val="0"/>
    </w:rPr>
  </w:style>
  <w:style w:type="paragraph" w:styleId="15">
    <w:name w:val="index 5"/>
    <w:basedOn w:val="1"/>
    <w:next w:val="1"/>
    <w:qFormat/>
    <w:uiPriority w:val="0"/>
    <w:pPr>
      <w:ind w:left="798" w:leftChars="380"/>
      <w:jc w:val="left"/>
    </w:pPr>
  </w:style>
  <w:style w:type="paragraph" w:styleId="16">
    <w:name w:val="Block Text"/>
    <w:basedOn w:val="1"/>
    <w:unhideWhenUsed/>
    <w:qFormat/>
    <w:uiPriority w:val="0"/>
    <w:pPr>
      <w:widowControl/>
      <w:ind w:left="567" w:right="454" w:firstLine="498"/>
      <w:jc w:val="left"/>
    </w:pPr>
    <w:rPr>
      <w:rFonts w:ascii="仿宋_GB2312" w:eastAsia="仿宋_GB2312"/>
      <w:kern w:val="0"/>
      <w:sz w:val="30"/>
      <w:szCs w:val="20"/>
    </w:rPr>
  </w:style>
  <w:style w:type="paragraph" w:styleId="17">
    <w:name w:val="footnote text"/>
    <w:basedOn w:val="1"/>
    <w:next w:val="15"/>
    <w:qFormat/>
    <w:uiPriority w:val="0"/>
    <w:pPr>
      <w:snapToGrid w:val="0"/>
      <w:jc w:val="left"/>
    </w:pPr>
    <w:rPr>
      <w:rFonts w:ascii="宋体" w:eastAsia="Times New Roman"/>
      <w:snapToGrid w:val="0"/>
      <w:kern w:val="2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1693</Words>
  <Characters>1825</Characters>
  <Lines>0</Lines>
  <Paragraphs>0</Paragraphs>
  <TotalTime>3</TotalTime>
  <ScaleCrop>false</ScaleCrop>
  <LinksUpToDate>false</LinksUpToDate>
  <CharactersWithSpaces>1837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2023-04-21T07:13:00Z</dcterms:created>
  <dc:creator>DELL</dc:creator>
  <cp:lastModifiedBy>岜沙人</cp:lastModifiedBy>
  <dcterms:modified xsi:type="dcterms:W3CDTF">2025-05-07T03:37:54Z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B105FAE06DBD4C71B2ECC56E1ADFA535_13</vt:lpwstr>
  </property>
  <property fmtid="{D5CDD505-2E9C-101B-9397-08002B2CF9AE}" pid="4" name="KSOTemplateDocerSaveRecord">
    <vt:lpwstr>eyJoZGlkIjoiZTMzMDYyOWIzNGFhZmUxM2Y3NjBlMDBjODM5ZjY0OGEiLCJ1c2VySWQiOiI5OTMzMjUxNjQifQ==</vt:lpwstr>
  </property>
</Properties>
</file>