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DAFEC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44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如有建议或意见，请以书面形式并加盖公章、注明联系人、联系方式，于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2025年5月8日17:00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之前送至我单位，逾期不受理（如邮</w:t>
      </w:r>
      <w:bookmarkStart w:id="3" w:name="_GoBack"/>
      <w:bookmarkEnd w:id="3"/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寄，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2025年5月8日17:00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之后到达本公司的邮件将不再受理）。</w:t>
      </w:r>
    </w:p>
    <w:p w14:paraId="2D63BBB3"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采购需求</w:t>
      </w:r>
      <w:bookmarkStart w:id="0" w:name="_Toc447265214"/>
      <w:bookmarkStart w:id="1" w:name="_Toc447265500"/>
      <w:bookmarkStart w:id="2" w:name="_Toc447188665"/>
    </w:p>
    <w:bookmarkEnd w:id="0"/>
    <w:bookmarkEnd w:id="1"/>
    <w:bookmarkEnd w:id="2"/>
    <w:p w14:paraId="4ED0A9A6">
      <w:pPr>
        <w:pStyle w:val="11"/>
        <w:keepNext w:val="0"/>
        <w:keepLines w:val="0"/>
        <w:pageBreakBefore w:val="0"/>
        <w:widowControl w:val="0"/>
        <w:spacing w:line="360" w:lineRule="auto"/>
        <w:ind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项目名称：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2025年度徐州市铜山区土地卫片技术服务</w:t>
      </w:r>
    </w:p>
    <w:p w14:paraId="39D02D52">
      <w:pPr>
        <w:keepNext w:val="0"/>
        <w:keepLines w:val="0"/>
        <w:pageBreakBefore w:val="0"/>
        <w:spacing w:line="360" w:lineRule="auto"/>
        <w:ind w:firstLine="482"/>
        <w:outlineLvl w:val="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</w:rPr>
        <w:t>本项目不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接受</w:t>
      </w:r>
      <w:r>
        <w:rPr>
          <w:rFonts w:hint="eastAsia" w:ascii="宋体" w:hAnsi="宋体" w:eastAsia="宋体" w:cs="宋体"/>
          <w:b/>
          <w:color w:val="auto"/>
          <w:sz w:val="24"/>
        </w:rPr>
        <w:t>超过</w:t>
      </w:r>
      <w:r>
        <w:rPr>
          <w:rFonts w:hint="eastAsia" w:ascii="宋体" w:hAnsi="宋体" w:cs="宋体"/>
          <w:b/>
          <w:color w:val="auto"/>
          <w:sz w:val="24"/>
          <w:u w:val="single"/>
          <w:lang w:val="en-US" w:eastAsia="zh-CN"/>
        </w:rPr>
        <w:t>96</w:t>
      </w:r>
      <w:r>
        <w:rPr>
          <w:rFonts w:hint="eastAsia" w:ascii="宋体" w:hAnsi="宋体" w:eastAsia="宋体" w:cs="宋体"/>
          <w:b/>
          <w:color w:val="auto"/>
          <w:sz w:val="24"/>
        </w:rPr>
        <w:t>万元（采购项目预算金额）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的响应报价（首次报价和最后报价）（报价包含项目完成所需全部费用，采购人不再支付报价以外的任何费用）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。</w:t>
      </w:r>
    </w:p>
    <w:p w14:paraId="2656756A">
      <w:pPr>
        <w:keepNext w:val="0"/>
        <w:keepLines w:val="0"/>
        <w:pageBreakBefore w:val="0"/>
        <w:widowControl/>
        <w:spacing w:line="360" w:lineRule="auto"/>
        <w:ind w:firstLine="482"/>
        <w:outlineLvl w:val="0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</w:rPr>
        <w:t>三、项目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概况</w:t>
      </w:r>
    </w:p>
    <w:p w14:paraId="6E2E6E7D">
      <w:pPr>
        <w:keepNext w:val="0"/>
        <w:keepLines w:val="0"/>
        <w:pageBreakBefore w:val="0"/>
        <w:widowControl/>
        <w:spacing w:line="360" w:lineRule="auto"/>
        <w:ind w:firstLine="480"/>
        <w:outlineLvl w:val="0"/>
        <w:rPr>
          <w:rFonts w:hint="eastAsia" w:ascii="宋体" w:hAnsi="宋体" w:eastAsia="宋体" w:cs="宋体"/>
          <w:color w:val="auto"/>
          <w:sz w:val="24"/>
          <w:szCs w:val="28"/>
        </w:rPr>
      </w:pPr>
      <w:r>
        <w:rPr>
          <w:rFonts w:hint="eastAsia" w:ascii="宋体" w:hAnsi="宋体" w:cs="宋体"/>
          <w:color w:val="auto"/>
          <w:sz w:val="24"/>
          <w:szCs w:val="28"/>
          <w:lang w:eastAsia="zh-CN"/>
        </w:rPr>
        <w:t>配合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完成</w:t>
      </w:r>
      <w:r>
        <w:rPr>
          <w:rFonts w:hint="eastAsia" w:ascii="宋体" w:hAnsi="宋体" w:cs="宋体"/>
          <w:color w:val="auto"/>
          <w:sz w:val="24"/>
          <w:szCs w:val="28"/>
          <w:lang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年度卫片检查服务相关工作，为采购人卫片执法</w:t>
      </w:r>
      <w:r>
        <w:rPr>
          <w:rFonts w:hint="eastAsia" w:ascii="宋体" w:hAnsi="宋体" w:cs="宋体"/>
          <w:color w:val="auto"/>
          <w:sz w:val="24"/>
          <w:szCs w:val="28"/>
          <w:lang w:eastAsia="zh-CN"/>
        </w:rPr>
        <w:t>检查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提供技术服务支持，确保</w:t>
      </w:r>
      <w:r>
        <w:rPr>
          <w:rFonts w:hint="eastAsia" w:ascii="宋体" w:hAnsi="宋体" w:cs="宋体"/>
          <w:color w:val="auto"/>
          <w:sz w:val="24"/>
          <w:szCs w:val="28"/>
          <w:lang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年度卫片执法工作各项任务及时、高质量完成。</w:t>
      </w:r>
    </w:p>
    <w:p w14:paraId="15C806C2">
      <w:pPr>
        <w:pStyle w:val="11"/>
        <w:keepNext w:val="0"/>
        <w:keepLines w:val="0"/>
        <w:pageBreakBefore w:val="0"/>
        <w:widowControl w:val="0"/>
        <w:spacing w:line="360" w:lineRule="auto"/>
        <w:ind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宋体" w:hAnsi="宋体" w:cs="宋体"/>
          <w:b/>
          <w:sz w:val="24"/>
        </w:rPr>
        <w:t>工作任务</w:t>
      </w:r>
    </w:p>
    <w:p w14:paraId="6293AC68">
      <w:pPr>
        <w:pStyle w:val="13"/>
        <w:keepNext w:val="0"/>
        <w:keepLines w:val="0"/>
        <w:pageBreakBefore w:val="0"/>
        <w:spacing w:after="0"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1、完成自然资源部下发的徐州市铜山区(</w:t>
      </w:r>
      <w:r>
        <w:rPr>
          <w:rFonts w:hint="eastAsia" w:ascii="宋体" w:hAnsi="宋体" w:cs="宋体"/>
          <w:sz w:val="24"/>
          <w:szCs w:val="24"/>
          <w:lang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</w:rPr>
        <w:t>年度)卫片技术服务工作；</w:t>
      </w:r>
    </w:p>
    <w:p w14:paraId="4AF0C86F">
      <w:pPr>
        <w:pStyle w:val="13"/>
        <w:keepNext w:val="0"/>
        <w:keepLines w:val="0"/>
        <w:pageBreakBefore w:val="0"/>
        <w:spacing w:after="0"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2、完成江苏省自然资源厅下发的徐州市铜山区(</w:t>
      </w:r>
      <w:r>
        <w:rPr>
          <w:rFonts w:hint="eastAsia" w:ascii="宋体" w:hAnsi="宋体" w:cs="宋体"/>
          <w:sz w:val="24"/>
          <w:szCs w:val="24"/>
          <w:lang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</w:rPr>
        <w:t>年度)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日监测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卫片技术服务工作；</w:t>
      </w:r>
    </w:p>
    <w:p w14:paraId="06E35DD4">
      <w:pPr>
        <w:pStyle w:val="13"/>
        <w:keepNext w:val="0"/>
        <w:keepLines w:val="0"/>
        <w:pageBreakBefore w:val="0"/>
        <w:spacing w:after="0"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具体包括此两项工作中的下发图斑现场核对、系统拍照举证、合法性内业数据套核分析、违法用地面积测量以及系统数据确认、上报、成果输出、内业材料整理等工作。</w:t>
      </w:r>
    </w:p>
    <w:p w14:paraId="39861517">
      <w:pPr>
        <w:pStyle w:val="13"/>
        <w:keepNext w:val="0"/>
        <w:keepLines w:val="0"/>
        <w:pageBreakBefore w:val="0"/>
        <w:spacing w:after="0"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3、完成其他卫片技术服务工作。</w:t>
      </w:r>
    </w:p>
    <w:p w14:paraId="72035BBB">
      <w:pPr>
        <w:pStyle w:val="14"/>
        <w:keepNext w:val="0"/>
        <w:keepLines w:val="0"/>
        <w:pageBreakBefore w:val="0"/>
        <w:spacing w:line="360" w:lineRule="auto"/>
        <w:ind w:firstLine="482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五、服务期：1年（完成铜山区</w:t>
      </w:r>
      <w:r>
        <w:rPr>
          <w:rFonts w:hint="eastAsia" w:ascii="宋体" w:hAnsi="宋体" w:cs="宋体"/>
          <w:b/>
          <w:sz w:val="24"/>
          <w:lang w:eastAsia="zh-CN"/>
        </w:rPr>
        <w:t>2025</w:t>
      </w:r>
      <w:r>
        <w:rPr>
          <w:rFonts w:hint="eastAsia" w:ascii="宋体" w:hAnsi="宋体" w:cs="宋体"/>
          <w:b/>
          <w:sz w:val="24"/>
        </w:rPr>
        <w:t>年度卫片</w:t>
      </w:r>
      <w:r>
        <w:rPr>
          <w:rFonts w:hint="eastAsia" w:ascii="宋体" w:hAnsi="宋体" w:cs="宋体"/>
          <w:b/>
          <w:sz w:val="24"/>
          <w:lang w:val="en-US" w:eastAsia="zh-CN"/>
        </w:rPr>
        <w:t>技术</w:t>
      </w:r>
      <w:r>
        <w:rPr>
          <w:rFonts w:hint="eastAsia" w:ascii="宋体" w:hAnsi="宋体" w:cs="宋体"/>
          <w:b/>
          <w:sz w:val="24"/>
        </w:rPr>
        <w:t>服务工作）</w:t>
      </w:r>
    </w:p>
    <w:p w14:paraId="2EB94CB0">
      <w:pPr>
        <w:pStyle w:val="14"/>
        <w:keepNext w:val="0"/>
        <w:keepLines w:val="0"/>
        <w:pageBreakBefore w:val="0"/>
        <w:numPr>
          <w:ilvl w:val="0"/>
          <w:numId w:val="1"/>
        </w:numPr>
        <w:spacing w:line="360" w:lineRule="auto"/>
        <w:ind w:firstLine="482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技术规范</w:t>
      </w:r>
    </w:p>
    <w:p w14:paraId="013F3A80">
      <w:pPr>
        <w:pStyle w:val="13"/>
        <w:keepNext w:val="0"/>
        <w:keepLines w:val="0"/>
        <w:pageBreakBefore w:val="0"/>
        <w:spacing w:after="0"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1、《自然资源部办公厅关于开展202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度土地</w:t>
      </w:r>
      <w:r>
        <w:rPr>
          <w:rFonts w:hint="eastAsia" w:ascii="宋体" w:hAnsi="宋体" w:eastAsia="宋体" w:cs="宋体"/>
          <w:sz w:val="24"/>
          <w:szCs w:val="24"/>
        </w:rPr>
        <w:t>卫片执法工作的通知》（自然资办发〔202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49</w:t>
      </w:r>
      <w:r>
        <w:rPr>
          <w:rFonts w:hint="eastAsia" w:ascii="宋体" w:hAnsi="宋体" w:eastAsia="宋体" w:cs="宋体"/>
          <w:sz w:val="24"/>
          <w:szCs w:val="24"/>
        </w:rPr>
        <w:t>号）</w:t>
      </w:r>
    </w:p>
    <w:p w14:paraId="0D3C2D4C">
      <w:pPr>
        <w:pStyle w:val="13"/>
        <w:keepNext w:val="0"/>
        <w:keepLines w:val="0"/>
        <w:pageBreakBefore w:val="0"/>
        <w:spacing w:after="0"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自然资源部办公厅关于修订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土地卫片执法图斑合法性判定规则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的通知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（自然资办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函</w:t>
      </w:r>
      <w:r>
        <w:rPr>
          <w:rFonts w:hint="eastAsia" w:ascii="宋体" w:hAnsi="宋体" w:eastAsia="宋体" w:cs="宋体"/>
          <w:sz w:val="24"/>
          <w:szCs w:val="24"/>
        </w:rPr>
        <w:t>〔202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337</w:t>
      </w:r>
      <w:r>
        <w:rPr>
          <w:rFonts w:hint="eastAsia" w:ascii="宋体" w:hAnsi="宋体" w:eastAsia="宋体" w:cs="宋体"/>
          <w:sz w:val="24"/>
          <w:szCs w:val="24"/>
        </w:rPr>
        <w:t>号）</w:t>
      </w:r>
    </w:p>
    <w:p w14:paraId="6AFF3DEA">
      <w:pPr>
        <w:pStyle w:val="13"/>
        <w:keepNext w:val="0"/>
        <w:keepLines w:val="0"/>
        <w:pageBreakBefore w:val="0"/>
        <w:spacing w:after="0" w:line="360" w:lineRule="auto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3、《江苏省自然资源厅关于开展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度土地</w:t>
      </w:r>
      <w:r>
        <w:rPr>
          <w:rFonts w:hint="eastAsia" w:ascii="宋体" w:hAnsi="宋体" w:eastAsia="宋体" w:cs="宋体"/>
          <w:sz w:val="24"/>
          <w:szCs w:val="24"/>
        </w:rPr>
        <w:t>卫片执法工作的通知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》（苏自然资函〔202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854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号）</w:t>
      </w:r>
    </w:p>
    <w:p w14:paraId="6AA6BC60">
      <w:pPr>
        <w:pStyle w:val="13"/>
        <w:keepNext w:val="0"/>
        <w:keepLines w:val="0"/>
        <w:pageBreakBefore w:val="0"/>
        <w:spacing w:after="0" w:line="360" w:lineRule="auto"/>
        <w:ind w:firstLine="48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本项目所有的技术指标，均使用相应的中华人民共和国国家标准和相关行业标准。如所执行的标准有矛盾时，按较高标准执行。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NGY1ZWY1MmM3YWM2YWI0NmRlNzJhNTBjZWE2YWEifQ=="/>
  </w:docVars>
  <w:rsids>
    <w:rsidRoot w:val="007D35A7"/>
    <w:rsid w:val="00021AE3"/>
    <w:rsid w:val="000D0D09"/>
    <w:rsid w:val="001268DD"/>
    <w:rsid w:val="00276132"/>
    <w:rsid w:val="00286AF3"/>
    <w:rsid w:val="0032150F"/>
    <w:rsid w:val="003F3E85"/>
    <w:rsid w:val="00417450"/>
    <w:rsid w:val="00484BB5"/>
    <w:rsid w:val="004A2B9A"/>
    <w:rsid w:val="004D5D16"/>
    <w:rsid w:val="005137AF"/>
    <w:rsid w:val="00540074"/>
    <w:rsid w:val="005C104E"/>
    <w:rsid w:val="006338A6"/>
    <w:rsid w:val="006D4551"/>
    <w:rsid w:val="007961B3"/>
    <w:rsid w:val="007B024F"/>
    <w:rsid w:val="007C3769"/>
    <w:rsid w:val="007D35A7"/>
    <w:rsid w:val="00906973"/>
    <w:rsid w:val="009150BE"/>
    <w:rsid w:val="0093102C"/>
    <w:rsid w:val="009A0109"/>
    <w:rsid w:val="00A507E6"/>
    <w:rsid w:val="00C65725"/>
    <w:rsid w:val="00C70013"/>
    <w:rsid w:val="00CB5BB8"/>
    <w:rsid w:val="00CD0A61"/>
    <w:rsid w:val="00D45CC6"/>
    <w:rsid w:val="00E531ED"/>
    <w:rsid w:val="00F46DA2"/>
    <w:rsid w:val="00FF38D9"/>
    <w:rsid w:val="02606868"/>
    <w:rsid w:val="03215077"/>
    <w:rsid w:val="043518E1"/>
    <w:rsid w:val="06870E54"/>
    <w:rsid w:val="074F3A07"/>
    <w:rsid w:val="0894283E"/>
    <w:rsid w:val="09402D18"/>
    <w:rsid w:val="0CBB23EF"/>
    <w:rsid w:val="0CEC668A"/>
    <w:rsid w:val="14FF6F40"/>
    <w:rsid w:val="164314D6"/>
    <w:rsid w:val="171E67BF"/>
    <w:rsid w:val="18623649"/>
    <w:rsid w:val="190F5A3F"/>
    <w:rsid w:val="1AFB7EA7"/>
    <w:rsid w:val="1E8A7F80"/>
    <w:rsid w:val="28A91051"/>
    <w:rsid w:val="29554A6F"/>
    <w:rsid w:val="2CAA592C"/>
    <w:rsid w:val="2FF63E88"/>
    <w:rsid w:val="35967AF0"/>
    <w:rsid w:val="38A65C3C"/>
    <w:rsid w:val="397821AD"/>
    <w:rsid w:val="398B49CF"/>
    <w:rsid w:val="3AB04FCE"/>
    <w:rsid w:val="3D395113"/>
    <w:rsid w:val="3E197F21"/>
    <w:rsid w:val="3E2536E7"/>
    <w:rsid w:val="40FD6117"/>
    <w:rsid w:val="48C84AD9"/>
    <w:rsid w:val="49295C5E"/>
    <w:rsid w:val="498B05FA"/>
    <w:rsid w:val="4A153938"/>
    <w:rsid w:val="4A4B143B"/>
    <w:rsid w:val="4B887E97"/>
    <w:rsid w:val="4BB81C73"/>
    <w:rsid w:val="4EA03290"/>
    <w:rsid w:val="52C6791F"/>
    <w:rsid w:val="5615361D"/>
    <w:rsid w:val="58600F29"/>
    <w:rsid w:val="5BE447A3"/>
    <w:rsid w:val="5FFA1245"/>
    <w:rsid w:val="62F41A72"/>
    <w:rsid w:val="64681B5B"/>
    <w:rsid w:val="69F435F3"/>
    <w:rsid w:val="6DA569E2"/>
    <w:rsid w:val="6EE41FF0"/>
    <w:rsid w:val="750143BF"/>
    <w:rsid w:val="789D3A3C"/>
    <w:rsid w:val="7E4E71BC"/>
    <w:rsid w:val="7F25286F"/>
    <w:rsid w:val="7F30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5">
    <w:name w:val="heading 2"/>
    <w:basedOn w:val="1"/>
    <w:next w:val="1"/>
    <w:unhideWhenUsed/>
    <w:qFormat/>
    <w:uiPriority w:val="9"/>
    <w:pPr>
      <w:keepNext/>
      <w:keepLines/>
      <w:spacing w:before="10" w:beforeLines="10" w:after="10" w:afterLines="10" w:line="416" w:lineRule="atLeast"/>
      <w:outlineLvl w:val="1"/>
    </w:pPr>
    <w:rPr>
      <w:rFonts w:ascii="Cambria" w:hAnsi="Cambria" w:eastAsia="宋体"/>
      <w:b/>
      <w:bCs/>
      <w:szCs w:val="32"/>
    </w:rPr>
  </w:style>
  <w:style w:type="paragraph" w:styleId="16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paragraph" w:styleId="1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kern w:val="2"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2"/>
    <w:autoRedefine/>
    <w:qFormat/>
    <w:uiPriority w:val="0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paragraph" w:styleId="3">
    <w:name w:val="Body Text"/>
    <w:basedOn w:val="1"/>
    <w:next w:val="4"/>
    <w:autoRedefine/>
    <w:qFormat/>
    <w:uiPriority w:val="99"/>
    <w:pPr>
      <w:spacing w:after="120"/>
    </w:pPr>
    <w:rPr>
      <w:rFonts w:ascii="Calibri" w:eastAsia="宋体"/>
      <w:kern w:val="0"/>
    </w:rPr>
  </w:style>
  <w:style w:type="paragraph" w:customStyle="1" w:styleId="4">
    <w:name w:val="一级条标题"/>
    <w:basedOn w:val="5"/>
    <w:next w:val="6"/>
    <w:autoRedefine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5">
    <w:name w:val="章标题"/>
    <w:next w:val="1"/>
    <w:autoRedefine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段"/>
    <w:basedOn w:val="7"/>
    <w:next w:val="1"/>
    <w:autoRedefine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/>
      <w:kern w:val="0"/>
      <w:szCs w:val="20"/>
    </w:rPr>
  </w:style>
  <w:style w:type="paragraph" w:customStyle="1" w:styleId="7">
    <w:name w:val="正文11"/>
    <w:next w:val="8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8">
    <w:name w:val="目录 11"/>
    <w:basedOn w:val="9"/>
    <w:next w:val="7"/>
    <w:qFormat/>
    <w:uiPriority w:val="0"/>
  </w:style>
  <w:style w:type="paragraph" w:customStyle="1" w:styleId="9">
    <w:name w:val="正文12"/>
    <w:next w:val="10"/>
    <w:autoRedefine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0">
    <w:name w:val="目录 111"/>
    <w:basedOn w:val="11"/>
    <w:next w:val="9"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11">
    <w:name w:val="正文111"/>
    <w:next w:val="10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12">
    <w:name w:val="Body Text First Indent 2"/>
    <w:basedOn w:val="13"/>
    <w:next w:val="1"/>
    <w:qFormat/>
    <w:uiPriority w:val="0"/>
    <w:pPr>
      <w:spacing w:after="0" w:line="360" w:lineRule="auto"/>
      <w:ind w:left="0" w:firstLine="420"/>
    </w:pPr>
    <w:rPr>
      <w:rFonts w:ascii="宋体" w:hAnsi="宋体"/>
    </w:rPr>
  </w:style>
  <w:style w:type="paragraph" w:styleId="13">
    <w:name w:val="Body Text Indent"/>
    <w:basedOn w:val="1"/>
    <w:next w:val="14"/>
    <w:autoRedefine/>
    <w:qFormat/>
    <w:uiPriority w:val="0"/>
    <w:pPr>
      <w:spacing w:after="120"/>
      <w:ind w:left="420"/>
    </w:pPr>
  </w:style>
  <w:style w:type="paragraph" w:styleId="14">
    <w:name w:val="envelope return"/>
    <w:basedOn w:val="1"/>
    <w:autoRedefine/>
    <w:qFormat/>
    <w:uiPriority w:val="0"/>
    <w:rPr>
      <w:rFonts w:ascii="Arial" w:hAnsi="Arial"/>
    </w:rPr>
  </w:style>
  <w:style w:type="paragraph" w:styleId="18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19">
    <w:name w:val="Document Map"/>
    <w:basedOn w:val="1"/>
    <w:link w:val="31"/>
    <w:qFormat/>
    <w:uiPriority w:val="0"/>
    <w:rPr>
      <w:rFonts w:ascii="宋体" w:eastAsia="宋体"/>
      <w:sz w:val="18"/>
      <w:szCs w:val="18"/>
    </w:rPr>
  </w:style>
  <w:style w:type="paragraph" w:styleId="20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3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unhideWhenUsed/>
    <w:qFormat/>
    <w:uiPriority w:val="39"/>
    <w:pPr>
      <w:spacing w:after="57"/>
    </w:pPr>
  </w:style>
  <w:style w:type="paragraph" w:customStyle="1" w:styleId="25">
    <w:name w:val="文本块1"/>
    <w:basedOn w:val="9"/>
    <w:autoRedefine/>
    <w:qFormat/>
    <w:uiPriority w:val="0"/>
    <w:pPr>
      <w:spacing w:after="120"/>
      <w:ind w:left="1440" w:right="1440"/>
    </w:pPr>
  </w:style>
  <w:style w:type="paragraph" w:customStyle="1" w:styleId="26">
    <w:name w:val="脚注文本1"/>
    <w:basedOn w:val="27"/>
    <w:next w:val="28"/>
    <w:autoRedefine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27">
    <w:name w:val="正文1"/>
    <w:basedOn w:val="11"/>
    <w:next w:val="26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8">
    <w:name w:val="索引 51"/>
    <w:basedOn w:val="27"/>
    <w:next w:val="7"/>
    <w:autoRedefine/>
    <w:qFormat/>
    <w:uiPriority w:val="0"/>
    <w:pPr>
      <w:ind w:left="798"/>
      <w:jc w:val="left"/>
    </w:pPr>
    <w:rPr>
      <w:rFonts w:ascii="Calibri" w:hAnsi="Calibri"/>
    </w:rPr>
  </w:style>
  <w:style w:type="paragraph" w:customStyle="1" w:styleId="29">
    <w:name w:val="正文文本缩进1"/>
    <w:basedOn w:val="7"/>
    <w:next w:val="30"/>
    <w:autoRedefine/>
    <w:qFormat/>
    <w:uiPriority w:val="0"/>
    <w:pPr>
      <w:spacing w:after="120"/>
      <w:ind w:left="420"/>
    </w:pPr>
  </w:style>
  <w:style w:type="paragraph" w:customStyle="1" w:styleId="30">
    <w:name w:val="寄信人地址1"/>
    <w:basedOn w:val="11"/>
    <w:autoRedefine/>
    <w:qFormat/>
    <w:uiPriority w:val="0"/>
    <w:rPr>
      <w:rFonts w:ascii="Arial" w:hAnsi="Arial"/>
    </w:rPr>
  </w:style>
  <w:style w:type="character" w:customStyle="1" w:styleId="31">
    <w:name w:val="文档结构图 字符"/>
    <w:basedOn w:val="24"/>
    <w:link w:val="19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32">
    <w:name w:val="页眉 字符"/>
    <w:basedOn w:val="24"/>
    <w:link w:val="21"/>
    <w:qFormat/>
    <w:uiPriority w:val="0"/>
    <w:rPr>
      <w:kern w:val="2"/>
      <w:sz w:val="18"/>
      <w:szCs w:val="18"/>
    </w:rPr>
  </w:style>
  <w:style w:type="character" w:customStyle="1" w:styleId="33">
    <w:name w:val="页脚 字符"/>
    <w:basedOn w:val="24"/>
    <w:link w:val="20"/>
    <w:autoRedefine/>
    <w:qFormat/>
    <w:uiPriority w:val="0"/>
    <w:rPr>
      <w:kern w:val="2"/>
      <w:sz w:val="18"/>
      <w:szCs w:val="18"/>
    </w:rPr>
  </w:style>
  <w:style w:type="paragraph" w:styleId="34">
    <w:name w:val="List Paragraph"/>
    <w:basedOn w:val="1"/>
    <w:autoRedefine/>
    <w:qFormat/>
    <w:uiPriority w:val="34"/>
    <w:pPr>
      <w:ind w:firstLine="420"/>
    </w:pPr>
  </w:style>
  <w:style w:type="paragraph" w:customStyle="1" w:styleId="35">
    <w:name w:val="正文格式"/>
    <w:basedOn w:val="1"/>
    <w:qFormat/>
    <w:uiPriority w:val="0"/>
    <w:pPr>
      <w:spacing w:before="190" w:after="190" w:line="360" w:lineRule="auto"/>
      <w:ind w:firstLine="480"/>
    </w:pPr>
    <w:rPr>
      <w:rFonts w:ascii="宋体" w:hAnsi="宋体" w:eastAsia="宋体"/>
      <w:sz w:val="24"/>
      <w:lang w:val="en-GB"/>
    </w:rPr>
  </w:style>
  <w:style w:type="paragraph" w:customStyle="1" w:styleId="36">
    <w:name w:val="正文首行缩进2字符"/>
    <w:basedOn w:val="1"/>
    <w:autoRedefine/>
    <w:qFormat/>
    <w:uiPriority w:val="0"/>
    <w:pPr>
      <w:widowControl/>
      <w:adjustRightInd w:val="0"/>
      <w:snapToGrid w:val="0"/>
    </w:pPr>
    <w:rPr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632</Words>
  <Characters>687</Characters>
  <Lines>8</Lines>
  <Paragraphs>2</Paragraphs>
  <TotalTime>3</TotalTime>
  <ScaleCrop>false</ScaleCrop>
  <LinksUpToDate>false</LinksUpToDate>
  <CharactersWithSpaces>687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2021-07-26T02:20:00Z</dcterms:created>
  <dc:creator>Administrator</dc:creator>
  <cp:lastModifiedBy>JINBOBOYa_</cp:lastModifiedBy>
  <cp:lastPrinted>2024-07-12T06:33:00Z</cp:lastPrinted>
  <dcterms:modified xsi:type="dcterms:W3CDTF">2025-04-28T05:47:58Z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9906C15920F7404B906EE190C894D27B_13</vt:lpwstr>
  </property>
  <property fmtid="{D5CDD505-2E9C-101B-9397-08002B2CF9AE}" pid="4" name="KSOTemplateDocerSaveRecord">
    <vt:lpwstr>eyJoZGlkIjoiOWY4NGY1ZWY1MmM3YWM2YWI0NmRlNzJhNTBjZWE2YWEiLCJ1c2VySWQiOiIyMTE4Nzg4NTgifQ==</vt:lpwstr>
  </property>
</Properties>
</file>