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9BB36">
      <w:pPr>
        <w:widowControl/>
        <w:spacing w:line="336" w:lineRule="auto"/>
        <w:jc w:val="left"/>
        <w:rPr>
          <w:rFonts w:hint="eastAsia" w:ascii="宋体" w:hAnsi="宋体" w:eastAsia="宋体" w:cs="宋体"/>
          <w:color w:val="000000"/>
          <w:kern w:val="0"/>
          <w:lang w:eastAsia="zh-CN" w:bidi="ar"/>
        </w:rPr>
        <w:sectPr>
          <w:pgSz w:w="11906" w:h="16838"/>
          <w:pgMar w:top="1440" w:right="1800" w:bottom="1440" w:left="1800" w:header="851" w:footer="992" w:gutter="0"/>
          <w:cols w:space="720" w:num="1"/>
          <w:docGrid w:linePitch="360" w:charSpace="0"/>
        </w:sectPr>
      </w:pPr>
      <w:r>
        <w:rPr>
          <w:rFonts w:hint="eastAsia" w:ascii="宋体" w:hAnsi="宋体" w:eastAsia="宋体" w:cs="宋体"/>
          <w:color w:val="000000"/>
          <w:kern w:val="0"/>
          <w:lang w:bidi="ar"/>
        </w:rPr>
        <w:t>如有建议或意见，请以书面形式并加盖公章、注明联系人、联系方式，于202</w:t>
      </w:r>
      <w:r>
        <w:rPr>
          <w:rFonts w:hint="eastAsia" w:ascii="宋体" w:hAnsi="宋体" w:eastAsia="宋体" w:cs="宋体"/>
          <w:color w:val="000000"/>
          <w:kern w:val="0"/>
          <w:lang w:val="en-US" w:eastAsia="zh-CN" w:bidi="ar"/>
        </w:rPr>
        <w:t>5</w:t>
      </w:r>
      <w:r>
        <w:rPr>
          <w:rFonts w:hint="eastAsia" w:ascii="宋体" w:hAnsi="宋体" w:eastAsia="宋体" w:cs="宋体"/>
          <w:color w:val="000000"/>
          <w:kern w:val="0"/>
          <w:lang w:bidi="ar"/>
        </w:rPr>
        <w:t xml:space="preserve"> 年</w:t>
      </w:r>
      <w:r>
        <w:rPr>
          <w:rFonts w:hint="eastAsia" w:ascii="宋体" w:hAnsi="宋体" w:eastAsia="宋体" w:cs="宋体"/>
          <w:color w:val="000000"/>
          <w:kern w:val="0"/>
          <w:lang w:val="en-US" w:eastAsia="zh-CN" w:bidi="ar"/>
        </w:rPr>
        <w:t>04</w:t>
      </w:r>
      <w:r>
        <w:rPr>
          <w:rFonts w:hint="eastAsia" w:ascii="宋体" w:hAnsi="宋体" w:eastAsia="宋体" w:cs="宋体"/>
          <w:color w:val="000000"/>
          <w:kern w:val="0"/>
          <w:lang w:bidi="ar"/>
        </w:rPr>
        <w:t>月</w:t>
      </w:r>
      <w:r>
        <w:rPr>
          <w:rFonts w:hint="eastAsia" w:ascii="宋体" w:hAnsi="宋体" w:eastAsia="宋体" w:cs="宋体"/>
          <w:color w:val="000000"/>
          <w:kern w:val="0"/>
          <w:lang w:val="en-US" w:eastAsia="zh-CN" w:bidi="ar"/>
        </w:rPr>
        <w:t>25</w:t>
      </w:r>
      <w:r>
        <w:rPr>
          <w:rFonts w:hint="eastAsia" w:ascii="宋体" w:hAnsi="宋体" w:eastAsia="宋体" w:cs="宋体"/>
          <w:color w:val="000000"/>
          <w:kern w:val="0"/>
          <w:lang w:bidi="ar"/>
        </w:rPr>
        <w:t>日 17:00 之前送至我单位，逾期不受理（如邮寄，202</w:t>
      </w:r>
      <w:r>
        <w:rPr>
          <w:rFonts w:hint="eastAsia" w:ascii="宋体" w:hAnsi="宋体" w:eastAsia="宋体" w:cs="宋体"/>
          <w:color w:val="000000"/>
          <w:kern w:val="0"/>
          <w:lang w:val="en-US" w:eastAsia="zh-CN" w:bidi="ar"/>
        </w:rPr>
        <w:t>5</w:t>
      </w:r>
      <w:r>
        <w:rPr>
          <w:rFonts w:hint="eastAsia" w:ascii="宋体" w:hAnsi="宋体" w:eastAsia="宋体" w:cs="宋体"/>
          <w:color w:val="000000"/>
          <w:kern w:val="0"/>
          <w:lang w:bidi="ar"/>
        </w:rPr>
        <w:t>年</w:t>
      </w:r>
      <w:r>
        <w:rPr>
          <w:rFonts w:hint="eastAsia" w:ascii="宋体" w:hAnsi="宋体" w:eastAsia="宋体" w:cs="宋体"/>
          <w:color w:val="000000"/>
          <w:kern w:val="0"/>
          <w:lang w:val="en-US" w:eastAsia="zh-CN" w:bidi="ar"/>
        </w:rPr>
        <w:t>04</w:t>
      </w:r>
      <w:r>
        <w:rPr>
          <w:rFonts w:hint="eastAsia" w:ascii="宋体" w:hAnsi="宋体" w:eastAsia="宋体" w:cs="宋体"/>
          <w:color w:val="000000"/>
          <w:kern w:val="0"/>
          <w:lang w:bidi="ar"/>
        </w:rPr>
        <w:t>月</w:t>
      </w:r>
      <w:r>
        <w:rPr>
          <w:rFonts w:hint="eastAsia" w:ascii="宋体" w:hAnsi="宋体" w:eastAsia="宋体" w:cs="宋体"/>
          <w:color w:val="000000"/>
          <w:kern w:val="0"/>
          <w:lang w:val="en-US" w:eastAsia="zh-CN" w:bidi="ar"/>
        </w:rPr>
        <w:t>25</w:t>
      </w:r>
      <w:r>
        <w:rPr>
          <w:rFonts w:hint="eastAsia" w:ascii="宋体" w:hAnsi="宋体" w:eastAsia="宋体" w:cs="宋体"/>
          <w:color w:val="000000"/>
          <w:kern w:val="0"/>
          <w:lang w:bidi="ar"/>
        </w:rPr>
        <w:t>日 17:00 之后到达本公司的邮件将不再受理</w:t>
      </w:r>
      <w:r>
        <w:rPr>
          <w:rFonts w:hint="eastAsia" w:ascii="宋体" w:hAnsi="宋体" w:eastAsia="宋体" w:cs="宋体"/>
          <w:color w:val="000000"/>
          <w:kern w:val="0"/>
          <w:lang w:eastAsia="zh-CN" w:bidi="ar"/>
        </w:rPr>
        <w:t>）。</w:t>
      </w:r>
      <w:bookmarkStart w:id="0" w:name="_GoBack"/>
      <w:bookmarkEnd w:id="0"/>
    </w:p>
    <w:p w14:paraId="2CBA71B5">
      <w:pPr>
        <w:pStyle w:val="3"/>
        <w:rPr>
          <w:lang w:eastAsia="zh-CN"/>
        </w:rPr>
      </w:pPr>
      <w:r>
        <w:rPr>
          <w:lang w:eastAsia="zh-CN"/>
        </w:rPr>
        <w:t xml:space="preserve"> </w:t>
      </w:r>
      <w:r>
        <w:rPr>
          <w:rFonts w:hint="eastAsia"/>
          <w:lang w:eastAsia="zh-CN"/>
        </w:rPr>
        <w:t>采购需求</w:t>
      </w:r>
    </w:p>
    <w:p w14:paraId="038A208E">
      <w:pPr>
        <w:widowControl/>
        <w:spacing w:line="360" w:lineRule="auto"/>
        <w:ind w:firstLine="482" w:firstLineChars="200"/>
        <w:jc w:val="left"/>
        <w:rPr>
          <w:rFonts w:hint="eastAsia" w:ascii="宋体" w:hAnsi="宋体" w:cs="宋体"/>
          <w:b/>
          <w:bCs w:val="0"/>
          <w:kern w:val="0"/>
          <w:szCs w:val="24"/>
          <w:lang w:eastAsia="zh-CN"/>
        </w:rPr>
      </w:pPr>
      <w:r>
        <w:rPr>
          <w:rFonts w:hint="eastAsia" w:ascii="宋体" w:hAnsi="宋体" w:cs="宋体"/>
          <w:b/>
          <w:bCs w:val="0"/>
          <w:kern w:val="0"/>
          <w:szCs w:val="24"/>
          <w:lang w:val="en-US" w:eastAsia="zh-CN"/>
        </w:rPr>
        <w:t>一、项目概述</w:t>
      </w:r>
    </w:p>
    <w:p w14:paraId="1CA116CD">
      <w:pPr>
        <w:widowControl/>
        <w:spacing w:line="360" w:lineRule="auto"/>
        <w:ind w:firstLine="480" w:firstLineChars="200"/>
        <w:jc w:val="left"/>
        <w:rPr>
          <w:rFonts w:hint="eastAsia" w:ascii="宋体" w:hAnsi="宋体" w:cs="宋体"/>
          <w:bCs/>
          <w:kern w:val="0"/>
          <w:szCs w:val="24"/>
          <w:lang w:val="en-US" w:eastAsia="zh-CN"/>
        </w:rPr>
      </w:pPr>
      <w:r>
        <w:rPr>
          <w:rFonts w:hint="eastAsia" w:ascii="宋体" w:hAnsi="宋体" w:cs="宋体"/>
          <w:bCs/>
          <w:kern w:val="0"/>
          <w:szCs w:val="24"/>
          <w:lang w:eastAsia="zh-CN"/>
        </w:rPr>
        <w:t>（</w:t>
      </w:r>
      <w:r>
        <w:rPr>
          <w:rFonts w:hint="eastAsia" w:ascii="宋体" w:hAnsi="宋体" w:cs="宋体"/>
          <w:bCs/>
          <w:kern w:val="0"/>
          <w:szCs w:val="24"/>
          <w:lang w:val="en-US" w:eastAsia="zh-CN"/>
        </w:rPr>
        <w:t>一</w:t>
      </w:r>
      <w:r>
        <w:rPr>
          <w:rFonts w:hint="eastAsia" w:ascii="宋体" w:hAnsi="宋体" w:cs="宋体"/>
          <w:bCs/>
          <w:kern w:val="0"/>
          <w:szCs w:val="24"/>
          <w:lang w:eastAsia="zh-CN"/>
        </w:rPr>
        <w:t>）本项目</w:t>
      </w:r>
      <w:r>
        <w:rPr>
          <w:rFonts w:hint="eastAsia" w:ascii="宋体" w:hAnsi="宋体" w:cs="宋体"/>
          <w:bCs/>
          <w:kern w:val="0"/>
          <w:szCs w:val="24"/>
          <w:lang w:val="en-US" w:eastAsia="zh-CN"/>
        </w:rPr>
        <w:t>共分两个采购包，</w:t>
      </w:r>
      <w:r>
        <w:rPr>
          <w:rFonts w:hint="eastAsia" w:ascii="宋体" w:hAnsi="宋体" w:cs="宋体"/>
          <w:bCs/>
          <w:kern w:val="0"/>
          <w:szCs w:val="24"/>
          <w:lang w:eastAsia="zh-CN"/>
        </w:rPr>
        <w:t>不接受超过</w:t>
      </w:r>
      <w:r>
        <w:rPr>
          <w:rFonts w:hint="eastAsia" w:ascii="宋体" w:hAnsi="宋体" w:cs="宋体"/>
          <w:bCs/>
          <w:kern w:val="0"/>
          <w:szCs w:val="24"/>
          <w:lang w:val="en-US" w:eastAsia="zh-CN"/>
        </w:rPr>
        <w:t>各</w:t>
      </w:r>
      <w:r>
        <w:rPr>
          <w:rFonts w:hint="eastAsia" w:ascii="宋体" w:hAnsi="宋体" w:cs="宋体"/>
          <w:b/>
          <w:bCs w:val="0"/>
          <w:kern w:val="0"/>
          <w:szCs w:val="24"/>
          <w:lang w:val="en-US" w:eastAsia="zh-CN"/>
        </w:rPr>
        <w:t>采购包预算金额</w:t>
      </w:r>
      <w:r>
        <w:rPr>
          <w:rFonts w:hint="eastAsia" w:ascii="宋体" w:hAnsi="宋体" w:cs="宋体"/>
          <w:bCs/>
          <w:kern w:val="0"/>
          <w:szCs w:val="24"/>
          <w:lang w:eastAsia="zh-CN"/>
        </w:rPr>
        <w:t>以上的报价；报价包含项目完成所需全部费用。采购人不再支付报价以外的任何费用。</w:t>
      </w:r>
      <w:r>
        <w:rPr>
          <w:rFonts w:hint="eastAsia" w:ascii="宋体" w:hAnsi="宋体" w:cs="宋体"/>
          <w:bCs/>
          <w:kern w:val="0"/>
          <w:szCs w:val="24"/>
          <w:lang w:val="en-US" w:eastAsia="zh-CN"/>
        </w:rPr>
        <w:t>各采购包预算金额如下：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4"/>
        <w:gridCol w:w="2888"/>
      </w:tblGrid>
      <w:tr w14:paraId="3311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2" w:type="dxa"/>
            <w:vAlign w:val="center"/>
          </w:tcPr>
          <w:p w14:paraId="05A56A62">
            <w:pPr>
              <w:pStyle w:val="2"/>
              <w:ind w:left="0" w:leftChars="0" w:firstLine="0" w:firstLineChars="0"/>
              <w:jc w:val="center"/>
              <w:rPr>
                <w:rFonts w:hint="eastAsia" w:ascii="宋体" w:hAnsi="宋体" w:eastAsia="宋体" w:cs="宋体"/>
                <w:sz w:val="24"/>
                <w:szCs w:val="18"/>
                <w:vertAlign w:val="baseline"/>
                <w:lang w:val="en-US" w:eastAsia="zh-CN"/>
              </w:rPr>
            </w:pPr>
            <w:r>
              <w:rPr>
                <w:rFonts w:hint="eastAsia" w:ascii="宋体" w:hAnsi="宋体" w:eastAsia="宋体" w:cs="宋体"/>
                <w:sz w:val="24"/>
                <w:szCs w:val="18"/>
                <w:vertAlign w:val="baseline"/>
                <w:lang w:val="en-US" w:eastAsia="zh-CN"/>
              </w:rPr>
              <w:t>采购内容</w:t>
            </w:r>
          </w:p>
        </w:tc>
        <w:tc>
          <w:tcPr>
            <w:tcW w:w="3074" w:type="dxa"/>
            <w:vAlign w:val="center"/>
          </w:tcPr>
          <w:p w14:paraId="6C999F57">
            <w:pPr>
              <w:pStyle w:val="2"/>
              <w:ind w:left="0" w:leftChars="0" w:firstLine="0" w:firstLineChars="0"/>
              <w:jc w:val="center"/>
              <w:rPr>
                <w:rFonts w:hint="eastAsia" w:ascii="宋体" w:hAnsi="宋体" w:eastAsia="宋体" w:cs="宋体"/>
                <w:sz w:val="24"/>
                <w:szCs w:val="18"/>
                <w:vertAlign w:val="baseline"/>
                <w:lang w:val="en-US" w:eastAsia="zh-CN"/>
              </w:rPr>
            </w:pPr>
            <w:r>
              <w:rPr>
                <w:rFonts w:hint="eastAsia" w:ascii="宋体" w:hAnsi="宋体" w:eastAsia="宋体" w:cs="宋体"/>
                <w:sz w:val="24"/>
                <w:szCs w:val="18"/>
                <w:vertAlign w:val="baseline"/>
                <w:lang w:val="en-US" w:eastAsia="zh-CN"/>
              </w:rPr>
              <w:t>采购预算价</w:t>
            </w:r>
          </w:p>
        </w:tc>
      </w:tr>
      <w:tr w14:paraId="713F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042" w:type="dxa"/>
            <w:vAlign w:val="center"/>
          </w:tcPr>
          <w:p w14:paraId="4B64B7B8">
            <w:pPr>
              <w:pStyle w:val="2"/>
              <w:ind w:left="0" w:leftChars="0" w:firstLine="0" w:firstLineChars="0"/>
              <w:jc w:val="center"/>
              <w:rPr>
                <w:rFonts w:hint="default" w:ascii="宋体" w:hAnsi="宋体" w:eastAsia="宋体" w:cs="宋体"/>
                <w:sz w:val="24"/>
                <w:szCs w:val="18"/>
                <w:vertAlign w:val="baseline"/>
                <w:lang w:val="en-US" w:eastAsia="zh-CN"/>
              </w:rPr>
            </w:pPr>
            <w:r>
              <w:rPr>
                <w:rFonts w:hint="eastAsia" w:ascii="宋体" w:hAnsi="宋体" w:eastAsia="宋体" w:cs="宋体"/>
                <w:sz w:val="24"/>
                <w:szCs w:val="18"/>
                <w:vertAlign w:val="baseline"/>
                <w:lang w:val="en-US" w:eastAsia="zh-CN"/>
              </w:rPr>
              <w:t>采购包1：地表水基础调查</w:t>
            </w:r>
          </w:p>
        </w:tc>
        <w:tc>
          <w:tcPr>
            <w:tcW w:w="3074" w:type="dxa"/>
            <w:vAlign w:val="center"/>
          </w:tcPr>
          <w:p w14:paraId="73781BAA">
            <w:pPr>
              <w:pStyle w:val="2"/>
              <w:ind w:left="0" w:leftChars="0" w:firstLine="0" w:firstLineChars="0"/>
              <w:jc w:val="center"/>
              <w:rPr>
                <w:rFonts w:hint="default" w:ascii="宋体" w:hAnsi="宋体" w:eastAsia="宋体" w:cs="宋体"/>
                <w:sz w:val="24"/>
                <w:szCs w:val="18"/>
                <w:vertAlign w:val="baseline"/>
                <w:lang w:val="en-US" w:eastAsia="zh-CN"/>
              </w:rPr>
            </w:pPr>
            <w:r>
              <w:rPr>
                <w:rFonts w:hint="eastAsia" w:ascii="宋体" w:hAnsi="宋体" w:eastAsia="宋体" w:cs="宋体"/>
                <w:sz w:val="24"/>
                <w:szCs w:val="18"/>
                <w:vertAlign w:val="baseline"/>
                <w:lang w:val="en-US" w:eastAsia="zh-CN"/>
              </w:rPr>
              <w:t>150万元</w:t>
            </w:r>
          </w:p>
        </w:tc>
      </w:tr>
      <w:tr w14:paraId="3A27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042" w:type="dxa"/>
            <w:vAlign w:val="center"/>
          </w:tcPr>
          <w:p w14:paraId="7A338B7E">
            <w:pPr>
              <w:pStyle w:val="2"/>
              <w:ind w:left="0" w:leftChars="0" w:firstLine="0" w:firstLineChars="0"/>
              <w:jc w:val="center"/>
              <w:rPr>
                <w:rFonts w:hint="default" w:ascii="宋体" w:hAnsi="宋体" w:eastAsia="宋体" w:cs="宋体"/>
                <w:sz w:val="24"/>
                <w:szCs w:val="18"/>
                <w:vertAlign w:val="baseline"/>
                <w:lang w:val="en-US" w:eastAsia="zh-CN"/>
              </w:rPr>
            </w:pPr>
            <w:r>
              <w:rPr>
                <w:rFonts w:hint="eastAsia" w:ascii="宋体" w:hAnsi="宋体" w:eastAsia="宋体" w:cs="宋体"/>
                <w:sz w:val="24"/>
                <w:szCs w:val="18"/>
                <w:vertAlign w:val="baseline"/>
                <w:lang w:val="en-US" w:eastAsia="zh-CN"/>
              </w:rPr>
              <w:t>采购包2：地下水基础调查</w:t>
            </w:r>
          </w:p>
        </w:tc>
        <w:tc>
          <w:tcPr>
            <w:tcW w:w="3074" w:type="dxa"/>
            <w:vAlign w:val="center"/>
          </w:tcPr>
          <w:p w14:paraId="78042246">
            <w:pPr>
              <w:pStyle w:val="2"/>
              <w:ind w:left="0" w:leftChars="0" w:firstLine="0" w:firstLineChars="0"/>
              <w:jc w:val="center"/>
              <w:rPr>
                <w:rFonts w:hint="default" w:ascii="宋体" w:hAnsi="宋体" w:eastAsia="宋体" w:cs="宋体"/>
                <w:sz w:val="24"/>
                <w:szCs w:val="18"/>
                <w:vertAlign w:val="baseline"/>
                <w:lang w:val="en-US" w:eastAsia="zh-CN"/>
              </w:rPr>
            </w:pPr>
            <w:r>
              <w:rPr>
                <w:rFonts w:hint="eastAsia" w:ascii="宋体" w:hAnsi="宋体" w:eastAsia="宋体" w:cs="宋体"/>
                <w:sz w:val="24"/>
                <w:szCs w:val="18"/>
                <w:vertAlign w:val="baseline"/>
                <w:lang w:val="en-US" w:eastAsia="zh-CN"/>
              </w:rPr>
              <w:t>110万元</w:t>
            </w:r>
          </w:p>
        </w:tc>
      </w:tr>
    </w:tbl>
    <w:p w14:paraId="7DEEB12D">
      <w:pPr>
        <w:pStyle w:val="2"/>
        <w:rPr>
          <w:rFonts w:hint="default"/>
          <w:lang w:val="en-US"/>
        </w:rPr>
      </w:pPr>
    </w:p>
    <w:p w14:paraId="05EE51D5">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lang w:eastAsia="zh-CN"/>
        </w:rPr>
        <w:t>（</w:t>
      </w:r>
      <w:r>
        <w:rPr>
          <w:rFonts w:hint="eastAsia" w:ascii="宋体" w:hAnsi="宋体" w:cs="宋体"/>
          <w:bCs/>
          <w:kern w:val="0"/>
          <w:szCs w:val="24"/>
          <w:lang w:val="en-US" w:eastAsia="zh-CN"/>
        </w:rPr>
        <w:t>二</w:t>
      </w:r>
      <w:r>
        <w:rPr>
          <w:rFonts w:hint="eastAsia" w:ascii="宋体" w:hAnsi="宋体" w:cs="宋体"/>
          <w:bCs/>
          <w:kern w:val="0"/>
          <w:szCs w:val="24"/>
          <w:lang w:eastAsia="zh-CN"/>
        </w:rPr>
        <w:t>）项目概况：</w:t>
      </w:r>
    </w:p>
    <w:p w14:paraId="055E8A33">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lang w:eastAsia="zh-CN"/>
        </w:rPr>
        <w:t>1、采购人：沛县自然资源和规划局</w:t>
      </w:r>
    </w:p>
    <w:p w14:paraId="5193EFCC">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lang w:eastAsia="zh-CN"/>
        </w:rPr>
        <w:t>2、项目名称：水资源基础调查</w:t>
      </w:r>
    </w:p>
    <w:p w14:paraId="42043080">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lang w:eastAsia="zh-CN"/>
        </w:rPr>
        <w:t>3、项目地点：</w:t>
      </w:r>
      <w:r>
        <w:rPr>
          <w:rFonts w:hint="eastAsia" w:ascii="宋体" w:hAnsi="宋体" w:cs="宋体"/>
          <w:bCs/>
          <w:kern w:val="0"/>
          <w:szCs w:val="24"/>
        </w:rPr>
        <w:t>沛县</w:t>
      </w:r>
    </w:p>
    <w:p w14:paraId="449A2BBA">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lang w:eastAsia="zh-CN"/>
        </w:rPr>
        <w:t>4、质量要求：成果应满足国家、省、市相关规范、标准要求。</w:t>
      </w:r>
    </w:p>
    <w:p w14:paraId="085BABE1">
      <w:pPr>
        <w:widowControl/>
        <w:spacing w:line="360" w:lineRule="auto"/>
        <w:ind w:firstLine="482" w:firstLineChars="200"/>
        <w:jc w:val="left"/>
        <w:rPr>
          <w:rFonts w:hint="eastAsia" w:ascii="宋体" w:hAnsi="宋体" w:cs="宋体"/>
          <w:b/>
          <w:bCs w:val="0"/>
          <w:kern w:val="0"/>
          <w:szCs w:val="24"/>
        </w:rPr>
      </w:pPr>
      <w:r>
        <w:rPr>
          <w:rFonts w:hint="eastAsia" w:ascii="宋体" w:hAnsi="宋体" w:cs="宋体"/>
          <w:b/>
          <w:bCs w:val="0"/>
          <w:kern w:val="0"/>
          <w:szCs w:val="24"/>
          <w:lang w:val="en-US" w:eastAsia="zh-CN"/>
        </w:rPr>
        <w:t>二、</w:t>
      </w:r>
      <w:r>
        <w:rPr>
          <w:rFonts w:hint="eastAsia" w:ascii="宋体" w:hAnsi="宋体" w:cs="宋体"/>
          <w:b/>
          <w:bCs w:val="0"/>
          <w:kern w:val="0"/>
          <w:szCs w:val="24"/>
        </w:rPr>
        <w:t>项目背景</w:t>
      </w:r>
    </w:p>
    <w:p w14:paraId="194DF9E9">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rPr>
        <w:t>水资源是极其重要的基础性自然资源，是维系经济社会和国家生态安全的重要战略资源。水资源基础调查是一项重大的国情国力调查，相关成果在山水林田湖草沙一体化保护和系统治理、水资源保护与规划科学制定、重大工程建设、水资源管理等方面发挥着重要的基础性作用。</w:t>
      </w:r>
    </w:p>
    <w:p w14:paraId="36D19BF5">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rPr>
        <w:t>沛县位于徐州市西北部，东靠微山湖、昭阳湖，西邻丰县，南接铜山区。沛县境内河网密布，有13条骨干河道、110条大沟级以上河道、57座水利工程，属淮河流域泗水水系中的南四湖水系。因受地形制约，河流多自西南流向东北入湖。东、西走向的主要河道有杨屯河、沿河、鹿口河等，南、北流向的主要河道有大沙河、姚楼河、龙口河、徐沛河、苏北堤河、顺堤河等。其中直接经过城区的河流为徐沛河、沿河；姚楼河、大沙河、杨屯河、沿河、鹿口河为主要行洪干道，由西南向东北呈扇形分散流入昭阳湖和微山湖。京杭运河、顺堤河、苏北堤河、徐沛运河、龙口河5条调度河则贯穿南北，构成河网。开展沛县水资源基础调查，掌握水资源禀赋，为自然资源管理、生态文明建设、经济社会高质量发展提供可靠的水资源保障，具有十分重要的意义。</w:t>
      </w:r>
    </w:p>
    <w:p w14:paraId="2B6E18F7">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rPr>
        <w:t>根据《自然资源部关于开展水资源基础调查工作的通知》（自然资发[2023]230号）的工作部署与安排，沛县计划于2024年至2026年开展辖区内水资源基础调查，对全县陆域国土空间范围内的所有水体进行水域空间、水资源数量、水资源质量等状况开展调查工作。</w:t>
      </w:r>
    </w:p>
    <w:p w14:paraId="6749965D">
      <w:pPr>
        <w:widowControl/>
        <w:spacing w:line="360" w:lineRule="auto"/>
        <w:ind w:firstLine="482" w:firstLineChars="200"/>
        <w:jc w:val="left"/>
        <w:rPr>
          <w:rFonts w:hint="eastAsia" w:ascii="宋体" w:hAnsi="宋体" w:cs="宋体"/>
          <w:b/>
          <w:bCs w:val="0"/>
          <w:kern w:val="0"/>
          <w:szCs w:val="24"/>
        </w:rPr>
      </w:pPr>
      <w:r>
        <w:rPr>
          <w:rFonts w:hint="eastAsia" w:ascii="宋体" w:hAnsi="宋体" w:cs="宋体"/>
          <w:b/>
          <w:bCs w:val="0"/>
          <w:kern w:val="0"/>
          <w:szCs w:val="24"/>
          <w:lang w:val="en-US" w:eastAsia="zh-CN"/>
        </w:rPr>
        <w:t>三、</w:t>
      </w:r>
      <w:r>
        <w:rPr>
          <w:rFonts w:hint="eastAsia" w:ascii="宋体" w:hAnsi="宋体"/>
          <w:b/>
          <w:bCs/>
          <w:sz w:val="24"/>
          <w:szCs w:val="24"/>
        </w:rPr>
        <w:t>建设内容</w:t>
      </w:r>
    </w:p>
    <w:p w14:paraId="216CAB11">
      <w:pPr>
        <w:widowControl/>
        <w:spacing w:line="360" w:lineRule="auto"/>
        <w:ind w:firstLine="480" w:firstLineChars="200"/>
        <w:jc w:val="left"/>
        <w:rPr>
          <w:rFonts w:hint="eastAsia" w:ascii="宋体" w:hAnsi="宋体"/>
          <w:sz w:val="24"/>
          <w:szCs w:val="24"/>
        </w:rPr>
      </w:pPr>
      <w:r>
        <w:rPr>
          <w:rFonts w:hint="eastAsia" w:ascii="宋体" w:hAnsi="宋体"/>
          <w:sz w:val="24"/>
          <w:szCs w:val="24"/>
        </w:rPr>
        <w:t>根据自然资源部《水资源基础调查实施方案》、《江苏省地下水资源调查评价技术指南》以及《江苏省地表水资源调查评价技术指南（试行）》等文件要求，本次</w:t>
      </w:r>
      <w:r>
        <w:rPr>
          <w:rFonts w:hint="eastAsia" w:ascii="宋体" w:hAnsi="宋体"/>
          <w:sz w:val="24"/>
          <w:szCs w:val="24"/>
          <w:lang w:val="en-US" w:eastAsia="zh-CN"/>
        </w:rPr>
        <w:t>沛县</w:t>
      </w:r>
      <w:r>
        <w:rPr>
          <w:rFonts w:hint="eastAsia" w:ascii="宋体" w:hAnsi="宋体"/>
          <w:sz w:val="24"/>
          <w:szCs w:val="24"/>
        </w:rPr>
        <w:t>水资源基础调查工作主要包含以下六个方面内容：</w:t>
      </w:r>
    </w:p>
    <w:p w14:paraId="59DED2C6">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sz w:val="24"/>
          <w:szCs w:val="24"/>
        </w:rPr>
      </w:pPr>
      <w:r>
        <w:rPr>
          <w:rFonts w:hint="eastAsia" w:ascii="宋体" w:hAnsi="宋体"/>
          <w:b/>
          <w:sz w:val="24"/>
          <w:szCs w:val="24"/>
        </w:rPr>
        <w:t>1、水域空间调查</w:t>
      </w:r>
    </w:p>
    <w:p w14:paraId="10F324B0">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以国土“三调”和年度国土变更调查的水域范围为基础，调查丰、枯水期</w:t>
      </w:r>
      <w:r>
        <w:rPr>
          <w:rFonts w:hint="eastAsia" w:ascii="宋体" w:hAnsi="宋体"/>
          <w:sz w:val="24"/>
          <w:szCs w:val="24"/>
          <w:lang w:val="en-US" w:eastAsia="zh-CN"/>
        </w:rPr>
        <w:t>沛县</w:t>
      </w:r>
      <w:r>
        <w:rPr>
          <w:rFonts w:hint="eastAsia" w:ascii="宋体" w:hAnsi="宋体"/>
          <w:sz w:val="24"/>
          <w:szCs w:val="24"/>
        </w:rPr>
        <w:t>境内河流、湖泊等水域的位置、范围等情况。</w:t>
      </w:r>
    </w:p>
    <w:p w14:paraId="5BFA4854">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坑塘水域空间调查数据采用2024年度国土变更调查成果中的坑塘水面数据。</w:t>
      </w:r>
    </w:p>
    <w:p w14:paraId="44BC3827">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sz w:val="24"/>
          <w:szCs w:val="24"/>
        </w:rPr>
      </w:pPr>
      <w:r>
        <w:rPr>
          <w:rFonts w:hint="eastAsia" w:ascii="宋体" w:hAnsi="宋体"/>
          <w:b/>
          <w:sz w:val="24"/>
          <w:szCs w:val="24"/>
        </w:rPr>
        <w:t>2、地表水储存量调查</w:t>
      </w:r>
    </w:p>
    <w:p w14:paraId="73B24E32">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（1）河流水储存量调查</w:t>
      </w:r>
    </w:p>
    <w:p w14:paraId="34A3A325">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根据自然资源部和省自然资源厅的要求，对</w:t>
      </w:r>
      <w:r>
        <w:rPr>
          <w:rFonts w:hint="eastAsia" w:ascii="宋体" w:hAnsi="宋体"/>
          <w:sz w:val="24"/>
          <w:szCs w:val="24"/>
          <w:lang w:eastAsia="zh-CN"/>
        </w:rPr>
        <w:t>沛县</w:t>
      </w:r>
      <w:r>
        <w:rPr>
          <w:rFonts w:hint="eastAsia" w:ascii="宋体" w:hAnsi="宋体"/>
          <w:sz w:val="24"/>
          <w:szCs w:val="24"/>
        </w:rPr>
        <w:t>境内河道开展水下地形（水深）测量，选取合适的采样间隔，获取水下地形（水深）数据，构建河流（河段）三维模型，建立河流（河段）“水面面积-水深-水储存量”数学模型，结合水域空间调查成果计算河流（河段）水储存量。</w:t>
      </w:r>
    </w:p>
    <w:p w14:paraId="15F4144C">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（2）湖泊水储存量调查</w:t>
      </w:r>
    </w:p>
    <w:p w14:paraId="61942308">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对</w:t>
      </w:r>
      <w:r>
        <w:rPr>
          <w:rFonts w:hint="eastAsia" w:ascii="宋体" w:hAnsi="宋体"/>
          <w:sz w:val="24"/>
          <w:szCs w:val="24"/>
          <w:lang w:eastAsia="zh-CN"/>
        </w:rPr>
        <w:t>沛县</w:t>
      </w:r>
      <w:r>
        <w:rPr>
          <w:rFonts w:hint="eastAsia" w:ascii="宋体" w:hAnsi="宋体"/>
          <w:sz w:val="24"/>
          <w:szCs w:val="24"/>
        </w:rPr>
        <w:t>内相关湖泊开展水下地形（水深）测量，构建湖泊三维模型，建立湖泊“水面面积-水深-水储存量”数学模型，结合水域空间调查成果计算湖泊水储存量。</w:t>
      </w:r>
    </w:p>
    <w:p w14:paraId="5E02F8B2">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（3）坑塘水储存量调查</w:t>
      </w:r>
    </w:p>
    <w:p w14:paraId="697E0C5A">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根据</w:t>
      </w:r>
      <w:r>
        <w:rPr>
          <w:rFonts w:hint="eastAsia" w:ascii="宋体" w:hAnsi="宋体"/>
          <w:sz w:val="24"/>
          <w:szCs w:val="24"/>
          <w:lang w:val="en-US" w:eastAsia="zh-CN"/>
        </w:rPr>
        <w:t>沛县</w:t>
      </w:r>
      <w:r>
        <w:rPr>
          <w:rFonts w:hint="eastAsia" w:ascii="宋体" w:hAnsi="宋体"/>
          <w:sz w:val="24"/>
          <w:szCs w:val="24"/>
        </w:rPr>
        <w:t>地区区域特点、坑塘类型和成像特征等，按照2023年度国土变更调查成果中坑塘总数约2.5%的比例开展抽样调查。对抽样坑塘进行水深实测，通过水深遥感反演等方法构建坑塘水深估算模型，建立坑塘“水面面积-水深-水储存量”数学模型。</w:t>
      </w:r>
    </w:p>
    <w:p w14:paraId="2925F092">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利用2024年度国土变更调查成果中的坑塘水面面积，分析计算坑塘水储存量。</w:t>
      </w:r>
    </w:p>
    <w:p w14:paraId="36871869">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sz w:val="24"/>
          <w:szCs w:val="24"/>
        </w:rPr>
      </w:pPr>
      <w:r>
        <w:rPr>
          <w:rFonts w:hint="eastAsia" w:ascii="宋体" w:hAnsi="宋体"/>
          <w:b/>
          <w:sz w:val="24"/>
          <w:szCs w:val="24"/>
        </w:rPr>
        <w:t>3、地表水资源量、质量调查</w:t>
      </w:r>
    </w:p>
    <w:p w14:paraId="76A2831A">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地表水资源量调查。从水利部门共享地表水资源相关数据，获取地表水资源量。</w:t>
      </w:r>
    </w:p>
    <w:p w14:paraId="4EFA1024">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lang w:eastAsia="zh-CN"/>
        </w:rPr>
        <w:t>）</w:t>
      </w:r>
      <w:r>
        <w:rPr>
          <w:rFonts w:hint="eastAsia" w:ascii="宋体" w:hAnsi="宋体"/>
          <w:sz w:val="24"/>
          <w:szCs w:val="24"/>
        </w:rPr>
        <w:t>地表水资源质量调查。地表水资源质量共享生态环境部门数据成果。</w:t>
      </w:r>
    </w:p>
    <w:p w14:paraId="6662EB1F">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sz w:val="24"/>
          <w:szCs w:val="24"/>
        </w:rPr>
      </w:pPr>
      <w:r>
        <w:rPr>
          <w:rFonts w:hint="eastAsia" w:ascii="宋体" w:hAnsi="宋体"/>
          <w:b/>
          <w:sz w:val="24"/>
          <w:szCs w:val="24"/>
        </w:rPr>
        <w:t>4、地下水资源调查</w:t>
      </w:r>
    </w:p>
    <w:p w14:paraId="3FF7D68E">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根据自然资源部和省自然资源厅的相关要求，开展水文地质补充调查、地下水监测与统测、地表水与地下水转化调查、地下水资源评价等，查明含水层分布与结构、地下水系统边界、地下水资源评价参数等，掌握地下水流场形态与变化，评价形成降水量及降水资源量、地表水与地下水转化量、地下水资源量、地下水质量等国情数据。</w:t>
      </w:r>
    </w:p>
    <w:p w14:paraId="1C0B3813">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sz w:val="24"/>
          <w:szCs w:val="24"/>
        </w:rPr>
      </w:pPr>
      <w:r>
        <w:rPr>
          <w:rFonts w:hint="eastAsia" w:ascii="宋体" w:hAnsi="宋体"/>
          <w:b/>
          <w:sz w:val="24"/>
          <w:szCs w:val="24"/>
        </w:rPr>
        <w:t>5、专题评价和综合评价</w:t>
      </w:r>
    </w:p>
    <w:p w14:paraId="1BD38625">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针对自然资源管理需求，围绕水资源与其他自然资源资源的相互关系，根据省自然资源厅的要求，结合</w:t>
      </w:r>
      <w:r>
        <w:rPr>
          <w:rFonts w:hint="eastAsia" w:ascii="宋体" w:hAnsi="宋体"/>
          <w:sz w:val="24"/>
          <w:szCs w:val="24"/>
          <w:lang w:eastAsia="zh-CN"/>
        </w:rPr>
        <w:t>沛县</w:t>
      </w:r>
      <w:r>
        <w:rPr>
          <w:rFonts w:hint="eastAsia" w:ascii="宋体" w:hAnsi="宋体"/>
          <w:sz w:val="24"/>
          <w:szCs w:val="24"/>
        </w:rPr>
        <w:t>的具体要求开展专题调查评价工作。</w:t>
      </w:r>
    </w:p>
    <w:p w14:paraId="6BFF87B0">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利用本次调查成果，根据省自然资源厅的要求，开展水资源禀赋、变化趋势分析、空间分布格局与匹配程度、生态格局影响、地表水与地下水统一评价等方面的综合分析评价。</w:t>
      </w:r>
    </w:p>
    <w:p w14:paraId="6B675D53">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sz w:val="24"/>
          <w:szCs w:val="24"/>
        </w:rPr>
      </w:pPr>
      <w:r>
        <w:rPr>
          <w:rFonts w:hint="eastAsia" w:ascii="宋体" w:hAnsi="宋体"/>
          <w:b/>
          <w:sz w:val="24"/>
          <w:szCs w:val="24"/>
        </w:rPr>
        <w:t>6、水资源数据库建设</w:t>
      </w:r>
    </w:p>
    <w:p w14:paraId="3AF287A1">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根据国家、省统一制定的水资源基础调查数据库建设标准，建设</w:t>
      </w:r>
      <w:r>
        <w:rPr>
          <w:rFonts w:hint="eastAsia" w:ascii="宋体" w:hAnsi="宋体"/>
          <w:sz w:val="24"/>
          <w:szCs w:val="24"/>
          <w:lang w:eastAsia="zh-CN"/>
        </w:rPr>
        <w:t>沛县</w:t>
      </w:r>
      <w:r>
        <w:rPr>
          <w:rFonts w:hint="eastAsia" w:ascii="宋体" w:hAnsi="宋体"/>
          <w:sz w:val="24"/>
          <w:szCs w:val="24"/>
        </w:rPr>
        <w:t>水域空间调查数据库、地表水储存量调查数据库、地下水资源调查数据库。</w:t>
      </w:r>
    </w:p>
    <w:p w14:paraId="13E26BAE">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（1）水域空间调查数据库</w:t>
      </w:r>
    </w:p>
    <w:p w14:paraId="13204DD8">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包括水域空间调查对象的空间分布与属性信息，以及工作过程中的成果数据。</w:t>
      </w:r>
    </w:p>
    <w:p w14:paraId="0F110BC5">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（2）地表水储存量调查数据库</w:t>
      </w:r>
    </w:p>
    <w:p w14:paraId="27B2C555">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包括水下地形（水深）测量成果、储存量计算数学模型、地表水储存量等调查成果。</w:t>
      </w:r>
    </w:p>
    <w:p w14:paraId="6206386B">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（3）地下水资源调查数据库</w:t>
      </w:r>
    </w:p>
    <w:p w14:paraId="63F85995">
      <w:pPr>
        <w:widowControl/>
        <w:spacing w:line="360" w:lineRule="auto"/>
        <w:ind w:firstLine="480" w:firstLineChars="200"/>
        <w:jc w:val="left"/>
        <w:rPr>
          <w:rFonts w:hint="eastAsia" w:ascii="宋体" w:hAnsi="宋体"/>
          <w:sz w:val="24"/>
          <w:szCs w:val="24"/>
          <w:lang w:val="zh-CN" w:eastAsia="zh-CN"/>
        </w:rPr>
      </w:pPr>
      <w:r>
        <w:rPr>
          <w:rFonts w:hint="eastAsia" w:ascii="宋体" w:hAnsi="宋体"/>
          <w:sz w:val="24"/>
          <w:szCs w:val="24"/>
        </w:rPr>
        <w:t>包括大气降水、水文地质、地下水评价参数、地下水动态观测、地下水统测、地下水开采量、地表水开发利用、地表水与地下水转化量、地下水资源量、地下水储存量、地下水可持续开采量、地下水化学、地下水水质等调查成果。</w:t>
      </w:r>
    </w:p>
    <w:p w14:paraId="632FE0B7">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bCs/>
          <w:sz w:val="24"/>
          <w:szCs w:val="24"/>
        </w:rPr>
      </w:pPr>
      <w:r>
        <w:rPr>
          <w:rFonts w:hint="eastAsia" w:ascii="宋体" w:hAnsi="宋体" w:cs="宋体"/>
          <w:b/>
          <w:bCs w:val="0"/>
          <w:kern w:val="0"/>
          <w:szCs w:val="24"/>
          <w:lang w:val="en-US" w:eastAsia="zh-CN"/>
        </w:rPr>
        <w:t>四、</w:t>
      </w:r>
      <w:r>
        <w:rPr>
          <w:rFonts w:hint="eastAsia" w:ascii="宋体" w:hAnsi="宋体"/>
          <w:b/>
          <w:bCs/>
          <w:sz w:val="24"/>
          <w:szCs w:val="24"/>
        </w:rPr>
        <w:t>总体技术指标要求</w:t>
      </w:r>
    </w:p>
    <w:p w14:paraId="49B2B8EE">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sz w:val="24"/>
          <w:szCs w:val="24"/>
        </w:rPr>
      </w:pPr>
      <w:r>
        <w:rPr>
          <w:rFonts w:hint="eastAsia" w:ascii="宋体" w:hAnsi="宋体"/>
          <w:b/>
          <w:sz w:val="24"/>
          <w:szCs w:val="24"/>
        </w:rPr>
        <w:t>1、数学基础</w:t>
      </w:r>
    </w:p>
    <w:p w14:paraId="546BE7D9">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（1）大地基准：2000国家大地坐标系；</w:t>
      </w:r>
    </w:p>
    <w:p w14:paraId="2A8B8A12">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（2）高程基准：1985国家高程基准；</w:t>
      </w:r>
    </w:p>
    <w:p w14:paraId="209F06E0">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（3）投影方式：采用高斯-克吕格投影；</w:t>
      </w:r>
    </w:p>
    <w:p w14:paraId="16DC8093">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（4）时间基准：公元纪年和北京时间。</w:t>
      </w:r>
    </w:p>
    <w:p w14:paraId="1468A7DF">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sz w:val="24"/>
          <w:szCs w:val="24"/>
        </w:rPr>
      </w:pPr>
      <w:r>
        <w:rPr>
          <w:rFonts w:hint="eastAsia" w:ascii="宋体" w:hAnsi="宋体"/>
          <w:b/>
          <w:sz w:val="24"/>
          <w:szCs w:val="24"/>
        </w:rPr>
        <w:t>2、执行技术标准</w:t>
      </w:r>
    </w:p>
    <w:p w14:paraId="18E3CBDD">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（1）《自然资源部关于开展水资源基础调查工作的通知》（自然资发[2023]230号）；</w:t>
      </w:r>
    </w:p>
    <w:p w14:paraId="225426C0">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（2）自然资源部《水资源基础调查实施方案》（2024年3月）；</w:t>
      </w:r>
    </w:p>
    <w:p w14:paraId="20BC01D9">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（3）《江苏省地下水资源调查评价技术指南》（苏自然资发[2023]240号）；</w:t>
      </w:r>
    </w:p>
    <w:p w14:paraId="0035B28F">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（4）《江苏省地表水资源调查评价技术指南（试行）》（2023年11月）；</w:t>
      </w:r>
    </w:p>
    <w:p w14:paraId="393B1AB8">
      <w:pPr>
        <w:widowControl/>
        <w:spacing w:line="360" w:lineRule="auto"/>
        <w:ind w:firstLine="480" w:firstLineChars="200"/>
        <w:jc w:val="left"/>
        <w:rPr>
          <w:rFonts w:hint="eastAsia" w:ascii="宋体" w:hAnsi="宋体" w:cs="宋体"/>
          <w:bCs/>
          <w:kern w:val="0"/>
          <w:szCs w:val="24"/>
        </w:rPr>
      </w:pPr>
      <w:r>
        <w:rPr>
          <w:rFonts w:hint="eastAsia" w:ascii="宋体" w:hAnsi="宋体"/>
          <w:sz w:val="24"/>
          <w:szCs w:val="24"/>
        </w:rPr>
        <w:t>（5）其他自然资源部、省自然资源厅、</w:t>
      </w:r>
      <w:r>
        <w:rPr>
          <w:rFonts w:hint="eastAsia" w:ascii="宋体" w:hAnsi="宋体"/>
          <w:sz w:val="24"/>
          <w:szCs w:val="24"/>
          <w:lang w:val="en-US" w:eastAsia="zh-CN"/>
        </w:rPr>
        <w:t>徐州市</w:t>
      </w:r>
      <w:r>
        <w:rPr>
          <w:rFonts w:hint="eastAsia" w:ascii="宋体" w:hAnsi="宋体"/>
          <w:sz w:val="24"/>
          <w:szCs w:val="24"/>
        </w:rPr>
        <w:t>自然资源和规划局制定的水资源基础调查有关实施方案、技术方案、技术规程等。</w:t>
      </w:r>
    </w:p>
    <w:p w14:paraId="2451FD01">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bCs/>
          <w:sz w:val="24"/>
          <w:szCs w:val="24"/>
        </w:rPr>
      </w:pPr>
      <w:r>
        <w:rPr>
          <w:rFonts w:hint="eastAsia" w:ascii="宋体" w:hAnsi="宋体" w:cs="宋体"/>
          <w:b/>
          <w:bCs w:val="0"/>
          <w:kern w:val="0"/>
          <w:szCs w:val="24"/>
          <w:lang w:val="en-US" w:eastAsia="zh-CN"/>
        </w:rPr>
        <w:t>五、</w:t>
      </w:r>
      <w:r>
        <w:rPr>
          <w:rFonts w:hint="eastAsia" w:ascii="宋体" w:hAnsi="宋体"/>
          <w:b/>
          <w:bCs/>
          <w:sz w:val="24"/>
          <w:szCs w:val="24"/>
        </w:rPr>
        <w:t>项目工期要求</w:t>
      </w:r>
    </w:p>
    <w:p w14:paraId="3DD03EF1">
      <w:pPr>
        <w:widowControl/>
        <w:spacing w:line="360" w:lineRule="auto"/>
        <w:ind w:firstLine="480" w:firstLineChars="200"/>
        <w:jc w:val="left"/>
        <w:rPr>
          <w:rFonts w:hint="eastAsia" w:ascii="宋体" w:hAnsi="宋体" w:cs="宋体"/>
          <w:bCs/>
          <w:kern w:val="0"/>
          <w:szCs w:val="24"/>
          <w:lang w:eastAsia="zh-CN"/>
        </w:rPr>
      </w:pPr>
      <w:r>
        <w:rPr>
          <w:rFonts w:hint="eastAsia" w:ascii="宋体" w:hAnsi="宋体"/>
          <w:sz w:val="24"/>
          <w:szCs w:val="24"/>
        </w:rPr>
        <w:t>2025年12月底前完成以上六项建设内容成果提交（过程成果根据使用需要，按照上级自然资源主管部门要求分期、分批提交）；2026年12月底前根据上级自然资源主管部门最新要求，按需开展地表水储存量年度变化调查等工作。</w:t>
      </w:r>
    </w:p>
    <w:p w14:paraId="445A7388">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bCs/>
          <w:sz w:val="24"/>
          <w:szCs w:val="24"/>
        </w:rPr>
      </w:pPr>
      <w:r>
        <w:rPr>
          <w:rFonts w:hint="eastAsia" w:ascii="宋体" w:hAnsi="宋体" w:cs="宋体"/>
          <w:b/>
          <w:bCs w:val="0"/>
          <w:kern w:val="0"/>
          <w:szCs w:val="24"/>
          <w:lang w:val="en-US" w:eastAsia="zh-CN"/>
        </w:rPr>
        <w:t>六、</w:t>
      </w:r>
      <w:r>
        <w:rPr>
          <w:rFonts w:hint="eastAsia" w:ascii="宋体" w:hAnsi="宋体"/>
          <w:b/>
          <w:bCs/>
          <w:sz w:val="24"/>
          <w:szCs w:val="24"/>
        </w:rPr>
        <w:t>项目成果要求</w:t>
      </w:r>
    </w:p>
    <w:p w14:paraId="27931B84">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sz w:val="24"/>
          <w:szCs w:val="24"/>
        </w:rPr>
      </w:pPr>
      <w:r>
        <w:rPr>
          <w:rFonts w:hint="eastAsia" w:ascii="宋体" w:hAnsi="宋体"/>
          <w:b/>
          <w:sz w:val="24"/>
          <w:szCs w:val="24"/>
        </w:rPr>
        <w:t>1、项目成果明细</w:t>
      </w:r>
    </w:p>
    <w:p w14:paraId="6692E346">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项目成果包括但不限于以下内容：</w:t>
      </w:r>
    </w:p>
    <w:p w14:paraId="0574193D">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（1）水域空间调查成果报告及图件；</w:t>
      </w:r>
    </w:p>
    <w:p w14:paraId="65A3434C">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（2）水域空间数据库；</w:t>
      </w:r>
    </w:p>
    <w:p w14:paraId="59864E6B">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（3）地表水储存量调查成果报告及图件；</w:t>
      </w:r>
    </w:p>
    <w:p w14:paraId="71CFB38E">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（4）地表水储存量调查数据库；</w:t>
      </w:r>
    </w:p>
    <w:p w14:paraId="6F19E4C1">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（5）地下水资源年度调查评价成果报告及图件（2024、2025）；</w:t>
      </w:r>
    </w:p>
    <w:p w14:paraId="20CF8E82">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（6）地下水资源周期调查评价成果报告及图件；</w:t>
      </w:r>
    </w:p>
    <w:p w14:paraId="04F01CB3">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（7）地下水资源调查数据库。</w:t>
      </w:r>
    </w:p>
    <w:p w14:paraId="4D466C1F">
      <w:pPr>
        <w:pageBreakBefore w:val="0"/>
        <w:kinsoku/>
        <w:wordWrap/>
        <w:overflowPunct/>
        <w:topLinePunct w:val="0"/>
        <w:autoSpaceDN/>
        <w:bidi w:val="0"/>
        <w:adjustRightInd/>
        <w:snapToGrid/>
        <w:spacing w:line="360" w:lineRule="auto"/>
        <w:ind w:firstLine="482" w:firstLineChars="200"/>
        <w:jc w:val="both"/>
        <w:textAlignment w:val="auto"/>
        <w:rPr>
          <w:rFonts w:hint="eastAsia" w:ascii="宋体" w:hAnsi="宋体"/>
          <w:b/>
          <w:sz w:val="24"/>
          <w:szCs w:val="24"/>
        </w:rPr>
      </w:pPr>
      <w:r>
        <w:rPr>
          <w:rFonts w:hint="eastAsia" w:ascii="宋体" w:hAnsi="宋体"/>
          <w:b/>
          <w:sz w:val="24"/>
          <w:szCs w:val="24"/>
        </w:rPr>
        <w:t>2、项目成果具体要求</w:t>
      </w:r>
    </w:p>
    <w:p w14:paraId="1802D6C7">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（1）项目成果内容以自然资源部、省自然资源厅和</w:t>
      </w:r>
      <w:r>
        <w:rPr>
          <w:rFonts w:hint="eastAsia" w:ascii="宋体" w:hAnsi="宋体"/>
          <w:sz w:val="24"/>
          <w:szCs w:val="24"/>
          <w:lang w:val="en-US" w:eastAsia="zh-CN"/>
        </w:rPr>
        <w:t>徐州</w:t>
      </w:r>
      <w:r>
        <w:rPr>
          <w:rFonts w:hint="eastAsia" w:ascii="宋体" w:hAnsi="宋体"/>
          <w:sz w:val="24"/>
          <w:szCs w:val="24"/>
        </w:rPr>
        <w:t>市自然资源和规划局发布（项目工期截至日之前）的最新具体要求为准；</w:t>
      </w:r>
    </w:p>
    <w:p w14:paraId="2A0E6248">
      <w:pPr>
        <w:pageBreakBefore w:val="0"/>
        <w:kinsoku/>
        <w:wordWrap/>
        <w:overflowPunct/>
        <w:topLinePunct w:val="0"/>
        <w:autoSpaceDN/>
        <w:bidi w:val="0"/>
        <w:adjustRightInd/>
        <w:snapToGrid/>
        <w:spacing w:line="360" w:lineRule="auto"/>
        <w:ind w:firstLine="480" w:firstLineChars="200"/>
        <w:jc w:val="both"/>
        <w:textAlignment w:val="auto"/>
        <w:rPr>
          <w:rFonts w:hint="eastAsia" w:ascii="宋体" w:hAnsi="宋体"/>
          <w:sz w:val="24"/>
          <w:szCs w:val="24"/>
        </w:rPr>
      </w:pPr>
      <w:r>
        <w:rPr>
          <w:rFonts w:hint="eastAsia" w:ascii="宋体" w:hAnsi="宋体"/>
          <w:sz w:val="24"/>
          <w:szCs w:val="24"/>
        </w:rPr>
        <w:t>（2）项目成果需满足国家、省、市有关实施方案、技术方案、规程、细则等文件的要求；</w:t>
      </w:r>
    </w:p>
    <w:p w14:paraId="221BEE33">
      <w:pPr>
        <w:widowControl/>
        <w:spacing w:line="360" w:lineRule="auto"/>
        <w:ind w:firstLine="480" w:firstLineChars="200"/>
        <w:jc w:val="left"/>
        <w:rPr>
          <w:rFonts w:hint="eastAsia" w:ascii="宋体" w:hAnsi="宋体" w:cs="宋体"/>
          <w:bCs/>
          <w:kern w:val="0"/>
          <w:szCs w:val="24"/>
        </w:rPr>
      </w:pPr>
      <w:r>
        <w:rPr>
          <w:rFonts w:hint="eastAsia" w:ascii="宋体" w:hAnsi="宋体"/>
          <w:sz w:val="24"/>
          <w:szCs w:val="24"/>
        </w:rPr>
        <w:t>（3）项目成果须通过国家、省、市等的检查或验收。</w:t>
      </w:r>
    </w:p>
    <w:p w14:paraId="344438C2">
      <w:pPr>
        <w:widowControl/>
        <w:spacing w:line="360" w:lineRule="auto"/>
        <w:ind w:firstLine="482" w:firstLineChars="200"/>
        <w:jc w:val="left"/>
        <w:rPr>
          <w:rFonts w:hint="eastAsia" w:ascii="宋体" w:hAnsi="宋体" w:cs="宋体"/>
          <w:b/>
          <w:bCs w:val="0"/>
          <w:kern w:val="0"/>
          <w:szCs w:val="24"/>
        </w:rPr>
      </w:pPr>
      <w:r>
        <w:rPr>
          <w:rFonts w:hint="eastAsia" w:ascii="宋体" w:hAnsi="宋体" w:cs="宋体"/>
          <w:b/>
          <w:bCs w:val="0"/>
          <w:kern w:val="0"/>
          <w:szCs w:val="24"/>
          <w:lang w:val="en-US" w:eastAsia="zh-CN"/>
        </w:rPr>
        <w:t>七、</w:t>
      </w:r>
      <w:r>
        <w:rPr>
          <w:rFonts w:hint="eastAsia" w:ascii="宋体" w:hAnsi="宋体" w:cs="宋体"/>
          <w:b/>
          <w:bCs w:val="0"/>
          <w:kern w:val="0"/>
          <w:szCs w:val="24"/>
        </w:rPr>
        <w:t>安全与保密</w:t>
      </w:r>
    </w:p>
    <w:p w14:paraId="2366C5B1">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rPr>
        <w:t>本项目所产生的一切数据、资料等均需严格保密，</w:t>
      </w:r>
      <w:r>
        <w:rPr>
          <w:rFonts w:hint="eastAsia" w:ascii="宋体" w:hAnsi="宋体" w:cs="宋体"/>
          <w:bCs/>
          <w:kern w:val="0"/>
          <w:szCs w:val="24"/>
          <w:lang w:eastAsia="zh-CN"/>
        </w:rPr>
        <w:t>中标人</w:t>
      </w:r>
      <w:r>
        <w:rPr>
          <w:rFonts w:hint="eastAsia" w:ascii="宋体" w:hAnsi="宋体" w:cs="宋体"/>
          <w:bCs/>
          <w:kern w:val="0"/>
          <w:szCs w:val="24"/>
        </w:rPr>
        <w:t>应严格执行保密的相关规定，不得以任何方式向除采购人外的任何第三方提供任何与本项目有关的数据信息。如违反保密规定，采购人有权追究成交</w:t>
      </w:r>
      <w:r>
        <w:rPr>
          <w:rFonts w:hint="eastAsia" w:ascii="宋体" w:hAnsi="宋体" w:cs="宋体"/>
          <w:bCs/>
          <w:kern w:val="0"/>
          <w:szCs w:val="24"/>
          <w:lang w:eastAsia="zh-CN"/>
        </w:rPr>
        <w:t>中标人</w:t>
      </w:r>
      <w:r>
        <w:rPr>
          <w:rFonts w:hint="eastAsia" w:ascii="宋体" w:hAnsi="宋体" w:cs="宋体"/>
          <w:bCs/>
          <w:kern w:val="0"/>
          <w:szCs w:val="24"/>
        </w:rPr>
        <w:t>的相关法律责任。</w:t>
      </w:r>
    </w:p>
    <w:p w14:paraId="034BAF3D">
      <w:pPr>
        <w:widowControl/>
        <w:spacing w:line="360" w:lineRule="auto"/>
        <w:ind w:firstLine="482" w:firstLineChars="200"/>
        <w:jc w:val="left"/>
        <w:rPr>
          <w:rFonts w:hint="eastAsia" w:ascii="宋体" w:hAnsi="宋体" w:eastAsia="宋体" w:cs="宋体"/>
          <w:b/>
          <w:bCs w:val="0"/>
          <w:kern w:val="0"/>
          <w:szCs w:val="24"/>
          <w:lang w:val="en-US" w:eastAsia="zh-CN"/>
        </w:rPr>
      </w:pPr>
      <w:r>
        <w:rPr>
          <w:rFonts w:hint="eastAsia" w:ascii="宋体" w:hAnsi="宋体" w:eastAsia="宋体" w:cs="宋体"/>
          <w:b/>
          <w:bCs w:val="0"/>
          <w:kern w:val="0"/>
          <w:szCs w:val="24"/>
          <w:lang w:val="en-US" w:eastAsia="zh-CN"/>
        </w:rPr>
        <w:t>八、其他要求</w:t>
      </w:r>
    </w:p>
    <w:p w14:paraId="7CB93B04">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rPr>
        <w:t>1、为规范和促进本项目的正常实施和推进，需有序高效、安全稳定、常态化运行，</w:t>
      </w:r>
      <w:r>
        <w:rPr>
          <w:rFonts w:hint="eastAsia" w:ascii="宋体" w:hAnsi="宋体" w:cs="宋体"/>
          <w:bCs/>
          <w:kern w:val="0"/>
          <w:szCs w:val="24"/>
          <w:lang w:eastAsia="zh-CN"/>
        </w:rPr>
        <w:t>中标人</w:t>
      </w:r>
      <w:r>
        <w:rPr>
          <w:rFonts w:hint="eastAsia" w:ascii="宋体" w:hAnsi="宋体" w:cs="宋体"/>
          <w:bCs/>
          <w:kern w:val="0"/>
          <w:szCs w:val="24"/>
        </w:rPr>
        <w:t>要有明晰的组织机构，成立独立的项目组，项目实施人员齐全，配备经验丰富的专职项目负责人、核心技术团队及技术支持团队，岗位职责明确，能高标准的实施项目管理，确保项目顺利完成。根据采购人要求，</w:t>
      </w:r>
      <w:r>
        <w:rPr>
          <w:rFonts w:hint="eastAsia" w:ascii="宋体" w:hAnsi="宋体" w:cs="宋体"/>
          <w:bCs/>
          <w:kern w:val="0"/>
          <w:szCs w:val="24"/>
          <w:lang w:eastAsia="zh-CN"/>
        </w:rPr>
        <w:t>中标人</w:t>
      </w:r>
      <w:r>
        <w:rPr>
          <w:rFonts w:hint="eastAsia" w:ascii="宋体" w:hAnsi="宋体" w:cs="宋体"/>
          <w:bCs/>
          <w:kern w:val="0"/>
          <w:szCs w:val="24"/>
        </w:rPr>
        <w:t>提供驻场技术支持服务。</w:t>
      </w:r>
    </w:p>
    <w:p w14:paraId="5E7F44EF">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rPr>
        <w:t>2、</w:t>
      </w:r>
      <w:r>
        <w:rPr>
          <w:rFonts w:hint="eastAsia" w:ascii="宋体" w:hAnsi="宋体" w:cs="宋体"/>
          <w:bCs/>
          <w:kern w:val="0"/>
          <w:szCs w:val="24"/>
          <w:lang w:eastAsia="zh-CN"/>
        </w:rPr>
        <w:t>中标人</w:t>
      </w:r>
      <w:r>
        <w:rPr>
          <w:rFonts w:hint="eastAsia" w:ascii="宋体" w:hAnsi="宋体" w:cs="宋体"/>
          <w:bCs/>
          <w:kern w:val="0"/>
          <w:szCs w:val="24"/>
        </w:rPr>
        <w:t>在中标后应在规定的时间内，按质按量完成全部工作，所需的全部费用都包含在报价中。</w:t>
      </w:r>
    </w:p>
    <w:p w14:paraId="1D9A495E">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rPr>
        <w:t>3、</w:t>
      </w:r>
      <w:r>
        <w:rPr>
          <w:rFonts w:hint="eastAsia" w:ascii="宋体" w:hAnsi="宋体" w:cs="宋体"/>
          <w:bCs/>
          <w:kern w:val="0"/>
          <w:szCs w:val="24"/>
          <w:lang w:eastAsia="zh-CN"/>
        </w:rPr>
        <w:t>中标人</w:t>
      </w:r>
      <w:r>
        <w:rPr>
          <w:rFonts w:hint="eastAsia" w:ascii="宋体" w:hAnsi="宋体" w:cs="宋体"/>
          <w:bCs/>
          <w:kern w:val="0"/>
          <w:szCs w:val="24"/>
        </w:rPr>
        <w:t>应当按照国家有关规定，妥善保管好所有工作底稿及相关材料，并做好归档管理工作，以备查用。</w:t>
      </w:r>
    </w:p>
    <w:p w14:paraId="764A48C1">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rPr>
        <w:t>4、</w:t>
      </w:r>
      <w:r>
        <w:rPr>
          <w:rFonts w:hint="eastAsia" w:ascii="宋体" w:hAnsi="宋体" w:cs="宋体"/>
          <w:bCs/>
          <w:kern w:val="0"/>
          <w:szCs w:val="24"/>
          <w:lang w:eastAsia="zh-CN"/>
        </w:rPr>
        <w:t>中标人</w:t>
      </w:r>
      <w:r>
        <w:rPr>
          <w:rFonts w:hint="eastAsia" w:ascii="宋体" w:hAnsi="宋体" w:cs="宋体"/>
          <w:bCs/>
          <w:kern w:val="0"/>
          <w:szCs w:val="24"/>
        </w:rPr>
        <w:t>必须开展安全作业，应保尽保。如果发生交通、作业质量缺陷、或安全措施不全等造成财产损失和人员伤亡等事故的，其责任概由</w:t>
      </w:r>
      <w:r>
        <w:rPr>
          <w:rFonts w:hint="eastAsia" w:ascii="宋体" w:hAnsi="宋体" w:cs="宋体"/>
          <w:bCs/>
          <w:kern w:val="0"/>
          <w:szCs w:val="24"/>
          <w:lang w:eastAsia="zh-CN"/>
        </w:rPr>
        <w:t>中标人</w:t>
      </w:r>
      <w:r>
        <w:rPr>
          <w:rFonts w:hint="eastAsia" w:ascii="宋体" w:hAnsi="宋体" w:cs="宋体"/>
          <w:bCs/>
          <w:kern w:val="0"/>
          <w:szCs w:val="24"/>
        </w:rPr>
        <w:t>承担，采购人不承担任何责任。</w:t>
      </w:r>
    </w:p>
    <w:p w14:paraId="01D1CC86">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rPr>
        <w:t>5、</w:t>
      </w:r>
      <w:r>
        <w:rPr>
          <w:rFonts w:hint="eastAsia" w:ascii="宋体" w:hAnsi="宋体" w:cs="宋体"/>
          <w:bCs/>
          <w:kern w:val="0"/>
          <w:szCs w:val="24"/>
          <w:lang w:eastAsia="zh-CN"/>
        </w:rPr>
        <w:t>中标人</w:t>
      </w:r>
      <w:r>
        <w:rPr>
          <w:rFonts w:hint="eastAsia" w:ascii="宋体" w:hAnsi="宋体" w:cs="宋体"/>
          <w:bCs/>
          <w:kern w:val="0"/>
          <w:szCs w:val="24"/>
        </w:rPr>
        <w:t>必须按照国家规定的方法进行相关工作，并对提交成果负责。在服务过程中如遇到国家相关标准、行业标准、地方标准或者其他标准、规范发生修改、变化的，以最新要求为准。</w:t>
      </w:r>
    </w:p>
    <w:p w14:paraId="1C1A96A7">
      <w:pPr>
        <w:widowControl/>
        <w:spacing w:line="360" w:lineRule="auto"/>
        <w:ind w:firstLine="480" w:firstLineChars="200"/>
        <w:jc w:val="left"/>
        <w:rPr>
          <w:rFonts w:hint="eastAsia" w:ascii="宋体" w:hAnsi="宋体" w:cs="宋体"/>
          <w:bCs/>
          <w:kern w:val="0"/>
          <w:szCs w:val="24"/>
        </w:rPr>
      </w:pPr>
      <w:r>
        <w:rPr>
          <w:rFonts w:hint="eastAsia" w:ascii="宋体" w:hAnsi="宋体" w:cs="宋体"/>
          <w:bCs/>
          <w:kern w:val="0"/>
          <w:szCs w:val="24"/>
          <w:lang w:val="en-US" w:eastAsia="zh-CN"/>
        </w:rPr>
        <w:t>6、如因成果质量问题导致被部、省厅通报，招标方将根据影响程度对中标人进行处罚。</w:t>
      </w:r>
    </w:p>
    <w:p w14:paraId="47A34F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C4066"/>
    <w:rsid w:val="2735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2"/>
      <w:lang w:val="en-US" w:eastAsia="zh-CN" w:bidi="ar-SA"/>
    </w:rPr>
  </w:style>
  <w:style w:type="paragraph" w:styleId="3">
    <w:name w:val="heading 1"/>
    <w:basedOn w:val="1"/>
    <w:next w:val="1"/>
    <w:qFormat/>
    <w:uiPriority w:val="9"/>
    <w:pPr>
      <w:keepNext/>
      <w:keepLines/>
      <w:widowControl/>
      <w:spacing w:before="120" w:after="120" w:line="360" w:lineRule="auto"/>
      <w:jc w:val="center"/>
      <w:outlineLvl w:val="0"/>
    </w:pPr>
    <w:rPr>
      <w:rFonts w:cs="Arial"/>
      <w:b/>
      <w:kern w:val="0"/>
      <w:sz w:val="32"/>
      <w:szCs w:val="40"/>
      <w:lang w:eastAsia="en-US"/>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6"/>
    <w:pPr>
      <w:spacing w:line="274" w:lineRule="auto"/>
      <w:ind w:left="256" w:right="6" w:firstLine="624"/>
    </w:pPr>
    <w:rPr>
      <w:rFonts w:ascii="Times New Roman" w:hAnsi="Times New Roman" w:eastAsia="仿宋" w:cs="Times New Roman"/>
      <w:kern w:val="0"/>
      <w:sz w:val="28"/>
      <w:szCs w:val="20"/>
    </w:rPr>
  </w:style>
  <w:style w:type="table" w:styleId="5">
    <w:name w:val="Table Grid"/>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3248</Words>
  <Characters>3325</Characters>
  <Lines>0</Lines>
  <Paragraphs>0</Paragraphs>
  <TotalTime>0</TotalTime>
  <ScaleCrop>false</ScaleCrop>
  <LinksUpToDate>false</LinksUpToDate>
  <CharactersWithSpaces>3327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2025-04-14T01:55:00Z</dcterms:created>
  <dc:creator>江苏泓科-03号主机</dc:creator>
  <cp:lastModifiedBy>他言</cp:lastModifiedBy>
  <dcterms:modified xsi:type="dcterms:W3CDTF">2025-04-21T08:11:49Z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eyJoZGlkIjoiMzcwMzkwNjdkYjc5ZDc4MjA0NjlhMzJiMTZhMWRmZmEiLCJ1c2VySWQiOiI0OTM4MDY3MzgifQ==</vt:lpwstr>
  </property>
  <property fmtid="{D5CDD505-2E9C-101B-9397-08002B2CF9AE}" pid="4" name="ICV">
    <vt:lpwstr>AEAADD54C646463DB71FD5EDDD1A6437_12</vt:lpwstr>
  </property>
</Properties>
</file>