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如有建议或意见，请以书面形式并加盖公章、注明联系人、联系方式，于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日17:00之前送至我单位，逾期不受理（如邮寄，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2025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年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月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auto"/>
        </w:rPr>
        <w:t>日17:00之后到达本公司的邮件将不再受理）。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887" w:firstLineChars="20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spacing w:val="1"/>
          <w:sz w:val="44"/>
          <w:szCs w:val="44"/>
          <w:lang w:val="en-US" w:eastAsia="zh-CN" w:bidi="ar-SA"/>
        </w:rPr>
        <w:t>采购需求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 w:bidi="ar-SA"/>
        </w:rPr>
        <w:t>一、采购预算：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本次预算价额为150.00万元，各供应商的投标报价不得高于此预算价，否则作为无效投标文件处理。报价包括全部费用，采购人不再支付报价以外的任何费用。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 w:bidi="ar-SA"/>
        </w:rPr>
        <w:t>二、项目名称：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 w:bidi="ar-SA"/>
        </w:rPr>
        <w:t>铜山区死亡能繁母猪、牛、羊运输服务项目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 w:bidi="ar-SA"/>
        </w:rPr>
        <w:t>项目内容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 w:bidi="ar-SA"/>
        </w:rPr>
        <w:t>：需运输全铜山区投保的死亡能繁母猪、奶牛、羊至无害化中转站进行集中处理。服务期：三年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 w:bidi="ar-SA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1.投标人须做好环境和工具的消毒工作防止再污染，精心维护中转站的设施设备，运输车辆符合无害化收集及相关法律法规要求；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2.投标人须负责将病死的畜禽专用收集，并送达指定收集点，卸货时根据无害化中转站站规定卸货；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3.投标人须严格、准确、完整地做好信息、数据的台帐登记，做到数据和照片相符；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4.投标人必须确保铜山区域内的病死畜禽全部、及时收集到铜山区无害化中转站，申报时间在下午2点以前的，须当天收集；申报时间在下午2点以后的，次日上午必须收集；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5.投标人在收集工作期间，工作人员不喝酒、不带病上岗，不私自雇佣他人代为收集作业，并购买人身意外伤害保险；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6.投标人员在使用提升机、冷藏机等设备、设施时规范操作；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7.投标人如有推脱拒收或数量不实，招标人有权扣除全部或部分履约保证金；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596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 w:bidi="ar-SA"/>
        </w:rPr>
        <w:t>8.投标人在收集工作期间，工作人员遵守交通规则，小心慢速驾车，如发生事故均由中标方自行承担。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0" w:line="360" w:lineRule="auto"/>
        <w:ind w:firstLine="562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 w:bidi="ar-SA"/>
        </w:rPr>
        <w:t>五、配置要求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0" w:line="360" w:lineRule="auto"/>
        <w:ind w:firstLine="56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1.人员要求：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0" w:line="360" w:lineRule="auto"/>
        <w:ind w:firstLine="56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配备的驾驶员及随车作业人员必须能够满足作业标准和需求。</w:t>
      </w:r>
    </w:p>
    <w:p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before="120" w:after="0" w:line="360" w:lineRule="auto"/>
        <w:ind w:firstLine="560"/>
        <w:jc w:val="both"/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2.车辆要求：</w:t>
      </w:r>
    </w:p>
    <w:p>
      <w:pPr>
        <w:ind w:firstLine="640" w:firstLineChars="200"/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 w:bidi="ar-SA"/>
        </w:rPr>
        <w:t>所提供的车辆必须是技术性能良好，证照齐全、合法、有效，并购买车辆保险，车辆必须符合国家运输死亡动物的要求。</w:t>
      </w:r>
    </w:p>
    <w:p>
      <w:pPr>
        <w:ind w:firstLine="40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3247AB"/>
    <w:rsid w:val="09AB7EEF"/>
    <w:rsid w:val="0A255F57"/>
    <w:rsid w:val="0A321426"/>
    <w:rsid w:val="0B4D6F19"/>
    <w:rsid w:val="0B656FD4"/>
    <w:rsid w:val="106F0D3E"/>
    <w:rsid w:val="12C77A3F"/>
    <w:rsid w:val="146D7A21"/>
    <w:rsid w:val="160516C1"/>
    <w:rsid w:val="1B7D3389"/>
    <w:rsid w:val="1E7D02F8"/>
    <w:rsid w:val="209A45D6"/>
    <w:rsid w:val="22B62361"/>
    <w:rsid w:val="26FC2E27"/>
    <w:rsid w:val="279520FF"/>
    <w:rsid w:val="2961491F"/>
    <w:rsid w:val="2AE85E48"/>
    <w:rsid w:val="2B7F415F"/>
    <w:rsid w:val="2C267C7F"/>
    <w:rsid w:val="2C363EF6"/>
    <w:rsid w:val="2D4B0D59"/>
    <w:rsid w:val="2F046C49"/>
    <w:rsid w:val="2F4813F0"/>
    <w:rsid w:val="32002F14"/>
    <w:rsid w:val="324A7A93"/>
    <w:rsid w:val="33BD2AF3"/>
    <w:rsid w:val="343E4746"/>
    <w:rsid w:val="360B7D5C"/>
    <w:rsid w:val="364C4CF0"/>
    <w:rsid w:val="39317275"/>
    <w:rsid w:val="39B445EA"/>
    <w:rsid w:val="3A6C2183"/>
    <w:rsid w:val="3CE06A6B"/>
    <w:rsid w:val="3D024E79"/>
    <w:rsid w:val="3FBF2EC9"/>
    <w:rsid w:val="42D1746B"/>
    <w:rsid w:val="445B6CE4"/>
    <w:rsid w:val="46347E48"/>
    <w:rsid w:val="47713888"/>
    <w:rsid w:val="49A01D00"/>
    <w:rsid w:val="4AC72C24"/>
    <w:rsid w:val="4C122C1C"/>
    <w:rsid w:val="4C420C56"/>
    <w:rsid w:val="4C9A1140"/>
    <w:rsid w:val="4CD74D57"/>
    <w:rsid w:val="4DBD0C88"/>
    <w:rsid w:val="4F0248E4"/>
    <w:rsid w:val="50DF2C50"/>
    <w:rsid w:val="54D055A8"/>
    <w:rsid w:val="56E74844"/>
    <w:rsid w:val="586474CC"/>
    <w:rsid w:val="5EB509BC"/>
    <w:rsid w:val="5F2D2C7E"/>
    <w:rsid w:val="62D37AC7"/>
    <w:rsid w:val="643C2A5E"/>
    <w:rsid w:val="64B357C1"/>
    <w:rsid w:val="656035E2"/>
    <w:rsid w:val="65DC0A81"/>
    <w:rsid w:val="65E16B28"/>
    <w:rsid w:val="69906F28"/>
    <w:rsid w:val="6A6E5556"/>
    <w:rsid w:val="6B3065F7"/>
    <w:rsid w:val="6E8F23EE"/>
    <w:rsid w:val="6EA46A0A"/>
    <w:rsid w:val="6F3D2CD2"/>
    <w:rsid w:val="6F7C4BDD"/>
    <w:rsid w:val="70EF7117"/>
    <w:rsid w:val="716F677D"/>
    <w:rsid w:val="72523BB7"/>
    <w:rsid w:val="72DE7EC3"/>
    <w:rsid w:val="73BC5B5A"/>
    <w:rsid w:val="73F62221"/>
    <w:rsid w:val="746064CB"/>
    <w:rsid w:val="746070BF"/>
    <w:rsid w:val="768E40CE"/>
    <w:rsid w:val="7782452D"/>
    <w:rsid w:val="7993665B"/>
    <w:rsid w:val="7B8931C2"/>
    <w:rsid w:val="7C032219"/>
    <w:rsid w:val="7D114934"/>
    <w:rsid w:val="7D14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hint="default" w:ascii="Times New Roman" w:hAnsi="Times New Roman" w:eastAsia="宋体" w:cs="Times New Roma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libri Light" w:hAnsi="Calibri Light"/>
      <w:sz w:val="24"/>
    </w:rPr>
  </w:style>
  <w:style w:type="paragraph" w:customStyle="1" w:styleId="5">
    <w:name w:val="正文11"/>
    <w:next w:val="6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6">
    <w:name w:val="标题 21"/>
    <w:basedOn w:val="7"/>
    <w:next w:val="5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Arial"/>
      <w:b/>
      <w:bCs/>
      <w:sz w:val="32"/>
      <w:szCs w:val="32"/>
    </w:rPr>
  </w:style>
  <w:style w:type="paragraph" w:customStyle="1" w:styleId="7">
    <w:name w:val="正文1111"/>
    <w:next w:val="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文本块11"/>
    <w:basedOn w:val="9"/>
    <w:qFormat/>
    <w:uiPriority w:val="0"/>
    <w:pPr>
      <w:spacing w:after="120"/>
      <w:ind w:left="1440" w:right="1440"/>
    </w:pPr>
  </w:style>
  <w:style w:type="paragraph" w:customStyle="1" w:styleId="9">
    <w:name w:val="正文12"/>
    <w:next w:val="8"/>
    <w:qFormat/>
    <w:uiPriority w:val="0"/>
    <w:rPr>
      <w:rFonts w:hint="default" w:ascii="Times New Roman" w:hAnsi="Times New Roman" w:eastAsia="Arial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农产员1</dc:creator>
  <cp:lastModifiedBy>南京南大尚诚软件科技有限公司</cp:lastModifiedBy>
  <dcterms:modified xsi:type="dcterms:W3CDTF">2025-04-17T02:55:07Z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