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FBCBF7">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0"/>
        <w:jc w:val="both"/>
        <w:rPr>
          <w:highlight w:val="none"/>
        </w:rPr>
      </w:pPr>
      <w:r>
        <w:rPr>
          <w:rFonts w:hint="eastAsia" w:ascii="宋体" w:hAnsi="宋体" w:eastAsia="宋体" w:cs="宋体"/>
          <w:color w:val="000000"/>
          <w:sz w:val="24"/>
          <w:szCs w:val="24"/>
          <w:highlight w:val="none"/>
        </w:rPr>
        <w:t>如有建议或意见，请以书面形式并加盖公章、注明联系人、联系方式，于</w:t>
      </w:r>
      <w:r>
        <w:rPr>
          <w:rFonts w:hint="eastAsia" w:ascii="宋体" w:hAnsi="宋体" w:eastAsia="宋体" w:cs="宋体"/>
          <w:color w:val="000000"/>
          <w:sz w:val="24"/>
          <w:szCs w:val="24"/>
          <w:highlight w:val="none"/>
        </w:rPr>
        <w:t>2025年</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rPr>
        <w:t>日17:00</w:t>
      </w:r>
      <w:r>
        <w:rPr>
          <w:rFonts w:hint="eastAsia" w:ascii="宋体" w:hAnsi="宋体" w:eastAsia="宋体" w:cs="宋体"/>
          <w:color w:val="000000"/>
          <w:sz w:val="24"/>
          <w:szCs w:val="24"/>
          <w:highlight w:val="none"/>
        </w:rPr>
        <w:t>之前送至我单位，逾期不受理（如邮寄，</w:t>
      </w:r>
      <w:r>
        <w:rPr>
          <w:rFonts w:hint="eastAsia" w:ascii="宋体" w:hAnsi="宋体" w:eastAsia="宋体" w:cs="宋体"/>
          <w:color w:val="000000"/>
          <w:sz w:val="24"/>
          <w:szCs w:val="24"/>
          <w:highlight w:val="none"/>
        </w:rPr>
        <w:t>2025年</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rPr>
        <w:t>日17:00</w:t>
      </w:r>
      <w:r>
        <w:rPr>
          <w:rFonts w:hint="eastAsia" w:ascii="宋体" w:hAnsi="宋体" w:eastAsia="宋体" w:cs="宋体"/>
          <w:color w:val="000000"/>
          <w:sz w:val="24"/>
          <w:szCs w:val="24"/>
          <w:highlight w:val="none"/>
        </w:rPr>
        <w:t>之后到达本公司的邮件将不再受理）。</w:t>
      </w:r>
    </w:p>
    <w:p w14:paraId="274C9EEA">
      <w:pPr>
        <w:spacing w:line="380" w:lineRule="exact"/>
        <w:ind w:firstLine="723" w:firstLineChars="200"/>
        <w:jc w:val="center"/>
        <w:rPr>
          <w:rFonts w:hint="eastAsia" w:ascii="宋体" w:hAnsi="宋体" w:cs="宋体"/>
          <w:b/>
          <w:sz w:val="36"/>
          <w:szCs w:val="36"/>
          <w:highlight w:val="none"/>
        </w:rPr>
      </w:pPr>
    </w:p>
    <w:p w14:paraId="5F721C0B">
      <w:pPr>
        <w:pStyle w:val="2"/>
        <w:rPr>
          <w:rFonts w:hint="eastAsia" w:ascii="宋体" w:hAnsi="宋体" w:cs="宋体"/>
          <w:b/>
          <w:sz w:val="36"/>
          <w:szCs w:val="36"/>
          <w:highlight w:val="none"/>
        </w:rPr>
      </w:pPr>
    </w:p>
    <w:p w14:paraId="0834F453">
      <w:pPr>
        <w:rPr>
          <w:rFonts w:hint="eastAsia" w:ascii="宋体" w:hAnsi="宋体" w:cs="宋体"/>
          <w:b/>
          <w:sz w:val="36"/>
          <w:szCs w:val="36"/>
          <w:highlight w:val="none"/>
        </w:rPr>
      </w:pPr>
    </w:p>
    <w:p w14:paraId="68C22682">
      <w:pPr>
        <w:pStyle w:val="2"/>
        <w:rPr>
          <w:rFonts w:hint="eastAsia" w:ascii="宋体" w:hAnsi="宋体" w:cs="宋体"/>
          <w:b/>
          <w:sz w:val="36"/>
          <w:szCs w:val="36"/>
          <w:highlight w:val="none"/>
        </w:rPr>
      </w:pPr>
    </w:p>
    <w:p w14:paraId="7B72D2C5">
      <w:pPr>
        <w:rPr>
          <w:rFonts w:hint="eastAsia" w:ascii="宋体" w:hAnsi="宋体" w:cs="宋体"/>
          <w:b/>
          <w:sz w:val="36"/>
          <w:szCs w:val="36"/>
          <w:highlight w:val="none"/>
        </w:rPr>
      </w:pPr>
    </w:p>
    <w:p w14:paraId="3F14C50D">
      <w:pPr>
        <w:pStyle w:val="2"/>
        <w:rPr>
          <w:rFonts w:hint="eastAsia"/>
          <w:highlight w:val="none"/>
        </w:rPr>
      </w:pPr>
    </w:p>
    <w:p w14:paraId="62257019">
      <w:pPr>
        <w:rPr>
          <w:rFonts w:hint="eastAsia"/>
          <w:highlight w:val="none"/>
        </w:rPr>
      </w:pPr>
    </w:p>
    <w:p w14:paraId="1AB03E4A">
      <w:pPr>
        <w:pStyle w:val="2"/>
        <w:rPr>
          <w:rFonts w:hint="eastAsia"/>
          <w:highlight w:val="none"/>
        </w:rPr>
      </w:pPr>
    </w:p>
    <w:p w14:paraId="3C49A2BC">
      <w:pPr>
        <w:rPr>
          <w:rFonts w:hint="eastAsia"/>
          <w:highlight w:val="none"/>
        </w:rPr>
      </w:pPr>
    </w:p>
    <w:p w14:paraId="01B2BF86">
      <w:pPr>
        <w:pStyle w:val="2"/>
        <w:rPr>
          <w:rFonts w:hint="eastAsia"/>
          <w:highlight w:val="none"/>
        </w:rPr>
      </w:pPr>
    </w:p>
    <w:p w14:paraId="4F549607">
      <w:pPr>
        <w:rPr>
          <w:rFonts w:hint="eastAsia"/>
          <w:highlight w:val="none"/>
        </w:rPr>
      </w:pPr>
    </w:p>
    <w:p w14:paraId="41248AC6">
      <w:pPr>
        <w:pStyle w:val="2"/>
        <w:rPr>
          <w:rFonts w:hint="eastAsia"/>
          <w:highlight w:val="none"/>
        </w:rPr>
      </w:pPr>
    </w:p>
    <w:p w14:paraId="0011D7E7">
      <w:pPr>
        <w:rPr>
          <w:rFonts w:hint="eastAsia"/>
          <w:highlight w:val="none"/>
        </w:rPr>
      </w:pPr>
    </w:p>
    <w:p w14:paraId="08F66B97">
      <w:pPr>
        <w:pStyle w:val="2"/>
        <w:rPr>
          <w:rFonts w:hint="eastAsia"/>
          <w:highlight w:val="none"/>
        </w:rPr>
      </w:pPr>
    </w:p>
    <w:p w14:paraId="000F7DE4">
      <w:pPr>
        <w:rPr>
          <w:rFonts w:hint="eastAsia"/>
          <w:highlight w:val="none"/>
        </w:rPr>
      </w:pPr>
    </w:p>
    <w:p w14:paraId="3DA76981">
      <w:pPr>
        <w:pStyle w:val="2"/>
        <w:rPr>
          <w:rFonts w:hint="eastAsia"/>
          <w:highlight w:val="none"/>
        </w:rPr>
      </w:pPr>
    </w:p>
    <w:p w14:paraId="6756EAED">
      <w:pPr>
        <w:rPr>
          <w:rFonts w:hint="eastAsia"/>
          <w:highlight w:val="none"/>
        </w:rPr>
      </w:pPr>
    </w:p>
    <w:p w14:paraId="5714CE73">
      <w:pPr>
        <w:pStyle w:val="2"/>
        <w:rPr>
          <w:rFonts w:hint="eastAsia"/>
          <w:highlight w:val="none"/>
        </w:rPr>
      </w:pPr>
    </w:p>
    <w:p w14:paraId="69216F5A">
      <w:pPr>
        <w:rPr>
          <w:rFonts w:hint="eastAsia"/>
          <w:highlight w:val="none"/>
        </w:rPr>
      </w:pPr>
    </w:p>
    <w:p w14:paraId="014F3B6D">
      <w:pPr>
        <w:pStyle w:val="2"/>
        <w:rPr>
          <w:rFonts w:hint="eastAsia"/>
          <w:highlight w:val="none"/>
        </w:rPr>
      </w:pPr>
    </w:p>
    <w:p w14:paraId="6E4866CA">
      <w:pPr>
        <w:rPr>
          <w:rFonts w:hint="eastAsia"/>
          <w:highlight w:val="none"/>
        </w:rPr>
      </w:pPr>
    </w:p>
    <w:p w14:paraId="5D1CE3F9">
      <w:pPr>
        <w:pStyle w:val="2"/>
        <w:rPr>
          <w:rFonts w:hint="eastAsia"/>
          <w:highlight w:val="none"/>
        </w:rPr>
      </w:pPr>
    </w:p>
    <w:p w14:paraId="1B74606E">
      <w:pPr>
        <w:rPr>
          <w:rFonts w:hint="eastAsia"/>
          <w:highlight w:val="none"/>
        </w:rPr>
      </w:pPr>
    </w:p>
    <w:p w14:paraId="5CA7262B">
      <w:pPr>
        <w:pStyle w:val="2"/>
        <w:rPr>
          <w:rFonts w:hint="eastAsia"/>
          <w:highlight w:val="none"/>
        </w:rPr>
      </w:pPr>
    </w:p>
    <w:p w14:paraId="51FD09FD">
      <w:pPr>
        <w:rPr>
          <w:rFonts w:hint="eastAsia"/>
          <w:highlight w:val="none"/>
        </w:rPr>
      </w:pPr>
    </w:p>
    <w:p w14:paraId="20537F79">
      <w:pPr>
        <w:pStyle w:val="2"/>
        <w:rPr>
          <w:rFonts w:hint="eastAsia"/>
          <w:highlight w:val="none"/>
        </w:rPr>
      </w:pPr>
    </w:p>
    <w:p w14:paraId="626CE0D4">
      <w:pPr>
        <w:rPr>
          <w:rFonts w:hint="eastAsia"/>
          <w:highlight w:val="none"/>
        </w:rPr>
      </w:pPr>
    </w:p>
    <w:p w14:paraId="1FB990B7">
      <w:pPr>
        <w:pStyle w:val="2"/>
        <w:rPr>
          <w:rFonts w:hint="eastAsia"/>
          <w:highlight w:val="none"/>
        </w:rPr>
      </w:pPr>
    </w:p>
    <w:p w14:paraId="6564DC16">
      <w:pPr>
        <w:rPr>
          <w:rFonts w:hint="eastAsia"/>
          <w:highlight w:val="none"/>
        </w:rPr>
      </w:pPr>
    </w:p>
    <w:p w14:paraId="0322A26D">
      <w:pPr>
        <w:pStyle w:val="2"/>
        <w:rPr>
          <w:rFonts w:hint="eastAsia"/>
          <w:highlight w:val="none"/>
        </w:rPr>
      </w:pPr>
    </w:p>
    <w:p w14:paraId="6D914B42">
      <w:pPr>
        <w:spacing w:line="380" w:lineRule="exact"/>
        <w:ind w:firstLine="723" w:firstLineChars="200"/>
        <w:jc w:val="center"/>
        <w:rPr>
          <w:rFonts w:hint="eastAsia" w:ascii="宋体" w:hAnsi="宋体" w:cs="宋体"/>
          <w:b/>
          <w:sz w:val="36"/>
          <w:szCs w:val="36"/>
          <w:highlight w:val="none"/>
        </w:rPr>
      </w:pPr>
    </w:p>
    <w:p w14:paraId="58203364">
      <w:pPr>
        <w:spacing w:line="380" w:lineRule="exact"/>
        <w:ind w:firstLine="723" w:firstLineChars="200"/>
        <w:jc w:val="center"/>
        <w:rPr>
          <w:rFonts w:hint="eastAsia" w:ascii="宋体" w:hAnsi="宋体" w:cs="宋体"/>
          <w:b/>
          <w:sz w:val="36"/>
          <w:szCs w:val="36"/>
          <w:highlight w:val="none"/>
        </w:rPr>
      </w:pPr>
      <w:r>
        <w:rPr>
          <w:rFonts w:hint="eastAsia" w:ascii="宋体" w:hAnsi="宋体" w:cs="宋体"/>
          <w:b/>
          <w:sz w:val="36"/>
          <w:szCs w:val="36"/>
          <w:highlight w:val="none"/>
        </w:rPr>
        <w:t>采购需求</w:t>
      </w:r>
    </w:p>
    <w:p w14:paraId="6B6538BC">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firstLine="482"/>
        <w:jc w:val="both"/>
        <w:rPr>
          <w:highlight w:val="none"/>
        </w:rPr>
      </w:pPr>
      <w:r>
        <w:rPr>
          <w:rFonts w:hint="eastAsia" w:ascii="宋体" w:hAnsi="宋体" w:eastAsia="宋体" w:cs="宋体"/>
          <w:b/>
          <w:bCs/>
          <w:color w:val="000000"/>
          <w:sz w:val="24"/>
          <w:szCs w:val="24"/>
          <w:highlight w:val="none"/>
        </w:rPr>
        <w:t>一、采购标的</w:t>
      </w:r>
    </w:p>
    <w:p w14:paraId="5BB15B49">
      <w:pPr>
        <w:pStyle w:val="2"/>
        <w:ind w:firstLine="480" w:firstLineChars="200"/>
        <w:rPr>
          <w:rFonts w:ascii="Times New Roman" w:hAnsi="Times New Roman" w:cs="Times New Roman" w:eastAsiaTheme="minorEastAsia"/>
          <w:kern w:val="0"/>
          <w:sz w:val="24"/>
          <w:szCs w:val="24"/>
          <w:highlight w:val="none"/>
          <w:lang w:val="en-US" w:eastAsia="zh-CN" w:bidi="ar-SA"/>
        </w:rPr>
      </w:pPr>
      <w:r>
        <w:rPr>
          <w:rFonts w:eastAsiaTheme="minorEastAsia"/>
          <w:sz w:val="24"/>
          <w:highlight w:val="none"/>
        </w:rPr>
        <w:t>徐州经济技术开发区社会事业局</w:t>
      </w:r>
      <w:r>
        <w:rPr>
          <w:rFonts w:hint="eastAsia" w:ascii="Times New Roman" w:hAnsi="Times New Roman" w:cs="Times New Roman" w:eastAsiaTheme="minorEastAsia"/>
          <w:kern w:val="0"/>
          <w:sz w:val="24"/>
          <w:szCs w:val="24"/>
          <w:highlight w:val="none"/>
          <w:lang w:val="en-US" w:eastAsia="zh-CN" w:bidi="ar-SA"/>
        </w:rPr>
        <w:t>经开区残疾人寄宿制托养服务项目</w:t>
      </w:r>
      <w:r>
        <w:rPr>
          <w:rFonts w:hint="eastAsia" w:cs="Times New Roman" w:eastAsiaTheme="minorEastAsia"/>
          <w:kern w:val="0"/>
          <w:sz w:val="24"/>
          <w:szCs w:val="24"/>
          <w:highlight w:val="none"/>
          <w:lang w:val="en-US" w:eastAsia="zh-CN" w:bidi="ar-SA"/>
        </w:rPr>
        <w:t>。</w:t>
      </w:r>
    </w:p>
    <w:p w14:paraId="41FE8103">
      <w:pPr>
        <w:spacing w:line="380" w:lineRule="exact"/>
        <w:ind w:firstLine="482" w:firstLineChars="200"/>
        <w:rPr>
          <w:rFonts w:ascii="宋体" w:hAnsi="宋体" w:cs="宋体"/>
          <w:b/>
          <w:bCs/>
          <w:color w:val="000000" w:themeColor="text1"/>
          <w:sz w:val="24"/>
          <w:highlight w:val="none"/>
          <w14:textFill>
            <w14:solidFill>
              <w14:schemeClr w14:val="tx1"/>
            </w14:solidFill>
          </w14:textFill>
        </w:rPr>
      </w:pPr>
      <w:bookmarkStart w:id="0" w:name="_Toc382917506"/>
      <w:r>
        <w:rPr>
          <w:rFonts w:hint="eastAsia" w:ascii="宋体" w:hAnsi="宋体" w:cs="宋体"/>
          <w:b/>
          <w:bCs/>
          <w:color w:val="000000" w:themeColor="text1"/>
          <w:sz w:val="24"/>
          <w:highlight w:val="none"/>
          <w:lang w:val="en-US" w:eastAsia="zh-CN"/>
          <w14:textFill>
            <w14:solidFill>
              <w14:schemeClr w14:val="tx1"/>
            </w14:solidFill>
          </w14:textFill>
        </w:rPr>
        <w:t>二</w:t>
      </w:r>
      <w:r>
        <w:rPr>
          <w:rFonts w:hint="eastAsia" w:ascii="宋体" w:hAnsi="宋体" w:cs="宋体"/>
          <w:b/>
          <w:bCs/>
          <w:color w:val="000000" w:themeColor="text1"/>
          <w:sz w:val="24"/>
          <w:highlight w:val="none"/>
          <w14:textFill>
            <w14:solidFill>
              <w14:schemeClr w14:val="tx1"/>
            </w14:solidFill>
          </w14:textFill>
        </w:rPr>
        <w:t>、项目概况</w:t>
      </w:r>
    </w:p>
    <w:p w14:paraId="1CFCFBA4">
      <w:pPr>
        <w:pStyle w:val="12"/>
        <w:spacing w:line="380" w:lineRule="exact"/>
        <w:ind w:firstLine="480" w:firstLineChars="200"/>
        <w:rPr>
          <w:rFonts w:ascii="宋体" w:hAnsi="宋体" w:cs="宋体"/>
          <w:bCs/>
          <w:sz w:val="24"/>
          <w:highlight w:val="none"/>
        </w:rPr>
      </w:pPr>
      <w:r>
        <w:rPr>
          <w:rFonts w:eastAsiaTheme="minorEastAsia"/>
          <w:sz w:val="24"/>
          <w:highlight w:val="none"/>
        </w:rPr>
        <w:t>徐州经济技术开发区社会事业局为符合条件的残疾人购买</w:t>
      </w:r>
      <w:r>
        <w:rPr>
          <w:rFonts w:hint="eastAsia" w:eastAsiaTheme="minorEastAsia"/>
          <w:sz w:val="24"/>
          <w:highlight w:val="none"/>
        </w:rPr>
        <w:t>寄</w:t>
      </w:r>
      <w:r>
        <w:rPr>
          <w:rFonts w:eastAsiaTheme="minorEastAsia"/>
          <w:sz w:val="24"/>
          <w:highlight w:val="none"/>
        </w:rPr>
        <w:t>宿制托养服务项目，</w:t>
      </w:r>
      <w:r>
        <w:rPr>
          <w:rFonts w:ascii="宋体" w:hAnsi="宋体" w:cs="宋体"/>
          <w:bCs/>
          <w:color w:val="000000" w:themeColor="text1"/>
          <w:sz w:val="24"/>
          <w:highlight w:val="none"/>
          <w14:textFill>
            <w14:solidFill>
              <w14:schemeClr w14:val="tx1"/>
            </w14:solidFill>
          </w14:textFill>
        </w:rPr>
        <w:t>本项目</w:t>
      </w:r>
      <w:r>
        <w:rPr>
          <w:rFonts w:hint="eastAsia" w:ascii="宋体" w:hAnsi="宋体" w:cs="宋体"/>
          <w:bCs/>
          <w:color w:val="000000" w:themeColor="text1"/>
          <w:sz w:val="24"/>
          <w:highlight w:val="none"/>
          <w14:textFill>
            <w14:solidFill>
              <w14:schemeClr w14:val="tx1"/>
            </w14:solidFill>
          </w14:textFill>
        </w:rPr>
        <w:t>总预算为</w:t>
      </w:r>
      <w:r>
        <w:rPr>
          <w:rFonts w:ascii="宋体" w:hAnsi="宋体" w:cs="宋体"/>
          <w:bCs/>
          <w:sz w:val="24"/>
          <w:highlight w:val="none"/>
        </w:rPr>
        <w:t>194.4</w:t>
      </w:r>
      <w:r>
        <w:rPr>
          <w:rFonts w:hint="eastAsia" w:ascii="宋体" w:hAnsi="宋体" w:cs="宋体"/>
          <w:bCs/>
          <w:sz w:val="24"/>
          <w:highlight w:val="none"/>
        </w:rPr>
        <w:t>万元，服务6</w:t>
      </w:r>
      <w:r>
        <w:rPr>
          <w:rFonts w:ascii="宋体" w:hAnsi="宋体" w:cs="宋体"/>
          <w:bCs/>
          <w:sz w:val="24"/>
          <w:highlight w:val="none"/>
        </w:rPr>
        <w:t>0人。</w:t>
      </w:r>
      <w:r>
        <w:rPr>
          <w:rFonts w:hint="eastAsia" w:ascii="宋体" w:hAnsi="宋体" w:cs="宋体"/>
          <w:bCs/>
          <w:sz w:val="24"/>
          <w:highlight w:val="none"/>
        </w:rPr>
        <w:t>分为两个标段：</w:t>
      </w:r>
    </w:p>
    <w:p w14:paraId="38CAD911">
      <w:pPr>
        <w:pStyle w:val="12"/>
        <w:spacing w:line="380" w:lineRule="exact"/>
        <w:ind w:firstLine="480" w:firstLineChars="200"/>
        <w:rPr>
          <w:rFonts w:ascii="宋体" w:hAnsi="宋体" w:cs="宋体"/>
          <w:bCs/>
          <w:sz w:val="24"/>
          <w:highlight w:val="none"/>
        </w:rPr>
      </w:pPr>
      <w:r>
        <w:rPr>
          <w:rFonts w:hint="eastAsia" w:ascii="宋体" w:hAnsi="宋体" w:cs="宋体"/>
          <w:bCs/>
          <w:sz w:val="24"/>
          <w:highlight w:val="none"/>
          <w:lang w:val="en-US" w:eastAsia="zh-CN"/>
        </w:rPr>
        <w:t>采购包一</w:t>
      </w:r>
      <w:r>
        <w:rPr>
          <w:rFonts w:hint="eastAsia" w:ascii="宋体" w:hAnsi="宋体" w:cs="宋体"/>
          <w:bCs/>
          <w:sz w:val="24"/>
          <w:highlight w:val="none"/>
        </w:rPr>
        <w:t>为精神、智力残疾人开展寄宿制托养服务，服务5</w:t>
      </w:r>
      <w:r>
        <w:rPr>
          <w:rFonts w:ascii="宋体" w:hAnsi="宋体" w:cs="宋体"/>
          <w:bCs/>
          <w:sz w:val="24"/>
          <w:highlight w:val="none"/>
        </w:rPr>
        <w:t>0人，预算金额为</w:t>
      </w:r>
      <w:r>
        <w:rPr>
          <w:rFonts w:hint="eastAsia" w:ascii="宋体" w:hAnsi="宋体" w:cs="宋体"/>
          <w:bCs/>
          <w:sz w:val="24"/>
          <w:highlight w:val="none"/>
        </w:rPr>
        <w:t>1</w:t>
      </w:r>
      <w:r>
        <w:rPr>
          <w:rFonts w:ascii="宋体" w:hAnsi="宋体" w:cs="宋体"/>
          <w:bCs/>
          <w:sz w:val="24"/>
          <w:highlight w:val="none"/>
        </w:rPr>
        <w:t>62万元；</w:t>
      </w:r>
    </w:p>
    <w:p w14:paraId="7A6C1F6F">
      <w:pPr>
        <w:pStyle w:val="12"/>
        <w:spacing w:line="380" w:lineRule="exact"/>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sz w:val="24"/>
          <w:highlight w:val="none"/>
          <w:lang w:val="en-US" w:eastAsia="zh-CN"/>
        </w:rPr>
        <w:t>采购包</w:t>
      </w:r>
      <w:r>
        <w:rPr>
          <w:rFonts w:hint="eastAsia" w:ascii="宋体" w:hAnsi="宋体" w:cs="宋体"/>
          <w:bCs/>
          <w:sz w:val="24"/>
          <w:highlight w:val="none"/>
        </w:rPr>
        <w:t>二为重度肢体残疾人开展寄宿制托养服务，服务1</w:t>
      </w:r>
      <w:r>
        <w:rPr>
          <w:rFonts w:ascii="宋体" w:hAnsi="宋体" w:cs="宋体"/>
          <w:bCs/>
          <w:sz w:val="24"/>
          <w:highlight w:val="none"/>
        </w:rPr>
        <w:t>0人，预算金额为32.4万元</w:t>
      </w:r>
      <w:r>
        <w:rPr>
          <w:rFonts w:hint="eastAsia" w:ascii="宋体" w:hAnsi="宋体" w:cs="宋体"/>
          <w:bCs/>
          <w:sz w:val="24"/>
          <w:highlight w:val="none"/>
        </w:rPr>
        <w:t>。</w:t>
      </w:r>
    </w:p>
    <w:p w14:paraId="5398A2C9">
      <w:pPr>
        <w:spacing w:line="38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本项目</w:t>
      </w:r>
      <w:r>
        <w:rPr>
          <w:rFonts w:hint="eastAsia" w:ascii="宋体" w:hAnsi="宋体" w:cs="宋体"/>
          <w:color w:val="000000" w:themeColor="text1"/>
          <w:sz w:val="24"/>
          <w:highlight w:val="none"/>
          <w14:textFill>
            <w14:solidFill>
              <w14:schemeClr w14:val="tx1"/>
            </w14:solidFill>
          </w14:textFill>
        </w:rPr>
        <w:t>采用固定价格（即每人每月服务补贴标准不能更改）采购，故不接受固定价格外的其他报价。报价包括本项目服务所需一切相关费用，采购人不再支付报价以外的任何费用。</w:t>
      </w:r>
    </w:p>
    <w:bookmarkEnd w:id="0"/>
    <w:p w14:paraId="7D470EA8">
      <w:pPr>
        <w:spacing w:line="380" w:lineRule="exact"/>
        <w:ind w:firstLine="482" w:firstLineChars="200"/>
        <w:rPr>
          <w:rFonts w:eastAsiaTheme="minorEastAsia"/>
          <w:b/>
          <w:bCs/>
          <w:sz w:val="24"/>
          <w:highlight w:val="none"/>
        </w:rPr>
      </w:pPr>
      <w:r>
        <w:rPr>
          <w:rFonts w:hint="eastAsia" w:ascii="宋体" w:hAnsi="宋体" w:cs="宋体"/>
          <w:b/>
          <w:bCs/>
          <w:sz w:val="24"/>
          <w:highlight w:val="none"/>
          <w:lang w:val="en-US" w:eastAsia="zh-CN"/>
        </w:rPr>
        <w:t>三</w:t>
      </w:r>
      <w:r>
        <w:rPr>
          <w:rFonts w:hint="eastAsia" w:ascii="宋体" w:hAnsi="宋体" w:cs="宋体"/>
          <w:b/>
          <w:bCs/>
          <w:sz w:val="24"/>
          <w:highlight w:val="none"/>
        </w:rPr>
        <w:t>、</w:t>
      </w:r>
      <w:r>
        <w:rPr>
          <w:rFonts w:eastAsiaTheme="minorEastAsia"/>
          <w:b/>
          <w:bCs/>
          <w:sz w:val="24"/>
          <w:highlight w:val="none"/>
        </w:rPr>
        <w:t>服务对象、服务期限及</w:t>
      </w:r>
      <w:r>
        <w:rPr>
          <w:rFonts w:hint="eastAsia" w:eastAsiaTheme="minorEastAsia"/>
          <w:b/>
          <w:bCs/>
          <w:sz w:val="24"/>
          <w:highlight w:val="none"/>
        </w:rPr>
        <w:t>补贴</w:t>
      </w:r>
      <w:r>
        <w:rPr>
          <w:rFonts w:eastAsiaTheme="minorEastAsia"/>
          <w:b/>
          <w:bCs/>
          <w:sz w:val="24"/>
          <w:highlight w:val="none"/>
        </w:rPr>
        <w:t>标准</w:t>
      </w:r>
    </w:p>
    <w:p w14:paraId="5FFD2CFB">
      <w:pPr>
        <w:pStyle w:val="12"/>
        <w:spacing w:line="380" w:lineRule="exact"/>
        <w:ind w:firstLine="480" w:firstLineChars="200"/>
        <w:rPr>
          <w:rFonts w:ascii="宋体" w:hAnsi="宋体" w:cs="宋体"/>
          <w:bCs/>
          <w:sz w:val="24"/>
          <w:highlight w:val="none"/>
        </w:rPr>
      </w:pPr>
      <w:r>
        <w:rPr>
          <w:rFonts w:hint="eastAsia" w:eastAsiaTheme="minorEastAsia"/>
          <w:bCs/>
          <w:sz w:val="24"/>
          <w:highlight w:val="none"/>
        </w:rPr>
        <w:t>（一</w:t>
      </w:r>
      <w:r>
        <w:rPr>
          <w:rFonts w:eastAsiaTheme="minorEastAsia"/>
          <w:bCs/>
          <w:sz w:val="24"/>
          <w:highlight w:val="none"/>
        </w:rPr>
        <w:t>）</w:t>
      </w:r>
      <w:r>
        <w:rPr>
          <w:rFonts w:hint="eastAsia" w:ascii="宋体" w:hAnsi="宋体" w:cs="宋体"/>
          <w:bCs/>
          <w:sz w:val="24"/>
          <w:highlight w:val="none"/>
        </w:rPr>
        <w:t>服务对象</w:t>
      </w:r>
    </w:p>
    <w:p w14:paraId="209C86DE">
      <w:pPr>
        <w:pStyle w:val="12"/>
        <w:spacing w:line="380" w:lineRule="exact"/>
        <w:ind w:firstLine="480" w:firstLineChars="200"/>
        <w:rPr>
          <w:rFonts w:eastAsiaTheme="minorEastAsia"/>
          <w:sz w:val="24"/>
          <w:highlight w:val="none"/>
        </w:rPr>
      </w:pPr>
      <w:r>
        <w:rPr>
          <w:rFonts w:hint="eastAsia" w:ascii="宋体" w:hAnsi="宋体" w:cs="宋体"/>
          <w:sz w:val="24"/>
          <w:highlight w:val="none"/>
        </w:rPr>
        <w:t>具有经开区户籍；16-59周岁；持有《中华人民共和国残疾人证》的智力、精神和重度肢体残疾人；低保或低收入家庭或特殊困难残疾人家庭残疾人；</w:t>
      </w:r>
      <w:r>
        <w:rPr>
          <w:rFonts w:eastAsiaTheme="minorEastAsia"/>
          <w:sz w:val="24"/>
          <w:highlight w:val="none"/>
        </w:rPr>
        <w:t>生活不能自理或有一定自理能力，需要长期照料、家庭护理或需要短暂性服务、替代性服务或专业性支持的残疾人。</w:t>
      </w:r>
    </w:p>
    <w:p w14:paraId="1C8DAE89">
      <w:pPr>
        <w:spacing w:line="380" w:lineRule="exact"/>
        <w:ind w:firstLine="480" w:firstLineChars="200"/>
        <w:rPr>
          <w:rFonts w:ascii="宋体" w:hAnsi="宋体" w:cs="宋体"/>
          <w:bCs/>
          <w:sz w:val="24"/>
          <w:highlight w:val="none"/>
        </w:rPr>
      </w:pPr>
      <w:r>
        <w:rPr>
          <w:rFonts w:hint="eastAsia" w:ascii="宋体" w:hAnsi="宋体" w:cs="宋体"/>
          <w:bCs/>
          <w:sz w:val="24"/>
          <w:highlight w:val="none"/>
        </w:rPr>
        <w:t>（二）服务期限</w:t>
      </w:r>
    </w:p>
    <w:p w14:paraId="18A7583C">
      <w:pPr>
        <w:spacing w:line="380" w:lineRule="exact"/>
        <w:ind w:firstLine="480" w:firstLineChars="200"/>
        <w:rPr>
          <w:rFonts w:ascii="宋体" w:hAnsi="宋体" w:cs="宋体"/>
          <w:bCs/>
          <w:sz w:val="24"/>
          <w:highlight w:val="none"/>
        </w:rPr>
      </w:pPr>
      <w:r>
        <w:rPr>
          <w:rFonts w:hint="eastAsia" w:ascii="宋体" w:hAnsi="宋体" w:cs="宋体"/>
          <w:bCs/>
          <w:sz w:val="24"/>
          <w:highlight w:val="none"/>
        </w:rPr>
        <w:t>服务期限为1</w:t>
      </w:r>
      <w:r>
        <w:rPr>
          <w:rFonts w:ascii="宋体" w:hAnsi="宋体" w:cs="宋体"/>
          <w:bCs/>
          <w:sz w:val="24"/>
          <w:highlight w:val="none"/>
        </w:rPr>
        <w:t>2个月。</w:t>
      </w:r>
      <w:r>
        <w:rPr>
          <w:rFonts w:ascii="宋体" w:hAnsi="宋体" w:cs="宋体"/>
          <w:bCs/>
          <w:sz w:val="24"/>
          <w:highlight w:val="none"/>
        </w:rPr>
        <w:t>如因不可抗力等因素影响，合同需要延迟的，须经双方协商同意方可执行，但最长不得超过合同约定期3</w:t>
      </w:r>
      <w:r>
        <w:rPr>
          <w:rFonts w:hint="eastAsia" w:ascii="宋体" w:hAnsi="宋体" w:cs="宋体"/>
          <w:bCs/>
          <w:sz w:val="24"/>
          <w:highlight w:val="none"/>
        </w:rPr>
        <w:t>个月。</w:t>
      </w:r>
    </w:p>
    <w:p w14:paraId="65B77EC6">
      <w:pPr>
        <w:spacing w:line="380" w:lineRule="exact"/>
        <w:ind w:firstLine="480" w:firstLineChars="200"/>
        <w:rPr>
          <w:rFonts w:ascii="宋体" w:hAnsi="宋体" w:cs="宋体"/>
          <w:bCs/>
          <w:sz w:val="24"/>
          <w:highlight w:val="none"/>
        </w:rPr>
      </w:pPr>
      <w:r>
        <w:rPr>
          <w:rFonts w:hint="eastAsia" w:ascii="宋体" w:hAnsi="宋体" w:cs="宋体"/>
          <w:bCs/>
          <w:sz w:val="24"/>
          <w:highlight w:val="none"/>
        </w:rPr>
        <w:t>（三）补贴标准</w:t>
      </w:r>
    </w:p>
    <w:p w14:paraId="041BBA52">
      <w:pPr>
        <w:spacing w:line="380" w:lineRule="exact"/>
        <w:ind w:firstLine="480" w:firstLineChars="200"/>
        <w:rPr>
          <w:rFonts w:ascii="宋体" w:hAnsi="宋体" w:cs="宋体"/>
          <w:sz w:val="24"/>
          <w:highlight w:val="none"/>
        </w:rPr>
      </w:pPr>
      <w:r>
        <w:rPr>
          <w:rFonts w:hint="eastAsia" w:ascii="宋体" w:hAnsi="宋体" w:cs="宋体"/>
          <w:sz w:val="24"/>
          <w:highlight w:val="none"/>
        </w:rPr>
        <w:t>1．对因长期卧床或严重行为障碍的生活明显不能自理的智力、精神和重度肢体残疾人，补贴标准按不低于3500元/月/人的标准给予补贴；对有一定行为障碍的具有半自理或自理能力无业轻度智力、精神和重度肢体残疾人，补贴标准按不低于2000元/月/人的标准给予补贴。拨付补贴资金时，扣除</w:t>
      </w:r>
      <w:r>
        <w:rPr>
          <w:rFonts w:hint="eastAsia" w:ascii="宋体" w:hAnsi="宋体" w:cs="宋体"/>
          <w:bCs/>
          <w:sz w:val="24"/>
          <w:highlight w:val="none"/>
        </w:rPr>
        <w:t>发放给托养残疾人个人的低保金和“两项补贴”等费用。</w:t>
      </w:r>
    </w:p>
    <w:p w14:paraId="3C800A96">
      <w:pPr>
        <w:spacing w:line="380" w:lineRule="exact"/>
        <w:ind w:firstLine="480" w:firstLineChars="200"/>
        <w:rPr>
          <w:rFonts w:ascii="宋体" w:hAnsi="宋体" w:cs="宋体"/>
          <w:bCs/>
          <w:sz w:val="24"/>
          <w:highlight w:val="none"/>
        </w:rPr>
      </w:pPr>
      <w:r>
        <w:rPr>
          <w:rFonts w:hint="eastAsia" w:ascii="宋体" w:hAnsi="宋体" w:cs="宋体"/>
          <w:sz w:val="24"/>
          <w:highlight w:val="none"/>
        </w:rPr>
        <w:t>2．</w:t>
      </w:r>
      <w:r>
        <w:rPr>
          <w:rFonts w:hint="eastAsia" w:ascii="宋体" w:hAnsi="宋体" w:cs="宋体"/>
          <w:bCs/>
          <w:sz w:val="24"/>
          <w:highlight w:val="none"/>
        </w:rPr>
        <w:t>残疾人在接受寄宿制托养服务期间，发放给个人的低保金和“两项补贴”费用全部缴纳至服务供应商，具体由供应商向残疾人本人收取。</w:t>
      </w:r>
    </w:p>
    <w:p w14:paraId="6614E99F">
      <w:pPr>
        <w:spacing w:line="380" w:lineRule="exact"/>
        <w:ind w:firstLine="480" w:firstLineChars="200"/>
        <w:rPr>
          <w:rFonts w:ascii="宋体" w:hAnsi="宋体" w:cs="宋体"/>
          <w:sz w:val="24"/>
          <w:highlight w:val="none"/>
        </w:rPr>
      </w:pPr>
      <w:r>
        <w:rPr>
          <w:rFonts w:hint="eastAsia" w:ascii="宋体" w:hAnsi="宋体" w:cs="宋体"/>
          <w:bCs/>
          <w:sz w:val="24"/>
          <w:highlight w:val="none"/>
        </w:rPr>
        <w:t>3．</w:t>
      </w:r>
      <w:r>
        <w:rPr>
          <w:rFonts w:hint="eastAsia" w:ascii="宋体" w:hAnsi="宋体" w:cs="宋体"/>
          <w:sz w:val="24"/>
          <w:highlight w:val="none"/>
        </w:rPr>
        <w:t>如供应商为徐州市长期照护险定点机构，费用结算时，须扣除长期照护险报销资金，采购人结算剩余资金。</w:t>
      </w:r>
    </w:p>
    <w:p w14:paraId="734F149B">
      <w:pPr>
        <w:spacing w:line="38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四</w:t>
      </w:r>
      <w:r>
        <w:rPr>
          <w:rFonts w:hint="eastAsia" w:ascii="宋体" w:hAnsi="宋体" w:cs="宋体"/>
          <w:b/>
          <w:bCs/>
          <w:sz w:val="24"/>
          <w:highlight w:val="none"/>
        </w:rPr>
        <w:t>、服务方式及内容</w:t>
      </w:r>
    </w:p>
    <w:p w14:paraId="073468D3">
      <w:pPr>
        <w:spacing w:line="380" w:lineRule="exact"/>
        <w:ind w:firstLine="480" w:firstLineChars="200"/>
        <w:rPr>
          <w:rFonts w:ascii="宋体" w:hAnsi="宋体" w:cs="宋体"/>
          <w:sz w:val="24"/>
          <w:highlight w:val="none"/>
        </w:rPr>
      </w:pPr>
      <w:r>
        <w:rPr>
          <w:rFonts w:hint="eastAsia" w:ascii="宋体" w:hAnsi="宋体" w:cs="宋体"/>
          <w:sz w:val="24"/>
          <w:highlight w:val="none"/>
        </w:rPr>
        <w:t xml:space="preserve"> （一）服务方式</w:t>
      </w:r>
    </w:p>
    <w:p w14:paraId="4AFF5883">
      <w:pPr>
        <w:spacing w:line="380" w:lineRule="exact"/>
        <w:ind w:firstLine="480" w:firstLineChars="200"/>
        <w:rPr>
          <w:rFonts w:ascii="宋体" w:hAnsi="宋体" w:cs="宋体"/>
          <w:sz w:val="24"/>
          <w:highlight w:val="none"/>
        </w:rPr>
      </w:pPr>
      <w:r>
        <w:rPr>
          <w:rFonts w:hint="eastAsia" w:ascii="宋体" w:hAnsi="宋体" w:cs="宋体"/>
          <w:sz w:val="24"/>
          <w:highlight w:val="none"/>
        </w:rPr>
        <w:t xml:space="preserve">  主要采用24小时集中居住和照料模式，为托养对象提供生活照料及护理、生活自理和社会适应能力训练等服务。</w:t>
      </w:r>
    </w:p>
    <w:p w14:paraId="27BD8B25">
      <w:pPr>
        <w:spacing w:line="380" w:lineRule="exact"/>
        <w:ind w:firstLine="480" w:firstLineChars="200"/>
        <w:rPr>
          <w:rFonts w:ascii="宋体" w:hAnsi="宋体" w:cs="宋体"/>
          <w:sz w:val="24"/>
          <w:highlight w:val="none"/>
        </w:rPr>
      </w:pPr>
      <w:r>
        <w:rPr>
          <w:rFonts w:ascii="宋体" w:hAnsi="宋体" w:cs="宋体"/>
          <w:sz w:val="24"/>
          <w:highlight w:val="none"/>
        </w:rPr>
        <w:t>（二）</w:t>
      </w:r>
      <w:r>
        <w:rPr>
          <w:rFonts w:hint="eastAsia" w:ascii="宋体" w:hAnsi="宋体" w:cs="宋体"/>
          <w:sz w:val="24"/>
          <w:highlight w:val="none"/>
        </w:rPr>
        <w:t>服务内容</w:t>
      </w:r>
    </w:p>
    <w:p w14:paraId="63EADE90">
      <w:pPr>
        <w:spacing w:line="380" w:lineRule="exact"/>
        <w:ind w:firstLine="480" w:firstLineChars="200"/>
        <w:rPr>
          <w:rFonts w:ascii="宋体" w:hAnsi="宋体" w:cs="宋体"/>
          <w:sz w:val="24"/>
          <w:highlight w:val="none"/>
        </w:rPr>
      </w:pPr>
      <w:r>
        <w:rPr>
          <w:rFonts w:hint="eastAsia" w:ascii="宋体" w:hAnsi="宋体" w:cs="宋体"/>
          <w:sz w:val="24"/>
          <w:highlight w:val="none"/>
        </w:rPr>
        <w:t>按照中残联《就业年龄段智力、精神及重度肢体残疾人托养服务规范》（GB/T37516—2019）要求：</w:t>
      </w:r>
    </w:p>
    <w:p w14:paraId="3BA729E4">
      <w:pPr>
        <w:pStyle w:val="8"/>
        <w:spacing w:line="380" w:lineRule="exact"/>
        <w:ind w:firstLine="482" w:firstLineChars="200"/>
        <w:rPr>
          <w:rFonts w:hAnsi="宋体" w:eastAsia="宋体" w:cs="宋体"/>
          <w:b/>
          <w:bCs/>
          <w:kern w:val="2"/>
          <w:sz w:val="24"/>
          <w:szCs w:val="24"/>
          <w:highlight w:val="none"/>
        </w:rPr>
      </w:pPr>
      <w:r>
        <w:rPr>
          <w:rFonts w:hint="eastAsia" w:hAnsi="宋体" w:eastAsia="宋体" w:cs="宋体"/>
          <w:b/>
          <w:bCs/>
          <w:kern w:val="2"/>
          <w:sz w:val="24"/>
          <w:szCs w:val="24"/>
          <w:highlight w:val="none"/>
        </w:rPr>
        <w:t>1.生活照料和护理</w:t>
      </w:r>
    </w:p>
    <w:p w14:paraId="617430D7">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（1）根据服务对象的特点，营养、合理配餐，制定每周食谱，能够提供点餐、加餐、助餐服务，尊重服务对象饮食习惯，使其得到合理、规律的膳食服务。</w:t>
      </w:r>
    </w:p>
    <w:p w14:paraId="0FE3CDD3">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（2）根据季节和天气情况为服务对象提供合理频率的身体清洁服务和衣物换洗服务，保持服务对象身体清洁、无异味，衣物卫生、整洁、得体。</w:t>
      </w:r>
    </w:p>
    <w:p w14:paraId="171E6381">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（3）提供起床、穿衣、就寝、脱衣、整理床铺、如厕等基本起居服务。</w:t>
      </w:r>
    </w:p>
    <w:p w14:paraId="65BB098D">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（4）根据服务对象特点进行分级护理，并用记录卡片标注在显著位置。</w:t>
      </w:r>
    </w:p>
    <w:p w14:paraId="1008D3C0">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（5）为有需要的服务对象按医嘱提供服药服务。</w:t>
      </w:r>
    </w:p>
    <w:p w14:paraId="107BA871">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（6）协助有需要的服务对象进行户外活动。在天气情况允许的条件下，每天保证服务对象到户外活动1小时。</w:t>
      </w:r>
    </w:p>
    <w:p w14:paraId="295EFA1D">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（7）在护理过程中，应尊重服务对象的人格和尊严，特别注意保护女性服务对象的人身权益不受侵害。</w:t>
      </w:r>
    </w:p>
    <w:p w14:paraId="3A3D7251">
      <w:pPr>
        <w:pStyle w:val="8"/>
        <w:spacing w:line="380" w:lineRule="exact"/>
        <w:ind w:firstLine="482" w:firstLineChars="200"/>
        <w:rPr>
          <w:rFonts w:hAnsi="宋体" w:eastAsia="宋体" w:cs="宋体"/>
          <w:b/>
          <w:bCs/>
          <w:kern w:val="2"/>
          <w:sz w:val="24"/>
          <w:szCs w:val="24"/>
          <w:highlight w:val="none"/>
        </w:rPr>
      </w:pPr>
      <w:r>
        <w:rPr>
          <w:rFonts w:hint="eastAsia" w:hAnsi="宋体" w:eastAsia="宋体" w:cs="宋体"/>
          <w:b/>
          <w:bCs/>
          <w:kern w:val="2"/>
          <w:sz w:val="24"/>
          <w:szCs w:val="24"/>
          <w:highlight w:val="none"/>
        </w:rPr>
        <w:t>2.生活自理能力训练</w:t>
      </w:r>
    </w:p>
    <w:p w14:paraId="4B965C02">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（1）根据服务对象的需求和特点，制定适宜的培养与训练计划，并张贴在显著位置。</w:t>
      </w:r>
    </w:p>
    <w:p w14:paraId="0F650546">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（2）指导服务对象进行基本生活自理活动训练，使其能够自行洗漱、如厕、穿衣、吃饭等。</w:t>
      </w:r>
    </w:p>
    <w:p w14:paraId="71026946">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（3）指导服务对象学习简单家务和劳动，使其能够在协助和指导下完成煮饭、拣择蔬菜、整理床铺、洗衣服、打扫卫生等活动。</w:t>
      </w:r>
    </w:p>
    <w:p w14:paraId="3FCEC140">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（4）应与服务对象的家属或监护人及时沟通其训练的内容和情况。</w:t>
      </w:r>
    </w:p>
    <w:p w14:paraId="7DD034F2">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（5）训练考评结果应记录存档，并依此调整或完善训练计划。</w:t>
      </w:r>
    </w:p>
    <w:p w14:paraId="2309B4D1">
      <w:pPr>
        <w:pStyle w:val="8"/>
        <w:spacing w:line="380" w:lineRule="exact"/>
        <w:ind w:firstLine="482" w:firstLineChars="200"/>
        <w:rPr>
          <w:rFonts w:hAnsi="宋体" w:eastAsia="宋体" w:cs="宋体"/>
          <w:b/>
          <w:bCs/>
          <w:kern w:val="2"/>
          <w:sz w:val="24"/>
          <w:szCs w:val="24"/>
          <w:highlight w:val="none"/>
        </w:rPr>
      </w:pPr>
      <w:r>
        <w:rPr>
          <w:rFonts w:hint="eastAsia" w:hAnsi="宋体" w:eastAsia="宋体" w:cs="宋体"/>
          <w:b/>
          <w:bCs/>
          <w:kern w:val="2"/>
          <w:sz w:val="24"/>
          <w:szCs w:val="24"/>
          <w:highlight w:val="none"/>
        </w:rPr>
        <w:t>3.社会适应能力辅导</w:t>
      </w:r>
    </w:p>
    <w:p w14:paraId="4D873EB3">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（1）参考《残疾人残疾分类和分级》国家标准中对智力和精神残疾人社会适应能力的描述和分级，为服务对象制定社会适应能力辅导计划。</w:t>
      </w:r>
    </w:p>
    <w:p w14:paraId="549B3C8F">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（2）为有需要的服务对象提供教育培训、图书阅览、上网和收看收听电视广播等服务，使其对社会和舆情具备一定的知晓度。</w:t>
      </w:r>
    </w:p>
    <w:p w14:paraId="47BC6025">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3）对心理和行为出现异常的服务对象进行关注，有必要时召集专业人员进行座谈分析，为其制定行为矫正方案。对于心理和行为出现极端异常、严重影响其他服务对象正常生活甚至人身安全的服务对象，应立即转介至专业医疗机构就诊。</w:t>
      </w:r>
    </w:p>
    <w:p w14:paraId="76F7B240">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（4）在</w:t>
      </w:r>
      <w:r>
        <w:rPr>
          <w:rFonts w:hint="eastAsia" w:hAnsi="宋体" w:eastAsia="宋体" w:cs="宋体"/>
          <w:sz w:val="24"/>
          <w:szCs w:val="24"/>
          <w:highlight w:val="none"/>
        </w:rPr>
        <w:t>供应商</w:t>
      </w:r>
      <w:r>
        <w:rPr>
          <w:rFonts w:hint="eastAsia" w:hAnsi="宋体" w:eastAsia="宋体" w:cs="宋体"/>
          <w:kern w:val="2"/>
          <w:sz w:val="24"/>
          <w:szCs w:val="24"/>
          <w:highlight w:val="none"/>
        </w:rPr>
        <w:t>内部开展适宜的文化、体育、娱乐活动，可以根据实际情况组织比赛、展示或表演，使其具备基本的人际交往兴趣和能力。</w:t>
      </w:r>
    </w:p>
    <w:p w14:paraId="7D3A736E">
      <w:pPr>
        <w:pStyle w:val="8"/>
        <w:spacing w:line="380" w:lineRule="exact"/>
        <w:ind w:firstLine="480" w:firstLineChars="200"/>
        <w:rPr>
          <w:rFonts w:hAnsi="宋体" w:eastAsia="宋体" w:cs="宋体"/>
          <w:kern w:val="2"/>
          <w:sz w:val="24"/>
          <w:szCs w:val="24"/>
          <w:highlight w:val="none"/>
        </w:rPr>
      </w:pPr>
      <w:r>
        <w:rPr>
          <w:rFonts w:hint="eastAsia" w:hAnsi="宋体" w:eastAsia="宋体" w:cs="宋体"/>
          <w:kern w:val="2"/>
          <w:sz w:val="24"/>
          <w:szCs w:val="24"/>
          <w:highlight w:val="none"/>
        </w:rPr>
        <w:t>（5）定期安排服务对象家属或监护人、志愿者到</w:t>
      </w:r>
      <w:r>
        <w:rPr>
          <w:rFonts w:hint="eastAsia" w:hAnsi="宋体" w:eastAsia="宋体" w:cs="宋体"/>
          <w:sz w:val="24"/>
          <w:szCs w:val="24"/>
          <w:highlight w:val="none"/>
        </w:rPr>
        <w:t>供应商</w:t>
      </w:r>
      <w:r>
        <w:rPr>
          <w:rFonts w:hint="eastAsia" w:hAnsi="宋体" w:eastAsia="宋体" w:cs="宋体"/>
          <w:kern w:val="2"/>
          <w:sz w:val="24"/>
          <w:szCs w:val="24"/>
          <w:highlight w:val="none"/>
        </w:rPr>
        <w:t>内部进行活动，鼓励服务对象接待访客或外出参加社区或社会公益活动，逐步拓展其在直接参与社会生活方面的能力。</w:t>
      </w:r>
    </w:p>
    <w:p w14:paraId="5A836722">
      <w:pPr>
        <w:spacing w:line="380" w:lineRule="exact"/>
        <w:ind w:firstLine="480" w:firstLineChars="200"/>
        <w:rPr>
          <w:rFonts w:ascii="宋体" w:hAnsi="宋体" w:cs="宋体"/>
          <w:b/>
          <w:color w:val="FF0000"/>
          <w:sz w:val="24"/>
          <w:highlight w:val="none"/>
        </w:rPr>
      </w:pPr>
      <w:r>
        <w:rPr>
          <w:rFonts w:hint="eastAsia" w:ascii="宋体" w:hAnsi="宋体" w:cs="宋体"/>
          <w:sz w:val="24"/>
          <w:highlight w:val="none"/>
        </w:rPr>
        <w:t>（6）根据服务对象的社会适应能力的恢复和提升情况，适时调整社会适应辅导计划。</w:t>
      </w:r>
    </w:p>
    <w:p w14:paraId="1C91D27D">
      <w:pPr>
        <w:spacing w:line="380" w:lineRule="exact"/>
        <w:ind w:firstLine="482" w:firstLineChars="200"/>
        <w:rPr>
          <w:rFonts w:ascii="宋体" w:hAnsi="宋体" w:cs="宋体"/>
          <w:b/>
          <w:bCs/>
          <w:sz w:val="24"/>
          <w:highlight w:val="none"/>
        </w:rPr>
      </w:pPr>
      <w:r>
        <w:rPr>
          <w:rFonts w:hint="eastAsia" w:ascii="宋体" w:hAnsi="宋体" w:cs="宋体"/>
          <w:b/>
          <w:bCs/>
          <w:sz w:val="24"/>
          <w:highlight w:val="none"/>
        </w:rPr>
        <w:t>4.职业康复与劳动技能训练</w:t>
      </w:r>
    </w:p>
    <w:p w14:paraId="6F0ADC9C">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（1）开展身体功能和劳动能力评估，及时调整职业康复与劳动技能训练计划；</w:t>
      </w:r>
    </w:p>
    <w:p w14:paraId="4BBEA36B">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 xml:space="preserve"> （2）开展与服务对象行为能力相适应的简单基本生产劳动；</w:t>
      </w:r>
    </w:p>
    <w:p w14:paraId="39831570">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 xml:space="preserve"> （3）通过开设劳动技能培训课程，开发服务对象的职业能力；</w:t>
      </w:r>
    </w:p>
    <w:p w14:paraId="0F0CEB19">
      <w:pPr>
        <w:pStyle w:val="2"/>
        <w:spacing w:after="0" w:line="380" w:lineRule="exact"/>
        <w:ind w:firstLine="480" w:firstLineChars="200"/>
        <w:rPr>
          <w:sz w:val="24"/>
          <w:highlight w:val="none"/>
        </w:rPr>
      </w:pPr>
      <w:r>
        <w:rPr>
          <w:rFonts w:hint="eastAsia" w:ascii="宋体" w:hAnsi="宋体" w:cs="宋体"/>
          <w:sz w:val="24"/>
          <w:highlight w:val="none"/>
        </w:rPr>
        <w:t xml:space="preserve"> （4）为有需要的服务对象提供职业指导、职业心理咨询、职业适应评定、职业康复训练、职业介绍等服务。</w:t>
      </w:r>
    </w:p>
    <w:p w14:paraId="11F205E3">
      <w:pPr>
        <w:spacing w:line="380" w:lineRule="exact"/>
        <w:ind w:firstLine="482" w:firstLineChars="200"/>
        <w:rPr>
          <w:rFonts w:ascii="宋体" w:hAnsi="宋体" w:cs="宋体"/>
          <w:b/>
          <w:bCs/>
          <w:sz w:val="24"/>
          <w:highlight w:val="none"/>
        </w:rPr>
      </w:pPr>
      <w:r>
        <w:rPr>
          <w:rFonts w:hint="eastAsia" w:ascii="宋体" w:hAnsi="宋体" w:cs="宋体"/>
          <w:b/>
          <w:bCs/>
          <w:sz w:val="24"/>
          <w:highlight w:val="none"/>
        </w:rPr>
        <w:t>5.运动功能训练</w:t>
      </w:r>
    </w:p>
    <w:p w14:paraId="4A805199">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（1）开展运动功能评估，适时调整训练计划；</w:t>
      </w:r>
    </w:p>
    <w:p w14:paraId="3CE03570">
      <w:pPr>
        <w:pStyle w:val="2"/>
        <w:spacing w:after="0" w:line="380" w:lineRule="exact"/>
        <w:ind w:firstLine="480" w:firstLineChars="200"/>
        <w:rPr>
          <w:sz w:val="24"/>
          <w:highlight w:val="none"/>
        </w:rPr>
      </w:pPr>
      <w:r>
        <w:rPr>
          <w:rFonts w:hint="eastAsia" w:ascii="宋体" w:hAnsi="宋体" w:cs="宋体"/>
          <w:sz w:val="24"/>
          <w:highlight w:val="none"/>
        </w:rPr>
        <w:t>（2）提供适当的以运动功能为主的训练，指导其规范使用矫形器和训练器具。</w:t>
      </w:r>
    </w:p>
    <w:p w14:paraId="788CE88D">
      <w:pPr>
        <w:spacing w:line="380" w:lineRule="exact"/>
        <w:ind w:firstLine="482" w:firstLineChars="200"/>
        <w:rPr>
          <w:rFonts w:ascii="宋体" w:hAnsi="宋体" w:cs="宋体"/>
          <w:b/>
          <w:sz w:val="24"/>
          <w:highlight w:val="none"/>
        </w:rPr>
      </w:pPr>
      <w:r>
        <w:rPr>
          <w:rFonts w:hint="eastAsia" w:ascii="宋体" w:hAnsi="宋体" w:cs="宋体"/>
          <w:b/>
          <w:sz w:val="24"/>
          <w:highlight w:val="none"/>
          <w:lang w:val="en-US" w:eastAsia="zh-CN"/>
        </w:rPr>
        <w:t>五</w:t>
      </w:r>
      <w:r>
        <w:rPr>
          <w:rFonts w:hint="eastAsia" w:ascii="宋体" w:hAnsi="宋体" w:cs="宋体"/>
          <w:b/>
          <w:sz w:val="24"/>
          <w:highlight w:val="none"/>
        </w:rPr>
        <w:t>、服务要求</w:t>
      </w:r>
    </w:p>
    <w:p w14:paraId="39CD8649">
      <w:pPr>
        <w:spacing w:line="380" w:lineRule="exact"/>
        <w:ind w:firstLine="482" w:firstLineChars="200"/>
        <w:rPr>
          <w:rFonts w:ascii="宋体" w:hAnsi="宋体" w:cs="宋体"/>
          <w:b/>
          <w:bCs/>
          <w:sz w:val="24"/>
          <w:highlight w:val="none"/>
        </w:rPr>
      </w:pPr>
      <w:r>
        <w:rPr>
          <w:rFonts w:ascii="宋体" w:hAnsi="宋体" w:cs="宋体"/>
          <w:b/>
          <w:bCs/>
          <w:sz w:val="24"/>
          <w:highlight w:val="none"/>
        </w:rPr>
        <w:t>1</w:t>
      </w:r>
      <w:r>
        <w:rPr>
          <w:rFonts w:hint="eastAsia" w:ascii="宋体" w:hAnsi="宋体" w:cs="宋体"/>
          <w:b/>
          <w:bCs/>
          <w:sz w:val="24"/>
          <w:highlight w:val="none"/>
        </w:rPr>
        <w:t>.完善规章制度</w:t>
      </w:r>
    </w:p>
    <w:p w14:paraId="7ADA19B0">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（1）制定健全的行政、人事、档案管理等规章和制度；</w:t>
      </w:r>
    </w:p>
    <w:p w14:paraId="16F80451">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（2）财务制度健全，凭证、账簿符合财务规定，社会捐助、政府补助资金专款专用，有详尽的使用记录，定期公开财务报表；</w:t>
      </w:r>
    </w:p>
    <w:p w14:paraId="0664963A">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（3）应有服务回访制度和防范服务风险的制度和措施；</w:t>
      </w:r>
    </w:p>
    <w:p w14:paraId="294879D4">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（4）制定清晰、准确的服务说明书，包括机构介绍、服务设施、服务内容和项目、收费项目和收费标准、服务承诺、相关费用减免政策等。服务说明书应以适当方式公开；</w:t>
      </w:r>
    </w:p>
    <w:p w14:paraId="38F7CE25">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（5）服务人员岗位职责明确，公开上墙；</w:t>
      </w:r>
    </w:p>
    <w:p w14:paraId="02576A56">
      <w:pPr>
        <w:spacing w:line="380" w:lineRule="exact"/>
        <w:ind w:firstLine="480" w:firstLineChars="200"/>
        <w:rPr>
          <w:rFonts w:ascii="宋体" w:hAnsi="宋体" w:cs="宋体"/>
          <w:sz w:val="24"/>
          <w:highlight w:val="none"/>
        </w:rPr>
      </w:pPr>
      <w:r>
        <w:rPr>
          <w:rFonts w:hint="eastAsia" w:ascii="宋体" w:hAnsi="宋体" w:cs="宋体"/>
          <w:sz w:val="24"/>
          <w:highlight w:val="none"/>
        </w:rPr>
        <w:t>（6）执行残疾人托养服务相关规定，自觉接受采购人的监督管理。</w:t>
      </w:r>
    </w:p>
    <w:p w14:paraId="21EFB9E1">
      <w:pPr>
        <w:spacing w:line="380" w:lineRule="exact"/>
        <w:ind w:firstLine="482" w:firstLineChars="200"/>
        <w:rPr>
          <w:rFonts w:ascii="宋体" w:hAnsi="宋体" w:cs="宋体"/>
          <w:b/>
          <w:bCs/>
          <w:sz w:val="24"/>
          <w:highlight w:val="none"/>
        </w:rPr>
      </w:pPr>
      <w:r>
        <w:rPr>
          <w:rFonts w:hint="eastAsia" w:ascii="宋体" w:hAnsi="宋体" w:cs="宋体"/>
          <w:b/>
          <w:bCs/>
          <w:sz w:val="24"/>
          <w:highlight w:val="none"/>
        </w:rPr>
        <w:t xml:space="preserve"> </w:t>
      </w:r>
      <w:r>
        <w:rPr>
          <w:rFonts w:ascii="宋体" w:hAnsi="宋体" w:cs="宋体"/>
          <w:b/>
          <w:bCs/>
          <w:sz w:val="24"/>
          <w:highlight w:val="none"/>
        </w:rPr>
        <w:t>2.细化</w:t>
      </w:r>
      <w:r>
        <w:rPr>
          <w:rFonts w:hint="eastAsia" w:ascii="宋体" w:hAnsi="宋体" w:cs="宋体"/>
          <w:b/>
          <w:bCs/>
          <w:sz w:val="24"/>
          <w:highlight w:val="none"/>
        </w:rPr>
        <w:t>服务流程</w:t>
      </w:r>
    </w:p>
    <w:p w14:paraId="34F85160">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（1）对托养对象的家庭情况、残疾类型和残疾等级情况记录并存档；</w:t>
      </w:r>
    </w:p>
    <w:p w14:paraId="4AB8BBC3">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（2）精神残疾托养对象，需提供专业医疗机构或康复机构出具的正式风险评估表；</w:t>
      </w:r>
    </w:p>
    <w:p w14:paraId="156B4BF6">
      <w:pPr>
        <w:pStyle w:val="2"/>
        <w:spacing w:after="0" w:line="380" w:lineRule="exact"/>
        <w:ind w:firstLine="480" w:firstLineChars="200"/>
        <w:rPr>
          <w:sz w:val="24"/>
          <w:highlight w:val="none"/>
        </w:rPr>
      </w:pPr>
      <w:r>
        <w:rPr>
          <w:rFonts w:hint="eastAsia" w:ascii="宋体" w:hAnsi="宋体" w:cs="宋体"/>
          <w:sz w:val="24"/>
          <w:highlight w:val="none"/>
        </w:rPr>
        <w:t>（3）由专业团队人员对托养对象进行功能评估，并出具综合托养评估报告，评估报告得到托养对象家属或其监护人的认可。</w:t>
      </w:r>
    </w:p>
    <w:p w14:paraId="3F5D17D8">
      <w:pPr>
        <w:spacing w:line="380" w:lineRule="exact"/>
        <w:ind w:firstLine="482" w:firstLineChars="200"/>
        <w:rPr>
          <w:rFonts w:ascii="宋体" w:hAnsi="宋体" w:cs="宋体"/>
          <w:b/>
          <w:bCs/>
          <w:sz w:val="24"/>
          <w:highlight w:val="none"/>
        </w:rPr>
      </w:pPr>
      <w:r>
        <w:rPr>
          <w:rFonts w:ascii="宋体" w:hAnsi="宋体" w:cs="宋体"/>
          <w:b/>
          <w:bCs/>
          <w:sz w:val="24"/>
          <w:highlight w:val="none"/>
        </w:rPr>
        <w:t>3</w:t>
      </w:r>
      <w:r>
        <w:rPr>
          <w:rFonts w:hint="eastAsia" w:ascii="宋体" w:hAnsi="宋体" w:cs="宋体"/>
          <w:b/>
          <w:bCs/>
          <w:sz w:val="24"/>
          <w:highlight w:val="none"/>
        </w:rPr>
        <w:t>.签订服务协议</w:t>
      </w:r>
    </w:p>
    <w:p w14:paraId="4947EBAA">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（1）应与每一位服务对象或其家属、监护人签订具有法律效力、权责清晰的托养服务协议；</w:t>
      </w:r>
    </w:p>
    <w:p w14:paraId="6D42BF6C">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（2）协议中应确定服务对象、服务内容、服务方式、服务流程、服务时间、收费标准及其他必要事项；</w:t>
      </w:r>
    </w:p>
    <w:p w14:paraId="4B4F33F7">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3）协议中必须明确，拟入托人员若是曾有精神疾病史，在入托适宜性评估时应提供专业医疗机构或康复机构出具的正式风险评估表，以确定其病情已经稳定并具备了从专业医疗机构转介至托养服务机构的条件。</w:t>
      </w:r>
    </w:p>
    <w:p w14:paraId="740F9467">
      <w:pPr>
        <w:pStyle w:val="2"/>
        <w:spacing w:after="0" w:line="380" w:lineRule="exact"/>
        <w:ind w:firstLine="482" w:firstLineChars="200"/>
        <w:rPr>
          <w:rFonts w:ascii="宋体" w:hAnsi="宋体" w:cs="宋体"/>
          <w:b/>
          <w:bCs/>
          <w:sz w:val="24"/>
          <w:highlight w:val="none"/>
        </w:rPr>
      </w:pPr>
      <w:r>
        <w:rPr>
          <w:rFonts w:ascii="宋体" w:hAnsi="宋体" w:cs="宋体"/>
          <w:b/>
          <w:bCs/>
          <w:sz w:val="24"/>
          <w:highlight w:val="none"/>
        </w:rPr>
        <w:t>4.健全</w:t>
      </w:r>
      <w:r>
        <w:rPr>
          <w:rFonts w:hint="eastAsia" w:ascii="宋体" w:hAnsi="宋体" w:cs="宋体"/>
          <w:b/>
          <w:bCs/>
          <w:sz w:val="24"/>
          <w:highlight w:val="none"/>
        </w:rPr>
        <w:t>事务管理</w:t>
      </w:r>
    </w:p>
    <w:p w14:paraId="5F2C4AF8">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（1）建立服务对象个人档案，服务对象1人1档，包括个人基本情况、托养服务协议书、健康情况、医疗记录、护理等级评估报告、康复训练情况等，及时更新，动态管理；</w:t>
      </w:r>
    </w:p>
    <w:p w14:paraId="1FFD3E6F">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（2）在显著位置标示残疾人寄宿制托养服务工作流程；</w:t>
      </w:r>
    </w:p>
    <w:p w14:paraId="50373E7C">
      <w:pPr>
        <w:pBdr>
          <w:top w:val="none" w:color="auto" w:sz="0" w:space="1"/>
          <w:left w:val="none" w:color="auto" w:sz="0" w:space="4"/>
          <w:bottom w:val="none" w:color="auto" w:sz="0" w:space="1"/>
          <w:right w:val="none" w:color="auto" w:sz="0" w:space="4"/>
        </w:pBdr>
        <w:tabs>
          <w:tab w:val="center" w:pos="6979"/>
          <w:tab w:val="left" w:pos="10860"/>
        </w:tabs>
        <w:spacing w:line="380" w:lineRule="exact"/>
        <w:ind w:firstLine="480" w:firstLineChars="200"/>
        <w:rPr>
          <w:rFonts w:ascii="宋体" w:hAnsi="宋体" w:cs="宋体"/>
          <w:sz w:val="24"/>
          <w:highlight w:val="none"/>
        </w:rPr>
      </w:pPr>
      <w:r>
        <w:rPr>
          <w:rFonts w:hint="eastAsia" w:ascii="宋体" w:hAnsi="宋体" w:cs="宋体"/>
          <w:sz w:val="24"/>
          <w:highlight w:val="none"/>
        </w:rPr>
        <w:t>（3）供应商内部应为入托的智力和精神残疾人设置相对独立的生活场所和活动空间，依据智力残疾人和精神残疾人的身心特点，提供有针对性地服务。</w:t>
      </w:r>
    </w:p>
    <w:p w14:paraId="3CD8B8A5">
      <w:pPr>
        <w:spacing w:line="380" w:lineRule="exact"/>
        <w:ind w:firstLine="482" w:firstLineChars="200"/>
        <w:rPr>
          <w:rFonts w:ascii="宋体" w:hAnsi="宋体" w:cs="宋体"/>
          <w:sz w:val="24"/>
          <w:highlight w:val="none"/>
        </w:rPr>
      </w:pPr>
      <w:r>
        <w:rPr>
          <w:rFonts w:ascii="宋体" w:hAnsi="宋体" w:cs="宋体"/>
          <w:b/>
          <w:bCs/>
          <w:sz w:val="24"/>
          <w:highlight w:val="none"/>
        </w:rPr>
        <w:t>5.完善</w:t>
      </w:r>
      <w:r>
        <w:rPr>
          <w:rFonts w:hint="eastAsia" w:ascii="宋体" w:hAnsi="宋体" w:cs="宋体"/>
          <w:b/>
          <w:bCs/>
          <w:sz w:val="24"/>
          <w:highlight w:val="none"/>
        </w:rPr>
        <w:t>安全与应急</w:t>
      </w:r>
    </w:p>
    <w:p w14:paraId="6EC07C3B">
      <w:pPr>
        <w:spacing w:line="380" w:lineRule="exact"/>
        <w:ind w:firstLine="480" w:firstLineChars="200"/>
        <w:rPr>
          <w:rFonts w:ascii="宋体" w:hAnsi="宋体" w:cs="宋体"/>
          <w:sz w:val="24"/>
          <w:highlight w:val="none"/>
        </w:rPr>
      </w:pPr>
      <w:r>
        <w:rPr>
          <w:rFonts w:hint="eastAsia" w:ascii="宋体" w:hAnsi="宋体" w:cs="宋体"/>
          <w:sz w:val="24"/>
          <w:highlight w:val="none"/>
        </w:rPr>
        <w:t>（1）应有24小时开启的监控装置，有专人值班，并能够随时查房；</w:t>
      </w:r>
    </w:p>
    <w:p w14:paraId="62961237">
      <w:pPr>
        <w:spacing w:line="380" w:lineRule="exact"/>
        <w:ind w:firstLine="480" w:firstLineChars="200"/>
        <w:rPr>
          <w:rFonts w:ascii="宋体" w:hAnsi="宋体" w:cs="宋体"/>
          <w:sz w:val="24"/>
          <w:highlight w:val="none"/>
        </w:rPr>
      </w:pPr>
      <w:r>
        <w:rPr>
          <w:rFonts w:hint="eastAsia" w:ascii="宋体" w:hAnsi="宋体" w:cs="宋体"/>
          <w:sz w:val="24"/>
          <w:highlight w:val="none"/>
        </w:rPr>
        <w:t>（2）过道、洗手间应有防滑、防摔设施；</w:t>
      </w:r>
    </w:p>
    <w:p w14:paraId="68CAE3BD">
      <w:pPr>
        <w:spacing w:line="380" w:lineRule="exact"/>
        <w:ind w:firstLine="480" w:firstLineChars="200"/>
        <w:rPr>
          <w:rFonts w:ascii="宋体" w:hAnsi="宋体" w:cs="宋体"/>
          <w:sz w:val="24"/>
          <w:highlight w:val="none"/>
        </w:rPr>
      </w:pPr>
      <w:r>
        <w:rPr>
          <w:rFonts w:hint="eastAsia" w:ascii="宋体" w:hAnsi="宋体" w:cs="宋体"/>
          <w:sz w:val="24"/>
          <w:highlight w:val="none"/>
        </w:rPr>
        <w:t>（3）两层及以上、供服务对象使用的建筑物应在楼道加装防护设施，防止坠楼等意外事故发生；</w:t>
      </w:r>
    </w:p>
    <w:p w14:paraId="2A8BD1E6">
      <w:pPr>
        <w:spacing w:line="380" w:lineRule="exact"/>
        <w:ind w:firstLine="480" w:firstLineChars="200"/>
        <w:rPr>
          <w:rFonts w:ascii="宋体" w:hAnsi="宋体" w:cs="宋体"/>
          <w:sz w:val="24"/>
          <w:highlight w:val="none"/>
        </w:rPr>
      </w:pPr>
      <w:r>
        <w:rPr>
          <w:rFonts w:hint="eastAsia" w:ascii="宋体" w:hAnsi="宋体" w:cs="宋体"/>
          <w:sz w:val="24"/>
          <w:highlight w:val="none"/>
        </w:rPr>
        <w:t>（4）提供的餐饮食品应每天留样，至少保留24小时；</w:t>
      </w:r>
    </w:p>
    <w:p w14:paraId="72086860">
      <w:pPr>
        <w:spacing w:line="380" w:lineRule="exact"/>
        <w:ind w:firstLine="480" w:firstLineChars="200"/>
        <w:rPr>
          <w:rFonts w:ascii="宋体" w:hAnsi="宋体" w:cs="宋体"/>
          <w:sz w:val="24"/>
          <w:highlight w:val="none"/>
        </w:rPr>
      </w:pPr>
      <w:r>
        <w:rPr>
          <w:rFonts w:hint="eastAsia" w:ascii="宋体" w:hAnsi="宋体" w:cs="宋体"/>
          <w:sz w:val="24"/>
          <w:highlight w:val="none"/>
        </w:rPr>
        <w:t>（5）应建立以防走失、防火、防盗、预防突发疾病和意外受伤为核心的应急预案，定期组织管理人员和服务人员进行应急预案的演习。</w:t>
      </w:r>
    </w:p>
    <w:p w14:paraId="5AB6BD8B">
      <w:pPr>
        <w:spacing w:line="38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六</w:t>
      </w:r>
      <w:r>
        <w:rPr>
          <w:rFonts w:hint="eastAsia" w:ascii="宋体" w:hAnsi="宋体" w:cs="宋体"/>
          <w:b/>
          <w:bCs/>
          <w:sz w:val="24"/>
          <w:highlight w:val="none"/>
        </w:rPr>
        <w:t>、机构要求</w:t>
      </w:r>
    </w:p>
    <w:p w14:paraId="5DD9B0E3">
      <w:pPr>
        <w:spacing w:line="380" w:lineRule="exact"/>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.场</w:t>
      </w:r>
      <w:r>
        <w:rPr>
          <w:rFonts w:hint="eastAsia" w:ascii="宋体" w:hAnsi="宋体" w:cs="宋体"/>
          <w:sz w:val="24"/>
          <w:highlight w:val="none"/>
        </w:rPr>
        <w:t>所要求。</w:t>
      </w:r>
      <w:r>
        <w:rPr>
          <w:rFonts w:ascii="宋体" w:hAnsi="宋体" w:cs="宋体"/>
          <w:sz w:val="24"/>
          <w:highlight w:val="none"/>
        </w:rPr>
        <w:t>须有固定场所，自有用房或协议承租5年以上；</w:t>
      </w:r>
      <w:r>
        <w:rPr>
          <w:rFonts w:ascii="宋体" w:hAnsi="宋体" w:cs="宋体"/>
          <w:sz w:val="24"/>
          <w:highlight w:val="none"/>
        </w:rPr>
        <w:t>建筑总面积不少于500</w:t>
      </w:r>
      <w:r>
        <w:rPr>
          <w:rFonts w:hint="eastAsia" w:ascii="宋体" w:hAnsi="宋体" w:cs="宋体"/>
          <w:sz w:val="24"/>
          <w:highlight w:val="none"/>
        </w:rPr>
        <w:t>㎡</w:t>
      </w:r>
      <w:r>
        <w:rPr>
          <w:rFonts w:ascii="宋体" w:hAnsi="宋体" w:cs="宋体"/>
          <w:sz w:val="24"/>
          <w:highlight w:val="none"/>
        </w:rPr>
        <w:t>（其中活动面积不少于100</w:t>
      </w:r>
      <w:r>
        <w:rPr>
          <w:rFonts w:hint="eastAsia" w:ascii="宋体" w:hAnsi="宋体" w:cs="宋体"/>
          <w:sz w:val="24"/>
          <w:highlight w:val="none"/>
        </w:rPr>
        <w:t>㎡</w:t>
      </w:r>
      <w:r>
        <w:rPr>
          <w:rFonts w:ascii="宋体" w:hAnsi="宋体" w:cs="宋体"/>
          <w:sz w:val="24"/>
          <w:highlight w:val="none"/>
        </w:rPr>
        <w:t>），</w:t>
      </w:r>
      <w:r>
        <w:rPr>
          <w:rFonts w:ascii="宋体" w:hAnsi="宋体" w:cs="宋体"/>
          <w:sz w:val="24"/>
          <w:highlight w:val="none"/>
        </w:rPr>
        <w:t>总床位数不少于20张。</w:t>
      </w:r>
      <w:r>
        <w:rPr>
          <w:rFonts w:hint="eastAsia" w:ascii="宋体" w:hAnsi="宋体" w:cs="宋体"/>
          <w:sz w:val="24"/>
          <w:highlight w:val="none"/>
        </w:rPr>
        <w:t>房屋建筑质量符合《建筑工程施工质量验收统一标准》（GB 50300-2013）有关要求，消防设施符合国家《建筑防火通用规范》（GB 55037-2022）有关要求，消防设施标志符合GB-15630有关要求，公共标识符合GB/T 10001.1有关要求，无障碍设施符合《无障碍设计规范》（GB 50763-2012）有关要求。</w:t>
      </w:r>
    </w:p>
    <w:p w14:paraId="2B25D397">
      <w:pPr>
        <w:spacing w:line="380" w:lineRule="exact"/>
        <w:ind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.场地要求。</w:t>
      </w:r>
      <w:r>
        <w:rPr>
          <w:rFonts w:hint="eastAsia" w:ascii="宋体" w:hAnsi="宋体" w:cs="宋体"/>
          <w:sz w:val="24"/>
          <w:highlight w:val="none"/>
        </w:rPr>
        <w:t>应设置咨询室、档案室、图书室、生活照料室、康复训练室、心理咨询室、护理保健室、文体活动室、辅助性就业室、模拟超市、劳动（生产）工作室、食堂等，功能相近或相似的可以合并使用。</w:t>
      </w:r>
    </w:p>
    <w:p w14:paraId="03E5840A">
      <w:pPr>
        <w:spacing w:line="380" w:lineRule="exact"/>
        <w:ind w:firstLine="482" w:firstLineChars="200"/>
        <w:rPr>
          <w:rFonts w:ascii="宋体" w:hAnsi="宋体" w:cs="宋体"/>
          <w:b/>
          <w:bCs/>
          <w:sz w:val="24"/>
          <w:highlight w:val="none"/>
        </w:rPr>
      </w:pPr>
      <w:r>
        <w:rPr>
          <w:rFonts w:hint="eastAsia" w:ascii="宋体" w:hAnsi="宋体" w:cs="宋体"/>
          <w:b/>
          <w:bCs/>
          <w:sz w:val="24"/>
          <w:highlight w:val="none"/>
          <w:lang w:val="en-US" w:eastAsia="zh-CN"/>
        </w:rPr>
        <w:t>七</w:t>
      </w:r>
      <w:r>
        <w:rPr>
          <w:rFonts w:hint="eastAsia" w:ascii="宋体" w:hAnsi="宋体" w:cs="宋体"/>
          <w:b/>
          <w:bCs/>
          <w:sz w:val="24"/>
          <w:highlight w:val="none"/>
        </w:rPr>
        <w:t>、人员要求</w:t>
      </w:r>
    </w:p>
    <w:p w14:paraId="7FEBCDC6">
      <w:pPr>
        <w:spacing w:line="380" w:lineRule="exact"/>
        <w:ind w:firstLine="480" w:firstLineChars="200"/>
        <w:rPr>
          <w:rFonts w:ascii="宋体" w:hAnsi="宋体" w:cs="宋体"/>
          <w:b/>
          <w:bCs/>
          <w:sz w:val="24"/>
          <w:highlight w:val="none"/>
        </w:rPr>
      </w:pPr>
      <w:r>
        <w:rPr>
          <w:rFonts w:hint="eastAsia" w:ascii="宋体" w:hAnsi="宋体" w:cs="宋体"/>
          <w:sz w:val="24"/>
          <w:highlight w:val="none"/>
        </w:rPr>
        <w:t>按专、兼职结合原则配备管理人员、专业人员及服务人员等。</w:t>
      </w:r>
    </w:p>
    <w:p w14:paraId="73CC57D9">
      <w:pPr>
        <w:spacing w:line="380" w:lineRule="exact"/>
        <w:ind w:firstLine="480" w:firstLineChars="200"/>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w:t>
      </w:r>
      <w:r>
        <w:rPr>
          <w:rFonts w:hint="eastAsia" w:ascii="宋体" w:hAnsi="宋体" w:cs="宋体"/>
          <w:sz w:val="24"/>
          <w:highlight w:val="none"/>
        </w:rPr>
        <w:t>管理人员。1名及以上，具有管理工作、社会工作、社会福利、康复医疗类等相关学历或培训经历；熟悉残疾人托养服务相关法律法规与政策，掌握残疾人托养服务相关专业知识；参加1次以上的托养服务管理培训。</w:t>
      </w:r>
    </w:p>
    <w:p w14:paraId="6197CC24">
      <w:pPr>
        <w:spacing w:line="380" w:lineRule="exact"/>
        <w:ind w:firstLine="480" w:firstLineChars="200"/>
        <w:rPr>
          <w:rFonts w:ascii="宋体" w:hAnsi="宋体" w:cs="宋体"/>
          <w:sz w:val="24"/>
          <w:highlight w:val="none"/>
        </w:rPr>
      </w:pPr>
      <w:r>
        <w:rPr>
          <w:rFonts w:hint="eastAsia" w:ascii="宋体" w:hAnsi="宋体" w:cs="宋体"/>
          <w:sz w:val="24"/>
          <w:highlight w:val="none"/>
        </w:rPr>
        <w:t>2</w:t>
      </w:r>
      <w:r>
        <w:rPr>
          <w:rFonts w:ascii="宋体" w:hAnsi="宋体" w:cs="宋体"/>
          <w:sz w:val="24"/>
          <w:highlight w:val="none"/>
        </w:rPr>
        <w:t>.</w:t>
      </w:r>
      <w:r>
        <w:rPr>
          <w:rFonts w:hint="eastAsia" w:ascii="宋体" w:hAnsi="宋体" w:cs="宋体"/>
          <w:sz w:val="24"/>
          <w:highlight w:val="none"/>
        </w:rPr>
        <w:t>专业人员。主要包括医务人员、康复技术人员、就业服务指导或心理咨询疏导人员等，各类人员至少1名以上；精智类托养机构还应配备专职或签约的精神卫生医疗工作人员。持有职业资格证书，具备与其岗位相适应的专业服务能力，定期参加相关的业务学习或专业培训。</w:t>
      </w:r>
    </w:p>
    <w:p w14:paraId="0D035817">
      <w:pPr>
        <w:spacing w:line="380" w:lineRule="exact"/>
        <w:ind w:firstLine="480" w:firstLineChars="200"/>
        <w:rPr>
          <w:rFonts w:ascii="宋体" w:hAnsi="宋体" w:cs="宋体"/>
          <w:sz w:val="24"/>
          <w:highlight w:val="none"/>
        </w:rPr>
      </w:pPr>
      <w:r>
        <w:rPr>
          <w:rFonts w:hint="eastAsia" w:ascii="宋体" w:hAnsi="宋体" w:cs="宋体"/>
          <w:sz w:val="24"/>
          <w:highlight w:val="none"/>
        </w:rPr>
        <w:t>3</w:t>
      </w:r>
      <w:r>
        <w:rPr>
          <w:rFonts w:ascii="宋体" w:hAnsi="宋体" w:cs="宋体"/>
          <w:sz w:val="24"/>
          <w:highlight w:val="none"/>
        </w:rPr>
        <w:t>.</w:t>
      </w:r>
      <w:r>
        <w:rPr>
          <w:rFonts w:hint="eastAsia" w:ascii="宋体" w:hAnsi="宋体" w:cs="宋体"/>
          <w:sz w:val="24"/>
          <w:highlight w:val="none"/>
        </w:rPr>
        <w:t>服务人员。主要包括护工、厨师、安保人员、财务人员等，护工与服务对象的配置比例不低于1:5，其余各类服务人员根据实际需要，至少各配备1名及以上。人员须掌握相应的业务知识和岗位技能，并接受过相关专业培训。</w:t>
      </w:r>
    </w:p>
    <w:p w14:paraId="2214DD92">
      <w:pPr>
        <w:pStyle w:val="9"/>
        <w:spacing w:line="380" w:lineRule="exact"/>
        <w:ind w:firstLine="482" w:firstLineChars="200"/>
        <w:rPr>
          <w:rStyle w:val="10"/>
          <w:rFonts w:ascii="宋体" w:hAnsi="宋体" w:cs="宋体"/>
          <w:b/>
          <w:bCs/>
          <w:color w:val="000000"/>
          <w:spacing w:val="-1"/>
          <w:sz w:val="24"/>
          <w:highlight w:val="none"/>
          <w:lang w:bidi="zh-CN"/>
        </w:rPr>
      </w:pPr>
      <w:r>
        <w:rPr>
          <w:rFonts w:hint="eastAsia" w:ascii="宋体" w:hAnsi="宋体" w:cs="宋体"/>
          <w:b/>
          <w:bCs/>
          <w:sz w:val="24"/>
          <w:szCs w:val="24"/>
          <w:highlight w:val="none"/>
          <w:lang w:val="en-US" w:eastAsia="zh-CN"/>
        </w:rPr>
        <w:t>八</w:t>
      </w:r>
      <w:r>
        <w:rPr>
          <w:rFonts w:hint="eastAsia" w:ascii="宋体" w:hAnsi="宋体" w:cs="宋体"/>
          <w:b/>
          <w:bCs/>
          <w:sz w:val="24"/>
          <w:szCs w:val="24"/>
          <w:highlight w:val="none"/>
        </w:rPr>
        <w:t>、质量</w:t>
      </w:r>
      <w:r>
        <w:rPr>
          <w:rStyle w:val="10"/>
          <w:rFonts w:hint="eastAsia" w:ascii="宋体" w:hAnsi="宋体" w:cs="宋体"/>
          <w:b/>
          <w:bCs/>
          <w:color w:val="000000"/>
          <w:spacing w:val="-1"/>
          <w:sz w:val="24"/>
          <w:highlight w:val="none"/>
          <w:lang w:bidi="zh-CN"/>
        </w:rPr>
        <w:t>监管要求</w:t>
      </w:r>
    </w:p>
    <w:p w14:paraId="26A971D0">
      <w:pPr>
        <w:spacing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1.供应商定期组织对服务对象和亲属进行座谈、回访、满意度调查等，主动发现、解决问题，提升服务质量。满意度回访率不低于6</w:t>
      </w:r>
      <w:r>
        <w:rPr>
          <w:rFonts w:ascii="宋体" w:hAnsi="宋体" w:cs="宋体"/>
          <w:color w:val="000000"/>
          <w:sz w:val="24"/>
          <w:highlight w:val="none"/>
        </w:rPr>
        <w:t>0%，</w:t>
      </w:r>
      <w:r>
        <w:rPr>
          <w:rFonts w:hint="eastAsia" w:ascii="宋体" w:hAnsi="宋体" w:cs="宋体"/>
          <w:color w:val="000000"/>
          <w:sz w:val="24"/>
          <w:highlight w:val="none"/>
        </w:rPr>
        <w:t>满意度（达到满意和基本满意的总次数/服务总次数）不低于</w:t>
      </w:r>
      <w:r>
        <w:rPr>
          <w:rFonts w:ascii="宋体" w:hAnsi="宋体" w:cs="宋体"/>
          <w:color w:val="000000"/>
          <w:sz w:val="24"/>
          <w:highlight w:val="none"/>
        </w:rPr>
        <w:t>80%；</w:t>
      </w:r>
    </w:p>
    <w:p w14:paraId="5FCED566">
      <w:pPr>
        <w:spacing w:line="380" w:lineRule="exact"/>
        <w:ind w:firstLine="480" w:firstLineChars="200"/>
        <w:rPr>
          <w:rFonts w:ascii="宋体" w:hAnsi="宋体" w:cs="宋体"/>
          <w:color w:val="000000"/>
          <w:sz w:val="24"/>
          <w:highlight w:val="none"/>
        </w:rPr>
      </w:pPr>
      <w:r>
        <w:rPr>
          <w:rFonts w:ascii="宋体" w:hAnsi="宋体" w:cs="宋体"/>
          <w:color w:val="000000"/>
          <w:sz w:val="24"/>
          <w:highlight w:val="none"/>
        </w:rPr>
        <w:t>2.</w:t>
      </w:r>
      <w:r>
        <w:rPr>
          <w:rFonts w:hint="eastAsia" w:ascii="宋体" w:hAnsi="宋体" w:cs="宋体"/>
          <w:color w:val="000000"/>
          <w:sz w:val="24"/>
          <w:highlight w:val="none"/>
        </w:rPr>
        <w:t>供应商自觉接受服务对象及亲属、采购方及所辖镇街工作人员、其他社会人员等监督，对提出的异议和质疑进行处理，处理过程及结果应及时报采购人。</w:t>
      </w:r>
    </w:p>
    <w:p w14:paraId="4D7BAFAE">
      <w:pPr>
        <w:pStyle w:val="2"/>
        <w:spacing w:after="0" w:line="380" w:lineRule="exact"/>
        <w:ind w:firstLine="480" w:firstLineChars="200"/>
        <w:rPr>
          <w:rFonts w:ascii="宋体" w:hAnsi="宋体" w:cs="宋体"/>
          <w:color w:val="000000"/>
          <w:sz w:val="24"/>
          <w:highlight w:val="none"/>
        </w:rPr>
      </w:pPr>
      <w:r>
        <w:rPr>
          <w:rFonts w:hint="eastAsia" w:ascii="宋体" w:hAnsi="宋体" w:cs="宋体"/>
          <w:color w:val="000000"/>
          <w:sz w:val="24"/>
          <w:highlight w:val="none"/>
        </w:rPr>
        <w:t>3</w:t>
      </w:r>
      <w:r>
        <w:rPr>
          <w:rFonts w:ascii="宋体" w:hAnsi="宋体" w:cs="宋体"/>
          <w:color w:val="000000"/>
          <w:sz w:val="24"/>
          <w:highlight w:val="none"/>
        </w:rPr>
        <w:t>.项目结束</w:t>
      </w:r>
      <w:r>
        <w:rPr>
          <w:rFonts w:hint="eastAsia" w:ascii="宋体" w:hAnsi="宋体" w:cs="宋体"/>
          <w:color w:val="000000"/>
          <w:sz w:val="24"/>
          <w:highlight w:val="none"/>
        </w:rPr>
        <w:t>时，供应商应委托第三方对项目进行绩效评价，评价结果报采购人。</w:t>
      </w:r>
    </w:p>
    <w:p w14:paraId="48DF0050">
      <w:pPr>
        <w:spacing w:line="380" w:lineRule="exact"/>
        <w:ind w:firstLine="480" w:firstLineChars="200"/>
        <w:rPr>
          <w:rFonts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采购人对供应商不定期进行检查，也可聘请</w:t>
      </w:r>
      <w:bookmarkStart w:id="1" w:name="_GoBack"/>
      <w:bookmarkEnd w:id="1"/>
      <w:r>
        <w:rPr>
          <w:rFonts w:hint="eastAsia" w:ascii="宋体" w:hAnsi="宋体" w:cs="宋体"/>
          <w:color w:val="000000"/>
          <w:sz w:val="24"/>
          <w:highlight w:val="none"/>
        </w:rPr>
        <w:t>第三方单位进行监管，发现问题责令供应商限期改正，确保服务质量。</w:t>
      </w:r>
    </w:p>
    <w:p w14:paraId="15E550BD">
      <w:pPr>
        <w:spacing w:line="380" w:lineRule="exact"/>
        <w:ind w:firstLine="420" w:firstLineChars="200"/>
        <w:rPr>
          <w:highlight w:val="none"/>
        </w:rPr>
      </w:pPr>
    </w:p>
    <w:sectPr>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1F"/>
    <w:rsid w:val="000E316B"/>
    <w:rsid w:val="001B21FA"/>
    <w:rsid w:val="00272EB3"/>
    <w:rsid w:val="00276B1F"/>
    <w:rsid w:val="002A4636"/>
    <w:rsid w:val="002C1EBF"/>
    <w:rsid w:val="002C5E43"/>
    <w:rsid w:val="003703A1"/>
    <w:rsid w:val="003707B2"/>
    <w:rsid w:val="003E479F"/>
    <w:rsid w:val="00407C24"/>
    <w:rsid w:val="00410477"/>
    <w:rsid w:val="00420615"/>
    <w:rsid w:val="00427301"/>
    <w:rsid w:val="004F68BA"/>
    <w:rsid w:val="005621DC"/>
    <w:rsid w:val="00564D75"/>
    <w:rsid w:val="00637460"/>
    <w:rsid w:val="00694D69"/>
    <w:rsid w:val="007C0001"/>
    <w:rsid w:val="008C221A"/>
    <w:rsid w:val="008C410F"/>
    <w:rsid w:val="008F7DA1"/>
    <w:rsid w:val="009402F3"/>
    <w:rsid w:val="00997622"/>
    <w:rsid w:val="009F333F"/>
    <w:rsid w:val="009F4E6F"/>
    <w:rsid w:val="00AB77DA"/>
    <w:rsid w:val="00AD2FF1"/>
    <w:rsid w:val="00AF3ED6"/>
    <w:rsid w:val="00B4686D"/>
    <w:rsid w:val="00B64D1F"/>
    <w:rsid w:val="00B74E76"/>
    <w:rsid w:val="00B86C98"/>
    <w:rsid w:val="00C67FDA"/>
    <w:rsid w:val="00CB3837"/>
    <w:rsid w:val="00D509AC"/>
    <w:rsid w:val="00E50E95"/>
    <w:rsid w:val="00E72E17"/>
    <w:rsid w:val="00E7787E"/>
    <w:rsid w:val="00ED6275"/>
    <w:rsid w:val="00F61D04"/>
    <w:rsid w:val="0A0A511E"/>
    <w:rsid w:val="10B809C7"/>
    <w:rsid w:val="32FE63E7"/>
    <w:rsid w:val="3B053D66"/>
    <w:rsid w:val="45104875"/>
    <w:rsid w:val="4FE470F8"/>
    <w:rsid w:val="53B92A73"/>
    <w:rsid w:val="567A0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
    <w:qFormat/>
    <w:uiPriority w:val="0"/>
    <w:pPr>
      <w:spacing w:after="120"/>
    </w:pPr>
  </w:style>
  <w:style w:type="paragraph" w:styleId="3">
    <w:name w:val="Normal (Web)"/>
    <w:basedOn w:val="1"/>
    <w:qFormat/>
    <w:uiPriority w:val="99"/>
    <w:rPr>
      <w:rFonts w:asciiTheme="minorHAnsi" w:hAnsiTheme="minorHAnsi" w:eastAsiaTheme="minorEastAsia" w:cstheme="minorBidi"/>
      <w:sz w:val="24"/>
    </w:rPr>
  </w:style>
  <w:style w:type="character" w:customStyle="1" w:styleId="6">
    <w:name w:val="正文文本 Char"/>
    <w:basedOn w:val="5"/>
    <w:link w:val="2"/>
    <w:qFormat/>
    <w:uiPriority w:val="0"/>
    <w:rPr>
      <w:rFonts w:ascii="Times New Roman" w:hAnsi="Times New Roman" w:eastAsia="宋体" w:cs="Times New Roman"/>
      <w:szCs w:val="24"/>
    </w:rPr>
  </w:style>
  <w:style w:type="paragraph" w:customStyle="1" w:styleId="7">
    <w:name w:val="正文111"/>
    <w:next w:val="1"/>
    <w:link w:val="10"/>
    <w:qFormat/>
    <w:uiPriority w:val="0"/>
    <w:pPr>
      <w:widowControl w:val="0"/>
      <w:jc w:val="both"/>
    </w:pPr>
    <w:rPr>
      <w:rFonts w:ascii="Times New Roman" w:hAnsi="Times New Roman" w:eastAsia="宋体" w:cs="Times New Roman"/>
      <w:kern w:val="0"/>
      <w:sz w:val="21"/>
      <w:szCs w:val="24"/>
      <w:lang w:val="en-US" w:eastAsia="zh-CN" w:bidi="ar-SA"/>
    </w:rPr>
  </w:style>
  <w:style w:type="paragraph" w:customStyle="1" w:styleId="8">
    <w:name w:val="纯文本1"/>
    <w:basedOn w:val="7"/>
    <w:qFormat/>
    <w:uiPriority w:val="0"/>
    <w:pPr>
      <w:adjustRightInd w:val="0"/>
      <w:textAlignment w:val="baseline"/>
    </w:pPr>
    <w:rPr>
      <w:rFonts w:ascii="宋体" w:hAnsi="Courier New" w:eastAsia="楷体_GB2312"/>
      <w:sz w:val="26"/>
      <w:szCs w:val="20"/>
    </w:rPr>
  </w:style>
  <w:style w:type="paragraph" w:customStyle="1" w:styleId="9">
    <w:name w:val="正文_2"/>
    <w:next w:val="1"/>
    <w:qFormat/>
    <w:uiPriority w:val="0"/>
    <w:pPr>
      <w:widowControl w:val="0"/>
      <w:jc w:val="both"/>
    </w:pPr>
    <w:rPr>
      <w:rFonts w:ascii="Calibri" w:hAnsi="Calibri" w:eastAsia="宋体" w:cs="Times New Roman"/>
      <w:kern w:val="0"/>
      <w:sz w:val="21"/>
      <w:szCs w:val="22"/>
      <w:lang w:val="en-US" w:eastAsia="zh-CN" w:bidi="ar-SA"/>
    </w:rPr>
  </w:style>
  <w:style w:type="character" w:customStyle="1" w:styleId="10">
    <w:name w:val="默认段落字体1"/>
    <w:link w:val="7"/>
    <w:qFormat/>
    <w:uiPriority w:val="0"/>
    <w:rPr>
      <w:rFonts w:ascii="Times New Roman" w:hAnsi="Times New Roman" w:eastAsia="宋体" w:cs="Times New Roman"/>
      <w:kern w:val="0"/>
      <w:szCs w:val="24"/>
    </w:rPr>
  </w:style>
  <w:style w:type="paragraph" w:styleId="11">
    <w:name w:val="List Paragraph"/>
    <w:basedOn w:val="1"/>
    <w:qFormat/>
    <w:uiPriority w:val="34"/>
    <w:pPr>
      <w:ind w:firstLine="420" w:firstLineChars="200"/>
    </w:pPr>
  </w:style>
  <w:style w:type="paragraph" w:customStyle="1" w:styleId="12">
    <w:name w:val="正文112"/>
    <w:next w:val="1"/>
    <w:qFormat/>
    <w:uiPriority w:val="0"/>
    <w:pPr>
      <w:widowControl w:val="0"/>
      <w:jc w:val="both"/>
    </w:pPr>
    <w:rPr>
      <w:rFonts w:ascii="Times New Roman" w:hAnsi="Times New Roman" w:eastAsia="宋体" w:cs="Times New Roman"/>
      <w:kern w:val="0"/>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3861</Words>
  <Characters>3990</Characters>
  <Lines>28</Lines>
  <Paragraphs>7</Paragraphs>
  <TotalTime>0</TotalTime>
  <ScaleCrop>false</ScaleCrop>
  <LinksUpToDate>false</LinksUpToDate>
  <CharactersWithSpaces>4001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2025-03-12T01:51:00Z</dcterms:created>
  <dc:creator>罗伟</dc:creator>
  <cp:lastModifiedBy>李萌</cp:lastModifiedBy>
  <dcterms:modified xsi:type="dcterms:W3CDTF">2025-04-11T11:07:16Z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eyJoZGlkIjoiZjVmNDg2NTEyYjEyMzM0ZmM4YTZmMDNmYWRjMTNiOGEiLCJ1c2VySWQiOiI1MjA0MDg5ODUifQ==</vt:lpwstr>
  </property>
  <property fmtid="{D5CDD505-2E9C-101B-9397-08002B2CF9AE}" pid="3" name="KSOProductBuildVer">
    <vt:lpwstr>2052-12.1.0.20784</vt:lpwstr>
  </property>
  <property fmtid="{D5CDD505-2E9C-101B-9397-08002B2CF9AE}" pid="4" name="ICV">
    <vt:lpwstr>7B6959303D4A4456AD8C6B59AD9787DB_12</vt:lpwstr>
  </property>
</Properties>
</file>