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ascii="宋体" w:hAnsi="宋体" w:eastAsia="宋体" w:cs="宋体"/>
          <w:sz w:val="28"/>
          <w:szCs w:val="28"/>
          <w:lang w:eastAsia="zh-CN"/>
        </w:rPr>
        <w:t>如有建议或意见，请以书面形式并加盖公章、注明联系人、联系方式，于202</w:t>
      </w: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年</w:t>
      </w: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月</w:t>
      </w:r>
      <w:r>
        <w:rPr>
          <w:rFonts w:hint="eastAsia" w:ascii="宋体" w:hAnsi="宋体" w:eastAsia="宋体" w:cs="宋体"/>
          <w:sz w:val="28"/>
          <w:szCs w:val="28"/>
          <w:lang w:val="en-US" w:eastAsia="zh-CN"/>
        </w:rPr>
        <w:t>10</w:t>
      </w:r>
      <w:r>
        <w:rPr>
          <w:rFonts w:hint="eastAsia" w:ascii="宋体" w:hAnsi="宋体" w:eastAsia="宋体" w:cs="宋体"/>
          <w:sz w:val="28"/>
          <w:szCs w:val="28"/>
          <w:lang w:eastAsia="zh-CN"/>
        </w:rPr>
        <w:t>日17:00之前送至我单位，逾期不受理（如邮寄，202</w:t>
      </w: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年</w:t>
      </w: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月</w:t>
      </w:r>
      <w:r>
        <w:rPr>
          <w:rFonts w:hint="eastAsia" w:ascii="宋体" w:hAnsi="宋体" w:eastAsia="宋体" w:cs="宋体"/>
          <w:sz w:val="28"/>
          <w:szCs w:val="28"/>
          <w:lang w:val="en-US" w:eastAsia="zh-CN"/>
        </w:rPr>
        <w:t>10</w:t>
      </w:r>
      <w:bookmarkStart w:id="0" w:name="_GoBack"/>
      <w:bookmarkEnd w:id="0"/>
      <w:r>
        <w:rPr>
          <w:rFonts w:hint="eastAsia" w:ascii="宋体" w:hAnsi="宋体" w:eastAsia="宋体" w:cs="宋体"/>
          <w:sz w:val="28"/>
          <w:szCs w:val="28"/>
          <w:lang w:eastAsia="zh-CN"/>
        </w:rPr>
        <w:t>日17：00之后到达本单位的邮件将不再受理）。</w:t>
      </w:r>
    </w:p>
    <w:p/>
    <w:p/>
    <w:p/>
    <w:p/>
    <w:p/>
    <w:p/>
    <w:p/>
    <w:p/>
    <w:p/>
    <w:p/>
    <w:p/>
    <w:p/>
    <w:p/>
    <w:p/>
    <w:p/>
    <w:p/>
    <w:p/>
    <w:p/>
    <w:p/>
    <w:p/>
    <w:p/>
    <w:p/>
    <w:p/>
    <w:p/>
    <w:p/>
    <w:p/>
    <w:p/>
    <w:p/>
    <w:p/>
    <w:p/>
    <w:p/>
    <w:p/>
    <w:p/>
    <w:p/>
    <w:p/>
    <w:p/>
    <w:p/>
    <w:p>
      <w:pPr>
        <w:keepNext w:val="0"/>
        <w:keepLines w:val="0"/>
        <w:pageBreakBefore w:val="0"/>
        <w:numPr>
          <w:ilvl w:val="0"/>
          <w:numId w:val="0"/>
        </w:numPr>
        <w:pBdr>
          <w:top w:val="none" w:color="000000" w:sz="0" w:space="0"/>
          <w:left w:val="none" w:color="000000" w:sz="0" w:space="0"/>
          <w:bottom w:val="none" w:color="000000" w:sz="0" w:space="0"/>
          <w:right w:val="none" w:color="000000" w:sz="0" w:space="0"/>
        </w:pBdr>
        <w:spacing w:before="0" w:beforeAutospacing="0" w:after="0" w:afterAutospacing="0" w:line="460" w:lineRule="exact"/>
        <w:ind w:leftChars="0" w:right="0" w:rightChars="0"/>
        <w:jc w:val="both"/>
        <w:outlineLvl w:val="0"/>
        <w:rPr>
          <w:rFonts w:eastAsia="仿宋" w:asciiTheme="minorEastAsia" w:hAnsiTheme="minorEastAsia" w:cstheme="minorEastAsia"/>
          <w:b/>
          <w:color w:val="auto"/>
          <w:sz w:val="30"/>
        </w:rPr>
      </w:pPr>
    </w:p>
    <w:p>
      <w:pPr>
        <w:keepNext w:val="0"/>
        <w:keepLines w:val="0"/>
        <w:pageBreakBefore w:val="0"/>
        <w:numPr>
          <w:ilvl w:val="0"/>
          <w:numId w:val="0"/>
        </w:numPr>
        <w:pBdr>
          <w:top w:val="none" w:color="000000" w:sz="0" w:space="0"/>
          <w:left w:val="none" w:color="000000" w:sz="0" w:space="0"/>
          <w:bottom w:val="none" w:color="000000" w:sz="0" w:space="0"/>
          <w:right w:val="none" w:color="000000" w:sz="0" w:space="0"/>
        </w:pBdr>
        <w:spacing w:before="0" w:beforeAutospacing="0" w:after="0" w:afterAutospacing="0" w:line="460" w:lineRule="exact"/>
        <w:ind w:leftChars="0" w:right="0" w:rightChars="0"/>
        <w:jc w:val="center"/>
        <w:outlineLvl w:val="0"/>
        <w:rPr>
          <w:rFonts w:ascii="仿宋" w:hAnsi="仿宋" w:eastAsia="仿宋" w:cs="仿宋"/>
          <w:b/>
          <w:color w:val="auto"/>
          <w:sz w:val="30"/>
        </w:rPr>
      </w:pPr>
      <w:r>
        <w:rPr>
          <w:rFonts w:eastAsia="仿宋" w:asciiTheme="minorEastAsia" w:hAnsiTheme="minorEastAsia" w:cstheme="minorEastAsia"/>
          <w:b/>
          <w:color w:val="auto"/>
          <w:sz w:val="30"/>
        </w:rPr>
        <w:t>采购需求</w:t>
      </w:r>
    </w:p>
    <w:p>
      <w:pPr>
        <w:spacing w:line="560" w:lineRule="exact"/>
        <w:jc w:val="left"/>
        <w:rPr>
          <w:rFonts w:hint="default" w:ascii="宋体" w:hAnsi="宋体" w:eastAsia="宋体" w:cs="宋体"/>
          <w:b/>
          <w:sz w:val="24"/>
          <w:lang w:val="en-US" w:eastAsia="zh-CN"/>
        </w:rPr>
      </w:pPr>
      <w:r>
        <w:rPr>
          <w:rFonts w:hint="eastAsia" w:ascii="宋体" w:hAnsi="宋体" w:cs="宋体"/>
          <w:b/>
          <w:sz w:val="24"/>
        </w:rPr>
        <w:t>一、</w:t>
      </w:r>
      <w:r>
        <w:rPr>
          <w:rFonts w:hint="eastAsia" w:ascii="宋体" w:hAnsi="宋体" w:cs="宋体"/>
          <w:b/>
          <w:sz w:val="24"/>
          <w:lang w:val="en-US" w:eastAsia="zh-CN"/>
        </w:rPr>
        <w:t>项目内容</w:t>
      </w:r>
    </w:p>
    <w:p>
      <w:pPr>
        <w:spacing w:line="560" w:lineRule="exact"/>
        <w:jc w:val="left"/>
        <w:rPr>
          <w:rFonts w:hint="eastAsia" w:ascii="宋体" w:hAnsi="宋体" w:cs="宋体"/>
          <w:sz w:val="24"/>
        </w:rPr>
      </w:pPr>
      <w:r>
        <w:rPr>
          <w:rFonts w:hint="eastAsia" w:ascii="宋体" w:hAnsi="宋体" w:cs="宋体"/>
          <w:sz w:val="24"/>
        </w:rPr>
        <w:t>（一）采购人：江苏省徐州市中级人民法院。</w:t>
      </w:r>
    </w:p>
    <w:p>
      <w:pPr>
        <w:spacing w:line="560" w:lineRule="exact"/>
        <w:jc w:val="left"/>
        <w:rPr>
          <w:rFonts w:hint="eastAsia" w:ascii="宋体" w:hAnsi="宋体" w:cs="宋体"/>
          <w:sz w:val="24"/>
        </w:rPr>
      </w:pPr>
      <w:r>
        <w:rPr>
          <w:rFonts w:hint="eastAsia" w:ascii="宋体" w:hAnsi="宋体" w:cs="宋体"/>
          <w:sz w:val="24"/>
        </w:rPr>
        <w:t>（二）采购项目名称：徐州市中级人民法院中央空调运维。</w:t>
      </w:r>
    </w:p>
    <w:p>
      <w:pPr>
        <w:spacing w:line="560" w:lineRule="exact"/>
        <w:jc w:val="left"/>
        <w:rPr>
          <w:rFonts w:hint="eastAsia" w:ascii="宋体" w:hAnsi="宋体" w:cs="宋体"/>
          <w:sz w:val="24"/>
        </w:rPr>
      </w:pPr>
      <w:r>
        <w:rPr>
          <w:rFonts w:hint="eastAsia" w:ascii="宋体" w:hAnsi="宋体" w:cs="宋体"/>
          <w:sz w:val="24"/>
        </w:rPr>
        <w:t>（三）本项目为专门面向中小企业采购的项目。</w:t>
      </w:r>
    </w:p>
    <w:p>
      <w:pPr>
        <w:spacing w:line="560" w:lineRule="exact"/>
        <w:jc w:val="left"/>
        <w:rPr>
          <w:rFonts w:hint="eastAsia" w:ascii="宋体" w:hAnsi="宋体" w:cs="宋体"/>
          <w:sz w:val="24"/>
        </w:rPr>
      </w:pPr>
      <w:r>
        <w:rPr>
          <w:rFonts w:hint="eastAsia" w:ascii="宋体" w:hAnsi="宋体" w:cs="宋体"/>
          <w:sz w:val="24"/>
        </w:rPr>
        <w:t>（四）本项目不接受超过</w:t>
      </w:r>
      <w:r>
        <w:rPr>
          <w:rFonts w:hint="eastAsia" w:ascii="宋体" w:hAnsi="宋体" w:cs="宋体"/>
          <w:sz w:val="24"/>
          <w:lang w:val="en-US" w:eastAsia="zh-CN"/>
        </w:rPr>
        <w:t>63.25</w:t>
      </w:r>
      <w:r>
        <w:rPr>
          <w:rFonts w:hint="eastAsia" w:ascii="宋体" w:hAnsi="宋体" w:cs="宋体"/>
          <w:sz w:val="24"/>
        </w:rPr>
        <w:t>万元（采购项目预算金额）的投标报价。（采购人不支付投标报价以外的任何费用）此次报价为三年服务费。</w:t>
      </w:r>
    </w:p>
    <w:p>
      <w:pPr>
        <w:spacing w:line="560" w:lineRule="exact"/>
        <w:rPr>
          <w:rFonts w:hint="eastAsia" w:ascii="宋体" w:hAnsi="宋体" w:cs="宋体"/>
          <w:sz w:val="24"/>
        </w:rPr>
      </w:pPr>
      <w:r>
        <w:rPr>
          <w:rFonts w:hint="eastAsia" w:ascii="宋体" w:hAnsi="宋体" w:cs="宋体"/>
          <w:b/>
          <w:bCs/>
          <w:sz w:val="24"/>
        </w:rPr>
        <w:t>二、服务期限：</w:t>
      </w:r>
      <w:r>
        <w:rPr>
          <w:rFonts w:hint="eastAsia" w:ascii="宋体" w:hAnsi="宋体" w:cs="宋体"/>
          <w:sz w:val="24"/>
        </w:rPr>
        <w:t>本项目服务期为叁年。</w:t>
      </w:r>
    </w:p>
    <w:p>
      <w:pPr>
        <w:spacing w:line="560" w:lineRule="exact"/>
        <w:jc w:val="left"/>
        <w:rPr>
          <w:rFonts w:hint="eastAsia" w:ascii="宋体" w:hAnsi="宋体" w:cs="宋体"/>
          <w:sz w:val="24"/>
        </w:rPr>
      </w:pPr>
      <w:r>
        <w:rPr>
          <w:rFonts w:hint="eastAsia" w:ascii="宋体" w:hAnsi="宋体" w:cs="宋体"/>
          <w:b/>
          <w:sz w:val="24"/>
        </w:rPr>
        <w:t>三、服务范围：</w:t>
      </w:r>
      <w:r>
        <w:rPr>
          <w:rFonts w:hint="eastAsia" w:ascii="宋体" w:hAnsi="宋体" w:cs="宋体"/>
          <w:sz w:val="24"/>
        </w:rPr>
        <w:t>徐州市中级人民法院机关及知产法庭中央空调运维</w:t>
      </w:r>
    </w:p>
    <w:p>
      <w:pPr>
        <w:spacing w:line="560" w:lineRule="exact"/>
        <w:jc w:val="left"/>
        <w:rPr>
          <w:rFonts w:hint="eastAsia" w:ascii="宋体" w:hAnsi="宋体" w:cs="宋体"/>
          <w:b/>
          <w:sz w:val="24"/>
        </w:rPr>
      </w:pPr>
      <w:r>
        <w:rPr>
          <w:rFonts w:hint="eastAsia" w:ascii="宋体" w:hAnsi="宋体" w:cs="宋体"/>
          <w:b/>
          <w:sz w:val="24"/>
        </w:rPr>
        <w:t>四、运维内容：</w:t>
      </w:r>
    </w:p>
    <w:p>
      <w:pPr>
        <w:spacing w:line="560" w:lineRule="exact"/>
        <w:jc w:val="left"/>
        <w:rPr>
          <w:rFonts w:hint="eastAsia" w:ascii="宋体" w:hAnsi="宋体" w:cs="宋体"/>
          <w:sz w:val="24"/>
        </w:rPr>
      </w:pPr>
      <w:r>
        <w:rPr>
          <w:rFonts w:hint="eastAsia" w:ascii="宋体" w:hAnsi="宋体" w:cs="宋体"/>
          <w:sz w:val="24"/>
        </w:rPr>
        <w:t>（1）中央空调设备（包括4台中央空调主机、694台风盘、2台落地式风柜、4台冷却塔及配套制冷供暖设施设备）日常检查、维护、保养、应急维修等，降低空调的故障率、节能降耗；</w:t>
      </w:r>
    </w:p>
    <w:p>
      <w:pPr>
        <w:spacing w:line="580" w:lineRule="exact"/>
        <w:rPr>
          <w:rFonts w:hint="eastAsia" w:ascii="宋体" w:hAnsi="宋体" w:cs="宋体"/>
          <w:sz w:val="24"/>
        </w:rPr>
      </w:pPr>
      <w:r>
        <w:rPr>
          <w:rFonts w:hint="eastAsia" w:ascii="宋体" w:hAnsi="宋体" w:cs="宋体"/>
          <w:sz w:val="24"/>
        </w:rPr>
        <w:t>（2）常驻2人，主动巡检、系统末端排气，保持良好的空调环境；制冷与供暖前阀门转换、冷却塔清洁、风机盘管清洗、风盘进水过滤器及回风滤网集中清洗；在制冷、供暖过程中，根据现场情况不定期清洗进水过滤器及回风滤网；清洗风柜表冷器、积水盘、风机叶轮；检查皮带松紧、风机轴承润滑等；</w:t>
      </w:r>
    </w:p>
    <w:p>
      <w:pPr>
        <w:spacing w:line="580" w:lineRule="exact"/>
        <w:rPr>
          <w:rFonts w:hint="eastAsia" w:ascii="宋体" w:hAnsi="宋体" w:cs="宋体"/>
          <w:sz w:val="24"/>
        </w:rPr>
      </w:pPr>
      <w:r>
        <w:rPr>
          <w:rFonts w:hint="eastAsia" w:ascii="宋体" w:hAnsi="宋体" w:cs="宋体"/>
          <w:sz w:val="24"/>
        </w:rPr>
        <w:t>（3）5台供暖热交换器：外置泵单体循环（按照行业清洗标准）清洗，包工包料，清洗后对热交换器无任何损伤，并在管壁上形成保护膜，被清洗的金属表面无腐蚀、做到清洗干净彻底；</w:t>
      </w:r>
    </w:p>
    <w:p>
      <w:pPr>
        <w:numPr>
          <w:ilvl w:val="0"/>
          <w:numId w:val="1"/>
        </w:numPr>
        <w:spacing w:line="580" w:lineRule="exact"/>
        <w:rPr>
          <w:rFonts w:hint="eastAsia" w:ascii="宋体" w:hAnsi="宋体" w:cs="宋体"/>
          <w:sz w:val="24"/>
        </w:rPr>
      </w:pPr>
      <w:r>
        <w:rPr>
          <w:rFonts w:hint="eastAsia" w:ascii="宋体" w:hAnsi="宋体" w:cs="宋体"/>
          <w:sz w:val="24"/>
        </w:rPr>
        <w:t>中央空调内循环水水处理，包括除油、除垢、钝化、预膜及后期维护（阻垢、缓蚀、杀菌灭藻等），包工包料；</w:t>
      </w:r>
    </w:p>
    <w:p>
      <w:pPr>
        <w:spacing w:line="560" w:lineRule="exact"/>
        <w:jc w:val="left"/>
        <w:rPr>
          <w:rFonts w:hint="eastAsia" w:ascii="宋体" w:hAnsi="宋体" w:cs="宋体"/>
          <w:sz w:val="24"/>
        </w:rPr>
      </w:pPr>
      <w:r>
        <w:rPr>
          <w:rFonts w:hint="eastAsia" w:ascii="宋体" w:hAnsi="宋体" w:cs="宋体"/>
          <w:sz w:val="24"/>
        </w:rPr>
        <w:t>（5）68台单机空调运维：在冬、夏两季对所有在用房间空调器使用效果进行两次巡检，以及日常检查、维护、保养、应急维修等服务。</w:t>
      </w:r>
    </w:p>
    <w:p>
      <w:pPr>
        <w:spacing w:line="560" w:lineRule="exact"/>
        <w:jc w:val="left"/>
        <w:rPr>
          <w:rFonts w:hint="eastAsia" w:ascii="宋体" w:hAnsi="宋体" w:cs="宋体"/>
          <w:b/>
          <w:sz w:val="24"/>
        </w:rPr>
      </w:pPr>
      <w:r>
        <w:rPr>
          <w:rFonts w:hint="eastAsia" w:ascii="宋体" w:hAnsi="宋体" w:cs="宋体"/>
          <w:b/>
          <w:sz w:val="24"/>
        </w:rPr>
        <w:t>四、空调主机维保要求：</w:t>
      </w:r>
    </w:p>
    <w:p>
      <w:pPr>
        <w:spacing w:line="560" w:lineRule="exact"/>
        <w:jc w:val="left"/>
        <w:rPr>
          <w:rFonts w:hint="eastAsia" w:ascii="宋体" w:hAnsi="宋体" w:cs="宋体"/>
          <w:sz w:val="24"/>
        </w:rPr>
      </w:pPr>
      <w:r>
        <w:rPr>
          <w:rFonts w:hint="eastAsia" w:ascii="宋体" w:hAnsi="宋体" w:cs="宋体"/>
          <w:sz w:val="24"/>
        </w:rPr>
        <w:t>1、主机运行月度维保内容</w:t>
      </w:r>
    </w:p>
    <w:p>
      <w:pPr>
        <w:spacing w:line="560" w:lineRule="exact"/>
        <w:jc w:val="left"/>
        <w:rPr>
          <w:rFonts w:hint="eastAsia" w:ascii="宋体" w:hAnsi="宋体" w:cs="宋体"/>
          <w:sz w:val="24"/>
        </w:rPr>
      </w:pPr>
      <w:r>
        <w:rPr>
          <w:rFonts w:hint="eastAsia" w:ascii="宋体" w:hAnsi="宋体" w:cs="宋体"/>
          <w:sz w:val="24"/>
        </w:rPr>
        <w:t>（1）机组电源电压是否正常；</w:t>
      </w:r>
    </w:p>
    <w:p>
      <w:pPr>
        <w:spacing w:line="560" w:lineRule="exact"/>
        <w:jc w:val="left"/>
        <w:rPr>
          <w:rFonts w:hint="eastAsia" w:ascii="宋体" w:hAnsi="宋体" w:cs="宋体"/>
          <w:sz w:val="24"/>
        </w:rPr>
      </w:pPr>
      <w:r>
        <w:rPr>
          <w:rFonts w:hint="eastAsia" w:ascii="宋体" w:hAnsi="宋体" w:cs="宋体"/>
          <w:sz w:val="24"/>
        </w:rPr>
        <w:t>（2）机组循环水量是否正常；</w:t>
      </w:r>
    </w:p>
    <w:p>
      <w:pPr>
        <w:spacing w:line="560" w:lineRule="exact"/>
        <w:jc w:val="left"/>
        <w:rPr>
          <w:rFonts w:hint="eastAsia" w:ascii="宋体" w:hAnsi="宋体" w:cs="宋体"/>
          <w:sz w:val="24"/>
        </w:rPr>
      </w:pPr>
      <w:r>
        <w:rPr>
          <w:rFonts w:hint="eastAsia" w:ascii="宋体" w:hAnsi="宋体" w:cs="宋体"/>
          <w:sz w:val="24"/>
        </w:rPr>
        <w:t>（3）每个系统高、低压力是否正常；</w:t>
      </w:r>
    </w:p>
    <w:p>
      <w:pPr>
        <w:spacing w:line="560" w:lineRule="exact"/>
        <w:jc w:val="left"/>
        <w:rPr>
          <w:rFonts w:hint="eastAsia" w:ascii="宋体" w:hAnsi="宋体" w:cs="宋体"/>
          <w:sz w:val="24"/>
        </w:rPr>
      </w:pPr>
      <w:r>
        <w:rPr>
          <w:rFonts w:hint="eastAsia" w:ascii="宋体" w:hAnsi="宋体" w:cs="宋体"/>
          <w:sz w:val="24"/>
        </w:rPr>
        <w:t>（4）压机运行电流；</w:t>
      </w:r>
    </w:p>
    <w:p>
      <w:pPr>
        <w:spacing w:line="560" w:lineRule="exact"/>
        <w:jc w:val="left"/>
        <w:rPr>
          <w:rFonts w:hint="eastAsia" w:ascii="宋体" w:hAnsi="宋体" w:cs="宋体"/>
          <w:sz w:val="24"/>
        </w:rPr>
      </w:pPr>
      <w:r>
        <w:rPr>
          <w:rFonts w:hint="eastAsia" w:ascii="宋体" w:hAnsi="宋体" w:cs="宋体"/>
          <w:sz w:val="24"/>
        </w:rPr>
        <w:t>（5）冷凝风扇电机电流；</w:t>
      </w:r>
    </w:p>
    <w:p>
      <w:pPr>
        <w:spacing w:line="560" w:lineRule="exact"/>
        <w:jc w:val="left"/>
        <w:rPr>
          <w:rFonts w:hint="eastAsia" w:ascii="宋体" w:hAnsi="宋体" w:cs="宋体"/>
          <w:sz w:val="24"/>
        </w:rPr>
      </w:pPr>
      <w:r>
        <w:rPr>
          <w:rFonts w:hint="eastAsia" w:ascii="宋体" w:hAnsi="宋体" w:cs="宋体"/>
          <w:sz w:val="24"/>
        </w:rPr>
        <w:t>（6）机组进出水水温；</w:t>
      </w:r>
    </w:p>
    <w:p>
      <w:pPr>
        <w:spacing w:line="560" w:lineRule="exact"/>
        <w:jc w:val="left"/>
        <w:rPr>
          <w:rFonts w:hint="eastAsia" w:ascii="宋体" w:hAnsi="宋体" w:cs="宋体"/>
          <w:sz w:val="24"/>
        </w:rPr>
      </w:pPr>
      <w:r>
        <w:rPr>
          <w:rFonts w:hint="eastAsia" w:ascii="宋体" w:hAnsi="宋体" w:cs="宋体"/>
          <w:sz w:val="24"/>
        </w:rPr>
        <w:t>（7）压机排气温度是否正常；</w:t>
      </w:r>
    </w:p>
    <w:p>
      <w:pPr>
        <w:spacing w:line="560" w:lineRule="exact"/>
        <w:jc w:val="left"/>
        <w:rPr>
          <w:rFonts w:hint="eastAsia" w:ascii="宋体" w:hAnsi="宋体" w:cs="宋体"/>
          <w:sz w:val="24"/>
        </w:rPr>
      </w:pPr>
      <w:r>
        <w:rPr>
          <w:rFonts w:hint="eastAsia" w:ascii="宋体" w:hAnsi="宋体" w:cs="宋体"/>
          <w:sz w:val="24"/>
        </w:rPr>
        <w:t>（8）压机吸气过热度是否正常；</w:t>
      </w:r>
    </w:p>
    <w:p>
      <w:pPr>
        <w:spacing w:line="560" w:lineRule="exact"/>
        <w:jc w:val="left"/>
        <w:rPr>
          <w:rFonts w:hint="eastAsia" w:ascii="宋体" w:hAnsi="宋体" w:cs="宋体"/>
          <w:sz w:val="24"/>
        </w:rPr>
      </w:pPr>
      <w:r>
        <w:rPr>
          <w:rFonts w:hint="eastAsia" w:ascii="宋体" w:hAnsi="宋体" w:cs="宋体"/>
          <w:sz w:val="24"/>
        </w:rPr>
        <w:t>（9）压机油位；</w:t>
      </w:r>
    </w:p>
    <w:p>
      <w:pPr>
        <w:spacing w:line="560" w:lineRule="exact"/>
        <w:jc w:val="left"/>
        <w:rPr>
          <w:rFonts w:hint="eastAsia" w:ascii="宋体" w:hAnsi="宋体" w:cs="宋体"/>
          <w:sz w:val="24"/>
        </w:rPr>
      </w:pPr>
      <w:r>
        <w:rPr>
          <w:rFonts w:hint="eastAsia" w:ascii="宋体" w:hAnsi="宋体" w:cs="宋体"/>
          <w:sz w:val="24"/>
        </w:rPr>
        <w:t>（10）机组冷凝器换热是否正常；</w:t>
      </w:r>
    </w:p>
    <w:p>
      <w:pPr>
        <w:spacing w:line="560" w:lineRule="exact"/>
        <w:jc w:val="left"/>
        <w:rPr>
          <w:rFonts w:hint="eastAsia" w:ascii="宋体" w:hAnsi="宋体" w:cs="宋体"/>
          <w:sz w:val="24"/>
        </w:rPr>
      </w:pPr>
      <w:r>
        <w:rPr>
          <w:rFonts w:hint="eastAsia" w:ascii="宋体" w:hAnsi="宋体" w:cs="宋体"/>
          <w:sz w:val="24"/>
        </w:rPr>
        <w:t>（11）电控箱接线是否紧固；</w:t>
      </w:r>
    </w:p>
    <w:p>
      <w:pPr>
        <w:spacing w:line="560" w:lineRule="exact"/>
        <w:jc w:val="left"/>
        <w:rPr>
          <w:rFonts w:hint="eastAsia" w:ascii="宋体" w:hAnsi="宋体" w:cs="宋体"/>
          <w:sz w:val="24"/>
        </w:rPr>
      </w:pPr>
      <w:r>
        <w:rPr>
          <w:rFonts w:hint="eastAsia" w:ascii="宋体" w:hAnsi="宋体" w:cs="宋体"/>
          <w:sz w:val="24"/>
        </w:rPr>
        <w:t>（12）电控箱电气接点温度是否正常；</w:t>
      </w:r>
    </w:p>
    <w:p>
      <w:pPr>
        <w:spacing w:line="560" w:lineRule="exact"/>
        <w:jc w:val="left"/>
        <w:rPr>
          <w:rFonts w:hint="eastAsia" w:ascii="宋体" w:hAnsi="宋体" w:cs="宋体"/>
          <w:sz w:val="24"/>
        </w:rPr>
      </w:pPr>
      <w:r>
        <w:rPr>
          <w:rFonts w:hint="eastAsia" w:ascii="宋体" w:hAnsi="宋体" w:cs="宋体"/>
          <w:sz w:val="24"/>
        </w:rPr>
        <w:t>（13）系统管路是否有漏点；</w:t>
      </w:r>
    </w:p>
    <w:p>
      <w:pPr>
        <w:spacing w:line="560" w:lineRule="exact"/>
        <w:jc w:val="left"/>
        <w:rPr>
          <w:rFonts w:hint="eastAsia" w:ascii="宋体" w:hAnsi="宋体" w:cs="宋体"/>
          <w:sz w:val="24"/>
        </w:rPr>
      </w:pPr>
      <w:r>
        <w:rPr>
          <w:rFonts w:hint="eastAsia" w:ascii="宋体" w:hAnsi="宋体" w:cs="宋体"/>
          <w:sz w:val="24"/>
        </w:rPr>
        <w:t>（14）机组噪音是否正常;</w:t>
      </w:r>
    </w:p>
    <w:p>
      <w:pPr>
        <w:spacing w:line="560" w:lineRule="exact"/>
        <w:jc w:val="left"/>
        <w:rPr>
          <w:rFonts w:hint="eastAsia" w:ascii="宋体" w:hAnsi="宋体" w:cs="宋体"/>
          <w:sz w:val="24"/>
        </w:rPr>
      </w:pPr>
      <w:r>
        <w:rPr>
          <w:rFonts w:hint="eastAsia" w:ascii="宋体" w:hAnsi="宋体" w:cs="宋体"/>
          <w:sz w:val="24"/>
        </w:rPr>
        <w:t>（15）循环泵运行是否正常，机房水系统阀门是否跑、冒、滴、漏；</w:t>
      </w:r>
    </w:p>
    <w:p>
      <w:pPr>
        <w:spacing w:line="560" w:lineRule="exact"/>
        <w:jc w:val="left"/>
        <w:rPr>
          <w:rFonts w:hint="eastAsia" w:ascii="宋体" w:hAnsi="宋体" w:cs="宋体"/>
          <w:sz w:val="24"/>
        </w:rPr>
      </w:pPr>
      <w:r>
        <w:rPr>
          <w:rFonts w:hint="eastAsia" w:ascii="宋体" w:hAnsi="宋体" w:cs="宋体"/>
          <w:sz w:val="24"/>
        </w:rPr>
        <w:t>机组配电柜电气是否正常。</w:t>
      </w:r>
    </w:p>
    <w:p>
      <w:pPr>
        <w:spacing w:line="560" w:lineRule="exact"/>
        <w:jc w:val="left"/>
        <w:rPr>
          <w:rFonts w:hint="eastAsia" w:ascii="宋体" w:hAnsi="宋体" w:cs="宋体"/>
          <w:sz w:val="24"/>
        </w:rPr>
      </w:pPr>
      <w:r>
        <w:rPr>
          <w:rFonts w:hint="eastAsia" w:ascii="宋体" w:hAnsi="宋体" w:cs="宋体"/>
          <w:sz w:val="24"/>
        </w:rPr>
        <w:t>2、主机年保内容</w:t>
      </w:r>
    </w:p>
    <w:p>
      <w:pPr>
        <w:spacing w:line="560" w:lineRule="exact"/>
        <w:jc w:val="left"/>
        <w:rPr>
          <w:rFonts w:hint="eastAsia" w:ascii="宋体" w:hAnsi="宋体" w:cs="宋体"/>
          <w:sz w:val="24"/>
        </w:rPr>
      </w:pPr>
      <w:r>
        <w:rPr>
          <w:rFonts w:hint="eastAsia" w:ascii="宋体" w:hAnsi="宋体" w:cs="宋体"/>
          <w:sz w:val="24"/>
        </w:rPr>
        <w:t>（1）机组冷凝器用缓蚀除垢剂清洗并通炮，增加换热效率；</w:t>
      </w:r>
    </w:p>
    <w:p>
      <w:pPr>
        <w:spacing w:line="560" w:lineRule="exact"/>
        <w:jc w:val="left"/>
        <w:rPr>
          <w:rFonts w:hint="eastAsia" w:ascii="宋体" w:hAnsi="宋体" w:cs="宋体"/>
          <w:sz w:val="24"/>
        </w:rPr>
      </w:pPr>
      <w:r>
        <w:rPr>
          <w:rFonts w:hint="eastAsia" w:ascii="宋体" w:hAnsi="宋体" w:cs="宋体"/>
          <w:sz w:val="24"/>
        </w:rPr>
        <w:t>（2）机组更换干燥芯，保持机组的干燥性；</w:t>
      </w:r>
    </w:p>
    <w:p>
      <w:pPr>
        <w:spacing w:line="560" w:lineRule="exact"/>
        <w:jc w:val="left"/>
        <w:rPr>
          <w:rFonts w:hint="eastAsia" w:ascii="宋体" w:hAnsi="宋体" w:cs="宋体"/>
          <w:sz w:val="24"/>
        </w:rPr>
      </w:pPr>
      <w:r>
        <w:rPr>
          <w:rFonts w:hint="eastAsia" w:ascii="宋体" w:hAnsi="宋体" w:cs="宋体"/>
          <w:sz w:val="24"/>
        </w:rPr>
        <w:t>（3）机组电气系统检查及整改；</w:t>
      </w:r>
    </w:p>
    <w:p>
      <w:pPr>
        <w:spacing w:line="560" w:lineRule="exact"/>
        <w:jc w:val="left"/>
        <w:rPr>
          <w:rFonts w:hint="eastAsia" w:ascii="宋体" w:hAnsi="宋体" w:cs="宋体"/>
          <w:sz w:val="24"/>
        </w:rPr>
      </w:pPr>
      <w:r>
        <w:rPr>
          <w:rFonts w:hint="eastAsia" w:ascii="宋体" w:hAnsi="宋体" w:cs="宋体"/>
          <w:sz w:val="24"/>
        </w:rPr>
        <w:t>（4）机组氟系统检查及整改。</w:t>
      </w:r>
    </w:p>
    <w:p>
      <w:pPr>
        <w:spacing w:line="560" w:lineRule="exact"/>
        <w:jc w:val="left"/>
        <w:rPr>
          <w:rFonts w:hint="eastAsia" w:ascii="宋体" w:hAnsi="宋体" w:cs="宋体"/>
          <w:b/>
          <w:sz w:val="24"/>
        </w:rPr>
      </w:pPr>
      <w:r>
        <w:rPr>
          <w:rFonts w:hint="eastAsia" w:ascii="宋体" w:hAnsi="宋体" w:cs="宋体"/>
          <w:b/>
          <w:sz w:val="24"/>
        </w:rPr>
        <w:t>五、服务要求</w:t>
      </w:r>
    </w:p>
    <w:p>
      <w:pPr>
        <w:spacing w:line="560" w:lineRule="exact"/>
        <w:jc w:val="left"/>
        <w:rPr>
          <w:rFonts w:ascii="宋体" w:hAnsi="宋体" w:cs="宋体"/>
          <w:sz w:val="24"/>
        </w:rPr>
      </w:pPr>
      <w:r>
        <w:rPr>
          <w:rFonts w:hint="eastAsia" w:ascii="宋体" w:hAnsi="宋体" w:cs="宋体"/>
          <w:sz w:val="24"/>
        </w:rPr>
        <w:t>（1）成交供应商须拟定具体的维修保养方案，配备至少2名专业技术人员对设施进行维护保养，提供7×7×24服务，并将相关人员的通讯方式告知采购人。职业人员维修保养时应当认真如实填写维修保养记录。</w:t>
      </w:r>
    </w:p>
    <w:p>
      <w:pPr>
        <w:spacing w:line="560" w:lineRule="exact"/>
        <w:jc w:val="left"/>
        <w:rPr>
          <w:rFonts w:ascii="宋体" w:hAnsi="宋体" w:cs="宋体"/>
          <w:sz w:val="24"/>
        </w:rPr>
      </w:pPr>
      <w:r>
        <w:rPr>
          <w:rFonts w:hint="eastAsia" w:ascii="宋体" w:hAnsi="宋体" w:cs="宋体"/>
          <w:sz w:val="24"/>
        </w:rPr>
        <w:t>（2）设备发生故障，成交供应商接收到故障信息或接到采购人通知30分钟内派人到达现场，24小时内检修解除故障，并采取有效的应急措施，防止出现安全事故。</w:t>
      </w:r>
    </w:p>
    <w:p>
      <w:pPr>
        <w:spacing w:line="560" w:lineRule="exact"/>
        <w:jc w:val="left"/>
        <w:rPr>
          <w:rFonts w:ascii="宋体" w:hAnsi="宋体" w:cs="宋体"/>
          <w:sz w:val="24"/>
        </w:rPr>
      </w:pPr>
      <w:r>
        <w:rPr>
          <w:rFonts w:hint="eastAsia" w:ascii="宋体" w:hAnsi="宋体" w:cs="宋体"/>
          <w:sz w:val="24"/>
        </w:rPr>
        <w:t>（3）成交供应商应认真执行维保方案。两次不按时到达现场处理故障，视为违约，由此造成的损失由成交供应商负责。造成重大影响的，采购人有权提前终止合同。</w:t>
      </w:r>
    </w:p>
    <w:p>
      <w:pPr>
        <w:spacing w:line="560" w:lineRule="exact"/>
        <w:jc w:val="left"/>
        <w:rPr>
          <w:rFonts w:hint="eastAsia" w:ascii="宋体" w:hAnsi="宋体" w:cs="宋体"/>
          <w:sz w:val="24"/>
        </w:rPr>
      </w:pPr>
      <w:r>
        <w:rPr>
          <w:rFonts w:hint="eastAsia" w:ascii="宋体" w:hAnsi="宋体" w:cs="宋体"/>
          <w:sz w:val="24"/>
        </w:rPr>
        <w:t>（4）成交供应商及其工作人员应保守在为采购人服务期间所获得的技术秘密、商业秘密及其他保密要求</w:t>
      </w:r>
    </w:p>
    <w:p>
      <w:r>
        <w:rPr>
          <w:rFonts w:hint="eastAsia" w:ascii="宋体" w:hAnsi="宋体" w:cs="宋体"/>
          <w:sz w:val="24"/>
        </w:rPr>
        <w:t>七、其他要求：见《竞争性磋商文件》附件：《</w:t>
      </w:r>
      <w:r>
        <w:rPr>
          <w:rFonts w:hint="eastAsia" w:ascii="宋体" w:hAnsi="宋体" w:cs="宋体"/>
          <w:sz w:val="24"/>
          <w:lang w:eastAsia="zh-CN"/>
        </w:rPr>
        <w:t>合同草案条款</w:t>
      </w:r>
      <w:r>
        <w:rPr>
          <w:rFonts w:hint="eastAsia" w:ascii="宋体" w:hAnsi="宋体" w:cs="宋体"/>
          <w:sz w:val="24"/>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BF802"/>
    <w:multiLevelType w:val="singleLevel"/>
    <w:tmpl w:val="07BBF802"/>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715101"/>
    <w:rsid w:val="03640B3D"/>
    <w:rsid w:val="048F7EE8"/>
    <w:rsid w:val="071B28F6"/>
    <w:rsid w:val="088A071D"/>
    <w:rsid w:val="0A5553DD"/>
    <w:rsid w:val="0C7E387A"/>
    <w:rsid w:val="0D131A95"/>
    <w:rsid w:val="0D511D2F"/>
    <w:rsid w:val="0E3176C7"/>
    <w:rsid w:val="116E0A2C"/>
    <w:rsid w:val="176371DE"/>
    <w:rsid w:val="18DF49D6"/>
    <w:rsid w:val="19FC41DF"/>
    <w:rsid w:val="1DCD4F4F"/>
    <w:rsid w:val="1FCB4587"/>
    <w:rsid w:val="216919F8"/>
    <w:rsid w:val="233E4217"/>
    <w:rsid w:val="23FC58BB"/>
    <w:rsid w:val="246E6B03"/>
    <w:rsid w:val="24E90C75"/>
    <w:rsid w:val="25F65EA0"/>
    <w:rsid w:val="26BF0D1C"/>
    <w:rsid w:val="29095841"/>
    <w:rsid w:val="2A34411C"/>
    <w:rsid w:val="2AAF6BEE"/>
    <w:rsid w:val="2D43337D"/>
    <w:rsid w:val="2D7328EF"/>
    <w:rsid w:val="2ECA44C6"/>
    <w:rsid w:val="31B21285"/>
    <w:rsid w:val="33393295"/>
    <w:rsid w:val="36727878"/>
    <w:rsid w:val="3A023B78"/>
    <w:rsid w:val="3AA31C05"/>
    <w:rsid w:val="3AC13E88"/>
    <w:rsid w:val="40401F7A"/>
    <w:rsid w:val="40D948EB"/>
    <w:rsid w:val="42F23EC2"/>
    <w:rsid w:val="443F1FF9"/>
    <w:rsid w:val="4AC867EE"/>
    <w:rsid w:val="4BB87C34"/>
    <w:rsid w:val="4EFC6765"/>
    <w:rsid w:val="503E2B9F"/>
    <w:rsid w:val="50FF480D"/>
    <w:rsid w:val="535773A1"/>
    <w:rsid w:val="55A6430A"/>
    <w:rsid w:val="56477C89"/>
    <w:rsid w:val="59297CC8"/>
    <w:rsid w:val="5A3C086F"/>
    <w:rsid w:val="5B125A51"/>
    <w:rsid w:val="5B5E6814"/>
    <w:rsid w:val="5BB71341"/>
    <w:rsid w:val="5CEF4994"/>
    <w:rsid w:val="5D560B5F"/>
    <w:rsid w:val="5E6832D7"/>
    <w:rsid w:val="5EC7676C"/>
    <w:rsid w:val="65F96058"/>
    <w:rsid w:val="66C31ADB"/>
    <w:rsid w:val="692063B2"/>
    <w:rsid w:val="693F018E"/>
    <w:rsid w:val="6A2633FF"/>
    <w:rsid w:val="6B7D41F7"/>
    <w:rsid w:val="6D840E33"/>
    <w:rsid w:val="6D8825F4"/>
    <w:rsid w:val="703C47B8"/>
    <w:rsid w:val="713B338E"/>
    <w:rsid w:val="72287C3E"/>
    <w:rsid w:val="783F48F4"/>
    <w:rsid w:val="79D34741"/>
    <w:rsid w:val="7A6148F5"/>
    <w:rsid w:val="7E3B4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6"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lock Text"/>
    <w:basedOn w:val="1"/>
    <w:qFormat/>
    <w:uiPriority w:val="6"/>
    <w:pPr>
      <w:ind w:left="420" w:right="33"/>
      <w:jc w:val="left"/>
    </w:pPr>
    <w:rPr>
      <w:sz w:val="24"/>
      <w:szCs w:val="20"/>
    </w:rPr>
  </w:style>
  <w:style w:type="paragraph" w:styleId="3">
    <w:name w:val="Body Text"/>
    <w:basedOn w:val="1"/>
    <w:next w:val="1"/>
    <w:qFormat/>
    <w:uiPriority w:val="0"/>
    <w:pPr>
      <w:spacing w:after="120"/>
    </w:pPr>
  </w:style>
  <w:style w:type="paragraph" w:customStyle="1" w:styleId="6">
    <w:name w:val="BlockQuote"/>
    <w:basedOn w:val="1"/>
    <w:qFormat/>
    <w:uiPriority w:val="0"/>
    <w:pPr>
      <w:ind w:left="256" w:right="6" w:firstLine="624"/>
    </w:pPr>
    <w:rPr>
      <w:rFonts w:eastAsia="仿宋_GB2312"/>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2022-04-13T03:48:00Z</dcterms:created>
  <dc:creator>ADMIN</dc:creator>
  <cp:lastModifiedBy>ADMIN</cp:lastModifiedBy>
  <dcterms:modified xsi:type="dcterms:W3CDTF">2025-04-03T06:23:35Z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99BF891C3AA34E94AF03DE8543B49FEF</vt:lpwstr>
  </property>
</Properties>
</file>