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F40BA">
      <w:pPr>
        <w:spacing w:line="360" w:lineRule="auto"/>
        <w:ind w:firstLine="482" w:firstLineChars="20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如有建议或意见，请以书面形式并加盖公章、注明联系人、联系方式，于202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 w:val="24"/>
          <w:szCs w:val="24"/>
        </w:rPr>
        <w:t>日17:00之前送至代理机构处，逾期不受理（如邮寄，202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b/>
          <w:bCs/>
          <w:sz w:val="24"/>
          <w:szCs w:val="24"/>
        </w:rPr>
        <w:t>日17:00之后到达本公司的邮件将不再受理。）</w:t>
      </w:r>
    </w:p>
    <w:p w14:paraId="677463CF"/>
    <w:p w14:paraId="0DE1FA3F">
      <w:pPr>
        <w:pStyle w:val="2"/>
      </w:pPr>
    </w:p>
    <w:p w14:paraId="69C5E3F9"/>
    <w:p w14:paraId="15A9DCD4">
      <w:pPr>
        <w:pStyle w:val="2"/>
      </w:pPr>
    </w:p>
    <w:p w14:paraId="689D034C"/>
    <w:p w14:paraId="748BD338">
      <w:pPr>
        <w:pStyle w:val="2"/>
      </w:pPr>
    </w:p>
    <w:p w14:paraId="542056E6"/>
    <w:p w14:paraId="3742DEE8">
      <w:pPr>
        <w:pStyle w:val="2"/>
      </w:pPr>
    </w:p>
    <w:p w14:paraId="4273C1B6"/>
    <w:p w14:paraId="259F9166">
      <w:pPr>
        <w:pStyle w:val="2"/>
      </w:pPr>
    </w:p>
    <w:p w14:paraId="5636E225"/>
    <w:p w14:paraId="77BD2396">
      <w:pPr>
        <w:pStyle w:val="2"/>
      </w:pPr>
    </w:p>
    <w:p w14:paraId="3C58638A"/>
    <w:p w14:paraId="4DEF0B38">
      <w:pPr>
        <w:pStyle w:val="2"/>
      </w:pPr>
    </w:p>
    <w:p w14:paraId="0698C71F"/>
    <w:p w14:paraId="1F932F22">
      <w:pPr>
        <w:pStyle w:val="2"/>
      </w:pPr>
    </w:p>
    <w:p w14:paraId="212ED47A"/>
    <w:p w14:paraId="352742B9">
      <w:pPr>
        <w:pStyle w:val="2"/>
      </w:pPr>
    </w:p>
    <w:p w14:paraId="7BB86891"/>
    <w:p w14:paraId="23B2DEB6">
      <w:pPr>
        <w:pStyle w:val="2"/>
      </w:pPr>
    </w:p>
    <w:p w14:paraId="5C744E0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220" w:after="0" w:line="360" w:lineRule="auto"/>
        <w:jc w:val="center"/>
        <w:rPr>
          <w:rFonts w:ascii="仿宋" w:hAnsi="仿宋" w:eastAsia="仿宋" w:cs="仿宋"/>
          <w:sz w:val="30"/>
          <w:szCs w:val="30"/>
          <w:highlight w:val="none"/>
          <w:lang w:eastAsia="zh-CN"/>
        </w:rPr>
      </w:pPr>
      <w:r>
        <w:rPr>
          <w:rFonts w:ascii="仿宋" w:hAnsi="仿宋" w:eastAsia="仿宋" w:cs="仿宋"/>
          <w:b/>
          <w:color w:val="000000"/>
          <w:sz w:val="36"/>
          <w:highlight w:val="none"/>
          <w:lang w:eastAsia="zh-CN"/>
        </w:rPr>
        <w:t>采购需求</w:t>
      </w:r>
    </w:p>
    <w:p w14:paraId="1A1B4B0C">
      <w:pPr>
        <w:spacing w:line="360" w:lineRule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一、项目名称：</w:t>
      </w:r>
      <w:r>
        <w:rPr>
          <w:rFonts w:hint="eastAsia" w:ascii="宋体" w:hAnsi="宋体" w:cs="宋体"/>
          <w:sz w:val="24"/>
          <w:lang w:eastAsia="zh-CN"/>
        </w:rPr>
        <w:t>租赁洒水车服务项目</w:t>
      </w:r>
    </w:p>
    <w:p w14:paraId="72D95725">
      <w:pPr>
        <w:spacing w:line="360" w:lineRule="auto"/>
        <w:ind w:firstLine="482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本项目不接受超过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16000元/辆/月</w:t>
      </w:r>
      <w:r>
        <w:rPr>
          <w:rFonts w:hint="eastAsia" w:ascii="宋体" w:hAnsi="宋体" w:eastAsia="宋体" w:cs="宋体"/>
          <w:b/>
          <w:bCs/>
          <w:sz w:val="24"/>
        </w:rPr>
        <w:t>（采购项目预算金额）的报价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，报价包括但不限于人员工资、人员保险、车辆租赁、车辆年检、车辆保险、车辆维修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驾驶员食宿、保险、培训、售后服务、税金、投标人的利润等全部费用</w:t>
      </w:r>
      <w:r>
        <w:rPr>
          <w:rFonts w:hint="eastAsia" w:ascii="宋体" w:hAnsi="宋体" w:cs="宋体"/>
          <w:sz w:val="24"/>
        </w:rPr>
        <w:t>，采购人不再支付报价以外的任何费用。</w:t>
      </w:r>
    </w:p>
    <w:p w14:paraId="14620E3F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合同履行期限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  <w:lang w:val="en-US" w:eastAsia="zh-CN"/>
        </w:rPr>
        <w:t>年。</w:t>
      </w:r>
    </w:p>
    <w:p w14:paraId="4F8E2984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项目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内容</w:t>
      </w:r>
    </w:p>
    <w:p w14:paraId="344B912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5" w:right="6" w:firstLine="624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30"/>
          <w:lang w:val="en-US" w:eastAsia="zh-CN" w:bidi="ar"/>
        </w:rPr>
        <w:t>租赁洒水车服务项目，是有效抑制道路扬尘，保持道路清洁的有效措施。投标人需提供最多不超过11辆洒水车供使用，具体使用数量采购人根据天气、道路污染情况提前书面通知。采购人负责提供车辆用油，提供安全、稳定水源，免费安排车辆安全停放地点。</w:t>
      </w:r>
    </w:p>
    <w:p w14:paraId="15740A0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6" w:firstLine="0" w:firstLineChars="0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30"/>
          <w:lang w:val="en-US" w:eastAsia="zh-CN" w:bidi="ar"/>
        </w:rPr>
        <w:t>四、项目要求</w:t>
      </w:r>
    </w:p>
    <w:p w14:paraId="26CB7DFD">
      <w:pPr>
        <w:keepNext w:val="0"/>
        <w:keepLines w:val="0"/>
        <w:pageBreakBefore w:val="0"/>
        <w:widowControl w:val="0"/>
        <w:spacing w:line="336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（一）车辆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基本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要求</w:t>
      </w:r>
    </w:p>
    <w:p w14:paraId="1A292982">
      <w:pPr>
        <w:keepNext w:val="0"/>
        <w:keepLines w:val="0"/>
        <w:pageBreakBefore w:val="0"/>
        <w:widowControl w:val="0"/>
        <w:spacing w:line="336" w:lineRule="auto"/>
        <w:ind w:firstLine="477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1、车辆行驶牌证齐全有效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车辆为12吨及以上的洒水车。</w:t>
      </w:r>
    </w:p>
    <w:p w14:paraId="7104D508">
      <w:pPr>
        <w:keepNext w:val="0"/>
        <w:keepLines w:val="0"/>
        <w:pageBreakBefore w:val="0"/>
        <w:widowControl w:val="0"/>
        <w:spacing w:line="336" w:lineRule="auto"/>
        <w:ind w:firstLine="47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2、投标人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拟投入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的车辆车况必须良好，车辆使用期限应在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6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年以内（初始注册登记日期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2019年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月1日以后的车）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须提供针对本项目拟投入使用的各车型的彩页资料。</w:t>
      </w:r>
    </w:p>
    <w:p w14:paraId="75D04066">
      <w:pPr>
        <w:keepNext w:val="0"/>
        <w:keepLines w:val="0"/>
        <w:pageBreakBefore w:val="0"/>
        <w:widowControl w:val="0"/>
        <w:spacing w:line="336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3、投标人承担所有租赁车辆的保险费用。投标人中标后签订合同前提供车辆交强险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第三者责任险、司乘人员责任险等险种的保险单原件，否则采购人有权取消其中标资格。</w:t>
      </w:r>
    </w:p>
    <w:p w14:paraId="7A3D2998">
      <w:pPr>
        <w:keepNext w:val="0"/>
        <w:keepLines w:val="0"/>
        <w:pageBreakBefore w:val="0"/>
        <w:widowControl w:val="0"/>
        <w:spacing w:line="336" w:lineRule="auto"/>
        <w:ind w:firstLine="47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4、车辆要经过安全部门的审核，确保车辆无故障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0587EE9B">
      <w:pPr>
        <w:keepNext w:val="0"/>
        <w:keepLines w:val="0"/>
        <w:pageBreakBefore w:val="0"/>
        <w:widowControl w:val="0"/>
        <w:spacing w:line="336" w:lineRule="auto"/>
        <w:ind w:firstLine="47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（二）驾驶员要求</w:t>
      </w:r>
    </w:p>
    <w:p w14:paraId="24615040">
      <w:pPr>
        <w:keepNext w:val="0"/>
        <w:keepLines w:val="0"/>
        <w:pageBreakBefore w:val="0"/>
        <w:widowControl w:val="0"/>
        <w:spacing w:line="336" w:lineRule="auto"/>
        <w:ind w:firstLine="47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1、要求为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实际年龄在50岁以下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的驾驶员，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驾驶员的驾驶证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与准驾车型一致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，无犯罪记录、无吸毒史、无精神疾病、无传染性疾病、无红绿色盲、高血压、心脏病、癫痫病、精神疾病、眩晕症等机动车驾驶职业禁忌症。</w:t>
      </w:r>
    </w:p>
    <w:p w14:paraId="5F74DCAC">
      <w:pPr>
        <w:keepNext w:val="0"/>
        <w:keepLines w:val="0"/>
        <w:pageBreakBefore w:val="0"/>
        <w:widowControl w:val="0"/>
        <w:spacing w:line="336" w:lineRule="auto"/>
        <w:ind w:firstLine="477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驾驶员应具有良好的职业道德和服务态度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要求身体健康，无突发疾病，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中标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后，签订合同前，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中标人向采购人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提供驾驶员体检报告复印件加盖公章。</w:t>
      </w:r>
    </w:p>
    <w:p w14:paraId="4BCF1797">
      <w:pPr>
        <w:keepNext w:val="0"/>
        <w:keepLines w:val="0"/>
        <w:pageBreakBefore w:val="0"/>
        <w:widowControl w:val="0"/>
        <w:spacing w:line="336" w:lineRule="auto"/>
        <w:ind w:firstLine="477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2、驾驶员需按采购人要求时间上下班，并严格遵守考勤纪律。</w:t>
      </w:r>
    </w:p>
    <w:p w14:paraId="45FCB808">
      <w:pPr>
        <w:keepNext w:val="0"/>
        <w:keepLines w:val="0"/>
        <w:pageBreakBefore w:val="0"/>
        <w:widowControl w:val="0"/>
        <w:spacing w:line="336" w:lineRule="auto"/>
        <w:ind w:firstLine="480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出车前，要例行检查车辆的水、电、油及其车胎的胎压等性能是否正常（对添加的机油、助力油、制动液和水要保证在正常标线以内），发现不正常时，要立即加补或调整。</w:t>
      </w:r>
    </w:p>
    <w:p w14:paraId="0120D17F">
      <w:pPr>
        <w:keepNext w:val="0"/>
        <w:keepLines w:val="0"/>
        <w:pageBreakBefore w:val="0"/>
        <w:widowControl w:val="0"/>
        <w:spacing w:line="336" w:lineRule="auto"/>
        <w:ind w:firstLine="477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车辆要安全停靠，且保证车头朝前，禁止在不准停车的路段或危险地段停车。</w:t>
      </w:r>
    </w:p>
    <w:p w14:paraId="6F5890E3">
      <w:pPr>
        <w:keepNext w:val="0"/>
        <w:keepLines w:val="0"/>
        <w:pageBreakBefore w:val="0"/>
        <w:widowControl w:val="0"/>
        <w:spacing w:line="336" w:lineRule="auto"/>
        <w:ind w:firstLine="477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5、驾驶员要时刻保持手机畅通，遇到突发事件或事故及时上报有关部门及车辆调度人员。因特殊情况手机不畅通的，事后一定要说明原因。</w:t>
      </w:r>
    </w:p>
    <w:p w14:paraId="789F7975">
      <w:pPr>
        <w:keepNext w:val="0"/>
        <w:keepLines w:val="0"/>
        <w:pageBreakBefore w:val="0"/>
        <w:widowControl w:val="0"/>
        <w:spacing w:line="336" w:lineRule="auto"/>
        <w:ind w:firstLine="479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（三）其他要求</w:t>
      </w:r>
    </w:p>
    <w:p w14:paraId="5FCF41A8">
      <w:pPr>
        <w:keepNext w:val="0"/>
        <w:keepLines w:val="0"/>
        <w:pageBreakBefore w:val="0"/>
        <w:widowControl w:val="0"/>
        <w:spacing w:line="336" w:lineRule="auto"/>
        <w:ind w:firstLine="723" w:firstLineChars="300"/>
        <w:rPr>
          <w:rFonts w:hint="default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1、乙方需指定一名负责人，协助甲方进行管理。</w:t>
      </w:r>
    </w:p>
    <w:p w14:paraId="5576533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720" w:firstLineChars="3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2、当出现交通事故或意外发生，乙方应赶往现场或者相关部门进行处理，甲方协助乙方进行处理。</w:t>
      </w:r>
      <w:bookmarkStart w:id="0" w:name="_GoBack"/>
      <w:bookmarkEnd w:id="0"/>
    </w:p>
    <w:p w14:paraId="7323E9C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3、因乙方车辆本身问题或自然原因导致车辆不能继续使用的情况，乙方应当立即更换车辆。</w:t>
      </w:r>
    </w:p>
    <w:p w14:paraId="43EA2DD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4、租用期间车辆发生故障，乙方负责维修并承担维修费用。</w:t>
      </w:r>
    </w:p>
    <w:p w14:paraId="1EE8BDC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5、租用期间，车辆如进行维修、保养或办理手续等需离开工地，乙方提前一天向甲方提出，甲方不得拒绝。租用期间，每月维修、保养或办理手续等所用时间不超过 2个工作日；超过2个工作日的，乙方需换车提供服务；超过2个工作日且没有换车提供服务的，每超一天，按照平均日租金扣除。</w:t>
      </w:r>
    </w:p>
    <w:p w14:paraId="677DC98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6、租用期间，若因司机操作原因造成人身伤害或财产损失，由乙方负责。如因甲方原因造成损失，由甲方负责。如需保险理赔，双方应协助处理。</w:t>
      </w:r>
    </w:p>
    <w:p w14:paraId="1DBB25BA">
      <w:pPr>
        <w:pStyle w:val="8"/>
        <w:widowControl/>
        <w:spacing w:line="595" w:lineRule="exact"/>
        <w:ind w:left="0" w:leftChars="0" w:firstLine="0" w:firstLineChars="0"/>
        <w:jc w:val="both"/>
        <w:rPr>
          <w:rFonts w:ascii="宋体" w:hAnsi="宋体" w:eastAsia="宋体" w:cs="宋体"/>
          <w:sz w:val="24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五、</w:t>
      </w:r>
      <w:r>
        <w:rPr>
          <w:rFonts w:ascii="宋体" w:hAnsi="宋体" w:eastAsia="宋体" w:cs="宋体"/>
          <w:b/>
          <w:bCs/>
          <w:sz w:val="24"/>
        </w:rPr>
        <w:t>其他要求：</w:t>
      </w:r>
      <w:r>
        <w:rPr>
          <w:rFonts w:ascii="宋体" w:hAnsi="宋体" w:eastAsia="宋体" w:cs="宋体"/>
          <w:sz w:val="24"/>
        </w:rPr>
        <w:t>见《竞争性磋商文件》附件《合同主要条款》。</w:t>
      </w:r>
    </w:p>
    <w:p w14:paraId="5C706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SJQY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23E86">
    <w:pPr>
      <w:widowControl/>
      <w:tabs>
        <w:tab w:val="center" w:pos="4153"/>
        <w:tab w:val="right" w:pos="8306"/>
      </w:tabs>
      <w:snapToGrid w:val="0"/>
      <w:ind w:right="360"/>
      <w:rPr>
        <w:rFonts w:ascii="@SJQY" w:eastAsia="@SJQY"/>
        <w:b/>
        <w:i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975C59">
                          <w:pPr>
                            <w:pStyle w:val="3"/>
                            <w:tabs>
                              <w:tab w:val="center" w:pos="4153"/>
                              <w:tab w:val="right" w:pos="8306"/>
                              <w:tab w:val="clear" w:pos="7143"/>
                              <w:tab w:val="clear" w:pos="14287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975C59">
                    <w:pPr>
                      <w:pStyle w:val="3"/>
                      <w:tabs>
                        <w:tab w:val="center" w:pos="4153"/>
                        <w:tab w:val="right" w:pos="8306"/>
                        <w:tab w:val="clear" w:pos="7143"/>
                        <w:tab w:val="clear" w:pos="14287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6CDE6">
    <w:pPr>
      <w:pStyle w:val="4"/>
      <w:pBdr>
        <w:bottom w:val="none" w:color="auto" w:sz="0" w:space="0"/>
      </w:pBdr>
      <w:tabs>
        <w:tab w:val="center" w:pos="4153"/>
        <w:tab w:val="right" w:pos="8306"/>
        <w:tab w:val="clear" w:pos="7143"/>
        <w:tab w:val="clear" w:pos="142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284C2"/>
    <w:multiLevelType w:val="singleLevel"/>
    <w:tmpl w:val="2A7284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6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4">
    <w:name w:val="header"/>
    <w:basedOn w:val="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7">
    <w:name w:val="BlockQuote"/>
    <w:basedOn w:val="1"/>
    <w:qFormat/>
    <w:uiPriority w:val="0"/>
    <w:pPr>
      <w:ind w:left="256" w:right="6" w:firstLine="624"/>
    </w:pPr>
    <w:rPr>
      <w:rFonts w:eastAsia="仿宋_GB2312"/>
      <w:sz w:val="28"/>
    </w:rPr>
  </w:style>
  <w:style w:type="paragraph" w:customStyle="1" w:styleId="8">
    <w:name w:val="Body text|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15" w:lineRule="auto"/>
      <w:ind w:left="0" w:right="0" w:firstLine="400"/>
      <w:jc w:val="left"/>
    </w:pPr>
    <w:rPr>
      <w:rFonts w:hint="eastAsia" w:ascii="@SJQY" w:hAnsi="@SJQY" w:eastAsia="@SJQY" w:cs="@SJQY"/>
      <w:color w:val="000000"/>
      <w:kern w:val="0"/>
      <w:sz w:val="30"/>
      <w:szCs w:val="3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2025-04-03T01:34:32Z</dcterms:created>
  <dc:creator>Administrator</dc:creator>
  <cp:lastModifiedBy>Funny</cp:lastModifiedBy>
  <dcterms:modified xsi:type="dcterms:W3CDTF">2025-04-03T01:36:04Z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eyJoZGlkIjoiNjI1ZTE0Zjg0NzgzMzc4MTY0Zjg0Zjg0MzJjNWNhYjAiLCJ1c2VySWQiOiI2MTQ5OTU1MzQifQ==</vt:lpwstr>
  </property>
  <property fmtid="{D5CDD505-2E9C-101B-9397-08002B2CF9AE}" pid="4" name="ICV">
    <vt:lpwstr>B9DF27EEAA194261B16BE82F6D244366_12</vt:lpwstr>
  </property>
</Properties>
</file>