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E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新沂市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教育局中小学教室空调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配备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项目更正</w:t>
      </w:r>
    </w:p>
    <w:p w14:paraId="1187EDC4">
      <w:pPr>
        <w:ind w:firstLine="885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项目名称：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新沂市中小学教室空调配备项目（空调）</w:t>
      </w:r>
    </w:p>
    <w:p w14:paraId="21BB999B">
      <w:pPr>
        <w:ind w:firstLine="900"/>
        <w:rPr>
          <w:rFonts w:hint="eastAsia" w:ascii="仿宋" w:hAnsi="仿宋" w:eastAsia="仿宋"/>
          <w:color w:val="auto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项目编号：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eastAsia="zh-CN"/>
        </w:rPr>
        <w:t>JSZC-320381-XYZX-G2025-0002</w:t>
      </w:r>
    </w:p>
    <w:p w14:paraId="0FB305A1">
      <w:pPr>
        <w:numPr>
          <w:ilvl w:val="0"/>
          <w:numId w:val="0"/>
        </w:numPr>
        <w:rPr>
          <w:rFonts w:hint="eastAsia" w:ascii="仿宋" w:hAnsi="仿宋" w:eastAsia="仿宋" w:cs="Tahoma"/>
          <w:b/>
          <w:bCs/>
          <w:color w:val="auto"/>
          <w:sz w:val="28"/>
          <w:szCs w:val="28"/>
          <w:lang w:val="en-US" w:eastAsia="zh-CN"/>
        </w:rPr>
      </w:pPr>
    </w:p>
    <w:p w14:paraId="350D818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第三章  投标资料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条款项号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9.1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本项目预算金额：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1379.88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更正为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本项目预算金额：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1379.879928万元；</w:t>
      </w:r>
    </w:p>
    <w:p w14:paraId="2565D400">
      <w:pPr>
        <w:pStyle w:val="2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20.6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本项目不接受超过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1379.88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人民币（采购项目预算金额）的投标报价。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更正为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本项目不接受超过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1379.879928万元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人民币（采购项目预算金额）的投标报价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；</w:t>
      </w:r>
    </w:p>
    <w:p w14:paraId="6060CA9F"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招标文件中“保修”更正为“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包修”；</w:t>
      </w:r>
      <w:bookmarkStart w:id="0" w:name="_GoBack"/>
      <w:bookmarkEnd w:id="0"/>
    </w:p>
    <w:p w14:paraId="0FEF042B">
      <w:pPr>
        <w:pStyle w:val="6"/>
        <w:pageBreakBefore w:val="0"/>
        <w:numPr>
          <w:ilvl w:val="0"/>
          <w:numId w:val="1"/>
        </w:numPr>
        <w:spacing w:line="300" w:lineRule="auto"/>
        <w:ind w:left="0" w:leftChars="0" w:firstLine="0" w:firstLineChars="0"/>
        <w:outlineLvl w:val="1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第五章  拟签订的合同文本</w:t>
      </w:r>
    </w:p>
    <w:p w14:paraId="2A045497">
      <w:pPr>
        <w:pStyle w:val="6"/>
        <w:pageBreakBefore w:val="0"/>
        <w:numPr>
          <w:ilvl w:val="0"/>
          <w:numId w:val="0"/>
        </w:numPr>
        <w:spacing w:line="300" w:lineRule="auto"/>
        <w:ind w:leftChars="0"/>
        <w:outlineLvl w:val="1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采购计划编号：ZC3201000002025000021 更正为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ZC3203810002025000166；</w:t>
      </w:r>
    </w:p>
    <w:p w14:paraId="20198A27">
      <w:pPr>
        <w:pStyle w:val="6"/>
        <w:pageBreakBefore w:val="0"/>
        <w:numPr>
          <w:ilvl w:val="0"/>
          <w:numId w:val="1"/>
        </w:numPr>
        <w:spacing w:line="300" w:lineRule="auto"/>
        <w:ind w:left="0" w:leftChars="0" w:firstLine="0" w:firstLineChars="0"/>
        <w:outlineLvl w:val="1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第六章 采购需求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一、项目概况2、本项目不接受超过1379.88元（采购项目预算金额）的投标报价。更正为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本项目不接受超过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1379.879928万元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（采购项目预算金额）的投标报价。</w:t>
      </w:r>
    </w:p>
    <w:p w14:paraId="785523D5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    </w:t>
      </w:r>
    </w:p>
    <w:p w14:paraId="1605F871">
      <w:pPr>
        <w:ind w:firstLine="6184" w:firstLineChars="2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新沂市教育局</w:t>
      </w:r>
    </w:p>
    <w:p w14:paraId="567F8D11">
      <w:pPr>
        <w:numPr>
          <w:ilvl w:val="0"/>
          <w:numId w:val="0"/>
        </w:numPr>
        <w:ind w:firstLine="6440" w:firstLineChars="2300"/>
        <w:rPr>
          <w:rFonts w:hint="default" w:ascii="仿宋" w:hAnsi="仿宋" w:eastAsia="仿宋" w:cs="Tahoma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ahoma"/>
          <w:color w:val="auto"/>
          <w:kern w:val="0"/>
          <w:sz w:val="28"/>
          <w:szCs w:val="28"/>
          <w:lang w:val="en-US" w:eastAsia="zh-CN" w:bidi="ar-SA"/>
        </w:rPr>
        <w:t>2025.3.18</w:t>
      </w:r>
    </w:p>
    <w:p w14:paraId="5D790053">
      <w:pPr>
        <w:numPr>
          <w:ilvl w:val="0"/>
          <w:numId w:val="0"/>
        </w:numPr>
        <w:rPr>
          <w:rFonts w:hint="default" w:ascii="仿宋" w:hAnsi="仿宋" w:eastAsia="仿宋" w:cs="Tahoma"/>
          <w:color w:val="auto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76639"/>
    <w:multiLevelType w:val="singleLevel"/>
    <w:tmpl w:val="B2E766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TE3MTllZjkxMzE2MTc5NzY1ZjU2Yzc5OGYzZWYifQ=="/>
  </w:docVars>
  <w:rsids>
    <w:rsidRoot w:val="00000000"/>
    <w:rsid w:val="24626AA0"/>
    <w:rsid w:val="36C862D8"/>
    <w:rsid w:val="56B35AFF"/>
    <w:rsid w:val="60BC3AEB"/>
    <w:rsid w:val="7D0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6">
    <w:name w:val="首行缩进"/>
    <w:basedOn w:val="7"/>
    <w:next w:val="1"/>
    <w:qFormat/>
    <w:uiPriority w:val="0"/>
    <w:pPr>
      <w:ind w:firstLine="480"/>
    </w:pPr>
    <w:rPr>
      <w:sz w:val="20"/>
      <w:szCs w:val="20"/>
      <w:lang w:val="zh-CN"/>
    </w:rPr>
  </w:style>
  <w:style w:type="paragraph" w:customStyle="1" w:styleId="7">
    <w:name w:val="正文1"/>
    <w:basedOn w:val="8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8">
    <w:name w:val="正文11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目录 11"/>
    <w:basedOn w:val="8"/>
    <w:next w:val="10"/>
    <w:qFormat/>
    <w:uiPriority w:val="0"/>
    <w:pPr>
      <w:tabs>
        <w:tab w:val="right" w:leader="dot" w:pos="8647"/>
      </w:tabs>
      <w:spacing w:line="960" w:lineRule="exact"/>
      <w:ind w:left="1170"/>
    </w:pPr>
  </w:style>
  <w:style w:type="paragraph" w:customStyle="1" w:styleId="10">
    <w:name w:val="正文111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文本1"/>
    <w:basedOn w:val="12"/>
    <w:next w:val="15"/>
    <w:qFormat/>
    <w:uiPriority w:val="0"/>
    <w:pPr>
      <w:spacing w:after="120"/>
    </w:pPr>
  </w:style>
  <w:style w:type="paragraph" w:customStyle="1" w:styleId="12">
    <w:name w:val="正文13"/>
    <w:next w:val="1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正文首行缩进1"/>
    <w:basedOn w:val="14"/>
    <w:next w:val="1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14">
    <w:name w:val="正文文本111"/>
    <w:basedOn w:val="1"/>
    <w:next w:val="15"/>
    <w:qFormat/>
    <w:uiPriority w:val="1"/>
    <w:pPr>
      <w:spacing w:after="120"/>
    </w:pPr>
  </w:style>
  <w:style w:type="paragraph" w:customStyle="1" w:styleId="15">
    <w:name w:val="一级条标题"/>
    <w:basedOn w:val="16"/>
    <w:next w:val="1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6">
    <w:name w:val="章标题"/>
    <w:basedOn w:val="1"/>
    <w:next w:val="1"/>
    <w:qFormat/>
    <w:uiPriority w:val="0"/>
    <w:pPr>
      <w:spacing w:before="158" w:after="153" w:line="1292" w:lineRule="atLeast"/>
      <w:jc w:val="center"/>
    </w:pPr>
    <w:rPr>
      <w:rFonts w:ascii="Arial" w:hAnsi="Calibri" w:eastAsia="黑体" w:cs="黑体"/>
      <w:sz w:val="31"/>
      <w:lang w:bidi="en-US"/>
    </w:rPr>
  </w:style>
  <w:style w:type="paragraph" w:customStyle="1" w:styleId="17">
    <w:name w:val="段"/>
    <w:basedOn w:val="7"/>
    <w:next w:val="1"/>
    <w:qFormat/>
    <w:uiPriority w:val="0"/>
    <w:pPr>
      <w:ind w:firstLine="200"/>
    </w:pPr>
    <w:rPr>
      <w:rFonts w:hint="eastAsia"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405</Characters>
  <Lines>0</Lines>
  <Paragraphs>0</Paragraphs>
  <TotalTime>24</TotalTime>
  <ScaleCrop>false</ScaleCrop>
  <LinksUpToDate>false</LinksUpToDate>
  <CharactersWithSpaces>456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2025-03-18T01:31:00Z</dcterms:created>
  <dc:creator>Administrator</dc:creator>
  <cp:lastModifiedBy>糖果</cp:lastModifiedBy>
  <cp:lastPrinted>2025-03-18T02:00:00Z</cp:lastPrinted>
  <dcterms:modified xsi:type="dcterms:W3CDTF">2025-03-18T08:05:45Z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eyJoZGlkIjoiMzE2OGIyOTczMjM3YTZjYTQwMTRhYTNjNWQ4YWY3MzEiLCJ1c2VySWQiOiI2MzU2ODk0OTcifQ==</vt:lpwstr>
  </property>
  <property fmtid="{D5CDD505-2E9C-101B-9397-08002B2CF9AE}" pid="4" name="ICV">
    <vt:lpwstr>4C435975F7AD4681A9DCD54CB225200F_13</vt:lpwstr>
  </property>
</Properties>
</file>