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F8E0D">
      <w:pPr>
        <w:pStyle w:val="3"/>
        <w:keepNext w:val="0"/>
        <w:keepLines w:val="0"/>
        <w:widowControl/>
        <w:suppressLineNumbers w:val="0"/>
        <w:spacing w:before="0" w:beforeAutospacing="1" w:after="0" w:afterAutospacing="1" w:line="27" w:lineRule="atLeast"/>
        <w:ind w:left="0" w:right="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BEA6B9C">
      <w:pPr>
        <w:pStyle w:val="3"/>
        <w:keepNext w:val="0"/>
        <w:keepLines w:val="0"/>
        <w:widowControl/>
        <w:suppressLineNumbers w:val="0"/>
        <w:spacing w:before="0" w:beforeAutospacing="1" w:after="0" w:afterAutospacing="1" w:line="27" w:lineRule="atLeast"/>
        <w:ind w:left="0" w:right="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如有建议或意见，请以书面形式并加盖公章、注明联系人、联系方式，于20</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02</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18</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color w:val="000000" w:themeColor="text1"/>
          <w:sz w:val="28"/>
          <w:szCs w:val="28"/>
          <w:highlight w:val="none"/>
          <w:lang w:val="en-US" w:eastAsia="zh-CN"/>
          <w14:textFill>
            <w14:solidFill>
              <w14:schemeClr w14:val="tx1"/>
            </w14:solidFill>
          </w14:textFill>
        </w:rPr>
        <w:t>17</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t>之前送至我单位，逾期不受理（如邮寄，20</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02</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18</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color w:val="000000" w:themeColor="text1"/>
          <w:sz w:val="28"/>
          <w:szCs w:val="28"/>
          <w:highlight w:val="none"/>
          <w:lang w:val="en-US" w:eastAsia="zh-CN"/>
          <w14:textFill>
            <w14:solidFill>
              <w14:schemeClr w14:val="tx1"/>
            </w14:solidFill>
          </w14:textFill>
        </w:rPr>
        <w:t>17</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0之后到达本公司的邮件将不再受理。）</w:t>
      </w:r>
      <w:r>
        <w:rPr>
          <w:rFonts w:hint="eastAsia" w:ascii="宋体" w:hAnsi="宋体" w:eastAsia="宋体" w:cs="宋体"/>
          <w:color w:val="000000" w:themeColor="text1"/>
          <w:sz w:val="28"/>
          <w:szCs w:val="28"/>
          <w:highlight w:val="none"/>
          <w14:textFill>
            <w14:solidFill>
              <w14:schemeClr w14:val="tx1"/>
            </w14:solidFill>
          </w14:textFill>
        </w:rPr>
        <w:t xml:space="preserve"> </w:t>
      </w:r>
      <w:bookmarkStart w:id="0" w:name="_GoBack"/>
      <w:bookmarkEnd w:id="0"/>
    </w:p>
    <w:p w14:paraId="25FB5345">
      <w:pPr>
        <w:pStyle w:val="6"/>
        <w:ind w:firstLine="0"/>
        <w:jc w:val="center"/>
        <w:rPr>
          <w:rFonts w:hint="eastAsia" w:ascii="宋体" w:hAnsi="宋体"/>
          <w:b/>
          <w:bCs/>
          <w:color w:val="auto"/>
          <w:sz w:val="36"/>
          <w:szCs w:val="36"/>
          <w:highlight w:val="none"/>
        </w:rPr>
      </w:pPr>
    </w:p>
    <w:p w14:paraId="55C92639">
      <w:pPr>
        <w:pStyle w:val="6"/>
        <w:ind w:firstLine="0"/>
        <w:jc w:val="center"/>
        <w:rPr>
          <w:rFonts w:hint="eastAsia" w:ascii="宋体" w:hAnsi="宋体"/>
          <w:b/>
          <w:bCs/>
          <w:color w:val="auto"/>
          <w:sz w:val="36"/>
          <w:szCs w:val="36"/>
          <w:highlight w:val="none"/>
        </w:rPr>
      </w:pPr>
    </w:p>
    <w:p w14:paraId="212C9680">
      <w:pPr>
        <w:pStyle w:val="6"/>
        <w:ind w:firstLine="0"/>
        <w:jc w:val="center"/>
        <w:rPr>
          <w:rFonts w:hint="eastAsia" w:ascii="宋体" w:hAnsi="宋体"/>
          <w:b/>
          <w:bCs/>
          <w:color w:val="auto"/>
          <w:sz w:val="36"/>
          <w:szCs w:val="36"/>
          <w:highlight w:val="none"/>
        </w:rPr>
      </w:pPr>
      <w:r>
        <w:rPr>
          <w:rFonts w:hint="eastAsia" w:ascii="宋体" w:hAnsi="宋体"/>
          <w:b/>
          <w:bCs/>
          <w:color w:val="auto"/>
          <w:sz w:val="36"/>
          <w:szCs w:val="36"/>
          <w:highlight w:val="none"/>
        </w:rPr>
        <w:t>项目要求（采购需求）</w:t>
      </w:r>
    </w:p>
    <w:p w14:paraId="6AF10F36">
      <w:pPr>
        <w:pStyle w:val="6"/>
        <w:ind w:firstLine="0"/>
        <w:rPr>
          <w:rFonts w:ascii="宋体" w:hAnsi="宋体"/>
          <w:color w:val="auto"/>
          <w:highlight w:val="none"/>
        </w:rPr>
      </w:pPr>
    </w:p>
    <w:p w14:paraId="7158F043">
      <w:pPr>
        <w:spacing w:before="104" w:line="221" w:lineRule="auto"/>
        <w:outlineLvl w:val="0"/>
        <w:rPr>
          <w:rFonts w:hint="eastAsia" w:ascii="宋体" w:hAnsi="宋体" w:eastAsia="宋体" w:cs="宋体"/>
          <w:sz w:val="32"/>
          <w:szCs w:val="32"/>
        </w:rPr>
      </w:pPr>
      <w:r>
        <w:rPr>
          <w:rFonts w:hint="eastAsia" w:ascii="宋体" w:hAnsi="宋体" w:eastAsia="宋体" w:cs="宋体"/>
          <w:b/>
          <w:bCs/>
          <w:spacing w:val="-6"/>
          <w:sz w:val="32"/>
          <w:szCs w:val="32"/>
        </w:rPr>
        <w:t>一、项目内容及说明</w:t>
      </w:r>
    </w:p>
    <w:p w14:paraId="6687E54E">
      <w:pPr>
        <w:pStyle w:val="2"/>
        <w:spacing w:before="179" w:line="360" w:lineRule="auto"/>
        <w:ind w:left="169" w:right="10" w:firstLine="600"/>
        <w:rPr>
          <w:rFonts w:hint="eastAsia" w:ascii="宋体" w:hAnsi="宋体" w:eastAsia="宋体" w:cs="宋体"/>
          <w:spacing w:val="-4"/>
          <w:sz w:val="24"/>
          <w:szCs w:val="24"/>
          <w:lang w:eastAsia="zh-CN"/>
        </w:rPr>
      </w:pPr>
      <w:r>
        <w:rPr>
          <w:rFonts w:hint="eastAsia" w:ascii="宋体" w:hAnsi="宋体" w:eastAsia="宋体" w:cs="宋体"/>
          <w:spacing w:val="-4"/>
          <w:sz w:val="24"/>
          <w:szCs w:val="24"/>
        </w:rPr>
        <w:t>项目内容：</w:t>
      </w:r>
      <w:r>
        <w:rPr>
          <w:rFonts w:hint="eastAsia" w:ascii="宋体" w:hAnsi="宋体" w:cs="宋体"/>
          <w:spacing w:val="-4"/>
          <w:sz w:val="24"/>
          <w:szCs w:val="24"/>
          <w:lang w:eastAsia="zh-CN"/>
        </w:rPr>
        <w:t>江苏沛县经济开发区水质自动监测系统运维服务</w:t>
      </w:r>
    </w:p>
    <w:p w14:paraId="782BA9C5">
      <w:pPr>
        <w:pStyle w:val="2"/>
        <w:spacing w:before="179" w:line="360" w:lineRule="auto"/>
        <w:ind w:left="169" w:right="10" w:firstLine="600"/>
        <w:rPr>
          <w:rFonts w:hint="eastAsia" w:ascii="宋体" w:hAnsi="宋体" w:eastAsia="宋体" w:cs="宋体"/>
          <w:spacing w:val="-4"/>
          <w:sz w:val="24"/>
          <w:szCs w:val="24"/>
        </w:rPr>
      </w:pPr>
      <w:r>
        <w:rPr>
          <w:rFonts w:hint="eastAsia" w:ascii="宋体" w:hAnsi="宋体" w:eastAsia="宋体" w:cs="宋体"/>
          <w:spacing w:val="-4"/>
          <w:sz w:val="24"/>
          <w:szCs w:val="24"/>
        </w:rPr>
        <w:t>项目预算：本项目不接受超过</w:t>
      </w:r>
      <w:r>
        <w:rPr>
          <w:rFonts w:hint="eastAsia" w:ascii="宋体" w:hAnsi="宋体" w:cs="宋体"/>
          <w:spacing w:val="-4"/>
          <w:sz w:val="24"/>
          <w:szCs w:val="24"/>
          <w:lang w:val="en-US" w:eastAsia="zh-CN"/>
        </w:rPr>
        <w:t>150</w:t>
      </w:r>
      <w:r>
        <w:rPr>
          <w:rFonts w:hint="eastAsia" w:ascii="宋体" w:hAnsi="宋体" w:eastAsia="宋体" w:cs="宋体"/>
          <w:spacing w:val="-4"/>
          <w:sz w:val="24"/>
          <w:szCs w:val="24"/>
        </w:rPr>
        <w:t>万元人民币</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三年（采购项目预算金额）的投标报价；</w:t>
      </w:r>
      <w:r>
        <w:rPr>
          <w:rFonts w:hint="eastAsia" w:ascii="宋体" w:hAnsi="宋体" w:eastAsia="宋体" w:cs="宋体"/>
          <w:spacing w:val="-4"/>
          <w:sz w:val="24"/>
          <w:szCs w:val="24"/>
          <w:lang w:eastAsia="zh-CN"/>
        </w:rPr>
        <w:t>报价包括产品价、税金、运费、安装调试、检验、保险、培训、售后服务、投标人的利润等全部费用</w:t>
      </w:r>
      <w:r>
        <w:rPr>
          <w:rFonts w:hint="eastAsia" w:ascii="宋体" w:hAnsi="宋体" w:eastAsia="宋体" w:cs="宋体"/>
          <w:spacing w:val="-4"/>
          <w:sz w:val="24"/>
          <w:szCs w:val="24"/>
        </w:rPr>
        <w:t>，采购人不再支付报价以外的任何费用。</w:t>
      </w:r>
    </w:p>
    <w:p w14:paraId="0B653CE8">
      <w:pPr>
        <w:pStyle w:val="2"/>
        <w:spacing w:before="179" w:line="360" w:lineRule="auto"/>
        <w:ind w:left="169" w:right="10" w:firstLine="600"/>
        <w:rPr>
          <w:rFonts w:hint="default" w:ascii="宋体" w:hAnsi="宋体" w:eastAsia="宋体" w:cs="宋体"/>
          <w:spacing w:val="-4"/>
          <w:sz w:val="24"/>
          <w:szCs w:val="24"/>
          <w:lang w:val="en-US" w:eastAsia="zh-CN"/>
        </w:rPr>
      </w:pPr>
      <w:r>
        <w:rPr>
          <w:rFonts w:hint="eastAsia" w:ascii="宋体" w:hAnsi="宋体" w:cs="宋体"/>
          <w:spacing w:val="-4"/>
          <w:sz w:val="24"/>
          <w:szCs w:val="24"/>
          <w:lang w:val="en-US" w:eastAsia="zh-CN"/>
        </w:rPr>
        <w:t>注：本项目</w:t>
      </w:r>
      <w:r>
        <w:rPr>
          <w:rFonts w:ascii="宋体" w:hAnsi="宋体" w:eastAsia="宋体" w:cs="宋体"/>
          <w:sz w:val="24"/>
          <w:szCs w:val="24"/>
        </w:rPr>
        <w:t>合同实行一年一签。</w:t>
      </w:r>
    </w:p>
    <w:p w14:paraId="494045D1">
      <w:pPr>
        <w:spacing w:line="360" w:lineRule="auto"/>
        <w:rPr>
          <w:rFonts w:hint="eastAsia"/>
          <w:b/>
          <w:bCs/>
          <w:sz w:val="24"/>
          <w:szCs w:val="24"/>
        </w:rPr>
      </w:pPr>
      <w:r>
        <w:rPr>
          <w:b/>
          <w:bCs/>
          <w:sz w:val="24"/>
          <w:szCs w:val="24"/>
        </w:rPr>
        <w:t xml:space="preserve">二、项目概况及内容 </w:t>
      </w:r>
    </w:p>
    <w:p w14:paraId="48154773">
      <w:pPr>
        <w:spacing w:line="360" w:lineRule="auto"/>
        <w:ind w:firstLine="480" w:firstLineChars="200"/>
        <w:rPr>
          <w:rFonts w:hint="eastAsia"/>
          <w:b/>
          <w:bCs/>
          <w:sz w:val="24"/>
          <w:szCs w:val="24"/>
        </w:rPr>
      </w:pPr>
      <w:r>
        <w:rPr>
          <w:rFonts w:hint="eastAsia"/>
          <w:sz w:val="24"/>
          <w:szCs w:val="24"/>
        </w:rPr>
        <w:t>1、本项目为沛县经济开发区4个水质自动监测子站</w:t>
      </w:r>
      <w:r>
        <w:rPr>
          <w:sz w:val="24"/>
          <w:szCs w:val="24"/>
        </w:rPr>
        <w:t xml:space="preserve">运维服务。 </w:t>
      </w:r>
    </w:p>
    <w:p w14:paraId="069D7797">
      <w:pPr>
        <w:spacing w:line="360" w:lineRule="auto"/>
        <w:ind w:firstLine="480" w:firstLineChars="200"/>
        <w:rPr>
          <w:rFonts w:hint="eastAsia"/>
          <w:b/>
          <w:bCs/>
          <w:sz w:val="24"/>
          <w:szCs w:val="24"/>
        </w:rPr>
      </w:pPr>
      <w:r>
        <w:rPr>
          <w:sz w:val="24"/>
          <w:szCs w:val="24"/>
        </w:rPr>
        <w:t>2</w:t>
      </w:r>
      <w:r>
        <w:rPr>
          <w:rFonts w:hint="eastAsia"/>
          <w:sz w:val="24"/>
          <w:szCs w:val="24"/>
        </w:rPr>
        <w:t>、为保证沛县经济开发区水质自动监测系统高质量的运行，确保自动监测仪器的维护、管理工作高效规范，按照《江苏省工业园区（集中区）污染物排放限值限量管理工作方案（试行）》（苏污防攻坚办（2</w:t>
      </w:r>
      <w:r>
        <w:rPr>
          <w:sz w:val="24"/>
          <w:szCs w:val="24"/>
        </w:rPr>
        <w:t>021</w:t>
      </w:r>
      <w:r>
        <w:rPr>
          <w:rFonts w:hint="eastAsia"/>
          <w:sz w:val="24"/>
          <w:szCs w:val="24"/>
        </w:rPr>
        <w:t>）5</w:t>
      </w:r>
      <w:r>
        <w:rPr>
          <w:sz w:val="24"/>
          <w:szCs w:val="24"/>
        </w:rPr>
        <w:t>6</w:t>
      </w:r>
      <w:r>
        <w:rPr>
          <w:rFonts w:hint="eastAsia"/>
          <w:sz w:val="24"/>
          <w:szCs w:val="24"/>
        </w:rPr>
        <w:t>号）、《江苏省工业园区（集中区）污染物排放限值限量监测监控系统建设技术指南》、《国家地表水环境质量立监测网监测任务作业指导书（试行）》、《H</w:t>
      </w:r>
      <w:r>
        <w:rPr>
          <w:sz w:val="24"/>
          <w:szCs w:val="24"/>
        </w:rPr>
        <w:t xml:space="preserve">J915-2017 </w:t>
      </w:r>
      <w:r>
        <w:rPr>
          <w:rFonts w:hint="eastAsia"/>
          <w:sz w:val="24"/>
          <w:szCs w:val="24"/>
        </w:rPr>
        <w:t>地表水自动监测技术规范（试行）》、《H</w:t>
      </w:r>
      <w:r>
        <w:rPr>
          <w:sz w:val="24"/>
          <w:szCs w:val="24"/>
        </w:rPr>
        <w:t xml:space="preserve">J164-2020 </w:t>
      </w:r>
      <w:r>
        <w:rPr>
          <w:rFonts w:hint="eastAsia"/>
          <w:sz w:val="24"/>
          <w:szCs w:val="24"/>
        </w:rPr>
        <w:t>地下水环境监测技术规范》、</w:t>
      </w:r>
      <w:r>
        <w:rPr>
          <w:sz w:val="24"/>
          <w:szCs w:val="24"/>
        </w:rPr>
        <w:t>《环境监测数据弄虚作假行为判定及处理办法》的有关要求，对</w:t>
      </w:r>
      <w:r>
        <w:rPr>
          <w:rFonts w:hint="eastAsia"/>
          <w:sz w:val="24"/>
          <w:szCs w:val="24"/>
        </w:rPr>
        <w:t>沛县经济开发区4个水质自动监测子站</w:t>
      </w:r>
      <w:r>
        <w:rPr>
          <w:sz w:val="24"/>
          <w:szCs w:val="24"/>
        </w:rPr>
        <w:t xml:space="preserve">进行日常运行和维护工作。 </w:t>
      </w:r>
    </w:p>
    <w:p w14:paraId="4FC4A0AB">
      <w:pPr>
        <w:spacing w:line="360" w:lineRule="auto"/>
        <w:rPr>
          <w:rFonts w:hint="eastAsia"/>
          <w:b/>
          <w:bCs/>
          <w:sz w:val="24"/>
          <w:szCs w:val="24"/>
        </w:rPr>
      </w:pPr>
      <w:r>
        <w:rPr>
          <w:rFonts w:hint="eastAsia"/>
          <w:b/>
          <w:bCs/>
          <w:sz w:val="24"/>
          <w:szCs w:val="24"/>
        </w:rPr>
        <w:t>三、总体要求</w:t>
      </w:r>
      <w:r>
        <w:rPr>
          <w:b/>
          <w:bCs/>
          <w:sz w:val="24"/>
          <w:szCs w:val="24"/>
        </w:rPr>
        <w:t xml:space="preserve"> </w:t>
      </w:r>
    </w:p>
    <w:p w14:paraId="78A066D8">
      <w:pPr>
        <w:spacing w:line="360" w:lineRule="auto"/>
        <w:ind w:firstLine="480" w:firstLineChars="200"/>
        <w:rPr>
          <w:rFonts w:hint="eastAsia"/>
          <w:b/>
          <w:bCs/>
          <w:sz w:val="24"/>
          <w:szCs w:val="24"/>
        </w:rPr>
      </w:pPr>
      <w:r>
        <w:rPr>
          <w:rFonts w:hint="eastAsia"/>
          <w:sz w:val="24"/>
          <w:szCs w:val="24"/>
        </w:rPr>
        <w:t>1、</w:t>
      </w:r>
      <w:r>
        <w:rPr>
          <w:sz w:val="24"/>
          <w:szCs w:val="24"/>
        </w:rPr>
        <w:t>中标人针对本项目配备1</w:t>
      </w:r>
      <w:r>
        <w:rPr>
          <w:rFonts w:hint="eastAsia"/>
          <w:sz w:val="24"/>
          <w:szCs w:val="24"/>
        </w:rPr>
        <w:t>名</w:t>
      </w:r>
      <w:r>
        <w:rPr>
          <w:sz w:val="24"/>
          <w:szCs w:val="24"/>
        </w:rPr>
        <w:t>专业技术人员负责日常维护</w:t>
      </w:r>
      <w:r>
        <w:rPr>
          <w:rFonts w:hint="eastAsia"/>
          <w:sz w:val="24"/>
          <w:szCs w:val="24"/>
        </w:rPr>
        <w:t>。</w:t>
      </w:r>
      <w:r>
        <w:rPr>
          <w:sz w:val="24"/>
          <w:szCs w:val="24"/>
        </w:rPr>
        <w:t xml:space="preserve"> </w:t>
      </w:r>
    </w:p>
    <w:p w14:paraId="4447D13B">
      <w:pPr>
        <w:spacing w:line="360" w:lineRule="auto"/>
        <w:ind w:firstLine="480" w:firstLineChars="200"/>
        <w:rPr>
          <w:rFonts w:hint="eastAsia"/>
          <w:b/>
          <w:bCs/>
          <w:sz w:val="24"/>
          <w:szCs w:val="24"/>
        </w:rPr>
      </w:pPr>
      <w:r>
        <w:rPr>
          <w:sz w:val="24"/>
          <w:szCs w:val="24"/>
        </w:rPr>
        <w:t>2</w:t>
      </w:r>
      <w:r>
        <w:rPr>
          <w:rFonts w:hint="eastAsia"/>
          <w:sz w:val="24"/>
          <w:szCs w:val="24"/>
        </w:rPr>
        <w:t>、</w:t>
      </w:r>
      <w:r>
        <w:rPr>
          <w:sz w:val="24"/>
          <w:szCs w:val="24"/>
        </w:rPr>
        <w:t>中标人针对本项目配备</w:t>
      </w:r>
      <w:r>
        <w:rPr>
          <w:rFonts w:hint="eastAsia"/>
          <w:sz w:val="24"/>
          <w:szCs w:val="24"/>
        </w:rPr>
        <w:t>1辆</w:t>
      </w:r>
      <w:r>
        <w:rPr>
          <w:sz w:val="24"/>
          <w:szCs w:val="24"/>
        </w:rPr>
        <w:t xml:space="preserve">专用巡检车辆。 </w:t>
      </w:r>
    </w:p>
    <w:p w14:paraId="0A6DCB6C">
      <w:pPr>
        <w:spacing w:line="360" w:lineRule="auto"/>
        <w:ind w:firstLine="480" w:firstLineChars="200"/>
        <w:rPr>
          <w:rFonts w:hint="eastAsia"/>
          <w:sz w:val="24"/>
          <w:szCs w:val="24"/>
        </w:rPr>
      </w:pPr>
      <w:r>
        <w:rPr>
          <w:rFonts w:hint="eastAsia"/>
          <w:sz w:val="24"/>
          <w:szCs w:val="24"/>
        </w:rPr>
        <w:t>3、</w:t>
      </w:r>
      <w:r>
        <w:rPr>
          <w:sz w:val="24"/>
          <w:szCs w:val="24"/>
        </w:rPr>
        <w:t>中标人运维人员开展运维工作时须配备专用工具和通讯调试工具。</w:t>
      </w:r>
    </w:p>
    <w:p w14:paraId="0F1207D5">
      <w:pPr>
        <w:spacing w:line="360" w:lineRule="auto"/>
        <w:ind w:firstLine="480" w:firstLineChars="200"/>
        <w:rPr>
          <w:rFonts w:hint="eastAsia"/>
          <w:sz w:val="24"/>
          <w:szCs w:val="24"/>
        </w:rPr>
      </w:pPr>
      <w:r>
        <w:rPr>
          <w:snapToGrid w:val="0"/>
          <w:kern w:val="0"/>
          <w:sz w:val="24"/>
          <w:szCs w:val="24"/>
        </w:rPr>
        <w:t>4</w:t>
      </w:r>
      <w:r>
        <w:rPr>
          <w:rFonts w:hint="eastAsia"/>
          <w:snapToGrid w:val="0"/>
          <w:kern w:val="0"/>
          <w:sz w:val="24"/>
          <w:szCs w:val="24"/>
        </w:rPr>
        <w:t>、</w:t>
      </w:r>
      <w:r>
        <w:rPr>
          <w:snapToGrid w:val="0"/>
          <w:kern w:val="0"/>
          <w:sz w:val="24"/>
          <w:szCs w:val="24"/>
        </w:rPr>
        <w:t>在仪器运维及管理期间</w:t>
      </w:r>
      <w:r>
        <w:rPr>
          <w:rFonts w:hint="eastAsia"/>
          <w:snapToGrid w:val="0"/>
          <w:kern w:val="0"/>
          <w:sz w:val="24"/>
          <w:szCs w:val="24"/>
        </w:rPr>
        <w:t>，</w:t>
      </w:r>
      <w:r>
        <w:rPr>
          <w:snapToGrid w:val="0"/>
          <w:kern w:val="0"/>
          <w:sz w:val="24"/>
          <w:szCs w:val="24"/>
        </w:rPr>
        <w:t>中标人应严格按照招标人制订的操作规范和规章制度</w:t>
      </w:r>
      <w:r>
        <w:rPr>
          <w:rFonts w:hint="eastAsia"/>
          <w:snapToGrid w:val="0"/>
          <w:kern w:val="0"/>
          <w:sz w:val="24"/>
          <w:szCs w:val="24"/>
        </w:rPr>
        <w:t>，</w:t>
      </w:r>
      <w:r>
        <w:rPr>
          <w:snapToGrid w:val="0"/>
          <w:kern w:val="0"/>
          <w:sz w:val="24"/>
          <w:szCs w:val="24"/>
        </w:rPr>
        <w:t>对所管理的仪器设备进行规范操作和精心维护及必要维修</w:t>
      </w:r>
      <w:r>
        <w:rPr>
          <w:rFonts w:hint="eastAsia"/>
          <w:snapToGrid w:val="0"/>
          <w:kern w:val="0"/>
          <w:sz w:val="24"/>
          <w:szCs w:val="24"/>
        </w:rPr>
        <w:t>，</w:t>
      </w:r>
      <w:r>
        <w:rPr>
          <w:snapToGrid w:val="0"/>
          <w:kern w:val="0"/>
          <w:sz w:val="24"/>
          <w:szCs w:val="24"/>
        </w:rPr>
        <w:t>保证系统及仪器设备的正常运行</w:t>
      </w:r>
      <w:r>
        <w:rPr>
          <w:rFonts w:hint="eastAsia"/>
          <w:snapToGrid w:val="0"/>
          <w:kern w:val="0"/>
          <w:sz w:val="24"/>
          <w:szCs w:val="24"/>
        </w:rPr>
        <w:t>，</w:t>
      </w:r>
      <w:r>
        <w:rPr>
          <w:snapToGrid w:val="0"/>
          <w:kern w:val="0"/>
          <w:sz w:val="24"/>
          <w:szCs w:val="24"/>
        </w:rPr>
        <w:t>达到招标人提出的系统及仪器设备考核指标要求</w:t>
      </w:r>
      <w:r>
        <w:rPr>
          <w:rFonts w:hint="eastAsia"/>
          <w:snapToGrid w:val="0"/>
          <w:kern w:val="0"/>
          <w:sz w:val="24"/>
          <w:szCs w:val="24"/>
        </w:rPr>
        <w:t>。</w:t>
      </w:r>
    </w:p>
    <w:p w14:paraId="29EE7669">
      <w:pPr>
        <w:spacing w:line="360" w:lineRule="auto"/>
        <w:ind w:firstLine="480" w:firstLineChars="200"/>
        <w:rPr>
          <w:rFonts w:hint="eastAsia"/>
          <w:snapToGrid w:val="0"/>
          <w:kern w:val="0"/>
          <w:sz w:val="24"/>
          <w:szCs w:val="24"/>
        </w:rPr>
      </w:pPr>
      <w:r>
        <w:rPr>
          <w:rFonts w:hint="eastAsia"/>
          <w:snapToGrid w:val="0"/>
          <w:kern w:val="0"/>
          <w:sz w:val="24"/>
          <w:szCs w:val="24"/>
        </w:rPr>
        <w:t>5、</w:t>
      </w:r>
      <w:r>
        <w:rPr>
          <w:snapToGrid w:val="0"/>
          <w:kern w:val="0"/>
          <w:sz w:val="24"/>
          <w:szCs w:val="24"/>
        </w:rPr>
        <w:t>不论何时</w:t>
      </w:r>
      <w:r>
        <w:rPr>
          <w:rFonts w:hint="eastAsia"/>
          <w:snapToGrid w:val="0"/>
          <w:kern w:val="0"/>
          <w:sz w:val="24"/>
          <w:szCs w:val="24"/>
        </w:rPr>
        <w:t>，</w:t>
      </w:r>
      <w:r>
        <w:rPr>
          <w:snapToGrid w:val="0"/>
          <w:kern w:val="0"/>
          <w:sz w:val="24"/>
          <w:szCs w:val="24"/>
        </w:rPr>
        <w:t>中标人都应承担监测数据的保密责任；中标人按照招标人的要求，进行报告和传输有关的监测数据，均不得以任何方式和渠道向外界传递任何监测数据</w:t>
      </w:r>
      <w:r>
        <w:rPr>
          <w:rFonts w:hint="eastAsia"/>
          <w:snapToGrid w:val="0"/>
          <w:kern w:val="0"/>
          <w:sz w:val="24"/>
          <w:szCs w:val="24"/>
        </w:rPr>
        <w:t>。</w:t>
      </w:r>
    </w:p>
    <w:p w14:paraId="7797EA0C">
      <w:pPr>
        <w:spacing w:line="360" w:lineRule="auto"/>
        <w:ind w:firstLine="480" w:firstLineChars="200"/>
        <w:rPr>
          <w:rFonts w:hint="eastAsia"/>
          <w:snapToGrid w:val="0"/>
          <w:kern w:val="0"/>
          <w:sz w:val="24"/>
          <w:szCs w:val="24"/>
        </w:rPr>
      </w:pPr>
    </w:p>
    <w:p w14:paraId="7AC977B6">
      <w:pPr>
        <w:spacing w:line="360" w:lineRule="auto"/>
        <w:rPr>
          <w:rFonts w:hint="eastAsia"/>
          <w:snapToGrid w:val="0"/>
          <w:kern w:val="0"/>
          <w:sz w:val="24"/>
          <w:szCs w:val="24"/>
        </w:rPr>
      </w:pPr>
      <w:r>
        <w:rPr>
          <w:rFonts w:hint="eastAsia"/>
          <w:b/>
          <w:bCs/>
          <w:sz w:val="24"/>
          <w:szCs w:val="24"/>
        </w:rPr>
        <w:t>四、运维工作内容</w:t>
      </w:r>
    </w:p>
    <w:p w14:paraId="17A72645">
      <w:pPr>
        <w:spacing w:line="360" w:lineRule="auto"/>
        <w:ind w:firstLine="482" w:firstLineChars="200"/>
        <w:rPr>
          <w:rFonts w:hint="eastAsia"/>
          <w:b/>
          <w:bCs/>
          <w:sz w:val="24"/>
          <w:szCs w:val="24"/>
        </w:rPr>
      </w:pPr>
      <w:r>
        <w:rPr>
          <w:rFonts w:hint="eastAsia" w:cs="仿宋"/>
          <w:b/>
          <w:color w:val="000000" w:themeColor="text1"/>
          <w:sz w:val="24"/>
          <w:szCs w:val="24"/>
          <w14:textFill>
            <w14:solidFill>
              <w14:schemeClr w14:val="tx1"/>
            </w14:solidFill>
          </w14:textFill>
        </w:rPr>
        <w:t>1、运维管理内容</w:t>
      </w:r>
    </w:p>
    <w:p w14:paraId="0273F5FE">
      <w:pPr>
        <w:spacing w:line="360" w:lineRule="auto"/>
        <w:rPr>
          <w:rFonts w:hint="eastAsia"/>
          <w:sz w:val="24"/>
          <w:szCs w:val="24"/>
        </w:rPr>
      </w:pPr>
      <w:r>
        <w:rPr>
          <w:rFonts w:hint="eastAsia"/>
          <w:sz w:val="24"/>
          <w:szCs w:val="24"/>
        </w:rPr>
        <w:t>（1）提供、配制并定期更换在线监测仪器所需试剂和标样。</w:t>
      </w:r>
    </w:p>
    <w:p w14:paraId="35B0CB58">
      <w:pPr>
        <w:spacing w:line="360" w:lineRule="auto"/>
        <w:rPr>
          <w:rFonts w:hint="eastAsia"/>
          <w:sz w:val="24"/>
          <w:szCs w:val="24"/>
        </w:rPr>
      </w:pPr>
      <w:r>
        <w:rPr>
          <w:rFonts w:hint="eastAsia"/>
          <w:sz w:val="24"/>
          <w:szCs w:val="24"/>
        </w:rPr>
        <w:t>（2）根据仪器运行状况和类型，定期对电极耗材进行更换，其余根据江苏省有关水质自动站备品备件管理制度的要求，提供备品备件并按期更换。所有备品备件均由中标方提供。</w:t>
      </w:r>
    </w:p>
    <w:p w14:paraId="5A75C00B">
      <w:pPr>
        <w:spacing w:line="360" w:lineRule="auto"/>
        <w:rPr>
          <w:rFonts w:hint="eastAsia"/>
          <w:sz w:val="24"/>
          <w:szCs w:val="24"/>
        </w:rPr>
      </w:pPr>
      <w:r>
        <w:rPr>
          <w:rFonts w:hint="eastAsia"/>
          <w:sz w:val="24"/>
          <w:szCs w:val="24"/>
        </w:rPr>
        <w:t>（3）须针对水站系统和仪表制定每年保养检修计划并按期进行。保养检修须包括系统的全面清洗和检修、仪器管路清洗、主要备件的更换、仪器的性能测试检查等内容。</w:t>
      </w:r>
    </w:p>
    <w:p w14:paraId="72554501">
      <w:pPr>
        <w:spacing w:line="360" w:lineRule="auto"/>
        <w:rPr>
          <w:rFonts w:hint="eastAsia"/>
          <w:sz w:val="24"/>
          <w:szCs w:val="24"/>
        </w:rPr>
      </w:pPr>
      <w:r>
        <w:rPr>
          <w:rFonts w:hint="eastAsia"/>
          <w:sz w:val="24"/>
          <w:szCs w:val="24"/>
        </w:rPr>
        <w:t>（4）按照相关要求，及时排除水站系统和仪表出现的故障，并对各种原因造成的仪器故障进行维修（由于地震、洪水和战争等不可预防和不可抗拒因素造成的自动站系统及仪器损坏除外）。</w:t>
      </w:r>
    </w:p>
    <w:p w14:paraId="4C451D7D">
      <w:pPr>
        <w:spacing w:line="360" w:lineRule="auto"/>
        <w:rPr>
          <w:rFonts w:hint="eastAsia"/>
          <w:sz w:val="24"/>
          <w:szCs w:val="24"/>
        </w:rPr>
      </w:pPr>
      <w:r>
        <w:rPr>
          <w:rFonts w:hint="eastAsia"/>
          <w:sz w:val="24"/>
          <w:szCs w:val="24"/>
        </w:rPr>
        <w:t>（5）对水站仪表进行定期校准、核查、比对、性能测试。</w:t>
      </w:r>
    </w:p>
    <w:p w14:paraId="1289346E">
      <w:pPr>
        <w:spacing w:line="360" w:lineRule="auto"/>
        <w:rPr>
          <w:rFonts w:hint="eastAsia"/>
          <w:sz w:val="24"/>
          <w:szCs w:val="24"/>
        </w:rPr>
      </w:pPr>
      <w:r>
        <w:rPr>
          <w:rFonts w:hint="eastAsia"/>
          <w:sz w:val="24"/>
          <w:szCs w:val="24"/>
        </w:rPr>
        <w:t>（6）配合用户进行水站质量保证和质量质控工作。</w:t>
      </w:r>
    </w:p>
    <w:p w14:paraId="34AD28A4">
      <w:pPr>
        <w:spacing w:line="360" w:lineRule="auto"/>
        <w:rPr>
          <w:rFonts w:hint="eastAsia"/>
          <w:sz w:val="24"/>
          <w:szCs w:val="24"/>
        </w:rPr>
      </w:pPr>
      <w:r>
        <w:rPr>
          <w:rFonts w:hint="eastAsia"/>
          <w:sz w:val="24"/>
          <w:szCs w:val="24"/>
        </w:rPr>
        <w:t>（7）随时接受用户的工作考核及质量考核。</w:t>
      </w:r>
    </w:p>
    <w:p w14:paraId="71FCFCC2">
      <w:pPr>
        <w:spacing w:line="360" w:lineRule="auto"/>
        <w:rPr>
          <w:rFonts w:hint="eastAsia"/>
          <w:sz w:val="24"/>
          <w:szCs w:val="24"/>
        </w:rPr>
      </w:pPr>
      <w:r>
        <w:rPr>
          <w:rFonts w:hint="eastAsia"/>
          <w:sz w:val="24"/>
          <w:szCs w:val="24"/>
        </w:rPr>
        <w:t>（8）中标人负责站房及相关附属设施的维修、维护工作。每年对站房进行一次全面修缮，保证站房整洁、站房安全；每年对取水设施进行一次修缮，确保水样取水的代表性；每年对防雷设施进行一次全面检测；对站房的灭火设施进行安装和维护；对站房灭火器、标志牌、LOGO等附属设施进行安装和维护。</w:t>
      </w:r>
    </w:p>
    <w:p w14:paraId="11798EDF">
      <w:pPr>
        <w:spacing w:line="360" w:lineRule="auto"/>
        <w:rPr>
          <w:rFonts w:hint="eastAsia"/>
          <w:sz w:val="24"/>
          <w:szCs w:val="24"/>
        </w:rPr>
      </w:pPr>
      <w:r>
        <w:rPr>
          <w:rFonts w:hint="eastAsia"/>
          <w:sz w:val="24"/>
          <w:szCs w:val="24"/>
        </w:rPr>
        <w:t>（9）中标人负责确保站房内的环境温度、湿度满足仪器运行的要求，确保温湿度、水压等系统基础信息必须接入水站控制系统，并确保空调、除湿器、温湿度传感器等环境控制设施处于正常状态，如有损坏由中标人负责更换。</w:t>
      </w:r>
    </w:p>
    <w:p w14:paraId="7F6AC62B">
      <w:pPr>
        <w:spacing w:line="360" w:lineRule="auto"/>
        <w:rPr>
          <w:rFonts w:hint="eastAsia"/>
          <w:sz w:val="24"/>
          <w:szCs w:val="24"/>
        </w:rPr>
      </w:pPr>
      <w:r>
        <w:rPr>
          <w:rFonts w:hint="eastAsia"/>
          <w:sz w:val="24"/>
          <w:szCs w:val="24"/>
        </w:rPr>
        <w:t>（10）保证站房清洁，整齐，每周清扫站房（含质控间），不得堆放杂物、试剂，不得在站房内抽烟、饮食，每月清理站房外围和取水口杂物，每年对站房更换损坏标识牌。</w:t>
      </w:r>
    </w:p>
    <w:p w14:paraId="3E415290">
      <w:pPr>
        <w:spacing w:line="360" w:lineRule="auto"/>
        <w:rPr>
          <w:rFonts w:hint="eastAsia"/>
          <w:sz w:val="24"/>
          <w:szCs w:val="24"/>
        </w:rPr>
      </w:pPr>
      <w:r>
        <w:rPr>
          <w:rFonts w:hint="eastAsia"/>
          <w:sz w:val="24"/>
          <w:szCs w:val="24"/>
        </w:rPr>
        <w:t>（11）认真、及时做好维护记录，汇总各水站每周维护记录，每月以书面形式报招标人，书面报告作为运行维护考核依据之一，具体包括：</w:t>
      </w:r>
    </w:p>
    <w:p w14:paraId="6B092A5D">
      <w:pPr>
        <w:spacing w:line="360" w:lineRule="auto"/>
        <w:rPr>
          <w:rFonts w:hint="eastAsia"/>
          <w:sz w:val="24"/>
          <w:szCs w:val="24"/>
        </w:rPr>
      </w:pPr>
      <w:r>
        <w:rPr>
          <w:rFonts w:hint="eastAsia"/>
          <w:sz w:val="24"/>
          <w:szCs w:val="24"/>
        </w:rPr>
        <w:t>①自动站每日运行数据报表统计</w:t>
      </w:r>
    </w:p>
    <w:p w14:paraId="59AB19A2">
      <w:pPr>
        <w:spacing w:line="360" w:lineRule="auto"/>
        <w:rPr>
          <w:rFonts w:hint="eastAsia"/>
          <w:sz w:val="24"/>
          <w:szCs w:val="24"/>
        </w:rPr>
      </w:pPr>
      <w:r>
        <w:rPr>
          <w:rFonts w:hint="eastAsia"/>
          <w:sz w:val="24"/>
          <w:szCs w:val="24"/>
        </w:rPr>
        <w:t>②自动站现场维护记录</w:t>
      </w:r>
    </w:p>
    <w:p w14:paraId="140352C4">
      <w:pPr>
        <w:spacing w:line="360" w:lineRule="auto"/>
        <w:rPr>
          <w:rFonts w:hint="eastAsia"/>
          <w:sz w:val="24"/>
          <w:szCs w:val="24"/>
        </w:rPr>
      </w:pPr>
      <w:r>
        <w:rPr>
          <w:rFonts w:hint="eastAsia"/>
          <w:sz w:val="24"/>
          <w:szCs w:val="24"/>
        </w:rPr>
        <w:t>③自动站仪器设备故障及排除情况登记表</w:t>
      </w:r>
    </w:p>
    <w:p w14:paraId="5E8AE6CB">
      <w:pPr>
        <w:spacing w:line="360" w:lineRule="auto"/>
        <w:rPr>
          <w:rFonts w:hint="eastAsia"/>
          <w:sz w:val="24"/>
          <w:szCs w:val="24"/>
        </w:rPr>
      </w:pPr>
      <w:r>
        <w:rPr>
          <w:rFonts w:hint="eastAsia"/>
          <w:sz w:val="24"/>
          <w:szCs w:val="24"/>
        </w:rPr>
        <w:t>④自动站每月运行情况</w:t>
      </w:r>
    </w:p>
    <w:p w14:paraId="11C4DF6D">
      <w:pPr>
        <w:spacing w:line="360" w:lineRule="auto"/>
        <w:rPr>
          <w:rFonts w:hint="eastAsia"/>
          <w:sz w:val="24"/>
          <w:szCs w:val="24"/>
        </w:rPr>
      </w:pPr>
      <w:r>
        <w:rPr>
          <w:rFonts w:hint="eastAsia"/>
          <w:sz w:val="24"/>
          <w:szCs w:val="24"/>
        </w:rPr>
        <w:t>⑤自动站备品备件管理登记表</w:t>
      </w:r>
    </w:p>
    <w:p w14:paraId="48BC1EBB">
      <w:pPr>
        <w:spacing w:line="360" w:lineRule="auto"/>
        <w:rPr>
          <w:rFonts w:hint="eastAsia"/>
          <w:sz w:val="24"/>
          <w:szCs w:val="24"/>
        </w:rPr>
      </w:pPr>
      <w:r>
        <w:rPr>
          <w:rFonts w:hint="eastAsia"/>
          <w:sz w:val="24"/>
          <w:szCs w:val="24"/>
        </w:rPr>
        <w:t>在运营维护及管理期间，中标人必须遵守国家的有关法律、法规及其他规定，本着为用户负责的精神，依照规范，科学管理，使各监测监控系统运行达到国家及行业颁布的技术标准和用户要求的考核指标要求；使水质自动监测系统运行真正发挥其效能和作用。</w:t>
      </w:r>
    </w:p>
    <w:p w14:paraId="6A0E0D91">
      <w:pPr>
        <w:spacing w:line="360" w:lineRule="auto"/>
        <w:rPr>
          <w:rFonts w:hint="eastAsia"/>
          <w:sz w:val="24"/>
          <w:szCs w:val="24"/>
        </w:rPr>
      </w:pPr>
      <w:r>
        <w:rPr>
          <w:rFonts w:hint="eastAsia"/>
          <w:sz w:val="24"/>
          <w:szCs w:val="24"/>
        </w:rPr>
        <w:t>（</w:t>
      </w:r>
      <w:r>
        <w:rPr>
          <w:sz w:val="24"/>
          <w:szCs w:val="24"/>
        </w:rPr>
        <w:t>13</w:t>
      </w:r>
      <w:r>
        <w:rPr>
          <w:rFonts w:hint="eastAsia"/>
          <w:sz w:val="24"/>
          <w:szCs w:val="24"/>
        </w:rPr>
        <w:t>）协助用户做好水站固定资产的管理、备品配件的登记等工作。</w:t>
      </w:r>
    </w:p>
    <w:p w14:paraId="382B529C">
      <w:pPr>
        <w:spacing w:line="360" w:lineRule="auto"/>
        <w:rPr>
          <w:rFonts w:hint="eastAsia"/>
          <w:sz w:val="24"/>
          <w:szCs w:val="24"/>
        </w:rPr>
      </w:pPr>
      <w:r>
        <w:rPr>
          <w:rFonts w:hint="eastAsia"/>
          <w:sz w:val="24"/>
          <w:szCs w:val="24"/>
        </w:rPr>
        <w:t>（1</w:t>
      </w:r>
      <w:r>
        <w:rPr>
          <w:sz w:val="24"/>
          <w:szCs w:val="24"/>
        </w:rPr>
        <w:t>4</w:t>
      </w:r>
      <w:r>
        <w:rPr>
          <w:rFonts w:hint="eastAsia"/>
          <w:sz w:val="24"/>
          <w:szCs w:val="24"/>
        </w:rPr>
        <w:t>）积极参加用户主办的技术培训班，加强业务学习，不断提高业务能力和水平；定期接受用户、省辖市站的工作考核和质控考核。</w:t>
      </w:r>
    </w:p>
    <w:p w14:paraId="3602BF9F">
      <w:pPr>
        <w:spacing w:line="360" w:lineRule="auto"/>
        <w:rPr>
          <w:rFonts w:hint="eastAsia"/>
          <w:sz w:val="24"/>
          <w:szCs w:val="24"/>
        </w:rPr>
      </w:pPr>
      <w:r>
        <w:rPr>
          <w:rFonts w:hint="eastAsia"/>
          <w:sz w:val="24"/>
          <w:szCs w:val="24"/>
        </w:rPr>
        <w:t>2、维护内容</w:t>
      </w:r>
    </w:p>
    <w:p w14:paraId="227E0105">
      <w:pPr>
        <w:spacing w:line="360" w:lineRule="auto"/>
        <w:rPr>
          <w:rFonts w:hint="eastAsia"/>
          <w:sz w:val="24"/>
          <w:szCs w:val="24"/>
        </w:rPr>
      </w:pPr>
      <w:r>
        <w:rPr>
          <w:rFonts w:hint="eastAsia"/>
          <w:sz w:val="24"/>
          <w:szCs w:val="24"/>
        </w:rPr>
        <w:t>（1）水质自动站要严格按照“日监控，周巡查、月比对”的要求，开展日常维护和质控工作。</w:t>
      </w:r>
    </w:p>
    <w:p w14:paraId="48C13E88">
      <w:pPr>
        <w:spacing w:line="360" w:lineRule="auto"/>
        <w:rPr>
          <w:rFonts w:hint="eastAsia"/>
          <w:sz w:val="24"/>
          <w:szCs w:val="24"/>
        </w:rPr>
      </w:pPr>
      <w:r>
        <w:rPr>
          <w:rFonts w:hint="eastAsia"/>
          <w:sz w:val="24"/>
          <w:szCs w:val="24"/>
        </w:rPr>
        <w:t>（2）总体维护要求：每天对水质自动站整个系统进行维护检查，通过宏观检查各仪器运行的状况。每周在现场观察系统运行一个完整的周期，检查整个系统运行状况。通过每日监控、每周巡查，确保仪器设备和系统处于正常的运行状况。</w:t>
      </w:r>
    </w:p>
    <w:p w14:paraId="3888B46F">
      <w:pPr>
        <w:spacing w:line="360" w:lineRule="auto"/>
        <w:rPr>
          <w:rFonts w:hint="eastAsia"/>
          <w:sz w:val="24"/>
          <w:szCs w:val="24"/>
        </w:rPr>
      </w:pPr>
      <w:r>
        <w:rPr>
          <w:rFonts w:hint="eastAsia"/>
          <w:sz w:val="24"/>
          <w:szCs w:val="24"/>
        </w:rPr>
        <w:t>（</w:t>
      </w:r>
      <w:r>
        <w:rPr>
          <w:sz w:val="24"/>
          <w:szCs w:val="24"/>
        </w:rPr>
        <w:t>3</w:t>
      </w:r>
      <w:r>
        <w:rPr>
          <w:rFonts w:hint="eastAsia"/>
          <w:sz w:val="24"/>
          <w:szCs w:val="24"/>
        </w:rPr>
        <w:t>）水质自动站运行维护内容及要求</w:t>
      </w:r>
    </w:p>
    <w:p w14:paraId="6F7ED5AC">
      <w:pPr>
        <w:spacing w:line="360" w:lineRule="auto"/>
        <w:ind w:firstLine="480" w:firstLineChars="200"/>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snapToGrid w:val="0"/>
          <w:color w:val="000000" w:themeColor="text1"/>
          <w:sz w:val="24"/>
          <w:szCs w:val="24"/>
          <w14:textFill>
            <w14:solidFill>
              <w14:schemeClr w14:val="tx1"/>
            </w14:solidFill>
          </w14:textFill>
        </w:rPr>
        <w:t>①每周工作内容</w:t>
      </w:r>
    </w:p>
    <w:tbl>
      <w:tblPr>
        <w:tblStyle w:val="4"/>
        <w:tblW w:w="524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795"/>
        <w:gridCol w:w="1309"/>
        <w:gridCol w:w="5261"/>
      </w:tblGrid>
      <w:tr w14:paraId="25EE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317" w:type="pct"/>
            <w:vAlign w:val="center"/>
          </w:tcPr>
          <w:p w14:paraId="6FD80F08">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序号</w:t>
            </w:r>
          </w:p>
        </w:tc>
        <w:tc>
          <w:tcPr>
            <w:tcW w:w="1005" w:type="pct"/>
            <w:vAlign w:val="center"/>
          </w:tcPr>
          <w:p w14:paraId="4EC5A74F">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维护内容</w:t>
            </w:r>
          </w:p>
        </w:tc>
        <w:tc>
          <w:tcPr>
            <w:tcW w:w="733" w:type="pct"/>
            <w:vAlign w:val="center"/>
          </w:tcPr>
          <w:p w14:paraId="0FB04FDA">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维护周期及目标</w:t>
            </w:r>
          </w:p>
        </w:tc>
        <w:tc>
          <w:tcPr>
            <w:tcW w:w="2945" w:type="pct"/>
          </w:tcPr>
          <w:p w14:paraId="79F422FA">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维护要求</w:t>
            </w:r>
          </w:p>
        </w:tc>
      </w:tr>
      <w:tr w14:paraId="37BA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545FF5BD">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w:t>
            </w:r>
          </w:p>
        </w:tc>
        <w:tc>
          <w:tcPr>
            <w:tcW w:w="1005" w:type="pct"/>
            <w:vMerge w:val="restart"/>
            <w:vAlign w:val="center"/>
          </w:tcPr>
          <w:p w14:paraId="006332A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通讯检查</w:t>
            </w:r>
          </w:p>
        </w:tc>
        <w:tc>
          <w:tcPr>
            <w:tcW w:w="733" w:type="pct"/>
            <w:vMerge w:val="restart"/>
            <w:vAlign w:val="center"/>
          </w:tcPr>
          <w:p w14:paraId="789BB03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1次/周，确保控制和数据上传通道畅通</w:t>
            </w:r>
          </w:p>
        </w:tc>
        <w:tc>
          <w:tcPr>
            <w:tcW w:w="2945" w:type="pct"/>
          </w:tcPr>
          <w:p w14:paraId="07C550D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确保工控机各个串口和PLC、数采仪、分析仪器连接一一对应正确且牢固</w:t>
            </w:r>
          </w:p>
        </w:tc>
      </w:tr>
      <w:tr w14:paraId="0A0A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141CE7D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33F6880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3CE6B5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0F88B7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通过现场监控软件测试工控与PLC及各个仪器之间是否连接正确</w:t>
            </w:r>
          </w:p>
        </w:tc>
      </w:tr>
      <w:tr w14:paraId="49D5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4FDDC6A2">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0A1A230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27BD6AE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28BBDB38">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视频监控设备检查，监控视角位置</w:t>
            </w:r>
          </w:p>
        </w:tc>
      </w:tr>
      <w:tr w14:paraId="19B3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26678134">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w:t>
            </w:r>
          </w:p>
        </w:tc>
        <w:tc>
          <w:tcPr>
            <w:tcW w:w="1005" w:type="pct"/>
            <w:vMerge w:val="restart"/>
            <w:vAlign w:val="center"/>
          </w:tcPr>
          <w:p w14:paraId="6BD45E8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PLC检查</w:t>
            </w:r>
          </w:p>
        </w:tc>
        <w:tc>
          <w:tcPr>
            <w:tcW w:w="733" w:type="pct"/>
            <w:vMerge w:val="continue"/>
            <w:vAlign w:val="center"/>
          </w:tcPr>
          <w:p w14:paraId="4D3AB16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5FB40F1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检查PLC状态数据传输和报警灯，确保无数据传输和报警</w:t>
            </w:r>
          </w:p>
        </w:tc>
      </w:tr>
      <w:tr w14:paraId="109E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1A990DF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7CB88D18">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4F09DAE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48200CF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确保取水过程中PLC上各个点输入输出状态正确</w:t>
            </w:r>
          </w:p>
        </w:tc>
      </w:tr>
      <w:tr w14:paraId="49F4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1CEEB76F">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0CFFE8D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5094D0A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8149DB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测量并确保PLC时钟电池电压正常。必要的情况更换电池</w:t>
            </w:r>
          </w:p>
        </w:tc>
      </w:tr>
      <w:tr w14:paraId="707C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1FE4E9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041993A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644157B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39CFB5B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确保PLC串口模块连接牢固</w:t>
            </w:r>
          </w:p>
        </w:tc>
      </w:tr>
      <w:tr w14:paraId="567F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Align w:val="center"/>
          </w:tcPr>
          <w:p w14:paraId="6191A849">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w:t>
            </w:r>
          </w:p>
        </w:tc>
        <w:tc>
          <w:tcPr>
            <w:tcW w:w="1005" w:type="pct"/>
            <w:vAlign w:val="center"/>
          </w:tcPr>
          <w:p w14:paraId="2BF1E10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面板开关检查</w:t>
            </w:r>
          </w:p>
        </w:tc>
        <w:tc>
          <w:tcPr>
            <w:tcW w:w="733" w:type="pct"/>
            <w:vMerge w:val="restart"/>
            <w:vAlign w:val="center"/>
          </w:tcPr>
          <w:p w14:paraId="79534BB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1次/周，确保各开关功能正常</w:t>
            </w:r>
          </w:p>
        </w:tc>
        <w:tc>
          <w:tcPr>
            <w:tcW w:w="2945" w:type="pct"/>
          </w:tcPr>
          <w:p w14:paraId="0B8DB5A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检查控制柜前面板开关和指示灯确保其工作正常</w:t>
            </w:r>
          </w:p>
        </w:tc>
      </w:tr>
      <w:tr w14:paraId="3E6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Align w:val="center"/>
          </w:tcPr>
          <w:p w14:paraId="790BD3FF">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w:t>
            </w:r>
          </w:p>
        </w:tc>
        <w:tc>
          <w:tcPr>
            <w:tcW w:w="1005" w:type="pct"/>
            <w:vAlign w:val="center"/>
          </w:tcPr>
          <w:p w14:paraId="55D0E7B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配电板清扫</w:t>
            </w:r>
          </w:p>
        </w:tc>
        <w:tc>
          <w:tcPr>
            <w:tcW w:w="733" w:type="pct"/>
            <w:vMerge w:val="continue"/>
            <w:vAlign w:val="center"/>
          </w:tcPr>
          <w:p w14:paraId="4A56C1C8">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D54EF1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清扫配电板上各个元件上的灰尘等</w:t>
            </w:r>
          </w:p>
        </w:tc>
      </w:tr>
      <w:tr w14:paraId="2BEC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Align w:val="center"/>
          </w:tcPr>
          <w:p w14:paraId="75B6493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w:t>
            </w:r>
          </w:p>
        </w:tc>
        <w:tc>
          <w:tcPr>
            <w:tcW w:w="1005" w:type="pct"/>
            <w:vAlign w:val="center"/>
          </w:tcPr>
          <w:p w14:paraId="6D236FE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配电板状态检查</w:t>
            </w:r>
          </w:p>
        </w:tc>
        <w:tc>
          <w:tcPr>
            <w:tcW w:w="733" w:type="pct"/>
            <w:vMerge w:val="continue"/>
            <w:vAlign w:val="center"/>
          </w:tcPr>
          <w:p w14:paraId="038A236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57DF35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检查确保配电板上各个接线接头不松动，并清除锈蚀接头。确保各个接触器和继电器工作正常</w:t>
            </w:r>
          </w:p>
        </w:tc>
      </w:tr>
      <w:tr w14:paraId="0A7A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Align w:val="center"/>
          </w:tcPr>
          <w:p w14:paraId="2DAE5002">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6</w:t>
            </w:r>
          </w:p>
        </w:tc>
        <w:tc>
          <w:tcPr>
            <w:tcW w:w="1005" w:type="pct"/>
            <w:vAlign w:val="center"/>
          </w:tcPr>
          <w:p w14:paraId="13401EA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接地检查</w:t>
            </w:r>
          </w:p>
        </w:tc>
        <w:tc>
          <w:tcPr>
            <w:tcW w:w="733" w:type="pct"/>
            <w:vMerge w:val="continue"/>
            <w:vAlign w:val="center"/>
          </w:tcPr>
          <w:p w14:paraId="1DE5339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CF97E9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确保各个机柜和用电器接地良好，尤其注意防雷保护器接地</w:t>
            </w:r>
          </w:p>
        </w:tc>
      </w:tr>
      <w:tr w14:paraId="69BE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Align w:val="center"/>
          </w:tcPr>
          <w:p w14:paraId="1DE8D372">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7</w:t>
            </w:r>
          </w:p>
        </w:tc>
        <w:tc>
          <w:tcPr>
            <w:tcW w:w="1005" w:type="pct"/>
            <w:vAlign w:val="center"/>
          </w:tcPr>
          <w:p w14:paraId="080475F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温湿度仪检查</w:t>
            </w:r>
          </w:p>
        </w:tc>
        <w:tc>
          <w:tcPr>
            <w:tcW w:w="733" w:type="pct"/>
            <w:vMerge w:val="continue"/>
            <w:vAlign w:val="center"/>
          </w:tcPr>
          <w:p w14:paraId="2E2E2507">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3B4F3C0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检查温、湿度仪是否显示合理，保证温度探头反应灵敏</w:t>
            </w:r>
          </w:p>
        </w:tc>
      </w:tr>
      <w:tr w14:paraId="6EE6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5C5C88BA">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8</w:t>
            </w:r>
          </w:p>
        </w:tc>
        <w:tc>
          <w:tcPr>
            <w:tcW w:w="1005" w:type="pct"/>
            <w:vMerge w:val="restart"/>
            <w:vAlign w:val="center"/>
          </w:tcPr>
          <w:p w14:paraId="64F6268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稳压电源清扫</w:t>
            </w:r>
          </w:p>
        </w:tc>
        <w:tc>
          <w:tcPr>
            <w:tcW w:w="733" w:type="pct"/>
            <w:vMerge w:val="continue"/>
            <w:vAlign w:val="center"/>
          </w:tcPr>
          <w:p w14:paraId="5230020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16CA6DE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断电情况下清扫稳压电源内的灰尘</w:t>
            </w:r>
          </w:p>
        </w:tc>
      </w:tr>
      <w:tr w14:paraId="6980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11100984">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2F49C4E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C1485E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A60AAA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检查碳刷是否正常，磨损较多情况必须更换</w:t>
            </w:r>
          </w:p>
        </w:tc>
      </w:tr>
      <w:tr w14:paraId="53D0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0A6924A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7EAF913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0633C4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A0B6FE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上电测试，确保稳压源工作正常</w:t>
            </w:r>
          </w:p>
        </w:tc>
      </w:tr>
      <w:tr w14:paraId="0F03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7A66F0CC">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9</w:t>
            </w:r>
          </w:p>
        </w:tc>
        <w:tc>
          <w:tcPr>
            <w:tcW w:w="1005" w:type="pct"/>
            <w:vMerge w:val="restart"/>
            <w:vAlign w:val="center"/>
          </w:tcPr>
          <w:p w14:paraId="5A30CE8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UPS检查清扫</w:t>
            </w:r>
          </w:p>
        </w:tc>
        <w:tc>
          <w:tcPr>
            <w:tcW w:w="733" w:type="pct"/>
            <w:vMerge w:val="continue"/>
            <w:vAlign w:val="center"/>
          </w:tcPr>
          <w:p w14:paraId="1D6FD3C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61D599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断电情况下清扫UPS各个散热孔上的灰尘</w:t>
            </w:r>
          </w:p>
        </w:tc>
      </w:tr>
      <w:tr w14:paraId="21BE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1152E39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33F0E18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B09E10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050B68B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检查确保UPS充放电正常</w:t>
            </w:r>
          </w:p>
        </w:tc>
      </w:tr>
      <w:tr w14:paraId="2C0A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1669B2D4">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10</w:t>
            </w:r>
          </w:p>
        </w:tc>
        <w:tc>
          <w:tcPr>
            <w:tcW w:w="1005" w:type="pct"/>
            <w:vMerge w:val="restart"/>
            <w:vAlign w:val="center"/>
          </w:tcPr>
          <w:p w14:paraId="6FFE329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UPS电池箱清扫</w:t>
            </w:r>
          </w:p>
        </w:tc>
        <w:tc>
          <w:tcPr>
            <w:tcW w:w="733" w:type="pct"/>
            <w:vMerge w:val="continue"/>
            <w:vAlign w:val="center"/>
          </w:tcPr>
          <w:p w14:paraId="05E811A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32F9965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做好绝缘措施情况下清扫UPS电池箱内的灰尘</w:t>
            </w:r>
          </w:p>
        </w:tc>
      </w:tr>
      <w:tr w14:paraId="7AE3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2CCA73C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6DC8ECB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502EFF2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35FE613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确保箱内各个电池联线接触良好牢固</w:t>
            </w:r>
          </w:p>
        </w:tc>
      </w:tr>
      <w:tr w14:paraId="3421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0088CD3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1B3600EA">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01CDD87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50F723B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确保各个电池无漏液，外观正常</w:t>
            </w:r>
          </w:p>
        </w:tc>
      </w:tr>
      <w:tr w14:paraId="7BDF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72B72D57">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11</w:t>
            </w:r>
          </w:p>
        </w:tc>
        <w:tc>
          <w:tcPr>
            <w:tcW w:w="1005" w:type="pct"/>
            <w:vMerge w:val="restart"/>
            <w:vAlign w:val="center"/>
          </w:tcPr>
          <w:p w14:paraId="78535AF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机柜台面清扫及检查</w:t>
            </w:r>
          </w:p>
        </w:tc>
        <w:tc>
          <w:tcPr>
            <w:tcW w:w="733" w:type="pct"/>
            <w:vMerge w:val="continue"/>
            <w:vAlign w:val="center"/>
          </w:tcPr>
          <w:p w14:paraId="30D49E9A">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7D545B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检查机柜台面及玻璃是否清洁</w:t>
            </w:r>
          </w:p>
        </w:tc>
      </w:tr>
      <w:tr w14:paraId="7737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4F6FF73F">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156D007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1B84B4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62D699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检查机柜各门是否关于完好</w:t>
            </w:r>
          </w:p>
        </w:tc>
      </w:tr>
      <w:tr w14:paraId="41FF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2FE8EDB9">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12</w:t>
            </w:r>
          </w:p>
        </w:tc>
        <w:tc>
          <w:tcPr>
            <w:tcW w:w="1005" w:type="pct"/>
            <w:vMerge w:val="restart"/>
            <w:vAlign w:val="center"/>
          </w:tcPr>
          <w:p w14:paraId="15F48ED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实验区清扫</w:t>
            </w:r>
          </w:p>
        </w:tc>
        <w:tc>
          <w:tcPr>
            <w:tcW w:w="733" w:type="pct"/>
            <w:vMerge w:val="restart"/>
            <w:vAlign w:val="center"/>
          </w:tcPr>
          <w:p w14:paraId="62180C77">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1次/周，确保室内整齐清洁</w:t>
            </w:r>
          </w:p>
        </w:tc>
        <w:tc>
          <w:tcPr>
            <w:tcW w:w="2945" w:type="pct"/>
          </w:tcPr>
          <w:p w14:paraId="4FA32CF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1）保持实验区台面清洁</w:t>
            </w:r>
          </w:p>
        </w:tc>
      </w:tr>
      <w:tr w14:paraId="54BB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0CC57E97">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0F961E9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0D20D92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40388E6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2）保持仪器设备摆放征集</w:t>
            </w:r>
          </w:p>
        </w:tc>
      </w:tr>
      <w:tr w14:paraId="40E5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2567F52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2033A75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78A8735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15E11F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3）按要求存储试剂</w:t>
            </w:r>
          </w:p>
        </w:tc>
      </w:tr>
      <w:tr w14:paraId="7EBB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4660F3A">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4A62E1D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4E7DB5D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47B4D0D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4）按要求处置废液</w:t>
            </w:r>
          </w:p>
        </w:tc>
      </w:tr>
      <w:tr w14:paraId="0CE7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0352DD8D">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13</w:t>
            </w:r>
          </w:p>
        </w:tc>
        <w:tc>
          <w:tcPr>
            <w:tcW w:w="1005" w:type="pct"/>
            <w:vMerge w:val="restart"/>
            <w:vAlign w:val="center"/>
          </w:tcPr>
          <w:p w14:paraId="1D0A1FC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高锰酸盐指数分析仪维护</w:t>
            </w:r>
          </w:p>
        </w:tc>
        <w:tc>
          <w:tcPr>
            <w:tcW w:w="733" w:type="pct"/>
            <w:vMerge w:val="restart"/>
            <w:vAlign w:val="center"/>
          </w:tcPr>
          <w:p w14:paraId="2872AA1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1次/周，确保监测仪器所需试剂充足，管路、阀门处于正常状态，仪器电极无沾污，运行稳定，比对数据合格</w:t>
            </w:r>
          </w:p>
        </w:tc>
        <w:tc>
          <w:tcPr>
            <w:tcW w:w="2945" w:type="pct"/>
          </w:tcPr>
          <w:p w14:paraId="51F3B15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1）检查数据传输和报警模块是否正常</w:t>
            </w:r>
          </w:p>
        </w:tc>
      </w:tr>
      <w:tr w14:paraId="7EBD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7721D9A">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2FE6675A">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517A95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7C8003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2）确保冷却水供应正常</w:t>
            </w:r>
          </w:p>
        </w:tc>
      </w:tr>
      <w:tr w14:paraId="0DA1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578D9C9">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7847B26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719531E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03A936A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3）清除水浴锅内水垢，疏通管道</w:t>
            </w:r>
          </w:p>
        </w:tc>
      </w:tr>
      <w:tr w14:paraId="51F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0655DA2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269DDBD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1067A68">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409291F7">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4）确保各个阀门正常</w:t>
            </w:r>
          </w:p>
        </w:tc>
      </w:tr>
      <w:tr w14:paraId="3B86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7BB2E340">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18C4FAC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57D44BD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066DC0B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5）检查并更换老化的输送硫酸软管</w:t>
            </w:r>
          </w:p>
        </w:tc>
      </w:tr>
      <w:tr w14:paraId="510E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B48855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6830CA0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2C248F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275822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6）添加参比电极电解液</w:t>
            </w:r>
          </w:p>
        </w:tc>
      </w:tr>
      <w:tr w14:paraId="1E8D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A183249">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4D4DE3C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4028FBA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F4BEB4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7）清除ORP电极上污垢</w:t>
            </w:r>
          </w:p>
        </w:tc>
      </w:tr>
      <w:tr w14:paraId="68A9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AEFE55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203DDBBA">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00232CF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081A52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8）检查并更换老化的ORP电极</w:t>
            </w:r>
          </w:p>
        </w:tc>
      </w:tr>
      <w:tr w14:paraId="6DE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4AE011D3">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14</w:t>
            </w:r>
          </w:p>
        </w:tc>
        <w:tc>
          <w:tcPr>
            <w:tcW w:w="1005" w:type="pct"/>
            <w:vMerge w:val="restart"/>
            <w:vAlign w:val="center"/>
          </w:tcPr>
          <w:p w14:paraId="1118A98A">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氨氮分析仪维护</w:t>
            </w:r>
          </w:p>
        </w:tc>
        <w:tc>
          <w:tcPr>
            <w:tcW w:w="733" w:type="pct"/>
            <w:vMerge w:val="continue"/>
            <w:vAlign w:val="center"/>
          </w:tcPr>
          <w:p w14:paraId="7A2CDD7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2638D8E7">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1）检查氨氮分析仪加热模块是否正常，是否维持在40℃</w:t>
            </w:r>
          </w:p>
        </w:tc>
      </w:tr>
      <w:tr w14:paraId="3798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24B96A5D">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783239A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9DA29D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0183C7E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2）检查气敏膜，添加电解液</w:t>
            </w:r>
          </w:p>
        </w:tc>
      </w:tr>
      <w:tr w14:paraId="37C9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6794578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40EF6A7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BD3C0C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4596731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3）检查并更换老化的氨氮管路系统</w:t>
            </w:r>
          </w:p>
        </w:tc>
      </w:tr>
      <w:tr w14:paraId="23B3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41A4A10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63C1864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248D5EB">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0F434B7A">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4）检查并更换老化的氨氮蠕动泵管</w:t>
            </w:r>
          </w:p>
        </w:tc>
      </w:tr>
      <w:tr w14:paraId="435A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2D313DCD">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551CADD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4845550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26DB3A5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5）检查并更换老化的加热迂回管路</w:t>
            </w:r>
          </w:p>
        </w:tc>
      </w:tr>
      <w:tr w14:paraId="60A9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150EFC98">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7AFD12E8">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59CB374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6413A4E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6）检查并更换老化的电极</w:t>
            </w:r>
          </w:p>
        </w:tc>
      </w:tr>
      <w:tr w14:paraId="24EF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5C87EF0E">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65EAC9BF">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7B4A802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424056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7）修正液位压力传感器参数</w:t>
            </w:r>
          </w:p>
        </w:tc>
      </w:tr>
      <w:tr w14:paraId="0138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08CD281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15</w:t>
            </w:r>
          </w:p>
        </w:tc>
        <w:tc>
          <w:tcPr>
            <w:tcW w:w="1005" w:type="pct"/>
            <w:vMerge w:val="restart"/>
            <w:vAlign w:val="center"/>
          </w:tcPr>
          <w:p w14:paraId="4187718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总磷、总氮分析仪维护</w:t>
            </w:r>
          </w:p>
        </w:tc>
        <w:tc>
          <w:tcPr>
            <w:tcW w:w="733" w:type="pct"/>
            <w:vMerge w:val="continue"/>
            <w:vAlign w:val="center"/>
          </w:tcPr>
          <w:p w14:paraId="041A9E2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0C32502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1）检查数据传输和报警模块是否正常</w:t>
            </w:r>
          </w:p>
        </w:tc>
      </w:tr>
      <w:tr w14:paraId="019B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7C64B08C">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3DD5EB8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52B8E15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19A8F3B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2）更换试剂</w:t>
            </w:r>
          </w:p>
        </w:tc>
      </w:tr>
      <w:tr w14:paraId="653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E864267">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3FAE4A7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C6B0BB3">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51AC976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3）确保冷却水供应正常</w:t>
            </w:r>
          </w:p>
        </w:tc>
      </w:tr>
      <w:tr w14:paraId="6289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68D5780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606A7F9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70AD453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4244C01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4）清除水浴锅内水垢，疏通管道</w:t>
            </w:r>
          </w:p>
        </w:tc>
      </w:tr>
      <w:tr w14:paraId="07ED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476F407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1209862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26B527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3A486F96">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5）检查并更换老化的UV灯</w:t>
            </w:r>
          </w:p>
        </w:tc>
      </w:tr>
      <w:tr w14:paraId="7633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FAFC24A">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54BD640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00B4386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1CE41CD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6）确保各个阀门正常</w:t>
            </w:r>
          </w:p>
        </w:tc>
      </w:tr>
      <w:tr w14:paraId="4F53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restart"/>
            <w:vAlign w:val="center"/>
          </w:tcPr>
          <w:p w14:paraId="429E0A6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16</w:t>
            </w:r>
          </w:p>
        </w:tc>
        <w:tc>
          <w:tcPr>
            <w:tcW w:w="1005" w:type="pct"/>
            <w:vMerge w:val="restart"/>
            <w:vAlign w:val="center"/>
          </w:tcPr>
          <w:p w14:paraId="440197C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五参数分析仪</w:t>
            </w:r>
          </w:p>
        </w:tc>
        <w:tc>
          <w:tcPr>
            <w:tcW w:w="733" w:type="pct"/>
            <w:vMerge w:val="continue"/>
            <w:vAlign w:val="center"/>
          </w:tcPr>
          <w:p w14:paraId="0C28E4B9">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17DB338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1）检查数据传输和报警模块是否正常</w:t>
            </w:r>
          </w:p>
        </w:tc>
      </w:tr>
      <w:tr w14:paraId="157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4CE3BC8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57C4135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82675A1">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167B5B7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2）检查电极是否被泥沙和藻类沾污</w:t>
            </w:r>
          </w:p>
        </w:tc>
      </w:tr>
      <w:tr w14:paraId="5F47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B9B9A4C">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5B7B1E10">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1D3D3E7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5191BE88">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3）清洗电极更换电极液</w:t>
            </w:r>
          </w:p>
        </w:tc>
      </w:tr>
      <w:tr w14:paraId="3E57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4E1A22FA">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5BBCB42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7158F6A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7CFAD8AD">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4）检查并更换老化的电极</w:t>
            </w:r>
          </w:p>
        </w:tc>
      </w:tr>
      <w:tr w14:paraId="3828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3970799C">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2AF62074">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3F47C04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3EA76DB5">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5）确保清洗水供应正常</w:t>
            </w:r>
          </w:p>
        </w:tc>
      </w:tr>
      <w:tr w14:paraId="6B8F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0605B47C">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23E99D17">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543C3CFE">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25FCBA9C">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2）检查电极是否被泥沙和藻类沾污</w:t>
            </w:r>
          </w:p>
        </w:tc>
      </w:tr>
      <w:tr w14:paraId="4AB2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17" w:type="pct"/>
            <w:vMerge w:val="continue"/>
            <w:vAlign w:val="center"/>
          </w:tcPr>
          <w:p w14:paraId="04D6C41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1005" w:type="pct"/>
            <w:vMerge w:val="continue"/>
            <w:vAlign w:val="center"/>
          </w:tcPr>
          <w:p w14:paraId="3E2D3E68">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733" w:type="pct"/>
            <w:vMerge w:val="continue"/>
            <w:vAlign w:val="center"/>
          </w:tcPr>
          <w:p w14:paraId="68C0016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p>
        </w:tc>
        <w:tc>
          <w:tcPr>
            <w:tcW w:w="2945" w:type="pct"/>
          </w:tcPr>
          <w:p w14:paraId="2901F222">
            <w:pPr>
              <w:spacing w:line="240" w:lineRule="auto"/>
              <w:jc w:val="left"/>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3）清洗电极</w:t>
            </w:r>
          </w:p>
        </w:tc>
      </w:tr>
    </w:tbl>
    <w:p w14:paraId="45AB6F8A">
      <w:pPr>
        <w:rPr>
          <w:rFonts w:hint="eastAsia" w:cs="仿宋" w:asciiTheme="minorEastAsia" w:hAnsiTheme="minorEastAsia"/>
          <w:snapToGrid w:val="0"/>
          <w:color w:val="000000" w:themeColor="text1"/>
          <w:sz w:val="24"/>
          <w:szCs w:val="24"/>
          <w14:textFill>
            <w14:solidFill>
              <w14:schemeClr w14:val="tx1"/>
            </w14:solidFill>
          </w14:textFill>
        </w:rPr>
      </w:pPr>
      <w:r>
        <w:rPr>
          <w:rFonts w:hint="eastAsia" w:cs="仿宋" w:asciiTheme="minorEastAsia" w:hAnsiTheme="minorEastAsia"/>
          <w:snapToGrid w:val="0"/>
          <w:color w:val="000000" w:themeColor="text1"/>
          <w:sz w:val="24"/>
          <w:szCs w:val="24"/>
          <w14:textFill>
            <w14:solidFill>
              <w14:schemeClr w14:val="tx1"/>
            </w14:solidFill>
          </w14:textFill>
        </w:rPr>
        <w:t>②每月工作内容</w:t>
      </w:r>
    </w:p>
    <w:tbl>
      <w:tblPr>
        <w:tblStyle w:val="4"/>
        <w:tblW w:w="5229"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513"/>
        <w:gridCol w:w="1556"/>
        <w:gridCol w:w="5228"/>
      </w:tblGrid>
      <w:tr w14:paraId="5C4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45" w:type="pct"/>
            <w:vAlign w:val="center"/>
          </w:tcPr>
          <w:p w14:paraId="5CE2E370">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序号</w:t>
            </w:r>
          </w:p>
        </w:tc>
        <w:tc>
          <w:tcPr>
            <w:tcW w:w="849" w:type="pct"/>
            <w:vAlign w:val="center"/>
          </w:tcPr>
          <w:p w14:paraId="073C2585">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维护内容</w:t>
            </w:r>
          </w:p>
        </w:tc>
        <w:tc>
          <w:tcPr>
            <w:tcW w:w="873" w:type="pct"/>
            <w:vAlign w:val="center"/>
          </w:tcPr>
          <w:p w14:paraId="29780D06">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维护周期及目标</w:t>
            </w:r>
          </w:p>
        </w:tc>
        <w:tc>
          <w:tcPr>
            <w:tcW w:w="2933" w:type="pct"/>
            <w:vAlign w:val="center"/>
          </w:tcPr>
          <w:p w14:paraId="7D98715F">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维护要求</w:t>
            </w:r>
          </w:p>
        </w:tc>
      </w:tr>
      <w:tr w14:paraId="7FEC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779111F3">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w:t>
            </w:r>
          </w:p>
        </w:tc>
        <w:tc>
          <w:tcPr>
            <w:tcW w:w="849" w:type="pct"/>
            <w:vMerge w:val="restart"/>
            <w:vAlign w:val="center"/>
          </w:tcPr>
          <w:p w14:paraId="136A8C05">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室外取水管路清洗清淤</w:t>
            </w:r>
          </w:p>
        </w:tc>
        <w:tc>
          <w:tcPr>
            <w:tcW w:w="873" w:type="pct"/>
            <w:vMerge w:val="restart"/>
            <w:vAlign w:val="center"/>
          </w:tcPr>
          <w:p w14:paraId="798A4F4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1次/月，确保管路无泥沙附着</w:t>
            </w:r>
          </w:p>
        </w:tc>
        <w:tc>
          <w:tcPr>
            <w:tcW w:w="2933" w:type="pct"/>
            <w:vAlign w:val="center"/>
          </w:tcPr>
          <w:p w14:paraId="4A10C1EB">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将室外取水管路淤泥吹出。至少三次空气吹洗，以便达到良好清淤效果。</w:t>
            </w:r>
          </w:p>
        </w:tc>
      </w:tr>
      <w:tr w14:paraId="40AB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22AA1FCF">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73930BDB">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6B3AD195">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4A87393D">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采用3%稀盐酸，对取水管路进行清洗。清洗完毕后15分钟手动运行一次采水流程，以便将管路中残余药剂清洗掉。</w:t>
            </w:r>
          </w:p>
        </w:tc>
      </w:tr>
      <w:tr w14:paraId="60EB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16FBCD4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54FF7E40">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689B4C7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28D07A2C">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恢复取水管路原状。</w:t>
            </w:r>
          </w:p>
        </w:tc>
      </w:tr>
      <w:tr w14:paraId="1FA2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4C2990D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w:t>
            </w:r>
          </w:p>
        </w:tc>
        <w:tc>
          <w:tcPr>
            <w:tcW w:w="849" w:type="pct"/>
            <w:vMerge w:val="restart"/>
            <w:vAlign w:val="center"/>
          </w:tcPr>
          <w:p w14:paraId="71A64DA3">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室内管路清洗</w:t>
            </w:r>
          </w:p>
        </w:tc>
        <w:tc>
          <w:tcPr>
            <w:tcW w:w="873" w:type="pct"/>
            <w:vMerge w:val="restart"/>
            <w:vAlign w:val="center"/>
          </w:tcPr>
          <w:p w14:paraId="13FD55A3">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2次/月，确保管路透明，无泥沙藻类附着</w:t>
            </w:r>
          </w:p>
        </w:tc>
        <w:tc>
          <w:tcPr>
            <w:tcW w:w="2933" w:type="pct"/>
            <w:vAlign w:val="center"/>
          </w:tcPr>
          <w:p w14:paraId="78CB0595">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手动拆卸阀门、弯头、过滤网和样水杯等部件，用试管刷清洗，清洗后原样装回。</w:t>
            </w:r>
          </w:p>
        </w:tc>
      </w:tr>
      <w:tr w14:paraId="6373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2BD51050">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27DF9658">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47977A2C">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1936B96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检查蠕动泵进水塑胶软管脏污情况，必要的情况更换。</w:t>
            </w:r>
          </w:p>
        </w:tc>
      </w:tr>
      <w:tr w14:paraId="2DA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699895BD">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w:t>
            </w:r>
          </w:p>
        </w:tc>
        <w:tc>
          <w:tcPr>
            <w:tcW w:w="849" w:type="pct"/>
            <w:vMerge w:val="restart"/>
            <w:vAlign w:val="center"/>
          </w:tcPr>
          <w:p w14:paraId="1DB55A8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清洗液位计</w:t>
            </w:r>
          </w:p>
        </w:tc>
        <w:tc>
          <w:tcPr>
            <w:tcW w:w="873" w:type="pct"/>
            <w:vMerge w:val="restart"/>
            <w:vAlign w:val="center"/>
          </w:tcPr>
          <w:p w14:paraId="515F22AB">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1次/月，确保液位计工作正常</w:t>
            </w:r>
          </w:p>
        </w:tc>
        <w:tc>
          <w:tcPr>
            <w:tcW w:w="2933" w:type="pct"/>
            <w:vAlign w:val="center"/>
          </w:tcPr>
          <w:p w14:paraId="49C1DF5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将液位计拆下，用3%盐酸擦洗浮球和导杆，清除表面钙化物和污物。</w:t>
            </w:r>
          </w:p>
        </w:tc>
      </w:tr>
      <w:tr w14:paraId="1718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44D97667">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65A02E39">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4D1A349F">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01619188">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测量浮球导通电阻，导通电阻必须小于20欧姆，且反应灵敏。</w:t>
            </w:r>
          </w:p>
        </w:tc>
      </w:tr>
      <w:tr w14:paraId="30D5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298E26E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4D771EE8">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6DE98834">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331B13D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原样装回液位计。</w:t>
            </w:r>
          </w:p>
        </w:tc>
      </w:tr>
      <w:tr w14:paraId="042D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0123A60E">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4FA62A4C">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34B17CD4">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180EA071">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必要的情况更换新液位计。</w:t>
            </w:r>
          </w:p>
        </w:tc>
      </w:tr>
      <w:tr w14:paraId="51DC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6DA5E30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w:t>
            </w:r>
          </w:p>
        </w:tc>
        <w:tc>
          <w:tcPr>
            <w:tcW w:w="849" w:type="pct"/>
            <w:vMerge w:val="restart"/>
            <w:vAlign w:val="center"/>
          </w:tcPr>
          <w:p w14:paraId="10031DB2">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清洗样水杯喷头</w:t>
            </w:r>
          </w:p>
        </w:tc>
        <w:tc>
          <w:tcPr>
            <w:tcW w:w="873" w:type="pct"/>
            <w:vMerge w:val="restart"/>
            <w:vAlign w:val="center"/>
          </w:tcPr>
          <w:p w14:paraId="6296F846">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1次/月，确保喷头工作正常</w:t>
            </w:r>
          </w:p>
        </w:tc>
        <w:tc>
          <w:tcPr>
            <w:tcW w:w="2933" w:type="pct"/>
            <w:vAlign w:val="center"/>
          </w:tcPr>
          <w:p w14:paraId="54BF81A0">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将样水杯清洗喷头拆下，检查是否有锈蚀状况，轻微锈蚀可采用3%稀盐酸浸泡方法清除锈蚀，严重锈蚀状况直接换新。</w:t>
            </w:r>
          </w:p>
        </w:tc>
      </w:tr>
      <w:tr w14:paraId="12A1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1C273244">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26C011A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3171066F">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5810ABF6">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将喷头原样装回后注意调节喷头配水强度。</w:t>
            </w:r>
          </w:p>
        </w:tc>
      </w:tr>
      <w:tr w14:paraId="397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667B1739">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w:t>
            </w:r>
          </w:p>
        </w:tc>
        <w:tc>
          <w:tcPr>
            <w:tcW w:w="849" w:type="pct"/>
            <w:vMerge w:val="restart"/>
            <w:vAlign w:val="center"/>
          </w:tcPr>
          <w:p w14:paraId="1B36E34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蠕动泵负载检查</w:t>
            </w:r>
          </w:p>
        </w:tc>
        <w:tc>
          <w:tcPr>
            <w:tcW w:w="873" w:type="pct"/>
            <w:vMerge w:val="restart"/>
            <w:vAlign w:val="center"/>
          </w:tcPr>
          <w:p w14:paraId="23BA51D8">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1次/月，确保蠕动泵无堵塞和渗漏，计量准确</w:t>
            </w:r>
          </w:p>
        </w:tc>
        <w:tc>
          <w:tcPr>
            <w:tcW w:w="2933" w:type="pct"/>
            <w:vAlign w:val="center"/>
          </w:tcPr>
          <w:p w14:paraId="3DE29BA4">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按蠕动泵说明书要求，检查输出扭矩。</w:t>
            </w:r>
          </w:p>
        </w:tc>
      </w:tr>
      <w:tr w14:paraId="2DDB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10494F02">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6768C3FC">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39338698">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08BF4C37">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若不符合说明书规定要求，及时更换泵管</w:t>
            </w:r>
          </w:p>
        </w:tc>
      </w:tr>
      <w:tr w14:paraId="3874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5A24FACE">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6</w:t>
            </w:r>
          </w:p>
        </w:tc>
        <w:tc>
          <w:tcPr>
            <w:tcW w:w="849" w:type="pct"/>
            <w:vMerge w:val="restart"/>
            <w:vAlign w:val="center"/>
          </w:tcPr>
          <w:p w14:paraId="57B69730">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液位观察管清洗</w:t>
            </w:r>
          </w:p>
        </w:tc>
        <w:tc>
          <w:tcPr>
            <w:tcW w:w="873" w:type="pct"/>
            <w:vMerge w:val="restart"/>
            <w:vAlign w:val="center"/>
          </w:tcPr>
          <w:p w14:paraId="12D2EAED">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1次/月，确保液位观察管清洗透明</w:t>
            </w:r>
          </w:p>
        </w:tc>
        <w:tc>
          <w:tcPr>
            <w:tcW w:w="2933" w:type="pct"/>
            <w:vAlign w:val="center"/>
          </w:tcPr>
          <w:p w14:paraId="408B3B72">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拆下透明管清除脏污，用试管刷清洗干净。</w:t>
            </w:r>
          </w:p>
        </w:tc>
      </w:tr>
      <w:tr w14:paraId="2A98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65339F8E">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087D088B">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3FBD7CEF">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636EBEC1">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拆卸部件原样装回。</w:t>
            </w:r>
          </w:p>
        </w:tc>
      </w:tr>
      <w:tr w14:paraId="2120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4528268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7</w:t>
            </w:r>
          </w:p>
        </w:tc>
        <w:tc>
          <w:tcPr>
            <w:tcW w:w="849" w:type="pct"/>
            <w:vMerge w:val="restart"/>
            <w:vAlign w:val="center"/>
          </w:tcPr>
          <w:p w14:paraId="305B72D2">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取水系统综合测试</w:t>
            </w:r>
          </w:p>
        </w:tc>
        <w:tc>
          <w:tcPr>
            <w:tcW w:w="873" w:type="pct"/>
            <w:vMerge w:val="restart"/>
            <w:vAlign w:val="center"/>
          </w:tcPr>
          <w:p w14:paraId="3F50B157">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1次/1月，确保系统取水正常</w:t>
            </w:r>
          </w:p>
        </w:tc>
        <w:tc>
          <w:tcPr>
            <w:tcW w:w="2933" w:type="pct"/>
            <w:vAlign w:val="center"/>
          </w:tcPr>
          <w:p w14:paraId="15B0224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完成上述测试后复原所有阀门到正确位置。</w:t>
            </w:r>
          </w:p>
        </w:tc>
      </w:tr>
      <w:tr w14:paraId="164C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6600930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3F16078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4B2AB907">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4109213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检查各个接头是否松动，各个电动球阀接线是否完好。</w:t>
            </w:r>
          </w:p>
        </w:tc>
      </w:tr>
      <w:tr w14:paraId="3E32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10C4AA4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49" w:type="pct"/>
            <w:vMerge w:val="continue"/>
            <w:vAlign w:val="center"/>
          </w:tcPr>
          <w:p w14:paraId="63C5C454">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873" w:type="pct"/>
            <w:vMerge w:val="continue"/>
            <w:vAlign w:val="center"/>
          </w:tcPr>
          <w:p w14:paraId="3509B67D">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50AAA96F">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检查无误情况下，系统复电，检查整个取水流程是否正常。</w:t>
            </w:r>
          </w:p>
        </w:tc>
      </w:tr>
      <w:tr w14:paraId="1C3C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Align w:val="center"/>
          </w:tcPr>
          <w:p w14:paraId="40E95A72">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8</w:t>
            </w:r>
          </w:p>
        </w:tc>
        <w:tc>
          <w:tcPr>
            <w:tcW w:w="849" w:type="pct"/>
            <w:vAlign w:val="center"/>
          </w:tcPr>
          <w:p w14:paraId="533FB14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高锰酸盐指数分析仪</w:t>
            </w:r>
          </w:p>
        </w:tc>
        <w:tc>
          <w:tcPr>
            <w:tcW w:w="873" w:type="pct"/>
            <w:vAlign w:val="center"/>
          </w:tcPr>
          <w:p w14:paraId="4D81309C">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2次/月，更换试剂并校正，确保数据正常</w:t>
            </w:r>
          </w:p>
        </w:tc>
        <w:tc>
          <w:tcPr>
            <w:tcW w:w="2933" w:type="pct"/>
            <w:vAlign w:val="center"/>
          </w:tcPr>
          <w:p w14:paraId="7032AA82">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更换标准校对液和分析试剂，一般不超过15天，夏天视情况缩短更换周期。更换试剂时要将前一批的试剂全部更换干净，而不是补充试剂。</w:t>
            </w:r>
          </w:p>
          <w:p w14:paraId="62C43543">
            <w:pPr>
              <w:spacing w:line="240" w:lineRule="auto"/>
              <w:rPr>
                <w:rFonts w:hint="eastAsia" w:cs="仿宋" w:asciiTheme="minorEastAsia" w:hAnsiTheme="minorEastAsia"/>
                <w:color w:val="000000" w:themeColor="text1"/>
                <w:kern w:val="0"/>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试剂更换完毕须校正仪器，确保校正数据符合仪器要求。</w:t>
            </w:r>
          </w:p>
        </w:tc>
      </w:tr>
      <w:tr w14:paraId="587B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Align w:val="center"/>
          </w:tcPr>
          <w:p w14:paraId="4A5FA7E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9</w:t>
            </w:r>
          </w:p>
        </w:tc>
        <w:tc>
          <w:tcPr>
            <w:tcW w:w="849" w:type="pct"/>
            <w:vAlign w:val="center"/>
          </w:tcPr>
          <w:p w14:paraId="52B90C6D">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氨氮分析仪</w:t>
            </w:r>
          </w:p>
        </w:tc>
        <w:tc>
          <w:tcPr>
            <w:tcW w:w="873" w:type="pct"/>
            <w:vMerge w:val="restart"/>
            <w:vAlign w:val="center"/>
          </w:tcPr>
          <w:p w14:paraId="201EA4B1">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1次/月，更换试剂并校正，确保数据正常</w:t>
            </w:r>
          </w:p>
        </w:tc>
        <w:tc>
          <w:tcPr>
            <w:tcW w:w="2933" w:type="pct"/>
            <w:vMerge w:val="restart"/>
            <w:vAlign w:val="center"/>
          </w:tcPr>
          <w:p w14:paraId="52A0CDC7">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更换标准校对液和分析试剂，一般不超过30天，夏天视情况缩短更换周期。更换试剂时要将前一批的试剂全部更换干净，而不是补充试剂。</w:t>
            </w:r>
          </w:p>
          <w:p w14:paraId="7E031CF6">
            <w:pPr>
              <w:spacing w:line="240" w:lineRule="auto"/>
              <w:rPr>
                <w:rFonts w:hint="eastAsia" w:cs="仿宋" w:asciiTheme="minorEastAsia" w:hAnsiTheme="minorEastAsia"/>
                <w:color w:val="000000" w:themeColor="text1"/>
                <w:kern w:val="0"/>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试剂更换完毕须校正仪器，确保校正数据符合仪器要求。</w:t>
            </w:r>
          </w:p>
        </w:tc>
      </w:tr>
      <w:tr w14:paraId="0D34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Align w:val="center"/>
          </w:tcPr>
          <w:p w14:paraId="0319B89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10</w:t>
            </w:r>
          </w:p>
        </w:tc>
        <w:tc>
          <w:tcPr>
            <w:tcW w:w="849" w:type="pct"/>
            <w:vAlign w:val="center"/>
          </w:tcPr>
          <w:p w14:paraId="0CCA3F0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总磷、总氮分析仪</w:t>
            </w:r>
          </w:p>
        </w:tc>
        <w:tc>
          <w:tcPr>
            <w:tcW w:w="873" w:type="pct"/>
            <w:vMerge w:val="continue"/>
            <w:vAlign w:val="center"/>
          </w:tcPr>
          <w:p w14:paraId="45E1042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Merge w:val="continue"/>
            <w:vAlign w:val="center"/>
          </w:tcPr>
          <w:p w14:paraId="646837E0">
            <w:pPr>
              <w:spacing w:line="240" w:lineRule="auto"/>
              <w:rPr>
                <w:rFonts w:hint="eastAsia" w:cs="仿宋" w:asciiTheme="minorEastAsia" w:hAnsiTheme="minorEastAsia"/>
                <w:color w:val="000000" w:themeColor="text1"/>
                <w:sz w:val="24"/>
                <w:szCs w:val="24"/>
                <w14:textFill>
                  <w14:solidFill>
                    <w14:schemeClr w14:val="tx1"/>
                  </w14:solidFill>
                </w14:textFill>
              </w:rPr>
            </w:pPr>
          </w:p>
        </w:tc>
      </w:tr>
      <w:tr w14:paraId="05E3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Align w:val="center"/>
          </w:tcPr>
          <w:p w14:paraId="2F0874B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11</w:t>
            </w:r>
          </w:p>
        </w:tc>
        <w:tc>
          <w:tcPr>
            <w:tcW w:w="849" w:type="pct"/>
            <w:vAlign w:val="center"/>
          </w:tcPr>
          <w:p w14:paraId="7272F383">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五参数</w:t>
            </w:r>
          </w:p>
        </w:tc>
        <w:tc>
          <w:tcPr>
            <w:tcW w:w="873" w:type="pct"/>
            <w:vAlign w:val="center"/>
          </w:tcPr>
          <w:p w14:paraId="3EF4D0A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1次/月，校正pH和溶解氧电极，确保数据正常</w:t>
            </w:r>
          </w:p>
        </w:tc>
        <w:tc>
          <w:tcPr>
            <w:tcW w:w="2933" w:type="pct"/>
            <w:vAlign w:val="center"/>
          </w:tcPr>
          <w:p w14:paraId="50F5EF23">
            <w:pPr>
              <w:spacing w:line="240" w:lineRule="auto"/>
              <w:rPr>
                <w:rFonts w:hint="eastAsia" w:cs="仿宋" w:asciiTheme="minorEastAsia" w:hAnsiTheme="minorEastAsia"/>
                <w:color w:val="000000" w:themeColor="text1"/>
                <w:kern w:val="0"/>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校正</w:t>
            </w:r>
            <w:r>
              <w:rPr>
                <w:rFonts w:hint="eastAsia" w:cs="仿宋" w:asciiTheme="minorEastAsia" w:hAnsiTheme="minorEastAsia"/>
                <w:color w:val="000000" w:themeColor="text1"/>
                <w:kern w:val="0"/>
                <w:sz w:val="24"/>
                <w:szCs w:val="24"/>
                <w14:textFill>
                  <w14:solidFill>
                    <w14:schemeClr w14:val="tx1"/>
                  </w14:solidFill>
                </w14:textFill>
              </w:rPr>
              <w:t>pH和溶解氧电极</w:t>
            </w:r>
            <w:r>
              <w:rPr>
                <w:rFonts w:hint="eastAsia" w:cs="仿宋" w:asciiTheme="minorEastAsia" w:hAnsiTheme="minorEastAsia"/>
                <w:color w:val="000000" w:themeColor="text1"/>
                <w:sz w:val="24"/>
                <w:szCs w:val="24"/>
                <w14:textFill>
                  <w14:solidFill>
                    <w14:schemeClr w14:val="tx1"/>
                  </w14:solidFill>
                </w14:textFill>
              </w:rPr>
              <w:t>，确保校正数据符合仪器要求。</w:t>
            </w:r>
          </w:p>
        </w:tc>
      </w:tr>
    </w:tbl>
    <w:p w14:paraId="126EE82B">
      <w:pPr>
        <w:rPr>
          <w:rFonts w:hint="eastAsia" w:cs="仿宋" w:asciiTheme="minorEastAsia" w:hAnsiTheme="minorEastAsia"/>
          <w:snapToGrid w:val="0"/>
          <w:color w:val="000000" w:themeColor="text1"/>
          <w:sz w:val="24"/>
          <w:szCs w:val="24"/>
          <w14:textFill>
            <w14:solidFill>
              <w14:schemeClr w14:val="tx1"/>
            </w14:solidFill>
          </w14:textFill>
        </w:rPr>
      </w:pPr>
      <w:r>
        <w:rPr>
          <w:rFonts w:hint="eastAsia" w:cs="仿宋" w:asciiTheme="minorEastAsia" w:hAnsiTheme="minorEastAsia"/>
          <w:snapToGrid w:val="0"/>
          <w:color w:val="000000" w:themeColor="text1"/>
          <w:sz w:val="24"/>
          <w:szCs w:val="24"/>
          <w14:textFill>
            <w14:solidFill>
              <w14:schemeClr w14:val="tx1"/>
            </w14:solidFill>
          </w14:textFill>
        </w:rPr>
        <w:t>③每2月一次</w:t>
      </w:r>
    </w:p>
    <w:tbl>
      <w:tblPr>
        <w:tblStyle w:val="4"/>
        <w:tblW w:w="5229"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454"/>
        <w:gridCol w:w="1617"/>
        <w:gridCol w:w="5226"/>
      </w:tblGrid>
      <w:tr w14:paraId="5446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Align w:val="center"/>
          </w:tcPr>
          <w:p w14:paraId="43CD74D1">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序号</w:t>
            </w:r>
          </w:p>
        </w:tc>
        <w:tc>
          <w:tcPr>
            <w:tcW w:w="816" w:type="pct"/>
            <w:vAlign w:val="center"/>
          </w:tcPr>
          <w:p w14:paraId="3C073C6F">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维护内容</w:t>
            </w:r>
          </w:p>
        </w:tc>
        <w:tc>
          <w:tcPr>
            <w:tcW w:w="907" w:type="pct"/>
            <w:vAlign w:val="center"/>
          </w:tcPr>
          <w:p w14:paraId="7CA6453D">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维护周期及目标</w:t>
            </w:r>
          </w:p>
        </w:tc>
        <w:tc>
          <w:tcPr>
            <w:tcW w:w="2933" w:type="pct"/>
            <w:vAlign w:val="center"/>
          </w:tcPr>
          <w:p w14:paraId="11BB29FA">
            <w:pPr>
              <w:spacing w:line="240" w:lineRule="auto"/>
              <w:jc w:val="center"/>
              <w:rPr>
                <w:rFonts w:hint="eastAsia"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维护要求</w:t>
            </w:r>
          </w:p>
        </w:tc>
      </w:tr>
      <w:tr w14:paraId="0BDB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Align w:val="center"/>
          </w:tcPr>
          <w:p w14:paraId="1FCE1C63">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w:t>
            </w:r>
          </w:p>
        </w:tc>
        <w:tc>
          <w:tcPr>
            <w:tcW w:w="816" w:type="pct"/>
            <w:vAlign w:val="center"/>
          </w:tcPr>
          <w:p w14:paraId="4123B97D">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采水系统维护</w:t>
            </w:r>
          </w:p>
        </w:tc>
        <w:tc>
          <w:tcPr>
            <w:tcW w:w="907" w:type="pct"/>
            <w:vAlign w:val="center"/>
          </w:tcPr>
          <w:p w14:paraId="128FBABE">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根据不同水期，适当调整，保证采水系统正常运行</w:t>
            </w:r>
          </w:p>
        </w:tc>
        <w:tc>
          <w:tcPr>
            <w:tcW w:w="2933" w:type="pct"/>
            <w:vAlign w:val="center"/>
          </w:tcPr>
          <w:p w14:paraId="2EFBC5B2">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对季节性断流、河道改变明显的断面水质自动站采水系统进行加固、调整采水泵。</w:t>
            </w:r>
          </w:p>
        </w:tc>
      </w:tr>
      <w:tr w14:paraId="6D78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110954E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w:t>
            </w:r>
          </w:p>
        </w:tc>
        <w:tc>
          <w:tcPr>
            <w:tcW w:w="816" w:type="pct"/>
            <w:vMerge w:val="restart"/>
            <w:vAlign w:val="center"/>
          </w:tcPr>
          <w:p w14:paraId="2E0A0791">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室内管路清洗</w:t>
            </w:r>
          </w:p>
        </w:tc>
        <w:tc>
          <w:tcPr>
            <w:tcW w:w="907" w:type="pct"/>
            <w:vMerge w:val="restart"/>
            <w:vAlign w:val="center"/>
          </w:tcPr>
          <w:p w14:paraId="51D1189F">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2次/月，确保管路透明，无泥沙藻类附着</w:t>
            </w:r>
          </w:p>
        </w:tc>
        <w:tc>
          <w:tcPr>
            <w:tcW w:w="2933" w:type="pct"/>
            <w:vAlign w:val="center"/>
          </w:tcPr>
          <w:p w14:paraId="5DAA6885">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手动拆卸阀门、弯头、过滤网和样水杯等部件，用试管刷清洗，清洗后原样装回。</w:t>
            </w:r>
          </w:p>
        </w:tc>
      </w:tr>
      <w:tr w14:paraId="052F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4A41268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406FBF84">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1A1306D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66F94DED">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检查蠕动泵进水塑胶软管脏污情况，必要的情况更换。</w:t>
            </w:r>
          </w:p>
        </w:tc>
      </w:tr>
      <w:tr w14:paraId="2F21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04A8610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w:t>
            </w:r>
          </w:p>
        </w:tc>
        <w:tc>
          <w:tcPr>
            <w:tcW w:w="816" w:type="pct"/>
            <w:vMerge w:val="restart"/>
            <w:vAlign w:val="center"/>
          </w:tcPr>
          <w:p w14:paraId="4A9F9C64">
            <w:pPr>
              <w:spacing w:line="240" w:lineRule="auto"/>
              <w:ind w:left="113" w:hanging="112" w:hangingChars="47"/>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电动球阀清洗检查</w:t>
            </w:r>
          </w:p>
        </w:tc>
        <w:tc>
          <w:tcPr>
            <w:tcW w:w="907" w:type="pct"/>
            <w:vMerge w:val="restart"/>
            <w:vAlign w:val="center"/>
          </w:tcPr>
          <w:p w14:paraId="683F876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1次/2月，确保清洗后电动球阀吸合自如，无堵塞和渗漏</w:t>
            </w:r>
          </w:p>
        </w:tc>
        <w:tc>
          <w:tcPr>
            <w:tcW w:w="2933" w:type="pct"/>
            <w:vAlign w:val="center"/>
          </w:tcPr>
          <w:p w14:paraId="683AB43D">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将电动球阀手动拆下，用试管刷清洗后，将电动球阀装回管路。</w:t>
            </w:r>
          </w:p>
        </w:tc>
      </w:tr>
      <w:tr w14:paraId="7F1A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316B4CA3">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7C67C4A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33EF5644">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7FCD3941">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开启组态单阀测试程序，单独控制阀门开关，检查阀门开关时间是否符合要求（10s以内）。</w:t>
            </w:r>
          </w:p>
        </w:tc>
      </w:tr>
      <w:tr w14:paraId="620B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3329BF77">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63A314C4">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0260898F">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4C89EB12">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必要的情况替换电动球阀。</w:t>
            </w:r>
          </w:p>
        </w:tc>
      </w:tr>
      <w:tr w14:paraId="7353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7E99ADAD">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w:t>
            </w:r>
          </w:p>
        </w:tc>
        <w:tc>
          <w:tcPr>
            <w:tcW w:w="816" w:type="pct"/>
            <w:vMerge w:val="restart"/>
            <w:vAlign w:val="center"/>
          </w:tcPr>
          <w:p w14:paraId="68A8C898">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单向阀清洗</w:t>
            </w:r>
          </w:p>
        </w:tc>
        <w:tc>
          <w:tcPr>
            <w:tcW w:w="907" w:type="pct"/>
            <w:vMerge w:val="restart"/>
            <w:vAlign w:val="center"/>
          </w:tcPr>
          <w:p w14:paraId="2E246E13">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1次/2月，确保清洗后电动球阀吸合自如，无堵塞和渗漏</w:t>
            </w:r>
          </w:p>
        </w:tc>
        <w:tc>
          <w:tcPr>
            <w:tcW w:w="2933" w:type="pct"/>
            <w:vAlign w:val="center"/>
          </w:tcPr>
          <w:p w14:paraId="469F963C">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拆下单向阀，用试管刷清洗单向阀阀体及密封橡胶上附着的脏污物，检查密封性是否完好后，原样装回管路。</w:t>
            </w:r>
          </w:p>
        </w:tc>
      </w:tr>
      <w:tr w14:paraId="22CE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5E96250F">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4118956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6727776A">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701CFAC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必要情况更换单向阀。</w:t>
            </w:r>
          </w:p>
        </w:tc>
      </w:tr>
      <w:tr w14:paraId="3297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583D7DB9">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w:t>
            </w:r>
          </w:p>
        </w:tc>
        <w:tc>
          <w:tcPr>
            <w:tcW w:w="816" w:type="pct"/>
            <w:vMerge w:val="restart"/>
            <w:vAlign w:val="center"/>
          </w:tcPr>
          <w:p w14:paraId="4A0D01A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压力表测试</w:t>
            </w:r>
          </w:p>
        </w:tc>
        <w:tc>
          <w:tcPr>
            <w:tcW w:w="907" w:type="pct"/>
            <w:vMerge w:val="restart"/>
            <w:vAlign w:val="center"/>
          </w:tcPr>
          <w:p w14:paraId="7005C054">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1次/2月，确保清洗后压力表读数正常</w:t>
            </w:r>
          </w:p>
        </w:tc>
        <w:tc>
          <w:tcPr>
            <w:tcW w:w="2933" w:type="pct"/>
            <w:vAlign w:val="center"/>
          </w:tcPr>
          <w:p w14:paraId="27B0541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拆下压力表表头，清洗清除压力导管内泥沙。</w:t>
            </w:r>
          </w:p>
        </w:tc>
      </w:tr>
      <w:tr w14:paraId="2C42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66F6012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0697B61A">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0531B101">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5E60379F">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压缩空气吹脱表头内残留脏污。</w:t>
            </w:r>
          </w:p>
        </w:tc>
      </w:tr>
      <w:tr w14:paraId="36A0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17056E32">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46612338">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1790F7E2">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2F825917">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调节空压机输出压力为0.6Mpa，输出气管连接到待测压力表，检查待测压力表显示是否和空压机一致，反应是否灵敏。</w:t>
            </w:r>
          </w:p>
        </w:tc>
      </w:tr>
      <w:tr w14:paraId="3132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4C0704D1">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4450AC5A">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65F0DE25">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64872F65">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原样装回压力表，注意气密性。</w:t>
            </w:r>
          </w:p>
        </w:tc>
      </w:tr>
      <w:tr w14:paraId="2FA7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6A7BEFB4">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2FA7B5BE">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4FF3FC56">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5E243F90">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必要情况更换压力表。</w:t>
            </w:r>
          </w:p>
        </w:tc>
      </w:tr>
      <w:tr w14:paraId="7D5C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restart"/>
            <w:vAlign w:val="center"/>
          </w:tcPr>
          <w:p w14:paraId="4502E73F">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6</w:t>
            </w:r>
          </w:p>
        </w:tc>
        <w:tc>
          <w:tcPr>
            <w:tcW w:w="816" w:type="pct"/>
            <w:vMerge w:val="restart"/>
            <w:vAlign w:val="center"/>
          </w:tcPr>
          <w:p w14:paraId="1B6E4743">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工控机检查</w:t>
            </w:r>
          </w:p>
        </w:tc>
        <w:tc>
          <w:tcPr>
            <w:tcW w:w="907" w:type="pct"/>
            <w:vMerge w:val="restart"/>
            <w:vAlign w:val="center"/>
          </w:tcPr>
          <w:p w14:paraId="70B093FA">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1次/2月</w:t>
            </w:r>
          </w:p>
        </w:tc>
        <w:tc>
          <w:tcPr>
            <w:tcW w:w="2933" w:type="pct"/>
            <w:vAlign w:val="center"/>
          </w:tcPr>
          <w:p w14:paraId="4129D854">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检查开机过程中硬件自检过程是否有异常数据传输和报警。</w:t>
            </w:r>
          </w:p>
        </w:tc>
      </w:tr>
      <w:tr w14:paraId="6188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7033BDC3">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0C03DC5A">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0B291B93">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431396B1">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强制切断电源后复电工控机是否可以自动启动，并运行windos系统、加载现场监控软件，串口连接是否正常。</w:t>
            </w:r>
          </w:p>
        </w:tc>
      </w:tr>
      <w:tr w14:paraId="3D83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59DEA6D6">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4DB347AB">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71D1427C">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03F08750">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插入备份光盘，用ghost软件备份操作系统。将备份好的操作系统和分区D内的文件拷贝到备份移动硬盘上。</w:t>
            </w:r>
          </w:p>
        </w:tc>
      </w:tr>
      <w:tr w14:paraId="2F0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7F124D95">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7C373C3F">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6E0F251C">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560F967C">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断电后拆下工控机，打开后盖，用细毛刷清</w:t>
            </w:r>
          </w:p>
        </w:tc>
      </w:tr>
      <w:tr w14:paraId="3F6D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210D6DED">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1B3EF37E">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590FECCF">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52FC9857">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除电源和主板上的灰尘，尤其注意cpu板、内存和各个串口卡上的灰尘清除。检查各个功能卡接口是否连接牢固。</w:t>
            </w:r>
          </w:p>
        </w:tc>
      </w:tr>
      <w:tr w14:paraId="39BD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592FC5A9">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18BECB80">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6A919E93">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6F7D6CA1">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检查硬盘SATA连接线是否松动。</w:t>
            </w:r>
          </w:p>
        </w:tc>
      </w:tr>
      <w:tr w14:paraId="343D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2D4CAA12">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712544DC">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3DCFA156">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616D2BFE">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定期对杀毒软件升级，专机专用，禁止从事与工作无关的活动</w:t>
            </w:r>
          </w:p>
        </w:tc>
      </w:tr>
      <w:tr w14:paraId="745A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vMerge w:val="continue"/>
            <w:vAlign w:val="center"/>
          </w:tcPr>
          <w:p w14:paraId="3B6DE4EB">
            <w:pPr>
              <w:spacing w:line="240" w:lineRule="auto"/>
              <w:jc w:val="center"/>
              <w:rPr>
                <w:rFonts w:hint="eastAsia" w:cs="仿宋" w:asciiTheme="minorEastAsia" w:hAnsiTheme="minorEastAsia"/>
                <w:color w:val="000000" w:themeColor="text1"/>
                <w:sz w:val="24"/>
                <w:szCs w:val="24"/>
                <w14:textFill>
                  <w14:solidFill>
                    <w14:schemeClr w14:val="tx1"/>
                  </w14:solidFill>
                </w14:textFill>
              </w:rPr>
            </w:pPr>
          </w:p>
        </w:tc>
        <w:tc>
          <w:tcPr>
            <w:tcW w:w="816" w:type="pct"/>
            <w:vMerge w:val="continue"/>
            <w:vAlign w:val="center"/>
          </w:tcPr>
          <w:p w14:paraId="01F3DFE5">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907" w:type="pct"/>
            <w:vMerge w:val="continue"/>
            <w:vAlign w:val="center"/>
          </w:tcPr>
          <w:p w14:paraId="03E1037A">
            <w:pPr>
              <w:spacing w:line="240" w:lineRule="auto"/>
              <w:rPr>
                <w:rFonts w:hint="eastAsia" w:cs="仿宋" w:asciiTheme="minorEastAsia" w:hAnsiTheme="minorEastAsia"/>
                <w:color w:val="000000" w:themeColor="text1"/>
                <w:sz w:val="24"/>
                <w:szCs w:val="24"/>
                <w14:textFill>
                  <w14:solidFill>
                    <w14:schemeClr w14:val="tx1"/>
                  </w14:solidFill>
                </w14:textFill>
              </w:rPr>
            </w:pPr>
          </w:p>
        </w:tc>
        <w:tc>
          <w:tcPr>
            <w:tcW w:w="2933" w:type="pct"/>
            <w:vAlign w:val="center"/>
          </w:tcPr>
          <w:p w14:paraId="6A4F0409">
            <w:pPr>
              <w:spacing w:line="24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装回工控机重复1）、2）步骤</w:t>
            </w:r>
          </w:p>
        </w:tc>
      </w:tr>
    </w:tbl>
    <w:p w14:paraId="1847DBC9">
      <w:pPr>
        <w:ind w:firstLine="482" w:firstLineChars="200"/>
        <w:rPr>
          <w:rFonts w:hint="eastAsia"/>
          <w:b/>
          <w:bCs/>
          <w:sz w:val="24"/>
          <w:szCs w:val="24"/>
        </w:rPr>
      </w:pPr>
    </w:p>
    <w:p w14:paraId="6E38C147">
      <w:pPr>
        <w:spacing w:line="360" w:lineRule="auto"/>
        <w:rPr>
          <w:rFonts w:hint="eastAsia"/>
          <w:b/>
          <w:bCs/>
          <w:sz w:val="24"/>
          <w:szCs w:val="24"/>
        </w:rPr>
      </w:pPr>
      <w:r>
        <w:rPr>
          <w:rFonts w:hint="eastAsia"/>
          <w:b/>
          <w:bCs/>
          <w:sz w:val="24"/>
          <w:szCs w:val="24"/>
        </w:rPr>
        <w:t>五、服务期限</w:t>
      </w:r>
      <w:r>
        <w:rPr>
          <w:b/>
          <w:bCs/>
          <w:sz w:val="24"/>
          <w:szCs w:val="24"/>
        </w:rPr>
        <w:t xml:space="preserve"> </w:t>
      </w:r>
    </w:p>
    <w:p w14:paraId="35AD0B4E">
      <w:pPr>
        <w:spacing w:line="360" w:lineRule="auto"/>
        <w:ind w:firstLine="480" w:firstLineChars="200"/>
        <w:rPr>
          <w:rFonts w:hint="eastAsia"/>
          <w:sz w:val="24"/>
          <w:szCs w:val="24"/>
        </w:rPr>
      </w:pPr>
      <w:r>
        <w:rPr>
          <w:rFonts w:hint="eastAsia"/>
          <w:sz w:val="24"/>
          <w:szCs w:val="24"/>
        </w:rPr>
        <w:t>自合同签订之日起3</w:t>
      </w:r>
      <w:r>
        <w:rPr>
          <w:sz w:val="24"/>
          <w:szCs w:val="24"/>
        </w:rPr>
        <w:t>年</w:t>
      </w:r>
      <w:r>
        <w:rPr>
          <w:rFonts w:hint="eastAsia"/>
          <w:sz w:val="24"/>
          <w:szCs w:val="24"/>
        </w:rPr>
        <w:t>。</w:t>
      </w:r>
    </w:p>
    <w:p w14:paraId="700334F3"/>
    <w:p w14:paraId="3A6E7A4A"/>
    <w:p w14:paraId="7B36C3A0">
      <w:pPr>
        <w:pStyle w:val="2"/>
        <w:spacing w:before="212" w:line="360" w:lineRule="auto"/>
        <w:ind w:right="43"/>
        <w:jc w:val="both"/>
        <w:rPr>
          <w:rFonts w:hint="default"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本项目</w:t>
      </w:r>
      <w:r>
        <w:rPr>
          <w:rFonts w:hint="default" w:ascii="宋体" w:hAnsi="宋体" w:eastAsia="宋体" w:cs="宋体"/>
          <w:b/>
          <w:bCs/>
          <w:spacing w:val="3"/>
          <w:sz w:val="24"/>
          <w:szCs w:val="24"/>
          <w:lang w:val="en-US" w:eastAsia="zh-CN"/>
        </w:rPr>
        <w:t>申请人的资格要求：</w:t>
      </w:r>
    </w:p>
    <w:p w14:paraId="266EDEBF">
      <w:pPr>
        <w:pStyle w:val="2"/>
        <w:spacing w:before="212" w:line="360" w:lineRule="auto"/>
        <w:ind w:right="43"/>
        <w:jc w:val="both"/>
        <w:rPr>
          <w:rFonts w:hint="default" w:ascii="宋体" w:hAnsi="宋体" w:eastAsia="宋体" w:cs="宋体"/>
          <w:b w:val="0"/>
          <w:bCs w:val="0"/>
          <w:spacing w:val="3"/>
          <w:sz w:val="24"/>
          <w:szCs w:val="24"/>
          <w:lang w:val="en-US" w:eastAsia="zh-CN"/>
        </w:rPr>
      </w:pPr>
      <w:r>
        <w:rPr>
          <w:rFonts w:hint="default" w:ascii="宋体" w:hAnsi="宋体" w:eastAsia="宋体" w:cs="宋体"/>
          <w:b w:val="0"/>
          <w:bCs w:val="0"/>
          <w:spacing w:val="3"/>
          <w:sz w:val="24"/>
          <w:szCs w:val="24"/>
          <w:lang w:val="en-US" w:eastAsia="zh-CN"/>
        </w:rPr>
        <w:t>1.满足《中华人民共和国政府采购法》第二十二条规定</w:t>
      </w:r>
      <w:r>
        <w:rPr>
          <w:rFonts w:hint="eastAsia" w:ascii="宋体" w:hAnsi="宋体" w:eastAsia="宋体" w:cs="宋体"/>
          <w:b w:val="0"/>
          <w:bCs w:val="0"/>
          <w:spacing w:val="3"/>
          <w:sz w:val="24"/>
          <w:szCs w:val="24"/>
          <w:lang w:val="en-US" w:eastAsia="zh-CN"/>
        </w:rPr>
        <w:t>；</w:t>
      </w:r>
    </w:p>
    <w:p w14:paraId="4293B641">
      <w:pPr>
        <w:pStyle w:val="2"/>
        <w:spacing w:before="212" w:line="360" w:lineRule="auto"/>
        <w:ind w:right="43"/>
        <w:jc w:val="both"/>
        <w:rPr>
          <w:rFonts w:hint="default" w:ascii="宋体" w:hAnsi="宋体" w:eastAsia="宋体" w:cs="宋体"/>
          <w:b w:val="0"/>
          <w:bCs w:val="0"/>
          <w:spacing w:val="3"/>
          <w:sz w:val="24"/>
          <w:szCs w:val="24"/>
          <w:lang w:val="en-US" w:eastAsia="zh-CN"/>
        </w:rPr>
      </w:pPr>
      <w:r>
        <w:rPr>
          <w:rFonts w:hint="default" w:ascii="宋体" w:hAnsi="宋体" w:eastAsia="宋体" w:cs="宋体"/>
          <w:b w:val="0"/>
          <w:bCs w:val="0"/>
          <w:spacing w:val="3"/>
          <w:sz w:val="24"/>
          <w:szCs w:val="24"/>
          <w:lang w:val="en-US" w:eastAsia="zh-CN"/>
        </w:rPr>
        <w:t>2.落实政府采购政策需满足的资格要求:此项目属于专门面向中小微企业采购的项目，供应商应为中小微企业、监狱企业、残疾人福利性单位.</w:t>
      </w:r>
    </w:p>
    <w:p w14:paraId="022148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D616D"/>
    <w:rsid w:val="062D0E51"/>
    <w:rsid w:val="0B3B4666"/>
    <w:rsid w:val="0F7E7E10"/>
    <w:rsid w:val="11ED616D"/>
    <w:rsid w:val="174171DE"/>
    <w:rsid w:val="1D2E78BA"/>
    <w:rsid w:val="244B286A"/>
    <w:rsid w:val="26253E74"/>
    <w:rsid w:val="28387E79"/>
    <w:rsid w:val="318E1FC7"/>
    <w:rsid w:val="332B764D"/>
    <w:rsid w:val="67372436"/>
    <w:rsid w:val="69E43CAC"/>
    <w:rsid w:val="6C1D57AE"/>
    <w:rsid w:val="6CED5E0F"/>
    <w:rsid w:val="7294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sz w:val="20"/>
      <w:szCs w:val="24"/>
    </w:rPr>
  </w:style>
  <w:style w:type="paragraph" w:styleId="3">
    <w:name w:val="Normal (Web)"/>
    <w:basedOn w:val="1"/>
    <w:qFormat/>
    <w:uiPriority w:val="0"/>
    <w:rPr>
      <w:sz w:val="24"/>
    </w:rPr>
  </w:style>
  <w:style w:type="paragraph" w:customStyle="1" w:styleId="6">
    <w:name w:val="列出段落2"/>
    <w:basedOn w:val="7"/>
    <w:qFormat/>
    <w:uiPriority w:val="0"/>
    <w:pPr>
      <w:ind w:firstLine="420"/>
    </w:pPr>
    <w:rPr>
      <w:rFonts w:ascii="Times New Roman" w:hAnsi="Times New Roman" w:eastAsia="宋体"/>
    </w:rPr>
  </w:style>
  <w:style w:type="paragraph" w:customStyle="1" w:styleId="7">
    <w:name w:val="正文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脚注文本1"/>
    <w:basedOn w:val="9"/>
    <w:next w:val="14"/>
    <w:unhideWhenUsed/>
    <w:qFormat/>
    <w:uiPriority w:val="99"/>
    <w:pPr>
      <w:spacing w:after="40"/>
    </w:pPr>
    <w:rPr>
      <w:sz w:val="18"/>
    </w:rPr>
  </w:style>
  <w:style w:type="paragraph" w:customStyle="1" w:styleId="9">
    <w:name w:val="正文1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文本1"/>
    <w:basedOn w:val="11"/>
    <w:next w:val="13"/>
    <w:qFormat/>
    <w:uiPriority w:val="0"/>
    <w:pPr>
      <w:widowControl w:val="0"/>
      <w:spacing w:after="120"/>
      <w:jc w:val="both"/>
    </w:pPr>
    <w:rPr>
      <w:rFonts w:ascii="Calibri" w:hAnsi="Calibri"/>
      <w:sz w:val="21"/>
      <w:szCs w:val="24"/>
    </w:rPr>
  </w:style>
  <w:style w:type="paragraph" w:customStyle="1" w:styleId="11">
    <w:name w:val="正文12"/>
    <w:next w:val="12"/>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2">
    <w:name w:val="目录 111"/>
    <w:basedOn w:val="9"/>
    <w:next w:val="11"/>
    <w:qFormat/>
    <w:uiPriority w:val="0"/>
    <w:pPr>
      <w:tabs>
        <w:tab w:val="right" w:leader="dot" w:pos="8296"/>
      </w:tabs>
      <w:spacing w:before="120" w:after="120" w:line="360" w:lineRule="auto"/>
      <w:ind w:firstLine="0"/>
      <w:jc w:val="left"/>
    </w:pPr>
  </w:style>
  <w:style w:type="paragraph" w:customStyle="1" w:styleId="13">
    <w:name w:val="正文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索引 51"/>
    <w:basedOn w:val="7"/>
    <w:next w:val="13"/>
    <w:qFormat/>
    <w:uiPriority w:val="0"/>
    <w:pPr>
      <w:ind w:left="798" w:firstLine="482"/>
      <w:jc w:val="left"/>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3027</Words>
  <Characters>3095</Characters>
  <Lines>0</Lines>
  <Paragraphs>0</Paragraphs>
  <TotalTime>0</TotalTime>
  <ScaleCrop>false</ScaleCrop>
  <LinksUpToDate>false</LinksUpToDate>
  <CharactersWithSpaces>3103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2025-02-10T09:30:00Z</dcterms:created>
  <dc:creator>Administrator</dc:creator>
  <cp:lastModifiedBy>Administrator</cp:lastModifiedBy>
  <dcterms:modified xsi:type="dcterms:W3CDTF">2025-02-11T07:18:42Z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BDCD906B5C5143A9A199A7A2A8DE1D6E_11</vt:lpwstr>
  </property>
  <property fmtid="{D5CDD505-2E9C-101B-9397-08002B2CF9AE}" pid="4" name="KSOTemplateDocerSaveRecord">
    <vt:lpwstr>eyJoZGlkIjoiOGI4NTAxMTU3Mjk1Nzg5Y2ViYmQxODQ0NWMyZWJjMjciLCJ1c2VySWQiOiIxMzg0NTY4NjY4In0=</vt:lpwstr>
  </property>
</Properties>
</file>