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CC8DD" w14:textId="77777777" w:rsidR="0086272B" w:rsidRDefault="0086272B">
      <w:pPr>
        <w:pStyle w:val="110"/>
        <w:jc w:val="left"/>
        <w:rPr>
          <w:rFonts w:asciiTheme="minorEastAsia" w:eastAsiaTheme="minorEastAsia" w:hAnsiTheme="minorEastAsia" w:cstheme="minorEastAsia" w:hint="eastAsia"/>
        </w:rPr>
      </w:pPr>
    </w:p>
    <w:p w14:paraId="1832ABD1" w14:textId="77777777" w:rsidR="0086272B" w:rsidRDefault="0086272B">
      <w:pPr>
        <w:pStyle w:val="110"/>
        <w:jc w:val="left"/>
        <w:rPr>
          <w:rFonts w:asciiTheme="minorEastAsia" w:eastAsiaTheme="minorEastAsia" w:hAnsiTheme="minorEastAsia" w:cstheme="minorEastAsia" w:hint="eastAsia"/>
        </w:rPr>
      </w:pPr>
    </w:p>
    <w:p w14:paraId="6AF6291F" w14:textId="77777777" w:rsidR="0086272B" w:rsidRDefault="0086272B">
      <w:pPr>
        <w:pStyle w:val="110"/>
        <w:rPr>
          <w:rFonts w:asciiTheme="minorEastAsia" w:eastAsiaTheme="minorEastAsia" w:hAnsiTheme="minorEastAsia" w:cstheme="minorEastAsia" w:hint="eastAsia"/>
        </w:rPr>
      </w:pPr>
    </w:p>
    <w:p w14:paraId="00946CF2" w14:textId="77777777" w:rsidR="0086272B" w:rsidRDefault="0086272B">
      <w:pPr>
        <w:pStyle w:val="110"/>
        <w:rPr>
          <w:rFonts w:asciiTheme="minorEastAsia" w:eastAsiaTheme="minorEastAsia" w:hAnsiTheme="minorEastAsia" w:cstheme="minorEastAsia" w:hint="eastAsia"/>
        </w:rPr>
      </w:pPr>
    </w:p>
    <w:p w14:paraId="59243BEE" w14:textId="77777777" w:rsidR="0086272B" w:rsidRDefault="0086272B">
      <w:pPr>
        <w:pStyle w:val="110"/>
        <w:rPr>
          <w:rFonts w:asciiTheme="minorEastAsia" w:eastAsiaTheme="minorEastAsia" w:hAnsiTheme="minorEastAsia" w:cstheme="minorEastAsia" w:hint="eastAsia"/>
        </w:rPr>
      </w:pPr>
    </w:p>
    <w:p w14:paraId="5E1C0642" w14:textId="77777777" w:rsidR="0086272B" w:rsidRDefault="00000000">
      <w:pPr>
        <w:pStyle w:val="110"/>
        <w:jc w:val="center"/>
        <w:rPr>
          <w:rFonts w:asciiTheme="minorEastAsia" w:eastAsiaTheme="minorEastAsia" w:hAnsiTheme="minorEastAsia" w:cstheme="minorEastAsia" w:hint="eastAsia"/>
          <w:b/>
          <w:spacing w:val="76"/>
          <w:sz w:val="156"/>
        </w:rPr>
      </w:pPr>
      <w:r>
        <w:rPr>
          <w:rFonts w:asciiTheme="minorEastAsia" w:eastAsiaTheme="minorEastAsia" w:hAnsiTheme="minorEastAsia" w:cstheme="minorEastAsia" w:hint="eastAsia"/>
          <w:b/>
          <w:spacing w:val="76"/>
          <w:sz w:val="156"/>
        </w:rPr>
        <w:t>招标文件</w:t>
      </w:r>
    </w:p>
    <w:p w14:paraId="7428ED63" w14:textId="77777777" w:rsidR="0086272B" w:rsidRDefault="0086272B">
      <w:pPr>
        <w:pStyle w:val="110"/>
        <w:rPr>
          <w:rFonts w:asciiTheme="minorEastAsia" w:eastAsiaTheme="minorEastAsia" w:hAnsiTheme="minorEastAsia" w:cstheme="minorEastAsia" w:hint="eastAsia"/>
          <w:b/>
          <w:sz w:val="32"/>
        </w:rPr>
      </w:pPr>
    </w:p>
    <w:p w14:paraId="6127DFE1" w14:textId="77777777" w:rsidR="0086272B" w:rsidRDefault="0086272B">
      <w:pPr>
        <w:pStyle w:val="110"/>
        <w:rPr>
          <w:rFonts w:asciiTheme="minorEastAsia" w:eastAsiaTheme="minorEastAsia" w:hAnsiTheme="minorEastAsia" w:cstheme="minorEastAsia" w:hint="eastAsia"/>
          <w:b/>
          <w:sz w:val="32"/>
        </w:rPr>
      </w:pPr>
    </w:p>
    <w:p w14:paraId="51C4B0C0" w14:textId="77777777" w:rsidR="0086272B" w:rsidRDefault="0086272B"/>
    <w:p w14:paraId="01BD92D1" w14:textId="77777777" w:rsidR="0086272B" w:rsidRDefault="0086272B">
      <w:pPr>
        <w:pStyle w:val="110"/>
        <w:ind w:firstLine="630"/>
        <w:rPr>
          <w:rFonts w:asciiTheme="minorEastAsia" w:eastAsiaTheme="minorEastAsia" w:hAnsiTheme="minorEastAsia" w:cstheme="minorEastAsia" w:hint="eastAsia"/>
          <w:sz w:val="32"/>
        </w:rPr>
      </w:pPr>
    </w:p>
    <w:p w14:paraId="60B5FFF7" w14:textId="77777777" w:rsidR="0086272B" w:rsidRDefault="00000000">
      <w:pPr>
        <w:spacing w:line="480" w:lineRule="exact"/>
        <w:jc w:val="center"/>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 xml:space="preserve">    项目名称：车载抗疲劳灯、车载定向高音喇叭和雷达侦测防闯入设备</w:t>
      </w:r>
    </w:p>
    <w:p w14:paraId="41298EBC" w14:textId="77777777" w:rsidR="0086272B" w:rsidRDefault="00000000">
      <w:pPr>
        <w:spacing w:line="480" w:lineRule="exact"/>
        <w:ind w:firstLine="225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项目编号：JSZC-320300-WYKJ-G2025-0002</w:t>
      </w:r>
    </w:p>
    <w:p w14:paraId="72559145" w14:textId="77777777" w:rsidR="0086272B" w:rsidRDefault="00000000">
      <w:pPr>
        <w:spacing w:line="480" w:lineRule="exact"/>
        <w:ind w:firstLine="225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采 购 人：徐州市公安局交通警察支队</w:t>
      </w:r>
    </w:p>
    <w:p w14:paraId="57B2EF23" w14:textId="77777777" w:rsidR="0086272B" w:rsidRDefault="0086272B">
      <w:pPr>
        <w:pStyle w:val="110"/>
        <w:rPr>
          <w:rFonts w:asciiTheme="minorEastAsia" w:eastAsiaTheme="minorEastAsia" w:hAnsiTheme="minorEastAsia" w:cstheme="minorEastAsia" w:hint="eastAsia"/>
          <w:sz w:val="32"/>
        </w:rPr>
      </w:pPr>
    </w:p>
    <w:p w14:paraId="068D0149" w14:textId="77777777" w:rsidR="0086272B" w:rsidRDefault="0086272B">
      <w:pPr>
        <w:pStyle w:val="110"/>
        <w:rPr>
          <w:rFonts w:asciiTheme="minorEastAsia" w:eastAsiaTheme="minorEastAsia" w:hAnsiTheme="minorEastAsia" w:cstheme="minorEastAsia" w:hint="eastAsia"/>
          <w:b/>
          <w:sz w:val="32"/>
        </w:rPr>
      </w:pPr>
    </w:p>
    <w:p w14:paraId="6A7712C0" w14:textId="77777777" w:rsidR="0086272B" w:rsidRDefault="0086272B">
      <w:pPr>
        <w:pStyle w:val="110"/>
        <w:jc w:val="center"/>
        <w:rPr>
          <w:rFonts w:asciiTheme="minorEastAsia" w:eastAsiaTheme="minorEastAsia" w:hAnsiTheme="minorEastAsia" w:cstheme="minorEastAsia" w:hint="eastAsia"/>
          <w:sz w:val="32"/>
          <w:szCs w:val="32"/>
        </w:rPr>
      </w:pPr>
    </w:p>
    <w:p w14:paraId="751749A8" w14:textId="77777777" w:rsidR="0086272B" w:rsidRDefault="0086272B">
      <w:pPr>
        <w:pStyle w:val="110"/>
        <w:jc w:val="center"/>
        <w:rPr>
          <w:rFonts w:asciiTheme="minorEastAsia" w:eastAsiaTheme="minorEastAsia" w:hAnsiTheme="minorEastAsia" w:cstheme="minorEastAsia" w:hint="eastAsia"/>
          <w:sz w:val="32"/>
          <w:szCs w:val="32"/>
        </w:rPr>
      </w:pPr>
    </w:p>
    <w:p w14:paraId="1971A02E" w14:textId="77777777" w:rsidR="0086272B" w:rsidRDefault="0086272B">
      <w:pPr>
        <w:pStyle w:val="110"/>
        <w:jc w:val="center"/>
        <w:rPr>
          <w:rFonts w:asciiTheme="minorEastAsia" w:eastAsiaTheme="minorEastAsia" w:hAnsiTheme="minorEastAsia" w:cstheme="minorEastAsia" w:hint="eastAsia"/>
          <w:sz w:val="32"/>
          <w:szCs w:val="32"/>
        </w:rPr>
      </w:pPr>
    </w:p>
    <w:p w14:paraId="371AB8C9" w14:textId="77777777" w:rsidR="0086272B" w:rsidRDefault="0086272B">
      <w:pPr>
        <w:pStyle w:val="110"/>
        <w:ind w:firstLine="1280"/>
        <w:rPr>
          <w:rFonts w:asciiTheme="minorEastAsia" w:eastAsiaTheme="minorEastAsia" w:hAnsiTheme="minorEastAsia" w:cstheme="minorEastAsia" w:hint="eastAsia"/>
          <w:sz w:val="32"/>
          <w:szCs w:val="32"/>
        </w:rPr>
      </w:pPr>
    </w:p>
    <w:p w14:paraId="172FDA14" w14:textId="77777777" w:rsidR="0086272B" w:rsidRDefault="0086272B">
      <w:pPr>
        <w:pStyle w:val="110"/>
        <w:ind w:firstLine="1280"/>
        <w:rPr>
          <w:rFonts w:asciiTheme="minorEastAsia" w:eastAsiaTheme="minorEastAsia" w:hAnsiTheme="minorEastAsia" w:cstheme="minorEastAsia" w:hint="eastAsia"/>
          <w:sz w:val="32"/>
          <w:szCs w:val="32"/>
        </w:rPr>
      </w:pPr>
    </w:p>
    <w:p w14:paraId="21CDE9B0" w14:textId="77777777" w:rsidR="0086272B" w:rsidRDefault="0086272B">
      <w:pPr>
        <w:pStyle w:val="110"/>
        <w:ind w:firstLine="1280"/>
        <w:rPr>
          <w:rFonts w:asciiTheme="minorEastAsia" w:eastAsiaTheme="minorEastAsia" w:hAnsiTheme="minorEastAsia" w:cstheme="minorEastAsia" w:hint="eastAsia"/>
          <w:sz w:val="32"/>
          <w:szCs w:val="32"/>
        </w:rPr>
      </w:pPr>
    </w:p>
    <w:p w14:paraId="738AD628" w14:textId="77777777" w:rsidR="0086272B" w:rsidRDefault="00000000">
      <w:pPr>
        <w:pStyle w:val="110"/>
        <w:ind w:firstLine="128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noProof/>
        </w:rPr>
        <mc:AlternateContent>
          <mc:Choice Requires="wpg">
            <w:drawing>
              <wp:inline distT="0" distB="0" distL="0" distR="0" wp14:anchorId="37BE890F" wp14:editId="239CC963">
                <wp:extent cx="3204845" cy="624840"/>
                <wp:effectExtent l="0" t="0" r="825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pic:blipFill>
                      <pic:spPr bwMode="auto">
                        <a:xfrm>
                          <a:off x="0" y="0"/>
                          <a:ext cx="3204845" cy="62484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2.3pt;height:49.2pt;mso-wrap-distance-left:0.0pt;mso-wrap-distance-top:0.0pt;mso-wrap-distance-right:0.0pt;mso-wrap-distance-bottom:0.0pt;" stroked="f">
                <v:path textboxrect="0,0,0,0"/>
                <v:imagedata r:id="rId14" o:title=""/>
              </v:shape>
            </w:pict>
          </mc:Fallback>
        </mc:AlternateContent>
      </w:r>
    </w:p>
    <w:p w14:paraId="3046B8D7" w14:textId="77777777" w:rsidR="0086272B" w:rsidRDefault="0086272B">
      <w:pPr>
        <w:pStyle w:val="110"/>
        <w:ind w:firstLine="1280"/>
        <w:rPr>
          <w:rFonts w:asciiTheme="minorEastAsia" w:eastAsiaTheme="minorEastAsia" w:hAnsiTheme="minorEastAsia" w:cstheme="minorEastAsia" w:hint="eastAsia"/>
          <w:sz w:val="32"/>
          <w:szCs w:val="32"/>
        </w:rPr>
      </w:pPr>
    </w:p>
    <w:p w14:paraId="242DD0C5" w14:textId="77777777" w:rsidR="0086272B" w:rsidRDefault="00000000">
      <w:pPr>
        <w:pStyle w:val="110"/>
        <w:ind w:firstLine="128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采购代理机构：中通服网盈科技有限公司</w:t>
      </w:r>
    </w:p>
    <w:p w14:paraId="0CAEE60B" w14:textId="77777777" w:rsidR="0086272B" w:rsidRDefault="0086272B">
      <w:pPr>
        <w:pStyle w:val="110"/>
        <w:jc w:val="center"/>
        <w:rPr>
          <w:rFonts w:asciiTheme="minorEastAsia" w:eastAsiaTheme="minorEastAsia" w:hAnsiTheme="minorEastAsia" w:cstheme="minorEastAsia" w:hint="eastAsia"/>
          <w:sz w:val="32"/>
          <w:szCs w:val="32"/>
        </w:rPr>
      </w:pPr>
    </w:p>
    <w:p w14:paraId="2CBBEA9F" w14:textId="77777777" w:rsidR="0086272B" w:rsidRDefault="00000000">
      <w:pPr>
        <w:pStyle w:val="18"/>
        <w:ind w:firstLine="640"/>
        <w:jc w:val="center"/>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二〇二五年一月</w:t>
      </w:r>
    </w:p>
    <w:p w14:paraId="40249933" w14:textId="77777777" w:rsidR="0086272B" w:rsidRDefault="0086272B">
      <w:pPr>
        <w:pStyle w:val="110"/>
        <w:jc w:val="left"/>
        <w:rPr>
          <w:rFonts w:asciiTheme="minorEastAsia" w:eastAsiaTheme="minorEastAsia" w:hAnsiTheme="minorEastAsia" w:cstheme="minorEastAsia" w:hint="eastAsia"/>
          <w:sz w:val="32"/>
          <w:szCs w:val="32"/>
        </w:rPr>
      </w:pPr>
    </w:p>
    <w:p w14:paraId="5715FF49" w14:textId="77777777" w:rsidR="0086272B" w:rsidRDefault="0086272B">
      <w:pPr>
        <w:pStyle w:val="1ff3"/>
        <w:ind w:left="0" w:right="0"/>
        <w:rPr>
          <w:rFonts w:asciiTheme="minorEastAsia" w:eastAsiaTheme="minorEastAsia" w:hAnsiTheme="minorEastAsia" w:cstheme="minorEastAsia" w:hint="eastAsia"/>
        </w:rPr>
        <w:sectPr w:rsidR="0086272B">
          <w:headerReference w:type="default" r:id="rId15"/>
          <w:footerReference w:type="default" r:id="rId16"/>
          <w:pgSz w:w="11906" w:h="16838"/>
          <w:pgMar w:top="1440" w:right="1800" w:bottom="1440" w:left="1800" w:header="851" w:footer="992" w:gutter="0"/>
          <w:cols w:space="1701"/>
          <w:docGrid w:linePitch="360"/>
        </w:sectPr>
      </w:pPr>
    </w:p>
    <w:p w14:paraId="01EF717C" w14:textId="77777777" w:rsidR="0086272B" w:rsidRDefault="00000000">
      <w:pPr>
        <w:pStyle w:val="18"/>
        <w:ind w:firstLine="0"/>
        <w:jc w:val="center"/>
        <w:rPr>
          <w:rFonts w:asciiTheme="minorEastAsia" w:eastAsiaTheme="minorEastAsia" w:hAnsiTheme="minorEastAsia" w:cstheme="minorEastAsia" w:hint="eastAsia"/>
          <w:b/>
          <w:sz w:val="44"/>
        </w:rPr>
      </w:pPr>
      <w:r>
        <w:rPr>
          <w:rFonts w:asciiTheme="minorEastAsia" w:eastAsiaTheme="minorEastAsia" w:hAnsiTheme="minorEastAsia" w:cstheme="minorEastAsia" w:hint="eastAsia"/>
          <w:b/>
          <w:sz w:val="44"/>
        </w:rPr>
        <w:lastRenderedPageBreak/>
        <w:t>目 录</w:t>
      </w:r>
    </w:p>
    <w:p w14:paraId="59E14CFB" w14:textId="77777777" w:rsidR="0086272B" w:rsidRDefault="0086272B">
      <w:pPr>
        <w:spacing w:line="520" w:lineRule="exact"/>
        <w:jc w:val="center"/>
        <w:rPr>
          <w:rFonts w:asciiTheme="minorEastAsia" w:eastAsiaTheme="minorEastAsia" w:hAnsiTheme="minorEastAsia" w:cstheme="minorEastAsia" w:hint="eastAsia"/>
          <w:b/>
          <w:sz w:val="44"/>
          <w:szCs w:val="44"/>
        </w:rPr>
      </w:pPr>
      <w:bookmarkStart w:id="0" w:name="_Toc522790130"/>
    </w:p>
    <w:p w14:paraId="33531619" w14:textId="77777777" w:rsidR="0086272B" w:rsidRDefault="0086272B">
      <w:pPr>
        <w:spacing w:line="520" w:lineRule="exact"/>
        <w:jc w:val="center"/>
        <w:rPr>
          <w:rFonts w:asciiTheme="minorEastAsia" w:eastAsiaTheme="minorEastAsia" w:hAnsiTheme="minorEastAsia" w:cstheme="minorEastAsia" w:hint="eastAsia"/>
          <w:b/>
          <w:sz w:val="30"/>
          <w:szCs w:val="30"/>
        </w:rPr>
      </w:pPr>
    </w:p>
    <w:p w14:paraId="1583908E" w14:textId="77777777" w:rsidR="0086272B" w:rsidRDefault="00000000">
      <w:pPr>
        <w:spacing w:line="560" w:lineRule="exact"/>
        <w:ind w:firstLine="560"/>
        <w:rPr>
          <w:rFonts w:asciiTheme="minorEastAsia" w:eastAsiaTheme="minorEastAsia" w:hAnsiTheme="minorEastAsia" w:cstheme="minorEastAsia" w:hint="eastAsia"/>
          <w:color w:val="000000"/>
          <w:sz w:val="28"/>
          <w:szCs w:val="28"/>
        </w:rPr>
      </w:pPr>
      <w:r>
        <w:rPr>
          <w:rFonts w:asciiTheme="minorEastAsia" w:eastAsiaTheme="minorEastAsia" w:hAnsiTheme="minorEastAsia" w:cstheme="minorEastAsia" w:hint="eastAsia"/>
          <w:color w:val="000000"/>
          <w:sz w:val="28"/>
          <w:szCs w:val="28"/>
        </w:rPr>
        <w:fldChar w:fldCharType="begin"/>
      </w:r>
      <w:r>
        <w:rPr>
          <w:rFonts w:asciiTheme="minorEastAsia" w:eastAsiaTheme="minorEastAsia" w:hAnsiTheme="minorEastAsia" w:cstheme="minorEastAsia" w:hint="eastAsia"/>
          <w:color w:val="000000"/>
          <w:sz w:val="28"/>
          <w:szCs w:val="28"/>
        </w:rPr>
        <w:instrText xml:space="preserve"> TOC \o "1-3" \h \z \u </w:instrText>
      </w:r>
      <w:r>
        <w:rPr>
          <w:rFonts w:asciiTheme="minorEastAsia" w:eastAsiaTheme="minorEastAsia" w:hAnsiTheme="minorEastAsia" w:cstheme="minorEastAsia" w:hint="eastAsia"/>
          <w:color w:val="000000"/>
          <w:sz w:val="28"/>
          <w:szCs w:val="28"/>
        </w:rPr>
        <w:fldChar w:fldCharType="separate"/>
      </w:r>
      <w:hyperlink w:anchor="_Toc523404695" w:tooltip="#_Toc523404695" w:history="1">
        <w:r>
          <w:rPr>
            <w:rFonts w:asciiTheme="minorEastAsia" w:eastAsiaTheme="minorEastAsia" w:hAnsiTheme="minorEastAsia" w:cstheme="minorEastAsia" w:hint="eastAsia"/>
            <w:color w:val="000000"/>
            <w:sz w:val="28"/>
            <w:szCs w:val="28"/>
          </w:rPr>
          <w:t>第一章  投标邀请</w:t>
        </w:r>
      </w:hyperlink>
    </w:p>
    <w:p w14:paraId="734D5865" w14:textId="77777777" w:rsidR="0086272B" w:rsidRDefault="00000000">
      <w:pPr>
        <w:spacing w:line="560" w:lineRule="exact"/>
        <w:ind w:firstLine="420"/>
        <w:rPr>
          <w:rFonts w:asciiTheme="minorEastAsia" w:eastAsiaTheme="minorEastAsia" w:hAnsiTheme="minorEastAsia" w:cstheme="minorEastAsia" w:hint="eastAsia"/>
          <w:color w:val="000000"/>
          <w:sz w:val="28"/>
          <w:szCs w:val="28"/>
        </w:rPr>
      </w:pPr>
      <w:hyperlink w:anchor="_Toc523404696" w:tooltip="#_Toc523404696" w:history="1">
        <w:r>
          <w:rPr>
            <w:rFonts w:asciiTheme="minorEastAsia" w:eastAsiaTheme="minorEastAsia" w:hAnsiTheme="minorEastAsia" w:cstheme="minorEastAsia" w:hint="eastAsia"/>
            <w:color w:val="000000"/>
            <w:sz w:val="28"/>
            <w:szCs w:val="28"/>
          </w:rPr>
          <w:t>第二章  投标人须知</w:t>
        </w:r>
      </w:hyperlink>
    </w:p>
    <w:p w14:paraId="79451F76" w14:textId="77777777" w:rsidR="0086272B" w:rsidRDefault="00000000">
      <w:pPr>
        <w:spacing w:line="560" w:lineRule="exact"/>
        <w:ind w:firstLine="420"/>
        <w:rPr>
          <w:rFonts w:asciiTheme="minorEastAsia" w:eastAsiaTheme="minorEastAsia" w:hAnsiTheme="minorEastAsia" w:cstheme="minorEastAsia" w:hint="eastAsia"/>
          <w:color w:val="000000"/>
          <w:sz w:val="28"/>
          <w:szCs w:val="28"/>
        </w:rPr>
      </w:pPr>
      <w:hyperlink w:anchor="_Toc523404697" w:tooltip="#_Toc523404697" w:history="1">
        <w:r>
          <w:rPr>
            <w:rFonts w:asciiTheme="minorEastAsia" w:eastAsiaTheme="minorEastAsia" w:hAnsiTheme="minorEastAsia" w:cstheme="minorEastAsia" w:hint="eastAsia"/>
            <w:color w:val="000000"/>
            <w:sz w:val="28"/>
            <w:szCs w:val="28"/>
          </w:rPr>
          <w:t>第三章  投标资料表</w:t>
        </w:r>
      </w:hyperlink>
    </w:p>
    <w:p w14:paraId="6BD4ECF9" w14:textId="77777777" w:rsidR="0086272B" w:rsidRDefault="00000000">
      <w:pPr>
        <w:spacing w:line="560" w:lineRule="exact"/>
        <w:ind w:firstLine="420"/>
        <w:rPr>
          <w:rFonts w:asciiTheme="minorEastAsia" w:eastAsiaTheme="minorEastAsia" w:hAnsiTheme="minorEastAsia" w:cstheme="minorEastAsia" w:hint="eastAsia"/>
          <w:color w:val="000000"/>
          <w:sz w:val="28"/>
          <w:szCs w:val="28"/>
        </w:rPr>
      </w:pPr>
      <w:hyperlink w:anchor="_Toc523404698" w:tooltip="#_Toc523404698" w:history="1">
        <w:r>
          <w:rPr>
            <w:rFonts w:asciiTheme="minorEastAsia" w:eastAsiaTheme="minorEastAsia" w:hAnsiTheme="minorEastAsia" w:cstheme="minorEastAsia" w:hint="eastAsia"/>
            <w:color w:val="000000"/>
            <w:sz w:val="28"/>
            <w:szCs w:val="28"/>
          </w:rPr>
          <w:t>第四章  评标标准</w:t>
        </w:r>
      </w:hyperlink>
    </w:p>
    <w:p w14:paraId="6293F714" w14:textId="77777777" w:rsidR="0086272B" w:rsidRDefault="00000000">
      <w:pPr>
        <w:spacing w:line="560" w:lineRule="exact"/>
        <w:ind w:firstLine="420"/>
        <w:rPr>
          <w:rFonts w:asciiTheme="minorEastAsia" w:eastAsiaTheme="minorEastAsia" w:hAnsiTheme="minorEastAsia" w:cstheme="minorEastAsia" w:hint="eastAsia"/>
          <w:color w:val="000000"/>
          <w:sz w:val="28"/>
          <w:szCs w:val="28"/>
        </w:rPr>
      </w:pPr>
      <w:hyperlink w:anchor="_Toc523404699" w:tooltip="#_Toc523404699" w:history="1">
        <w:r>
          <w:rPr>
            <w:rFonts w:asciiTheme="minorEastAsia" w:eastAsiaTheme="minorEastAsia" w:hAnsiTheme="minorEastAsia" w:cstheme="minorEastAsia" w:hint="eastAsia"/>
            <w:color w:val="000000"/>
            <w:sz w:val="28"/>
            <w:szCs w:val="28"/>
          </w:rPr>
          <w:t>第五章  拟签订的合同文本</w:t>
        </w:r>
      </w:hyperlink>
    </w:p>
    <w:p w14:paraId="617AA663" w14:textId="77777777" w:rsidR="0086272B" w:rsidRDefault="00000000">
      <w:pPr>
        <w:spacing w:line="560" w:lineRule="exact"/>
        <w:ind w:firstLine="420"/>
        <w:rPr>
          <w:rFonts w:asciiTheme="minorEastAsia" w:eastAsiaTheme="minorEastAsia" w:hAnsiTheme="minorEastAsia" w:cstheme="minorEastAsia" w:hint="eastAsia"/>
          <w:color w:val="000000"/>
          <w:sz w:val="28"/>
          <w:szCs w:val="28"/>
        </w:rPr>
      </w:pPr>
      <w:hyperlink w:anchor="_Toc523404700" w:tooltip="#_Toc523404700" w:history="1">
        <w:r>
          <w:rPr>
            <w:rFonts w:asciiTheme="minorEastAsia" w:eastAsiaTheme="minorEastAsia" w:hAnsiTheme="minorEastAsia" w:cstheme="minorEastAsia" w:hint="eastAsia"/>
            <w:color w:val="000000"/>
            <w:sz w:val="28"/>
            <w:szCs w:val="28"/>
          </w:rPr>
          <w:t>第六章  采购需求</w:t>
        </w:r>
      </w:hyperlink>
    </w:p>
    <w:p w14:paraId="394E01ED" w14:textId="77777777" w:rsidR="0086272B" w:rsidRDefault="00000000">
      <w:pPr>
        <w:spacing w:line="560" w:lineRule="exact"/>
        <w:ind w:firstLine="420"/>
        <w:rPr>
          <w:rFonts w:asciiTheme="minorEastAsia" w:eastAsiaTheme="minorEastAsia" w:hAnsiTheme="minorEastAsia" w:cstheme="minorEastAsia" w:hint="eastAsia"/>
          <w:color w:val="000000"/>
          <w:sz w:val="28"/>
          <w:szCs w:val="28"/>
        </w:rPr>
      </w:pPr>
      <w:hyperlink w:anchor="_Toc523404701" w:tooltip="#_Toc523404701" w:history="1">
        <w:r>
          <w:rPr>
            <w:rFonts w:asciiTheme="minorEastAsia" w:eastAsiaTheme="minorEastAsia" w:hAnsiTheme="minorEastAsia" w:cstheme="minorEastAsia" w:hint="eastAsia"/>
            <w:color w:val="000000"/>
            <w:sz w:val="28"/>
            <w:szCs w:val="28"/>
          </w:rPr>
          <w:t>第七章  投标文件相关格</w:t>
        </w:r>
        <w:bookmarkStart w:id="1" w:name="_Hlt532911771"/>
        <w:bookmarkStart w:id="2" w:name="_Hlt532911772"/>
        <w:r>
          <w:rPr>
            <w:rFonts w:asciiTheme="minorEastAsia" w:eastAsiaTheme="minorEastAsia" w:hAnsiTheme="minorEastAsia" w:cstheme="minorEastAsia" w:hint="eastAsia"/>
            <w:color w:val="000000"/>
            <w:sz w:val="28"/>
            <w:szCs w:val="28"/>
          </w:rPr>
          <w:t>式</w:t>
        </w:r>
        <w:bookmarkEnd w:id="1"/>
        <w:bookmarkEnd w:id="2"/>
      </w:hyperlink>
    </w:p>
    <w:p w14:paraId="00ACB266" w14:textId="77777777" w:rsidR="0086272B" w:rsidRDefault="00000000">
      <w:pPr>
        <w:spacing w:line="560" w:lineRule="exact"/>
        <w:ind w:firstLine="2100"/>
        <w:rPr>
          <w:rFonts w:asciiTheme="minorEastAsia" w:eastAsiaTheme="minorEastAsia" w:hAnsiTheme="minorEastAsia" w:cstheme="minorEastAsia" w:hint="eastAsia"/>
          <w:color w:val="000000"/>
          <w:sz w:val="28"/>
          <w:szCs w:val="28"/>
        </w:rPr>
      </w:pPr>
      <w:r>
        <w:rPr>
          <w:rFonts w:asciiTheme="minorEastAsia" w:eastAsiaTheme="minorEastAsia" w:hAnsiTheme="minorEastAsia" w:cstheme="minorEastAsia" w:hint="eastAsia"/>
          <w:color w:val="000000"/>
          <w:sz w:val="28"/>
          <w:szCs w:val="28"/>
        </w:rPr>
        <w:fldChar w:fldCharType="end"/>
      </w:r>
    </w:p>
    <w:p w14:paraId="7C44A999" w14:textId="77777777" w:rsidR="0086272B" w:rsidRDefault="0086272B">
      <w:pPr>
        <w:spacing w:line="520" w:lineRule="exact"/>
        <w:jc w:val="center"/>
        <w:rPr>
          <w:rFonts w:asciiTheme="minorEastAsia" w:eastAsiaTheme="minorEastAsia" w:hAnsiTheme="minorEastAsia" w:cstheme="minorEastAsia" w:hint="eastAsia"/>
          <w:b/>
          <w:sz w:val="44"/>
          <w:szCs w:val="44"/>
        </w:rPr>
      </w:pPr>
    </w:p>
    <w:p w14:paraId="712B5BC6" w14:textId="77777777" w:rsidR="0086272B" w:rsidRDefault="0086272B">
      <w:pPr>
        <w:spacing w:line="520" w:lineRule="exact"/>
        <w:jc w:val="center"/>
        <w:rPr>
          <w:rFonts w:asciiTheme="minorEastAsia" w:eastAsiaTheme="minorEastAsia" w:hAnsiTheme="minorEastAsia" w:cstheme="minorEastAsia" w:hint="eastAsia"/>
          <w:b/>
          <w:sz w:val="44"/>
          <w:szCs w:val="44"/>
        </w:rPr>
      </w:pPr>
    </w:p>
    <w:p w14:paraId="276CB6CA" w14:textId="77777777" w:rsidR="0086272B" w:rsidRDefault="0086272B">
      <w:pPr>
        <w:spacing w:line="520" w:lineRule="exact"/>
        <w:jc w:val="center"/>
        <w:rPr>
          <w:rFonts w:asciiTheme="minorEastAsia" w:eastAsiaTheme="minorEastAsia" w:hAnsiTheme="minorEastAsia" w:cstheme="minorEastAsia" w:hint="eastAsia"/>
          <w:b/>
          <w:sz w:val="44"/>
          <w:szCs w:val="44"/>
        </w:rPr>
      </w:pPr>
    </w:p>
    <w:p w14:paraId="10AD209A" w14:textId="77777777" w:rsidR="0086272B" w:rsidRDefault="0086272B">
      <w:pPr>
        <w:spacing w:line="520" w:lineRule="exact"/>
        <w:jc w:val="center"/>
        <w:rPr>
          <w:rFonts w:asciiTheme="minorEastAsia" w:eastAsiaTheme="minorEastAsia" w:hAnsiTheme="minorEastAsia" w:cstheme="minorEastAsia" w:hint="eastAsia"/>
          <w:b/>
          <w:sz w:val="44"/>
          <w:szCs w:val="44"/>
        </w:rPr>
      </w:pPr>
    </w:p>
    <w:p w14:paraId="5CC876C8" w14:textId="77777777" w:rsidR="0086272B" w:rsidRDefault="0086272B">
      <w:pPr>
        <w:spacing w:line="520" w:lineRule="exact"/>
        <w:jc w:val="center"/>
        <w:rPr>
          <w:rFonts w:asciiTheme="minorEastAsia" w:eastAsiaTheme="minorEastAsia" w:hAnsiTheme="minorEastAsia" w:cstheme="minorEastAsia" w:hint="eastAsia"/>
          <w:b/>
          <w:sz w:val="44"/>
          <w:szCs w:val="44"/>
        </w:rPr>
      </w:pPr>
    </w:p>
    <w:p w14:paraId="1181B166" w14:textId="77777777" w:rsidR="0086272B" w:rsidRDefault="0086272B">
      <w:pPr>
        <w:spacing w:line="520" w:lineRule="exact"/>
        <w:jc w:val="center"/>
        <w:rPr>
          <w:rFonts w:asciiTheme="minorEastAsia" w:eastAsiaTheme="minorEastAsia" w:hAnsiTheme="minorEastAsia" w:cstheme="minorEastAsia" w:hint="eastAsia"/>
          <w:b/>
          <w:sz w:val="44"/>
          <w:szCs w:val="44"/>
        </w:rPr>
      </w:pPr>
    </w:p>
    <w:p w14:paraId="377F4842" w14:textId="77777777" w:rsidR="0086272B" w:rsidRDefault="0086272B">
      <w:pPr>
        <w:spacing w:line="520" w:lineRule="exact"/>
        <w:jc w:val="center"/>
        <w:rPr>
          <w:rFonts w:asciiTheme="minorEastAsia" w:eastAsiaTheme="minorEastAsia" w:hAnsiTheme="minorEastAsia" w:cstheme="minorEastAsia" w:hint="eastAsia"/>
          <w:b/>
          <w:sz w:val="44"/>
          <w:szCs w:val="44"/>
        </w:rPr>
      </w:pPr>
    </w:p>
    <w:p w14:paraId="2903DA47" w14:textId="77777777" w:rsidR="0086272B" w:rsidRDefault="0086272B">
      <w:pPr>
        <w:spacing w:line="520" w:lineRule="exact"/>
        <w:jc w:val="center"/>
        <w:rPr>
          <w:rFonts w:asciiTheme="minorEastAsia" w:eastAsiaTheme="minorEastAsia" w:hAnsiTheme="minorEastAsia" w:cstheme="minorEastAsia" w:hint="eastAsia"/>
          <w:b/>
          <w:sz w:val="44"/>
          <w:szCs w:val="44"/>
        </w:rPr>
      </w:pPr>
    </w:p>
    <w:p w14:paraId="13D9A884" w14:textId="77777777" w:rsidR="0086272B" w:rsidRDefault="0086272B">
      <w:pPr>
        <w:spacing w:line="520" w:lineRule="exact"/>
        <w:jc w:val="center"/>
        <w:rPr>
          <w:rFonts w:asciiTheme="minorEastAsia" w:eastAsiaTheme="minorEastAsia" w:hAnsiTheme="minorEastAsia" w:cstheme="minorEastAsia" w:hint="eastAsia"/>
          <w:b/>
          <w:sz w:val="44"/>
          <w:szCs w:val="44"/>
        </w:rPr>
      </w:pPr>
    </w:p>
    <w:p w14:paraId="202297D0" w14:textId="77777777" w:rsidR="0086272B" w:rsidRDefault="0086272B">
      <w:pPr>
        <w:spacing w:line="520" w:lineRule="exact"/>
        <w:jc w:val="center"/>
        <w:rPr>
          <w:rFonts w:asciiTheme="minorEastAsia" w:eastAsiaTheme="minorEastAsia" w:hAnsiTheme="minorEastAsia" w:cstheme="minorEastAsia" w:hint="eastAsia"/>
          <w:b/>
          <w:sz w:val="44"/>
          <w:szCs w:val="44"/>
        </w:rPr>
      </w:pPr>
    </w:p>
    <w:p w14:paraId="6A26C174" w14:textId="77777777" w:rsidR="0086272B" w:rsidRDefault="0086272B">
      <w:pPr>
        <w:spacing w:line="520" w:lineRule="exact"/>
        <w:jc w:val="center"/>
        <w:rPr>
          <w:rFonts w:asciiTheme="minorEastAsia" w:eastAsiaTheme="minorEastAsia" w:hAnsiTheme="minorEastAsia" w:cstheme="minorEastAsia" w:hint="eastAsia"/>
          <w:b/>
          <w:sz w:val="44"/>
          <w:szCs w:val="44"/>
        </w:rPr>
      </w:pPr>
    </w:p>
    <w:p w14:paraId="6BD87680" w14:textId="77777777" w:rsidR="0086272B" w:rsidRDefault="0086272B">
      <w:pPr>
        <w:spacing w:line="520" w:lineRule="exact"/>
        <w:jc w:val="center"/>
        <w:rPr>
          <w:rFonts w:asciiTheme="minorEastAsia" w:eastAsiaTheme="minorEastAsia" w:hAnsiTheme="minorEastAsia" w:cstheme="minorEastAsia" w:hint="eastAsia"/>
          <w:b/>
          <w:sz w:val="44"/>
          <w:szCs w:val="44"/>
        </w:rPr>
      </w:pPr>
    </w:p>
    <w:p w14:paraId="6A46F3E6" w14:textId="77777777" w:rsidR="0086272B" w:rsidRDefault="0086272B">
      <w:pPr>
        <w:spacing w:line="520" w:lineRule="exact"/>
        <w:rPr>
          <w:rFonts w:asciiTheme="minorEastAsia" w:eastAsiaTheme="minorEastAsia" w:hAnsiTheme="minorEastAsia" w:cstheme="minorEastAsia" w:hint="eastAsia"/>
          <w:b/>
          <w:sz w:val="44"/>
          <w:szCs w:val="44"/>
        </w:rPr>
      </w:pPr>
    </w:p>
    <w:p w14:paraId="3F07B1DF" w14:textId="77777777" w:rsidR="0086272B" w:rsidRDefault="00000000">
      <w:pPr>
        <w:pStyle w:val="1112"/>
        <w:spacing w:line="520" w:lineRule="exact"/>
        <w:rPr>
          <w:rFonts w:asciiTheme="minorEastAsia" w:eastAsiaTheme="minorEastAsia" w:hAnsiTheme="minorEastAsia" w:cstheme="minorEastAsia" w:hint="eastAsia"/>
        </w:rPr>
      </w:pPr>
      <w:r>
        <w:rPr>
          <w:rFonts w:asciiTheme="minorEastAsia" w:eastAsiaTheme="minorEastAsia" w:hAnsiTheme="minorEastAsia" w:cstheme="minorEastAsia" w:hint="eastAsia"/>
          <w:sz w:val="44"/>
        </w:rPr>
        <w:br w:type="page" w:clear="all"/>
      </w:r>
      <w:bookmarkStart w:id="3" w:name="_Toc523404695"/>
      <w:r>
        <w:rPr>
          <w:rFonts w:asciiTheme="minorEastAsia" w:eastAsiaTheme="minorEastAsia" w:hAnsiTheme="minorEastAsia" w:cstheme="minorEastAsia" w:hint="eastAsia"/>
        </w:rPr>
        <w:lastRenderedPageBreak/>
        <w:t>第一章  投标邀请</w:t>
      </w:r>
      <w:bookmarkEnd w:id="3"/>
    </w:p>
    <w:p w14:paraId="253F8065"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中通服网盈科技有限公司对徐州市公安局交通警察支队“车载抗疲劳灯、车载定向高音喇叭和雷达侦测防闯入设备”进行公开招标采购，现邀请符合相关条件的供应商投标。</w:t>
      </w:r>
    </w:p>
    <w:p w14:paraId="102D6801"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一、项目名称和项目编号</w:t>
      </w:r>
    </w:p>
    <w:p w14:paraId="38FBA284"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(一)项目名称：车载抗疲劳灯、车载定向高音喇叭和雷达侦测防闯入设备</w:t>
      </w:r>
    </w:p>
    <w:p w14:paraId="2896659D" w14:textId="77777777" w:rsidR="0086272B" w:rsidRDefault="00000000">
      <w:pPr>
        <w:spacing w:line="500" w:lineRule="exact"/>
        <w:ind w:firstLine="560"/>
        <w:rPr>
          <w:rFonts w:asciiTheme="minorEastAsia" w:eastAsiaTheme="minorEastAsia" w:hAnsiTheme="minorEastAsia" w:cstheme="minorEastAsia" w:hint="eastAsia"/>
          <w:color w:val="FF0000"/>
          <w:sz w:val="28"/>
          <w:szCs w:val="28"/>
        </w:rPr>
      </w:pPr>
      <w:r>
        <w:rPr>
          <w:rFonts w:asciiTheme="minorEastAsia" w:eastAsiaTheme="minorEastAsia" w:hAnsiTheme="minorEastAsia" w:cstheme="minorEastAsia" w:hint="eastAsia"/>
          <w:sz w:val="28"/>
          <w:szCs w:val="28"/>
        </w:rPr>
        <w:t>(二)项目编号</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JSZC-320300-WYKJ-G2025-0002</w:t>
      </w:r>
    </w:p>
    <w:p w14:paraId="2CC512B3"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二、对投标人的资格要求</w:t>
      </w:r>
    </w:p>
    <w:p w14:paraId="1F6B2EA0"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详见本项目公开招标公告。</w:t>
      </w:r>
    </w:p>
    <w:p w14:paraId="6DE8828B"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三、获取招标文件</w:t>
      </w:r>
      <w:bookmarkEnd w:id="0"/>
    </w:p>
    <w:p w14:paraId="0BE50736" w14:textId="77777777" w:rsidR="0086272B" w:rsidRDefault="00000000">
      <w:pPr>
        <w:pStyle w:val="14"/>
        <w:spacing w:line="500" w:lineRule="exact"/>
        <w:ind w:firstLine="621"/>
        <w:rPr>
          <w:rFonts w:asciiTheme="minorEastAsia" w:eastAsiaTheme="minorEastAsia" w:hAnsiTheme="minorEastAsia" w:cstheme="minorEastAsia" w:hint="eastAsia"/>
          <w:bCs/>
          <w:color w:val="000000"/>
          <w:sz w:val="28"/>
          <w:szCs w:val="28"/>
        </w:rPr>
      </w:pPr>
      <w:r>
        <w:rPr>
          <w:rFonts w:asciiTheme="minorEastAsia" w:eastAsiaTheme="minorEastAsia" w:hAnsiTheme="minorEastAsia" w:cstheme="minorEastAsia" w:hint="eastAsia"/>
          <w:bCs/>
          <w:color w:val="000000"/>
          <w:sz w:val="28"/>
          <w:szCs w:val="28"/>
        </w:rPr>
        <w:t>（1）潜在供应商访问电子招标投标交易平台的网络地址和方法：</w:t>
      </w:r>
    </w:p>
    <w:p w14:paraId="6C5247B4" w14:textId="77777777" w:rsidR="0086272B" w:rsidRDefault="00000000">
      <w:pPr>
        <w:pStyle w:val="14"/>
        <w:spacing w:line="500" w:lineRule="exact"/>
        <w:ind w:firstLine="621"/>
        <w:rPr>
          <w:rFonts w:asciiTheme="minorEastAsia" w:eastAsiaTheme="minorEastAsia" w:hAnsiTheme="minorEastAsia" w:cstheme="minorEastAsia" w:hint="eastAsia"/>
          <w:bCs/>
          <w:color w:val="000000"/>
          <w:sz w:val="28"/>
          <w:szCs w:val="28"/>
        </w:rPr>
      </w:pPr>
      <w:r>
        <w:rPr>
          <w:rFonts w:asciiTheme="minorEastAsia" w:eastAsiaTheme="minorEastAsia" w:hAnsiTheme="minorEastAsia" w:cstheme="minorEastAsia" w:hint="eastAsia"/>
          <w:bCs/>
          <w:color w:val="000000"/>
          <w:sz w:val="28"/>
          <w:szCs w:val="28"/>
        </w:rPr>
        <w:t>①“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14:paraId="2B95C139" w14:textId="77777777" w:rsidR="0086272B" w:rsidRDefault="00000000">
      <w:pPr>
        <w:pStyle w:val="14"/>
        <w:spacing w:line="500" w:lineRule="exact"/>
        <w:ind w:firstLine="621"/>
        <w:rPr>
          <w:rFonts w:asciiTheme="minorEastAsia" w:eastAsiaTheme="minorEastAsia" w:hAnsiTheme="minorEastAsia" w:cstheme="minorEastAsia" w:hint="eastAsia"/>
          <w:bCs/>
          <w:color w:val="000000"/>
          <w:sz w:val="28"/>
          <w:szCs w:val="28"/>
        </w:rPr>
      </w:pPr>
      <w:r>
        <w:rPr>
          <w:rFonts w:asciiTheme="minorEastAsia" w:eastAsiaTheme="minorEastAsia" w:hAnsiTheme="minorEastAsia" w:cstheme="minorEastAsia" w:hint="eastAsia"/>
          <w:bCs/>
          <w:color w:val="000000"/>
          <w:sz w:val="28"/>
          <w:szCs w:val="28"/>
        </w:rPr>
        <w:t>②潜在供应商访问“苏采云”系统的网络地址和方法：“苏采云”系统的网址：http://jszfcg.jsczt.cn/；或进入徐州政府采购网（网址：http://czj.xz.gov.cn/Home/HomeIndex）--业务工作--用户登录，点击“苏采云”进入系统。</w:t>
      </w:r>
    </w:p>
    <w:p w14:paraId="2B2272DD" w14:textId="77777777" w:rsidR="0086272B" w:rsidRDefault="00000000">
      <w:pPr>
        <w:pStyle w:val="14"/>
        <w:spacing w:line="500" w:lineRule="exact"/>
        <w:ind w:firstLine="621"/>
        <w:rPr>
          <w:rFonts w:asciiTheme="minorEastAsia" w:eastAsiaTheme="minorEastAsia" w:hAnsiTheme="minorEastAsia" w:cstheme="minorEastAsia" w:hint="eastAsia"/>
          <w:bCs/>
          <w:color w:val="000000"/>
          <w:sz w:val="28"/>
          <w:szCs w:val="28"/>
        </w:rPr>
      </w:pPr>
      <w:r>
        <w:rPr>
          <w:rFonts w:asciiTheme="minorEastAsia" w:eastAsiaTheme="minorEastAsia" w:hAnsiTheme="minorEastAsia" w:cstheme="minorEastAsia" w:hint="eastAsia"/>
          <w:bCs/>
          <w:color w:val="000000"/>
          <w:sz w:val="28"/>
          <w:szCs w:val="28"/>
        </w:rPr>
        <w:t>③“CA数字证书”的获取：</w:t>
      </w:r>
    </w:p>
    <w:p w14:paraId="639D42E1" w14:textId="77777777" w:rsidR="0086272B" w:rsidRDefault="00000000">
      <w:pPr>
        <w:pStyle w:val="14"/>
        <w:spacing w:line="500" w:lineRule="exact"/>
        <w:ind w:firstLine="621"/>
        <w:rPr>
          <w:rFonts w:asciiTheme="minorEastAsia" w:eastAsiaTheme="minorEastAsia" w:hAnsiTheme="minorEastAsia" w:cstheme="minorEastAsia" w:hint="eastAsia"/>
          <w:bCs/>
          <w:color w:val="000000"/>
          <w:sz w:val="28"/>
          <w:szCs w:val="28"/>
        </w:rPr>
      </w:pPr>
      <w:r>
        <w:rPr>
          <w:rFonts w:asciiTheme="minorEastAsia" w:eastAsiaTheme="minorEastAsia" w:hAnsiTheme="minorEastAsia" w:cstheme="minorEastAsia" w:hint="eastAsia"/>
          <w:bCs/>
          <w:color w:val="000000"/>
          <w:sz w:val="28"/>
          <w:szCs w:val="28"/>
        </w:rPr>
        <w:t>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231B8D3A" w14:textId="77777777" w:rsidR="0086272B" w:rsidRDefault="00000000">
      <w:pPr>
        <w:pStyle w:val="14"/>
        <w:spacing w:line="500" w:lineRule="exact"/>
        <w:ind w:firstLine="621"/>
        <w:rPr>
          <w:rFonts w:asciiTheme="minorEastAsia" w:eastAsiaTheme="minorEastAsia" w:hAnsiTheme="minorEastAsia" w:cstheme="minorEastAsia" w:hint="eastAsia"/>
          <w:bCs/>
          <w:color w:val="000000"/>
          <w:sz w:val="28"/>
          <w:szCs w:val="28"/>
        </w:rPr>
      </w:pPr>
      <w:r>
        <w:rPr>
          <w:rFonts w:asciiTheme="minorEastAsia" w:eastAsiaTheme="minorEastAsia" w:hAnsiTheme="minorEastAsia" w:cstheme="minorEastAsia" w:hint="eastAsia"/>
          <w:bCs/>
          <w:color w:val="000000"/>
          <w:sz w:val="28"/>
          <w:szCs w:val="28"/>
        </w:rPr>
        <w:t>④采购文件（后缀名为“.kedt”）、供应商操作手册及政府采购客户端工具可通过“苏采云”系统--已报名项目--报名详情页面内相应链接进行下载；</w:t>
      </w:r>
      <w:r>
        <w:rPr>
          <w:rFonts w:asciiTheme="minorEastAsia" w:eastAsiaTheme="minorEastAsia" w:hAnsiTheme="minorEastAsia" w:cstheme="minorEastAsia" w:hint="eastAsia"/>
          <w:bCs/>
          <w:color w:val="000000"/>
          <w:sz w:val="28"/>
          <w:szCs w:val="28"/>
        </w:rPr>
        <w:lastRenderedPageBreak/>
        <w:t>供应商操作手册及政府采购客户端工具也可通过徐州政府采购网--业务工作--快速服务--下载专区，点击进入《江苏省政府采购管理交易系统（苏采云）供应商操作手册及政府采购客户端》，进行下载。</w:t>
      </w:r>
    </w:p>
    <w:p w14:paraId="7305BB97" w14:textId="77777777" w:rsidR="0086272B" w:rsidRDefault="00000000">
      <w:pPr>
        <w:pStyle w:val="14"/>
        <w:spacing w:line="500" w:lineRule="exact"/>
        <w:ind w:firstLine="621"/>
        <w:rPr>
          <w:rFonts w:asciiTheme="minorEastAsia" w:eastAsiaTheme="minorEastAsia" w:hAnsiTheme="minorEastAsia" w:cstheme="minorEastAsia" w:hint="eastAsia"/>
          <w:bCs/>
          <w:color w:val="000000"/>
          <w:sz w:val="28"/>
          <w:szCs w:val="28"/>
        </w:rPr>
      </w:pPr>
      <w:r>
        <w:rPr>
          <w:rFonts w:asciiTheme="minorEastAsia" w:eastAsiaTheme="minorEastAsia" w:hAnsiTheme="minorEastAsia" w:cstheme="minorEastAsia" w:hint="eastAsia"/>
          <w:bCs/>
          <w:color w:val="000000"/>
          <w:sz w:val="28"/>
          <w:szCs w:val="28"/>
        </w:rPr>
        <w:t>（2）采购代理机构将数据电文形式的招标文件加载至电子招标投标交易平台，供潜在供应商下载或者查阅。</w:t>
      </w:r>
    </w:p>
    <w:p w14:paraId="3DFA81AC" w14:textId="77777777" w:rsidR="0086272B" w:rsidRDefault="00000000">
      <w:pPr>
        <w:pStyle w:val="14"/>
        <w:spacing w:line="500" w:lineRule="exact"/>
        <w:ind w:firstLine="621"/>
        <w:rPr>
          <w:rFonts w:asciiTheme="minorEastAsia" w:eastAsiaTheme="minorEastAsia" w:hAnsiTheme="minorEastAsia" w:cstheme="minorEastAsia" w:hint="eastAsia"/>
          <w:bCs/>
          <w:color w:val="000000"/>
          <w:sz w:val="28"/>
          <w:szCs w:val="28"/>
        </w:rPr>
      </w:pPr>
      <w:r>
        <w:rPr>
          <w:rFonts w:asciiTheme="minorEastAsia" w:eastAsiaTheme="minorEastAsia" w:hAnsiTheme="minorEastAsia" w:cstheme="minorEastAsia" w:hint="eastAsia"/>
          <w:bCs/>
          <w:color w:val="000000"/>
          <w:sz w:val="28"/>
          <w:szCs w:val="28"/>
        </w:rPr>
        <w:t>（3）苏采云系统使用谷歌浏览器参与不见面开标。</w:t>
      </w:r>
    </w:p>
    <w:p w14:paraId="4E4D7A07" w14:textId="77777777" w:rsidR="0086272B" w:rsidRDefault="00000000">
      <w:pPr>
        <w:spacing w:line="500" w:lineRule="exact"/>
        <w:ind w:firstLine="560"/>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bCs/>
          <w:color w:val="000000"/>
          <w:sz w:val="28"/>
          <w:szCs w:val="28"/>
        </w:rPr>
        <w:t>（4）售价：免费。</w:t>
      </w:r>
    </w:p>
    <w:p w14:paraId="0D4F3085"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四、投标有关信息</w:t>
      </w:r>
    </w:p>
    <w:p w14:paraId="320506DB"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（一）投标截止时间：</w:t>
      </w:r>
      <w:r>
        <w:rPr>
          <w:rFonts w:asciiTheme="minorEastAsia" w:eastAsiaTheme="minorEastAsia" w:hAnsiTheme="minorEastAsia" w:cstheme="minorEastAsia" w:hint="eastAsia"/>
          <w:b/>
          <w:bCs/>
          <w:sz w:val="28"/>
          <w:szCs w:val="28"/>
        </w:rPr>
        <w:t>2025年2月7日北京时间09:30。</w:t>
      </w:r>
    </w:p>
    <w:p w14:paraId="05E4BD4E"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（二）开标时间：</w:t>
      </w:r>
      <w:r>
        <w:rPr>
          <w:rFonts w:asciiTheme="minorEastAsia" w:eastAsiaTheme="minorEastAsia" w:hAnsiTheme="minorEastAsia" w:cstheme="minorEastAsia" w:hint="eastAsia"/>
          <w:b/>
          <w:bCs/>
          <w:sz w:val="28"/>
          <w:szCs w:val="28"/>
        </w:rPr>
        <w:t>2025年2月7日北京时间09:30。</w:t>
      </w:r>
    </w:p>
    <w:p w14:paraId="333F003A"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（三）开标地点：“苏采云”系统（网址： http://jszfcg.jsczt.cn/）“开标大厅”或进入徐州政府采购网（网址：http://czj.xz.gov.cn/Home/HomeIndex）-业务工作 -用户登录，点击“苏采云”进入系统“开标大厅”。 </w:t>
      </w:r>
    </w:p>
    <w:p w14:paraId="12F86EF7"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五、采购人</w:t>
      </w:r>
    </w:p>
    <w:p w14:paraId="5FC5AE8E"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（一）名称：徐州市公安局交通警察支队</w:t>
      </w:r>
    </w:p>
    <w:p w14:paraId="3DC65999"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（二）地址：徐州市泉山区祥湖路3号 </w:t>
      </w:r>
    </w:p>
    <w:p w14:paraId="7D681E84"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（三）联系方法： 尹晓军</w:t>
      </w:r>
    </w:p>
    <w:p w14:paraId="1E67A94A"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（四）采购项目联系人：0</w:t>
      </w:r>
      <w:r>
        <w:rPr>
          <w:rFonts w:asciiTheme="minorEastAsia" w:eastAsiaTheme="minorEastAsia" w:hAnsiTheme="minorEastAsia" w:cstheme="minorEastAsia"/>
          <w:sz w:val="28"/>
          <w:szCs w:val="28"/>
        </w:rPr>
        <w:t>516</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sz w:val="28"/>
          <w:szCs w:val="28"/>
        </w:rPr>
        <w:t>83649131</w:t>
      </w:r>
    </w:p>
    <w:p w14:paraId="09D62EC3"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六、采购代理机构</w:t>
      </w:r>
    </w:p>
    <w:p w14:paraId="78CCAF20"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（一）名称：中通服网盈科技有限公司</w:t>
      </w:r>
    </w:p>
    <w:p w14:paraId="5F6758FB"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（二）地址：江苏省徐州市泉山区三环南路与奎河交界处西北侧江苏淮海科技城数字经济产业园6号楼9层  </w:t>
      </w:r>
    </w:p>
    <w:p w14:paraId="1ACD86DA"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（三）联系方法：0516-83669977</w:t>
      </w:r>
    </w:p>
    <w:p w14:paraId="59BB21BA" w14:textId="77777777" w:rsidR="0086272B" w:rsidRDefault="00000000">
      <w:pPr>
        <w:spacing w:line="5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（四）采购项目联系人：吕碧  </w:t>
      </w:r>
    </w:p>
    <w:p w14:paraId="7B09AFD0" w14:textId="77777777" w:rsidR="0086272B" w:rsidRDefault="00000000">
      <w:pPr>
        <w:pStyle w:val="110"/>
        <w:spacing w:line="400" w:lineRule="exact"/>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sz w:val="24"/>
        </w:rPr>
        <w:t> </w:t>
      </w:r>
      <w:bookmarkStart w:id="4" w:name="_Toc522790132"/>
      <w:bookmarkStart w:id="5" w:name="_Toc523404697"/>
    </w:p>
    <w:p w14:paraId="3DAAB733" w14:textId="77777777" w:rsidR="0086272B" w:rsidRDefault="00000000">
      <w:pPr>
        <w:rPr>
          <w:rFonts w:asciiTheme="minorEastAsia" w:eastAsiaTheme="minorEastAsia" w:hAnsiTheme="minorEastAsia" w:cstheme="minorEastAsia" w:hint="eastAsia"/>
        </w:rPr>
      </w:pPr>
      <w:r>
        <w:rPr>
          <w:rFonts w:asciiTheme="minorEastAsia" w:eastAsiaTheme="minorEastAsia" w:hAnsiTheme="minorEastAsia" w:cstheme="minorEastAsia" w:hint="eastAsia"/>
        </w:rPr>
        <w:br w:type="page" w:clear="all"/>
      </w:r>
    </w:p>
    <w:p w14:paraId="5942E416" w14:textId="77777777" w:rsidR="0086272B" w:rsidRDefault="00000000">
      <w:pPr>
        <w:pStyle w:val="1121"/>
        <w:rPr>
          <w:rFonts w:asciiTheme="minorEastAsia" w:eastAsiaTheme="minorEastAsia" w:hAnsiTheme="minorEastAsia" w:cstheme="minorEastAsia" w:hint="eastAsia"/>
        </w:rPr>
      </w:pPr>
      <w:r>
        <w:rPr>
          <w:rFonts w:asciiTheme="minorEastAsia" w:eastAsiaTheme="minorEastAsia" w:hAnsiTheme="minorEastAsia" w:cstheme="minorEastAsia" w:hint="eastAsia"/>
        </w:rPr>
        <w:lastRenderedPageBreak/>
        <w:t>第二章  投标人须知</w:t>
      </w:r>
    </w:p>
    <w:p w14:paraId="7635018C"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一、总则</w:t>
      </w:r>
    </w:p>
    <w:p w14:paraId="6A8944BA"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（一）采购人。采购人即指依法进行政府采购的国家机关、事业单位和团体组织。</w:t>
      </w:r>
    </w:p>
    <w:p w14:paraId="2F1E90ED"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（二）政府招标采购方式。政府采购货物或服务（以下简称“货物服务”）的招标方式，分为公开招标和邀请招标。</w:t>
      </w:r>
    </w:p>
    <w:p w14:paraId="42AAA984"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（三）采购人在采购货物服务的招标投标活动中，应当贯彻落实“节约能源、保护环境、扶持不发达地区和少数民族地区和促进中小企业发展”等政府采购政策。</w:t>
      </w:r>
    </w:p>
    <w:p w14:paraId="2836097E"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（四）采购人应当按照财政部制定的《政府采购品目分类目录》确定采购项目属性，对按照《政府采购品目分类目录》无法确定采购项目属性的，应按照有利于采购项目实施的原则确定。</w:t>
      </w:r>
    </w:p>
    <w:p w14:paraId="3C16E6C3"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（五）采购人委托采购代理机构代理招标的，采购代理机构必须在采购人委托的范围内依法开展采购活动。</w:t>
      </w:r>
    </w:p>
    <w:p w14:paraId="559FA553"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（六）投标人的资格条件：</w:t>
      </w:r>
    </w:p>
    <w:p w14:paraId="68963CDD"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1.参加“政府采购货物服务投标活动”的供应商（以下简称投标人），应当是能够提供本国货物服务的本国供应商，但法律、行政法规规定的外国供应商可以参加货物服务招标投标活动的除外。</w:t>
      </w:r>
    </w:p>
    <w:p w14:paraId="66A9D0B6"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投标人是指响应招标、参加投标竞争的法人、其他组织或者自然人。</w:t>
      </w:r>
    </w:p>
    <w:p w14:paraId="1BB8BB93"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2.投标人授权代表系指法定代表人或受法人委托的受托人。</w:t>
      </w:r>
    </w:p>
    <w:p w14:paraId="1900A7A2"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（七）投标费用：投标人应承担所有与准备和参加投标有关的费用。无论投标的结果如何，采购代理机构对上述费用不承担任何责任和义务。</w:t>
      </w:r>
    </w:p>
    <w:p w14:paraId="492BB24A"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二、招标</w:t>
      </w:r>
    </w:p>
    <w:p w14:paraId="2C63A2D1"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（八）招标文件应包括以下内容：</w:t>
      </w:r>
    </w:p>
    <w:p w14:paraId="0569EEEA"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第一章，投标邀请；</w:t>
      </w:r>
    </w:p>
    <w:p w14:paraId="4BFF4952"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第二章，投标人须知；</w:t>
      </w:r>
    </w:p>
    <w:p w14:paraId="1BAC9F1D"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第三章，投标资料表；</w:t>
      </w:r>
    </w:p>
    <w:p w14:paraId="4860EA96"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第四章，评标标准；</w:t>
      </w:r>
    </w:p>
    <w:p w14:paraId="4914482B"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第五章，拟签订的合同文本；</w:t>
      </w:r>
    </w:p>
    <w:p w14:paraId="2A2184FF"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第六章，采购需求；</w:t>
      </w:r>
    </w:p>
    <w:p w14:paraId="62F7E946"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第七章，投标文件相关格式。</w:t>
      </w:r>
    </w:p>
    <w:p w14:paraId="5BBD1CF0"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（九）招标文件澄清或者修改：</w:t>
      </w:r>
    </w:p>
    <w:p w14:paraId="010BFC5B"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43DCE861"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14:paraId="0CCBA95C"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2.现场考察以本文件第三章《投标资料表》中的要求为准。</w:t>
      </w:r>
    </w:p>
    <w:p w14:paraId="7C2CDE5F"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3.开标前答疑会以本文件第三章《投标资料表》中的要求为准。</w:t>
      </w:r>
    </w:p>
    <w:p w14:paraId="605BEC4E"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三、投标</w:t>
      </w:r>
    </w:p>
    <w:p w14:paraId="418547AC"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（十）投标人应当按照招标文件的要求编制投标文件。投标文件应对招标文件提出的要求和条件作出实质性响应。</w:t>
      </w:r>
    </w:p>
    <w:p w14:paraId="311B7B6F"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（十一）投标文件的语言。投标文件以及投标人与采购代理机构就有关投标的往来函电均应使用本文件第三章《投标资料表》规定的语言书写，否则无效。</w:t>
      </w:r>
    </w:p>
    <w:p w14:paraId="065B2506"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（十二）投标文件的构成：</w:t>
      </w:r>
    </w:p>
    <w:p w14:paraId="71A80688"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1.投标文件的构成以本文件第三章《投标资料表》中的要求为准。</w:t>
      </w:r>
    </w:p>
    <w:p w14:paraId="560F87D1"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2.投标人应当提交的资格、资信证明文件，以本文件第三章《投标资料表》中的所提要求为准。</w:t>
      </w:r>
    </w:p>
    <w:p w14:paraId="2CDA32DF"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（十三）投标函和价格表、商务条件、交货和提供服务的时间：</w:t>
      </w:r>
    </w:p>
    <w:p w14:paraId="49DE559A"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1.投标函和价格表的要求见本章（十二）、（十三），格式见本文件第七章《投标文件相关格式》中《投标函》和《开标一览表》。</w:t>
      </w:r>
    </w:p>
    <w:p w14:paraId="7186BE73"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2.商务条件以本文件第三章《投标资料表》中的要求为准。</w:t>
      </w:r>
    </w:p>
    <w:p w14:paraId="594522E2"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3.交货和提供服务的时间，以本文件第三章《投标资料表》中所提要求为准。</w:t>
      </w:r>
    </w:p>
    <w:p w14:paraId="4C582186"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（十四）投标报价要求：</w:t>
      </w:r>
    </w:p>
    <w:p w14:paraId="6C0B0152"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1.投标人应按照招标文件的要求报出分项价格和总价或优惠率。</w:t>
      </w:r>
    </w:p>
    <w:p w14:paraId="7D3E995A"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2.投标人应按照招标文件的要求进行报价，如投标人作出偏离，应在《偏离表》中列出。</w:t>
      </w:r>
    </w:p>
    <w:p w14:paraId="658E078E"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3.采购人不支付报价以外的任何费用。</w:t>
      </w:r>
    </w:p>
    <w:p w14:paraId="14C4C827"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4.投标人所报的价格，在合同执行过程中是固定的，不得以任何理由予以变更。投标人提交滑动价格的投标文件，在资格性、符合性检查时按照无效投标处理。</w:t>
      </w:r>
    </w:p>
    <w:p w14:paraId="5C3F336B"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5.投标人只能提交一个投标价格，投标人提交多个价格的投标文件，在资格性、符合性检查时按照无效投标处理。</w:t>
      </w:r>
    </w:p>
    <w:p w14:paraId="7FA472FF"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（十五）投标货币。以本文件第三章《投标资料表》中所提要求为准。</w:t>
      </w:r>
    </w:p>
    <w:p w14:paraId="62DCACC0"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（十六）投标有效期：</w:t>
      </w:r>
    </w:p>
    <w:p w14:paraId="46DC355D"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1.投标有效期为开标之日后90天。采购人可以要求对投标有效期延长一次，但该延长期最长不得超过30天。</w:t>
      </w:r>
    </w:p>
    <w:p w14:paraId="08F8150B"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2.采购人要求延长投标有效期的，必须要在距投标有效期满20日之前，以书面形式通知投标人，如果有关投标人同意延长投标有效期的要求，其应在原投标有效期期满前以书面形式向采购人确认。</w:t>
      </w:r>
    </w:p>
    <w:p w14:paraId="304BFBD2"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3.如果采购人发出要求延长投标有效期的通知，并在投标有效期届满前，没有收到投标人同意的书面通知，则视为该投标人不接受上述延期的要求。</w:t>
      </w:r>
    </w:p>
    <w:p w14:paraId="6E08834C"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（十七）投标文件的编制要求和签署要求</w:t>
      </w:r>
    </w:p>
    <w:p w14:paraId="57A1FCE9" w14:textId="77777777" w:rsidR="0086272B" w:rsidRDefault="00000000">
      <w:pPr>
        <w:pStyle w:val="14"/>
        <w:spacing w:line="520" w:lineRule="exact"/>
        <w:ind w:firstLine="482"/>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1.投标人应由其法定代表人或法定代表人授权代表在规定的网上投标时</w:t>
      </w:r>
      <w:r>
        <w:rPr>
          <w:rFonts w:asciiTheme="minorEastAsia" w:eastAsiaTheme="minorEastAsia" w:hAnsiTheme="minorEastAsia" w:cstheme="minorEastAsia" w:hint="eastAsia"/>
          <w:sz w:val="28"/>
          <w:szCs w:val="28"/>
        </w:rPr>
        <w:lastRenderedPageBreak/>
        <w:t>间，凭 CA 证书登陆“苏采云”系统在线编制投标文件（电子数据），并在投标截止时间之前上传投标文件。</w:t>
      </w:r>
    </w:p>
    <w:p w14:paraId="7C704BAF" w14:textId="77777777" w:rsidR="0086272B" w:rsidRDefault="00000000">
      <w:pPr>
        <w:pStyle w:val="14"/>
        <w:spacing w:line="520" w:lineRule="exact"/>
        <w:ind w:firstLine="482"/>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2.投标人应对 CA 证书妥善保管，如被他人盗用投标，因此带来的结果均由投标人自行承担。</w:t>
      </w:r>
    </w:p>
    <w:p w14:paraId="7B147EFE" w14:textId="77777777" w:rsidR="0086272B" w:rsidRDefault="00000000">
      <w:pPr>
        <w:pStyle w:val="14"/>
        <w:spacing w:line="520" w:lineRule="exact"/>
        <w:ind w:firstLine="482"/>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3.投标人应当对招标文件提出的要求和条件作出实质性响应，并在电子投标系统逐条应答。</w:t>
      </w:r>
    </w:p>
    <w:p w14:paraId="5C58D161" w14:textId="77777777" w:rsidR="0086272B" w:rsidRDefault="00000000">
      <w:pPr>
        <w:pStyle w:val="14"/>
        <w:spacing w:line="520" w:lineRule="exact"/>
        <w:ind w:firstLine="482"/>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4.投标人应对要求提供的资格证明文件（如资质证书、资格证书）、技术资料（如白皮书、彩页、手册、检测报告等）扫描上传至投标系统。</w:t>
      </w:r>
    </w:p>
    <w:p w14:paraId="566560DC"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（十八）投标文件的盖章要求：</w:t>
      </w:r>
    </w:p>
    <w:p w14:paraId="0A41C3F9"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投标文件的盖章要求，以本文件第三章《投标资料表》中所提要求为准。</w:t>
      </w:r>
    </w:p>
    <w:p w14:paraId="1807D817"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（十九）提交投标文件的截止时间和收到投标文件后注意事项。投标人应在招标文件要求的提交投标文件的截止时间前，将投标文件提交至“苏采云”系统。</w:t>
      </w:r>
    </w:p>
    <w:p w14:paraId="7FF99968"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（二十）凡在招标文件要求提交投标文件的截止时间之后送达的投标文件，均为无效投标文件，“苏采云”系统将自动拒收。 各投标人应在规定时间内通过 CA 证书进行网上解密。</w:t>
      </w:r>
    </w:p>
    <w:p w14:paraId="257F2DAF"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（二十一）投标人在投标截止时间前，可以对所递交的投标文件进行补充、修改或者撤回。其所进行补充、修改的内容，应当按照招标文件要求进行签署、盖章，然后纳为投标文件的组成部分。</w:t>
      </w:r>
    </w:p>
    <w:p w14:paraId="1B0852A4"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（二十二）本项目不允许分包。</w:t>
      </w:r>
    </w:p>
    <w:p w14:paraId="29571CAB"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（二十三）投标人应当遵循公平竞争的原则，不得恶意串通，不得妨碍其他投标人的竞争行为，不得损害采购人或者其他投标人的合法权益。</w:t>
      </w:r>
    </w:p>
    <w:p w14:paraId="0DF3A3B7"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在评标过程中发现投标人有上述情形的，评标委员会应当认定其投标无效，并书面报告本级财政部门。</w:t>
      </w:r>
    </w:p>
    <w:p w14:paraId="56DC63EB"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（二十四）有下列情形之一的，其投标无效。</w:t>
      </w:r>
    </w:p>
    <w:p w14:paraId="5FF2104D"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1.不同投标人的投标文件，由同一单位或者个人编制；</w:t>
      </w:r>
    </w:p>
    <w:p w14:paraId="64684352"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2.不同投标人委托同一单位或者个人办理投标事宜；</w:t>
      </w:r>
    </w:p>
    <w:p w14:paraId="0EEB8978"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3.不同投标人的投标文件中，所载明的项目管理成员或联系人为同一人；</w:t>
      </w:r>
    </w:p>
    <w:p w14:paraId="7D056A8D"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4.不同投标人的投标文件，异常一致或者投标报价呈规律性差异；</w:t>
      </w:r>
    </w:p>
    <w:p w14:paraId="53D598A2"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5.不同投标人投标文件内容存在非正常一致、项目组成员出现同一人、投标文件中错误（或异常）一致或雷同、电子文档信息一致或雷同的、投标报价呈规律性差异的；</w:t>
      </w:r>
    </w:p>
    <w:p w14:paraId="444D70F8"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6.电子投标文件未按规定期限投标的；</w:t>
      </w:r>
    </w:p>
    <w:p w14:paraId="69F3A612"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7.电子投标文件未按招标文件要求签章的；</w:t>
      </w:r>
    </w:p>
    <w:p w14:paraId="4336E16C"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8.投标人未在规定时间内解密电子投标文件的；</w:t>
      </w:r>
    </w:p>
    <w:p w14:paraId="2B72C0C1"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9.投标文件未按招标文件规定的内容和要求填写的；没有在投标系统指定位置上传对应文件、材料的；</w:t>
      </w:r>
    </w:p>
    <w:p w14:paraId="6C5981C1"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10.不具备招标文件中规定的资格要求的；</w:t>
      </w:r>
    </w:p>
    <w:p w14:paraId="40D3BA8E"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11.报价超过招标文件中规定的预算金额或者最高限价的；</w:t>
      </w:r>
    </w:p>
    <w:p w14:paraId="15A8B3BA"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12.投标文件含有采购人不能接受的附加条件的；</w:t>
      </w:r>
    </w:p>
    <w:p w14:paraId="0403ADC2"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13.法律、法规和招标文件规定的其他无效情形。</w:t>
      </w:r>
    </w:p>
    <w:p w14:paraId="1C2D8E05"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四、开标</w:t>
      </w:r>
    </w:p>
    <w:p w14:paraId="1AAE258B"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（二十五）开标：</w:t>
      </w:r>
    </w:p>
    <w:p w14:paraId="25E3032A"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1.开标时间及地点。开标应当在招标文件确定的提交投标文件截止时间的同一时间公开进行；开标地点应当为招标文件中预先确定的地点。</w:t>
      </w:r>
    </w:p>
    <w:p w14:paraId="10FD288B"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shd w:val="clear" w:color="auto" w:fill="FFFFFF"/>
        </w:rPr>
      </w:pPr>
      <w:r>
        <w:rPr>
          <w:rFonts w:asciiTheme="minorEastAsia" w:eastAsiaTheme="minorEastAsia" w:hAnsiTheme="minorEastAsia" w:cstheme="minorEastAsia" w:hint="eastAsia"/>
          <w:sz w:val="28"/>
          <w:szCs w:val="28"/>
          <w:shd w:val="clear" w:color="auto" w:fill="FFFFFF"/>
        </w:rPr>
        <w:t>2.由电子招标投标交易平台主持，邀请投标人参加。</w:t>
      </w:r>
    </w:p>
    <w:p w14:paraId="5B091E82"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shd w:val="clear" w:color="auto" w:fill="FFFFFF"/>
        </w:rPr>
      </w:pPr>
      <w:r>
        <w:rPr>
          <w:rFonts w:asciiTheme="minorEastAsia" w:eastAsiaTheme="minorEastAsia" w:hAnsiTheme="minorEastAsia" w:cstheme="minorEastAsia" w:hint="eastAsia"/>
          <w:sz w:val="28"/>
          <w:szCs w:val="28"/>
          <w:shd w:val="clear" w:color="auto" w:fill="FFFFFF"/>
        </w:rPr>
        <w:t>3.所有投标单位使用 CA 证书在开标时间时，解密各自投标文件，投标人不足3家的，不得评标。</w:t>
      </w:r>
    </w:p>
    <w:p w14:paraId="07E43C0B"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shd w:val="clear" w:color="auto" w:fill="FFFFFF"/>
        </w:rPr>
        <w:t>4.投标人原因造成投标文件未</w:t>
      </w:r>
      <w:r>
        <w:rPr>
          <w:rFonts w:asciiTheme="minorEastAsia" w:eastAsiaTheme="minorEastAsia" w:hAnsiTheme="minorEastAsia" w:cstheme="minorEastAsia" w:hint="eastAsia"/>
          <w:sz w:val="28"/>
          <w:szCs w:val="28"/>
        </w:rPr>
        <w:t>解密的，视为撤销其投标文件;因投标人之外的原因造成投标文件未解密的，视为撤回其投标文件。部分投标文件未解密的，其他投标文件的开标可以继续进行。</w:t>
      </w:r>
    </w:p>
    <w:p w14:paraId="59E02B2A"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五、评标</w:t>
      </w:r>
    </w:p>
    <w:p w14:paraId="07E4DACE"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（二十六）公开招标采购项目开标结束后，采购人依法对投标人的资格进行审查。合格投标人不足3家的，不得评标。</w:t>
      </w:r>
    </w:p>
    <w:p w14:paraId="71AABD91"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1.评标工作由采购代理机构负责组织，并履行下列职责：</w:t>
      </w:r>
    </w:p>
    <w:p w14:paraId="3E374E60"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（1）核对评审专家身份和采购人代表授权函，对评审专家在政府采购活动中的职责履行情况予以记录，并及时将有关违法违规行为向财政部门报告；</w:t>
      </w:r>
    </w:p>
    <w:p w14:paraId="6AC68586"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（2）宣布评标纪律；</w:t>
      </w:r>
    </w:p>
    <w:p w14:paraId="5CFD5EEA"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（3）公布投标人名单，告知评审专家应当回避的情形；</w:t>
      </w:r>
    </w:p>
    <w:p w14:paraId="7F2F0CF2"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（4）组织评标委员会推选评标组长（采购人代表不得担任组长）；</w:t>
      </w:r>
    </w:p>
    <w:p w14:paraId="4B10AD3A"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（5）在评标期间采取必要的通讯管理措施，保证评标活动不受外界干扰；</w:t>
      </w:r>
    </w:p>
    <w:p w14:paraId="59D27A16"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（6）根据评标委员会的要求介绍政府采购相关政策法规、招标文件；</w:t>
      </w:r>
    </w:p>
    <w:p w14:paraId="7AA28D08"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（7）维护评标秩序，监督评标委员会依照招标文件规定的评标程序、方法和标准进行独立评审。及时制止和纠正采购人代表、评审专家的倾向性言论或者违法违规行为；</w:t>
      </w:r>
    </w:p>
    <w:p w14:paraId="49097374"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（8）核对评标结果，对有《</w:t>
      </w:r>
      <w:hyperlink r:id="rId17" w:tgtFrame="_blank" w:history="1">
        <w:r>
          <w:rPr>
            <w:rFonts w:asciiTheme="minorEastAsia" w:eastAsiaTheme="minorEastAsia" w:hAnsiTheme="minorEastAsia" w:cstheme="minorEastAsia" w:hint="eastAsia"/>
            <w:sz w:val="28"/>
            <w:szCs w:val="28"/>
          </w:rPr>
          <w:t>政府采购</w:t>
        </w:r>
      </w:hyperlink>
      <w:r>
        <w:rPr>
          <w:rFonts w:asciiTheme="minorEastAsia" w:eastAsiaTheme="minorEastAsia" w:hAnsiTheme="minorEastAsia" w:cstheme="minorEastAsia" w:hint="eastAsia"/>
          <w:sz w:val="28"/>
          <w:szCs w:val="28"/>
        </w:rPr>
        <w:t>货物和服务招标投标管理办法》第六十四条规定情形的，应要求评标委员会复核或者书面说明理由，评标委员会拒绝的，应予记录并向本级财政部门报告；</w:t>
      </w:r>
    </w:p>
    <w:p w14:paraId="0A9EF340"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（9）评审工作完成后，按照规定向评审专家支付劳务报酬和异地评审差旅费，不得向评审专家以外的其他人员支付评审劳务报酬； </w:t>
      </w:r>
    </w:p>
    <w:p w14:paraId="0EE68404"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（10）处理与评标有关的其他事项。</w:t>
      </w:r>
    </w:p>
    <w:p w14:paraId="3C6355E9"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采购人可以在评标前说明项目背景和采购需求，说明内容不得含有歧视性、倾向性意见，不得超出招标文件所述范围。其说明应当提交书面材料，并随采购文件一并存档。</w:t>
      </w:r>
    </w:p>
    <w:p w14:paraId="49E397EC"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2.评标委员会负责具体评标事务，并独立履行下列职责：</w:t>
      </w:r>
    </w:p>
    <w:p w14:paraId="3B480F21" w14:textId="77777777" w:rsidR="0086272B" w:rsidRDefault="00000000">
      <w:pPr>
        <w:pStyle w:val="14"/>
        <w:spacing w:line="520" w:lineRule="exact"/>
        <w:ind w:firstLine="45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（1）审查、评价投标文件是否符合招标文件的商务、技术等实质性要求；</w:t>
      </w:r>
    </w:p>
    <w:p w14:paraId="56792906" w14:textId="77777777" w:rsidR="0086272B" w:rsidRDefault="00000000">
      <w:pPr>
        <w:pStyle w:val="14"/>
        <w:spacing w:line="520" w:lineRule="exact"/>
        <w:ind w:firstLine="45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（2）要求投标人对投标文件有关事项作出澄清或者说明；</w:t>
      </w:r>
    </w:p>
    <w:p w14:paraId="0127A253" w14:textId="77777777" w:rsidR="0086272B" w:rsidRDefault="00000000">
      <w:pPr>
        <w:pStyle w:val="14"/>
        <w:spacing w:line="520" w:lineRule="exact"/>
        <w:ind w:firstLine="45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（3）对投标文件进行比较和评价；</w:t>
      </w:r>
    </w:p>
    <w:p w14:paraId="688B0724" w14:textId="77777777" w:rsidR="0086272B" w:rsidRDefault="00000000">
      <w:pPr>
        <w:pStyle w:val="14"/>
        <w:spacing w:line="520" w:lineRule="exact"/>
        <w:ind w:firstLine="45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（4）确定中标候选人名单，以及根据采购人委托直接确定中标人；</w:t>
      </w:r>
    </w:p>
    <w:p w14:paraId="389DEABD" w14:textId="77777777" w:rsidR="0086272B" w:rsidRDefault="00000000">
      <w:pPr>
        <w:pStyle w:val="14"/>
        <w:spacing w:line="520" w:lineRule="exact"/>
        <w:ind w:firstLine="45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（5）向采购人、采购代理机构或有关部门报告评标中发现的违法行为。</w:t>
      </w:r>
    </w:p>
    <w:p w14:paraId="1D4320DD" w14:textId="77777777" w:rsidR="0086272B" w:rsidRDefault="00000000">
      <w:pPr>
        <w:pStyle w:val="14"/>
        <w:spacing w:line="520" w:lineRule="exact"/>
        <w:ind w:firstLine="45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（二十七）评标方法分为最低评标价法和综合评分法。</w:t>
      </w:r>
    </w:p>
    <w:p w14:paraId="33508DB6" w14:textId="77777777" w:rsidR="0086272B" w:rsidRDefault="00000000">
      <w:pPr>
        <w:pStyle w:val="14"/>
        <w:spacing w:line="520" w:lineRule="exact"/>
        <w:ind w:firstLine="45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（二十八）评标</w:t>
      </w:r>
    </w:p>
    <w:p w14:paraId="34594746"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1.评标工作程序：</w:t>
      </w:r>
    </w:p>
    <w:p w14:paraId="60101F32"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（1）投标文件初审。</w:t>
      </w:r>
    </w:p>
    <w:p w14:paraId="6589A80A"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①资格性审查。</w:t>
      </w:r>
    </w:p>
    <w:p w14:paraId="6D007088"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②符合性审查。</w:t>
      </w:r>
    </w:p>
    <w:p w14:paraId="44E9F6A2"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（2）澄清有关问题。</w:t>
      </w:r>
    </w:p>
    <w:p w14:paraId="5EA78DF9"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（3）比较与评价。</w:t>
      </w:r>
    </w:p>
    <w:p w14:paraId="5CFE8397"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（4）推荐中标候选供应商名单。</w:t>
      </w:r>
    </w:p>
    <w:p w14:paraId="2B0B148B"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（5）编写评审报告（评标报告）。</w:t>
      </w:r>
    </w:p>
    <w:p w14:paraId="631FE66B"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2.在评标中，不得改变招标文件中规定的评标标准、方法和中标条件。评标委员会对投标文件响应性的判定，要基于投标文件本身的内容，而不得寻求外部的证据。</w:t>
      </w:r>
    </w:p>
    <w:p w14:paraId="59D7937A"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3.采用</w:t>
      </w:r>
      <w:hyperlink r:id="rId18" w:tgtFrame="_blank" w:history="1">
        <w:r>
          <w:rPr>
            <w:rFonts w:asciiTheme="minorEastAsia" w:eastAsiaTheme="minorEastAsia" w:hAnsiTheme="minorEastAsia" w:cstheme="minorEastAsia" w:hint="eastAsia"/>
            <w:sz w:val="28"/>
            <w:szCs w:val="28"/>
          </w:rPr>
          <w:t>最低评标价法</w:t>
        </w:r>
      </w:hyperlink>
      <w:r>
        <w:rPr>
          <w:rFonts w:asciiTheme="minorEastAsia" w:eastAsiaTheme="minorEastAsia" w:hAnsiTheme="minorEastAsia" w:cstheme="minorEastAsia" w:hint="eastAsia"/>
          <w:sz w:val="28"/>
          <w:szCs w:val="28"/>
        </w:rPr>
        <w:t>的采购项目，对提供相同品牌产品的不同投标人参加同一合同项下投标的，应以其中通过资格审查、符合性审查的，并且报价最低的参加评标；报价相同的，采取随机抽取方式确定，其他投标无效。</w:t>
      </w:r>
    </w:p>
    <w:p w14:paraId="3E418BC8"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采用</w:t>
      </w:r>
      <w:hyperlink r:id="rId19" w:tooltip="http://lilun.caigou2003.com/recijiedu/2365667.html" w:history="1">
        <w:r>
          <w:rPr>
            <w:rFonts w:asciiTheme="minorEastAsia" w:eastAsiaTheme="minorEastAsia" w:hAnsiTheme="minorEastAsia" w:cstheme="minorEastAsia" w:hint="eastAsia"/>
            <w:sz w:val="28"/>
            <w:szCs w:val="28"/>
          </w:rPr>
          <w:t>综合评分法</w:t>
        </w:r>
      </w:hyperlink>
      <w:r>
        <w:rPr>
          <w:rFonts w:asciiTheme="minorEastAsia" w:eastAsiaTheme="minorEastAsia" w:hAnsiTheme="minorEastAsia" w:cstheme="minorEastAsia" w:hint="eastAsia"/>
          <w:sz w:val="28"/>
          <w:szCs w:val="28"/>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14:paraId="739C570A"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非单一产品采购项目，多家投标人提供的核心产品品牌相同的，按前两款规定处理。</w:t>
      </w:r>
    </w:p>
    <w:p w14:paraId="4FC3FD3D"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（二十九）投标文件报价出现前后不一致的，按照下列规定修正：</w:t>
      </w:r>
    </w:p>
    <w:p w14:paraId="2CD6E880"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1.投标文件中开标一览表（报价表）内容与投标文件中相应内容不一致的，以开标一览表（报价表）为准；</w:t>
      </w:r>
    </w:p>
    <w:p w14:paraId="4BA23A16"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2.大写金额和小写金额不一致的，以大写金额为准；</w:t>
      </w:r>
    </w:p>
    <w:p w14:paraId="299B31B0"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3.单价金额小数点或者百分比有明显错位的，以开标一览表的总价为准，并修改单价；</w:t>
      </w:r>
    </w:p>
    <w:p w14:paraId="41CE02A8"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4.总价金额与按单价合计金额不一致的，以单价金额计算结果为准。</w:t>
      </w:r>
    </w:p>
    <w:p w14:paraId="1748B915"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同时出现两种以上不一致的，按照前款规定的顺序修正。将修正后的报价，形成投标人的澄清、说明或补正材料，经投标人确认后产生约束力。投标人不确认的，其投标无效。</w:t>
      </w:r>
    </w:p>
    <w:p w14:paraId="5BF10A22" w14:textId="77777777" w:rsidR="0086272B" w:rsidRDefault="00000000">
      <w:pPr>
        <w:pStyle w:val="14"/>
        <w:spacing w:line="520" w:lineRule="exact"/>
        <w:ind w:firstLine="600"/>
        <w:jc w:val="left"/>
        <w:rPr>
          <w:rFonts w:asciiTheme="minorEastAsia" w:eastAsiaTheme="minorEastAsia" w:hAnsiTheme="minorEastAsia" w:cstheme="minorEastAsia" w:hint="eastAsia"/>
          <w:i/>
          <w:sz w:val="28"/>
          <w:szCs w:val="28"/>
        </w:rPr>
      </w:pPr>
      <w:r>
        <w:rPr>
          <w:rFonts w:asciiTheme="minorEastAsia" w:eastAsiaTheme="minorEastAsia" w:hAnsiTheme="minorEastAsia" w:cstheme="minorEastAsia" w:hint="eastAsia"/>
          <w:sz w:val="28"/>
          <w:szCs w:val="28"/>
        </w:rPr>
        <w:t>评标中需要投标人对投标文件澄清或者说明的，应当通过“苏采云”系统交换数据电文。在评标期间，请投标人保持在线。</w:t>
      </w:r>
    </w:p>
    <w:p w14:paraId="491E9A56"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14:paraId="3613A2DE"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（三十一）评标委员会成员对需要共同认定的事项存在争议的，应当按照少数服从多数的原则作出结论。持不同意见的评标委员会成员应当在评标报告上签署不同意见及理由，否则视为同意评标报告。</w:t>
      </w:r>
    </w:p>
    <w:p w14:paraId="2A5BFF62"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（三十二）废标条款：</w:t>
      </w:r>
    </w:p>
    <w:p w14:paraId="26611930"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出现下列情形之一的，应予废标。</w:t>
      </w:r>
    </w:p>
    <w:p w14:paraId="760FFDF5"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1.符合专业条件的供应商或者对招标文件作实质响应的供应商不足三家的；</w:t>
      </w:r>
    </w:p>
    <w:p w14:paraId="5E8E90B2"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2.出现影响采购公正的违法、违规行为的；</w:t>
      </w:r>
    </w:p>
    <w:p w14:paraId="1E51DDB3"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3.投标人的报价均超过了采购预算，采购人不能支付的；</w:t>
      </w:r>
    </w:p>
    <w:p w14:paraId="45B2D81F"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4.因重大变故，采购任务取消的。</w:t>
      </w:r>
    </w:p>
    <w:p w14:paraId="7919EAA9"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六、定标</w:t>
      </w:r>
    </w:p>
    <w:p w14:paraId="724C4795"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（三十三）采购代理机构应当在评标结束后2个工作日内将评标报告送采购人。</w:t>
      </w:r>
    </w:p>
    <w:p w14:paraId="7363186F"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（三十四）采购人应当自收到评标报告之日起5个工作日内，在评标报告确定的中标候选人名单中按顺序确定中标人。</w:t>
      </w:r>
    </w:p>
    <w:p w14:paraId="3BAD5D86"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五）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14:paraId="04E9B99F"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七、政府采购合同</w:t>
      </w:r>
    </w:p>
    <w:p w14:paraId="1582B75F"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（三十六）签订政府采购合同（合同签订方式）：</w:t>
      </w:r>
    </w:p>
    <w:p w14:paraId="52C16A3D"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1.采购人应当自中标通知书发出之日起30日内，按照招标文件和中标人投标文件的规定，与中标人签订书面合同。所签订的合同不得对招标文件确定的事项和中标人投标文件作实质性修改。</w:t>
      </w:r>
    </w:p>
    <w:p w14:paraId="61157EE0"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采购人不得向中标人提出任何不合理的要求作为签订合同的条件。</w:t>
      </w:r>
    </w:p>
    <w:p w14:paraId="10B1339D"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2.中标或者成交供应商拒绝与采购人签订合同的，采购人可以按照评审报告推荐的中标或者成交候选人名单排序，确定下一个候选人为中标或者成交供应商，也可以重新开展政府采购活动。</w:t>
      </w:r>
    </w:p>
    <w:p w14:paraId="7915D883"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（三十七）采购人与中标人应当根据合同的约定依法履行合同义务。政府采购合同的履行、违约责任和解决争议的方法等，按《中华人民共和国民法典》相关条款执行。</w:t>
      </w:r>
    </w:p>
    <w:p w14:paraId="5620088F"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（三十八）履约保证金：</w:t>
      </w:r>
    </w:p>
    <w:p w14:paraId="25F5303D" w14:textId="77777777" w:rsidR="0086272B" w:rsidRDefault="00000000">
      <w:pPr>
        <w:pStyle w:val="14"/>
        <w:spacing w:line="520" w:lineRule="exact"/>
        <w:ind w:firstLine="600"/>
        <w:jc w:val="left"/>
        <w:rPr>
          <w:rFonts w:asciiTheme="minorEastAsia" w:eastAsiaTheme="minorEastAsia" w:hAnsiTheme="minorEastAsia" w:cstheme="minorEastAsia" w:hint="eastAsia"/>
          <w:color w:val="000000"/>
          <w:sz w:val="28"/>
          <w:szCs w:val="28"/>
        </w:rPr>
      </w:pPr>
      <w:r>
        <w:rPr>
          <w:rFonts w:asciiTheme="minorEastAsia" w:eastAsiaTheme="minorEastAsia" w:hAnsiTheme="minorEastAsia" w:cstheme="minorEastAsia" w:hint="eastAsia"/>
          <w:color w:val="000000"/>
          <w:sz w:val="28"/>
          <w:szCs w:val="28"/>
        </w:rPr>
        <w:t>要求详见本章（三十八）的规定。</w:t>
      </w:r>
    </w:p>
    <w:p w14:paraId="4A486947"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（三十九）腐败和欺诈行为：</w:t>
      </w:r>
    </w:p>
    <w:p w14:paraId="56FBAFD1"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1.采购代理机构、采购人、投标人等参与招投标的各方，均应在招标、采</w:t>
      </w:r>
      <w:r>
        <w:rPr>
          <w:rFonts w:asciiTheme="minorEastAsia" w:eastAsiaTheme="minorEastAsia" w:hAnsiTheme="minorEastAsia" w:cstheme="minorEastAsia" w:hint="eastAsia"/>
          <w:sz w:val="28"/>
          <w:szCs w:val="28"/>
        </w:rPr>
        <w:lastRenderedPageBreak/>
        <w:t>购、合同执行等过程中保持廉洁和最高的道德水准。</w:t>
      </w:r>
    </w:p>
    <w:p w14:paraId="1094DBC4"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（1）腐败和欺诈行为的含义：</w:t>
      </w:r>
    </w:p>
    <w:p w14:paraId="39BFA4D4"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①“腐败行为”系指在招标、采购和合同执行等过程中，为了谋求私利，影响相关人员提供、给予、接受或索取有价物品，并导致损害买方、卖方、采购代理机构和他人利益的行为。</w:t>
      </w:r>
    </w:p>
    <w:p w14:paraId="08231C74"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②“欺诈行为”系指为了影响招标、采购和合同执行等过程，隐瞒事实真相，给买方、卖方、采购代理机构及他人造成损害的行为，其中包括投标人之间的串通行为。</w:t>
      </w:r>
    </w:p>
    <w:p w14:paraId="460753E6"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（2）如果被推荐的中标人有腐败和欺诈行为，将取消其中标资格。</w:t>
      </w:r>
    </w:p>
    <w:p w14:paraId="222A7C84"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（3）如果投标人在任何时候，被法院及政府有关管理部门认定为有腐败和欺诈行为，采购代理机构有权拒绝其投标、取消其中标资格和撤销其已签署的合同。</w:t>
      </w:r>
    </w:p>
    <w:p w14:paraId="52F7A540"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（4）如投标人在本次招投标活动前两年内，在其他招投标活动中存在提供虚假信息等不诚信行为的，采购代理机构有权拒绝其投标、取消其中标资格和撤销其已签署的合同。</w:t>
      </w:r>
    </w:p>
    <w:p w14:paraId="018B652A"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八、询问和质疑</w:t>
      </w:r>
    </w:p>
    <w:p w14:paraId="5BB4B8B9"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（四十）询问和质疑</w:t>
      </w:r>
    </w:p>
    <w:p w14:paraId="3F1F8173" w14:textId="77777777" w:rsidR="0086272B" w:rsidRDefault="00000000">
      <w:pPr>
        <w:pStyle w:val="14"/>
        <w:spacing w:line="520" w:lineRule="exact"/>
        <w:ind w:firstLine="600"/>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36B601D4" w14:textId="77777777" w:rsidR="0086272B" w:rsidRDefault="00000000">
      <w:pPr>
        <w:pStyle w:val="14"/>
        <w:spacing w:line="520" w:lineRule="exact"/>
        <w:ind w:firstLine="60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九、电子招标投标交易平台</w:t>
      </w:r>
    </w:p>
    <w:p w14:paraId="7F70EED0" w14:textId="77777777" w:rsidR="0086272B" w:rsidRDefault="00000000">
      <w:pPr>
        <w:pStyle w:val="14"/>
        <w:spacing w:line="520" w:lineRule="exact"/>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28"/>
          <w:szCs w:val="28"/>
        </w:rPr>
        <w:t>（四十一）电子招标投标交易平台（即“苏采云”系统，网址：</w:t>
      </w:r>
      <w:hyperlink r:id="rId20" w:tooltip="http://jszfcg.jsczt.cn/" w:history="1">
        <w:r>
          <w:rPr>
            <w:rFonts w:asciiTheme="minorEastAsia" w:eastAsiaTheme="minorEastAsia" w:hAnsiTheme="minorEastAsia" w:cstheme="minorEastAsia" w:hint="eastAsia"/>
            <w:sz w:val="28"/>
            <w:szCs w:val="28"/>
          </w:rPr>
          <w:t>http://jszfcg.jsczt.cn/</w:t>
        </w:r>
      </w:hyperlink>
      <w:r>
        <w:rPr>
          <w:rFonts w:asciiTheme="minorEastAsia" w:eastAsiaTheme="minorEastAsia" w:hAnsiTheme="minorEastAsia" w:cstheme="minorEastAsia" w:hint="eastAsia"/>
          <w:sz w:val="28"/>
          <w:szCs w:val="28"/>
        </w:rPr>
        <w:t>）相关要求是本招标文件的组成部分。</w:t>
      </w:r>
    </w:p>
    <w:p w14:paraId="2A86A8BC" w14:textId="77777777" w:rsidR="0086272B" w:rsidRDefault="00000000">
      <w:pPr>
        <w:spacing w:line="520" w:lineRule="exact"/>
        <w:ind w:firstLine="600"/>
        <w:jc w:val="center"/>
        <w:rPr>
          <w:rFonts w:asciiTheme="minorEastAsia" w:eastAsiaTheme="minorEastAsia" w:hAnsiTheme="minorEastAsia" w:cstheme="minorEastAsia" w:hint="eastAsia"/>
        </w:rPr>
      </w:pPr>
      <w:r>
        <w:rPr>
          <w:rFonts w:asciiTheme="minorEastAsia" w:eastAsiaTheme="minorEastAsia" w:hAnsiTheme="minorEastAsia" w:cstheme="minorEastAsia" w:hint="eastAsia"/>
          <w:sz w:val="30"/>
          <w:szCs w:val="30"/>
        </w:rPr>
        <w:br w:type="page" w:clear="all"/>
      </w:r>
      <w:r>
        <w:rPr>
          <w:rFonts w:asciiTheme="minorEastAsia" w:eastAsiaTheme="minorEastAsia" w:hAnsiTheme="minorEastAsia" w:cstheme="minorEastAsia" w:hint="eastAsia"/>
          <w:b/>
          <w:bCs/>
          <w:sz w:val="32"/>
          <w:szCs w:val="40"/>
        </w:rPr>
        <w:lastRenderedPageBreak/>
        <w:t>第三章  投标资料表</w:t>
      </w:r>
      <w:bookmarkEnd w:id="4"/>
      <w:bookmarkEnd w:id="5"/>
    </w:p>
    <w:p w14:paraId="0B0401DA" w14:textId="77777777" w:rsidR="0086272B" w:rsidRDefault="0086272B">
      <w:pPr>
        <w:spacing w:line="360" w:lineRule="exact"/>
        <w:ind w:firstLine="600"/>
        <w:jc w:val="center"/>
        <w:rPr>
          <w:rFonts w:asciiTheme="minorEastAsia" w:eastAsiaTheme="minorEastAsia" w:hAnsiTheme="minorEastAsia" w:cstheme="minorEastAsia" w:hint="eastAsia"/>
          <w:sz w:val="30"/>
          <w:szCs w:val="30"/>
        </w:rPr>
      </w:pPr>
    </w:p>
    <w:p w14:paraId="33C7BB99" w14:textId="77777777" w:rsidR="0086272B" w:rsidRDefault="00000000">
      <w:pPr>
        <w:pStyle w:val="14"/>
        <w:spacing w:line="400" w:lineRule="exact"/>
        <w:ind w:firstLine="560"/>
        <w:jc w:val="left"/>
        <w:rPr>
          <w:rFonts w:asciiTheme="minorEastAsia" w:eastAsiaTheme="minorEastAsia" w:hAnsiTheme="minorEastAsia" w:cstheme="minorEastAsia" w:hint="eastAsia"/>
          <w:color w:val="000000"/>
          <w:sz w:val="28"/>
          <w:szCs w:val="28"/>
        </w:rPr>
      </w:pPr>
      <w:r>
        <w:rPr>
          <w:rFonts w:asciiTheme="minorEastAsia" w:eastAsiaTheme="minorEastAsia" w:hAnsiTheme="minorEastAsia" w:cstheme="minorEastAsia" w:hint="eastAsia"/>
          <w:color w:val="000000"/>
          <w:sz w:val="28"/>
          <w:szCs w:val="28"/>
        </w:rPr>
        <w:t>该资料表的条款项号是与《投标人须知》的条款项号相对应的，若有增加的条款，是对《投标人须知》的补充、修改和完善，如果因此而造成矛盾时，应以本资料表为准。</w:t>
      </w:r>
    </w:p>
    <w:p w14:paraId="1074A74A" w14:textId="77777777" w:rsidR="0086272B" w:rsidRDefault="0086272B">
      <w:pPr>
        <w:spacing w:line="240" w:lineRule="exact"/>
        <w:rPr>
          <w:rFonts w:asciiTheme="minorEastAsia" w:eastAsiaTheme="minorEastAsia" w:hAnsiTheme="minorEastAsia" w:cstheme="minorEastAsia" w:hint="eastAsia"/>
          <w:sz w:val="28"/>
          <w:szCs w:val="28"/>
        </w:rPr>
      </w:pPr>
    </w:p>
    <w:tbl>
      <w:tblPr>
        <w:tblW w:w="10528" w:type="dxa"/>
        <w:tblInd w:w="-330"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Look w:val="04A0" w:firstRow="1" w:lastRow="0" w:firstColumn="1" w:lastColumn="0" w:noHBand="0" w:noVBand="1"/>
      </w:tblPr>
      <w:tblGrid>
        <w:gridCol w:w="1446"/>
        <w:gridCol w:w="9082"/>
      </w:tblGrid>
      <w:tr w:rsidR="0086272B" w14:paraId="27C5E2C1" w14:textId="77777777">
        <w:tc>
          <w:tcPr>
            <w:tcW w:w="1446" w:type="dxa"/>
            <w:tcBorders>
              <w:top w:val="single" w:sz="4" w:space="0" w:color="000000"/>
              <w:left w:val="single" w:sz="4" w:space="0" w:color="000000"/>
              <w:bottom w:val="single" w:sz="4" w:space="0" w:color="000000"/>
              <w:right w:val="single" w:sz="4" w:space="0" w:color="000000"/>
            </w:tcBorders>
          </w:tcPr>
          <w:p w14:paraId="66427907" w14:textId="77777777" w:rsidR="0086272B" w:rsidRDefault="00000000">
            <w:pPr>
              <w:spacing w:line="400" w:lineRule="exact"/>
              <w:jc w:val="center"/>
              <w:rPr>
                <w:rFonts w:asciiTheme="minorEastAsia" w:eastAsiaTheme="minorEastAsia" w:hAnsiTheme="minorEastAsia" w:cstheme="minorEastAsia" w:hint="eastAsia"/>
                <w:b/>
                <w:sz w:val="28"/>
                <w:szCs w:val="28"/>
              </w:rPr>
            </w:pPr>
            <w:r>
              <w:rPr>
                <w:rFonts w:asciiTheme="minorEastAsia" w:eastAsiaTheme="minorEastAsia" w:hAnsiTheme="minorEastAsia" w:cstheme="minorEastAsia" w:hint="eastAsia"/>
                <w:b/>
                <w:sz w:val="28"/>
                <w:szCs w:val="28"/>
              </w:rPr>
              <w:t>条款项号</w:t>
            </w:r>
          </w:p>
        </w:tc>
        <w:tc>
          <w:tcPr>
            <w:tcW w:w="9082" w:type="dxa"/>
            <w:tcBorders>
              <w:top w:val="single" w:sz="4" w:space="0" w:color="000000"/>
              <w:left w:val="single" w:sz="4" w:space="0" w:color="000000"/>
              <w:bottom w:val="single" w:sz="4" w:space="0" w:color="000000"/>
              <w:right w:val="single" w:sz="4" w:space="0" w:color="000000"/>
            </w:tcBorders>
          </w:tcPr>
          <w:p w14:paraId="1F29F5C2" w14:textId="77777777" w:rsidR="0086272B" w:rsidRDefault="00000000">
            <w:pPr>
              <w:spacing w:line="400" w:lineRule="exact"/>
              <w:jc w:val="center"/>
              <w:rPr>
                <w:rFonts w:asciiTheme="minorEastAsia" w:eastAsiaTheme="minorEastAsia" w:hAnsiTheme="minorEastAsia" w:cstheme="minorEastAsia" w:hint="eastAsia"/>
                <w:b/>
                <w:sz w:val="28"/>
                <w:szCs w:val="28"/>
              </w:rPr>
            </w:pPr>
            <w:r>
              <w:rPr>
                <w:rFonts w:asciiTheme="minorEastAsia" w:eastAsiaTheme="minorEastAsia" w:hAnsiTheme="minorEastAsia" w:cstheme="minorEastAsia" w:hint="eastAsia"/>
                <w:b/>
                <w:sz w:val="28"/>
                <w:szCs w:val="28"/>
              </w:rPr>
              <w:t>内    容</w:t>
            </w:r>
          </w:p>
        </w:tc>
      </w:tr>
      <w:tr w:rsidR="0086272B" w14:paraId="532CF997" w14:textId="77777777">
        <w:tc>
          <w:tcPr>
            <w:tcW w:w="1446" w:type="dxa"/>
            <w:tcBorders>
              <w:top w:val="single" w:sz="4" w:space="0" w:color="000000"/>
              <w:left w:val="single" w:sz="4" w:space="0" w:color="000000"/>
              <w:bottom w:val="single" w:sz="4" w:space="0" w:color="000000"/>
              <w:right w:val="single" w:sz="4" w:space="0" w:color="000000"/>
            </w:tcBorders>
          </w:tcPr>
          <w:p w14:paraId="6D98C055"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w:t>
            </w:r>
          </w:p>
        </w:tc>
        <w:tc>
          <w:tcPr>
            <w:tcW w:w="9082" w:type="dxa"/>
            <w:tcBorders>
              <w:top w:val="single" w:sz="4" w:space="0" w:color="000000"/>
              <w:left w:val="single" w:sz="4" w:space="0" w:color="000000"/>
              <w:bottom w:val="single" w:sz="4" w:space="0" w:color="000000"/>
              <w:right w:val="single" w:sz="4" w:space="0" w:color="000000"/>
            </w:tcBorders>
          </w:tcPr>
          <w:p w14:paraId="18175BE4"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总则</w:t>
            </w:r>
          </w:p>
        </w:tc>
      </w:tr>
      <w:tr w:rsidR="0086272B" w14:paraId="6BA02F73" w14:textId="77777777">
        <w:tc>
          <w:tcPr>
            <w:tcW w:w="1446" w:type="dxa"/>
            <w:tcBorders>
              <w:top w:val="single" w:sz="4" w:space="0" w:color="000000"/>
              <w:left w:val="single" w:sz="4" w:space="0" w:color="000000"/>
              <w:bottom w:val="single" w:sz="4" w:space="0" w:color="000000"/>
              <w:right w:val="single" w:sz="4" w:space="0" w:color="000000"/>
            </w:tcBorders>
          </w:tcPr>
          <w:p w14:paraId="7F7005CB"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w:t>
            </w:r>
          </w:p>
        </w:tc>
        <w:tc>
          <w:tcPr>
            <w:tcW w:w="9082" w:type="dxa"/>
            <w:tcBorders>
              <w:top w:val="single" w:sz="4" w:space="0" w:color="000000"/>
              <w:left w:val="single" w:sz="4" w:space="0" w:color="000000"/>
              <w:bottom w:val="single" w:sz="4" w:space="0" w:color="000000"/>
              <w:right w:val="single" w:sz="4" w:space="0" w:color="000000"/>
            </w:tcBorders>
          </w:tcPr>
          <w:p w14:paraId="079B4B30"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本项目采购人：徐州市公安局交通警察支队</w:t>
            </w:r>
          </w:p>
        </w:tc>
      </w:tr>
      <w:tr w:rsidR="0086272B" w14:paraId="1A22FE79" w14:textId="77777777">
        <w:tc>
          <w:tcPr>
            <w:tcW w:w="1446" w:type="dxa"/>
            <w:tcBorders>
              <w:top w:val="single" w:sz="4" w:space="0" w:color="000000"/>
              <w:left w:val="single" w:sz="4" w:space="0" w:color="000000"/>
              <w:bottom w:val="single" w:sz="4" w:space="0" w:color="000000"/>
              <w:right w:val="single" w:sz="4" w:space="0" w:color="000000"/>
            </w:tcBorders>
          </w:tcPr>
          <w:p w14:paraId="7B4945C3"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w:t>
            </w:r>
          </w:p>
        </w:tc>
        <w:tc>
          <w:tcPr>
            <w:tcW w:w="9082" w:type="dxa"/>
            <w:tcBorders>
              <w:top w:val="single" w:sz="4" w:space="0" w:color="000000"/>
              <w:left w:val="single" w:sz="4" w:space="0" w:color="000000"/>
              <w:bottom w:val="single" w:sz="4" w:space="0" w:color="000000"/>
              <w:right w:val="single" w:sz="4" w:space="0" w:color="000000"/>
            </w:tcBorders>
          </w:tcPr>
          <w:p w14:paraId="450634C3"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本次采购采用的政府采购方式：公开招标</w:t>
            </w:r>
          </w:p>
        </w:tc>
      </w:tr>
      <w:tr w:rsidR="0086272B" w14:paraId="79FE9215" w14:textId="77777777">
        <w:tc>
          <w:tcPr>
            <w:tcW w:w="1446" w:type="dxa"/>
            <w:tcBorders>
              <w:top w:val="single" w:sz="4" w:space="0" w:color="000000"/>
              <w:left w:val="single" w:sz="4" w:space="0" w:color="000000"/>
              <w:bottom w:val="single" w:sz="4" w:space="0" w:color="000000"/>
              <w:right w:val="single" w:sz="4" w:space="0" w:color="000000"/>
            </w:tcBorders>
          </w:tcPr>
          <w:p w14:paraId="4B89356F"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(四)</w:t>
            </w:r>
          </w:p>
        </w:tc>
        <w:tc>
          <w:tcPr>
            <w:tcW w:w="9082" w:type="dxa"/>
            <w:tcBorders>
              <w:top w:val="single" w:sz="4" w:space="0" w:color="000000"/>
              <w:left w:val="single" w:sz="4" w:space="0" w:color="000000"/>
              <w:bottom w:val="single" w:sz="4" w:space="0" w:color="000000"/>
              <w:right w:val="single" w:sz="4" w:space="0" w:color="000000"/>
            </w:tcBorders>
          </w:tcPr>
          <w:p w14:paraId="69D3B61E"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采购人确定的采购项目属性：货物</w:t>
            </w:r>
          </w:p>
        </w:tc>
      </w:tr>
      <w:tr w:rsidR="0086272B" w14:paraId="72816F2B" w14:textId="77777777">
        <w:tc>
          <w:tcPr>
            <w:tcW w:w="1446" w:type="dxa"/>
            <w:tcBorders>
              <w:top w:val="single" w:sz="4" w:space="0" w:color="000000"/>
              <w:left w:val="single" w:sz="4" w:space="0" w:color="000000"/>
              <w:bottom w:val="single" w:sz="4" w:space="0" w:color="000000"/>
              <w:right w:val="single" w:sz="4" w:space="0" w:color="000000"/>
            </w:tcBorders>
          </w:tcPr>
          <w:p w14:paraId="36373321"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(五)</w:t>
            </w:r>
          </w:p>
        </w:tc>
        <w:tc>
          <w:tcPr>
            <w:tcW w:w="9082" w:type="dxa"/>
            <w:tcBorders>
              <w:top w:val="single" w:sz="4" w:space="0" w:color="000000"/>
              <w:left w:val="single" w:sz="4" w:space="0" w:color="000000"/>
              <w:bottom w:val="single" w:sz="4" w:space="0" w:color="000000"/>
              <w:right w:val="single" w:sz="4" w:space="0" w:color="000000"/>
            </w:tcBorders>
          </w:tcPr>
          <w:p w14:paraId="7EB14A6F"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本项目采购代理机构：中通服网盈科技有限公司</w:t>
            </w:r>
          </w:p>
        </w:tc>
      </w:tr>
      <w:tr w:rsidR="0086272B" w14:paraId="598A32C7" w14:textId="77777777">
        <w:tc>
          <w:tcPr>
            <w:tcW w:w="1446" w:type="dxa"/>
            <w:tcBorders>
              <w:top w:val="single" w:sz="4" w:space="0" w:color="000000"/>
              <w:left w:val="single" w:sz="4" w:space="0" w:color="000000"/>
              <w:bottom w:val="single" w:sz="4" w:space="0" w:color="000000"/>
              <w:right w:val="single" w:sz="4" w:space="0" w:color="000000"/>
            </w:tcBorders>
          </w:tcPr>
          <w:p w14:paraId="6A92C5B8" w14:textId="77777777" w:rsidR="0086272B" w:rsidRDefault="00000000">
            <w:pPr>
              <w:spacing w:line="40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(六)</w:t>
            </w:r>
          </w:p>
        </w:tc>
        <w:tc>
          <w:tcPr>
            <w:tcW w:w="9082" w:type="dxa"/>
            <w:tcBorders>
              <w:top w:val="single" w:sz="4" w:space="0" w:color="000000"/>
              <w:left w:val="single" w:sz="4" w:space="0" w:color="000000"/>
              <w:bottom w:val="single" w:sz="4" w:space="0" w:color="000000"/>
              <w:right w:val="single" w:sz="4" w:space="0" w:color="000000"/>
            </w:tcBorders>
          </w:tcPr>
          <w:p w14:paraId="1BB822DA"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投标人的资格条件：</w:t>
            </w:r>
          </w:p>
          <w:p w14:paraId="021DB41B" w14:textId="77777777" w:rsidR="0086272B"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一、符合《中华人民共和国政府采购法》第二十二条的规定。</w:t>
            </w:r>
          </w:p>
          <w:p w14:paraId="4893180B" w14:textId="77777777" w:rsidR="0086272B" w:rsidRDefault="00000000">
            <w:pPr>
              <w:pStyle w:val="af8"/>
              <w:widowControl/>
              <w:spacing w:beforeAutospacing="0" w:afterAutospacing="0" w:line="10" w:lineRule="atLeast"/>
              <w:jc w:val="both"/>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二、此项目属于专门面向中小微企业采购的项目，供应商所提供的货物全部由符合政策要求的中小企业制造，供应商提供的货物的制造商应全部为中小微企业、监狱企业、残疾人福利性单位。</w:t>
            </w:r>
          </w:p>
          <w:p w14:paraId="4E0E4C98" w14:textId="77777777" w:rsidR="0086272B" w:rsidRDefault="00000000">
            <w:pPr>
              <w:pStyle w:val="af8"/>
              <w:widowControl/>
              <w:spacing w:beforeAutospacing="0" w:afterAutospacing="0" w:line="10" w:lineRule="atLeast"/>
              <w:jc w:val="both"/>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三、本项目的特定资格要求：无</w:t>
            </w:r>
          </w:p>
          <w:p w14:paraId="159D3199" w14:textId="77777777" w:rsidR="0086272B" w:rsidRDefault="0086272B">
            <w:pPr>
              <w:spacing w:line="400" w:lineRule="exact"/>
              <w:jc w:val="left"/>
              <w:rPr>
                <w:rFonts w:asciiTheme="minorEastAsia" w:eastAsiaTheme="minorEastAsia" w:hAnsiTheme="minorEastAsia" w:cstheme="minorEastAsia" w:hint="eastAsia"/>
                <w:b/>
                <w:bCs/>
                <w:sz w:val="28"/>
                <w:szCs w:val="28"/>
              </w:rPr>
            </w:pPr>
          </w:p>
          <w:p w14:paraId="4A846DE8" w14:textId="77777777" w:rsidR="0086272B" w:rsidRDefault="00000000">
            <w:pPr>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同时明确相关事项如下：</w:t>
            </w:r>
          </w:p>
          <w:p w14:paraId="55794761" w14:textId="77777777" w:rsidR="0086272B" w:rsidRDefault="00000000">
            <w:pPr>
              <w:pStyle w:val="14"/>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1、本项目不接受联合体参与采购活动。</w:t>
            </w:r>
          </w:p>
          <w:p w14:paraId="28B435DF" w14:textId="77777777" w:rsidR="0086272B" w:rsidRDefault="00000000">
            <w:pPr>
              <w:pStyle w:val="14"/>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2、单位负责人为同一人或者存在直接控股、管理关系的不同供应商，不得参加同一合同项下的政府采购活动。</w:t>
            </w:r>
          </w:p>
          <w:p w14:paraId="2483797D" w14:textId="77777777" w:rsidR="0086272B" w:rsidRDefault="00000000">
            <w:pPr>
              <w:pStyle w:val="14"/>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3、为本采购项目提供整体设计、规范编制或者项目管理、监理、检测等服务的供应商，不得再参加本采购项目的采购活动。</w:t>
            </w:r>
          </w:p>
          <w:p w14:paraId="62D88334" w14:textId="77777777" w:rsidR="0086272B" w:rsidRDefault="00000000">
            <w:pPr>
              <w:pStyle w:val="14"/>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4、查询及使用供应商信用记录：</w:t>
            </w:r>
          </w:p>
          <w:p w14:paraId="272E5715" w14:textId="77777777" w:rsidR="0086272B" w:rsidRDefault="00000000">
            <w:pPr>
              <w:pStyle w:val="14"/>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(1)由采购人查询信用信息。</w:t>
            </w:r>
          </w:p>
          <w:p w14:paraId="37CF7767" w14:textId="77777777" w:rsidR="0086272B" w:rsidRDefault="00000000">
            <w:pPr>
              <w:pStyle w:val="14"/>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(2)查询渠道包括：</w:t>
            </w:r>
          </w:p>
          <w:p w14:paraId="2D247BCB" w14:textId="77777777" w:rsidR="0086272B" w:rsidRDefault="00000000">
            <w:pPr>
              <w:pStyle w:val="14"/>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①“信用中国”网（</w:t>
            </w:r>
            <w:hyperlink r:id="rId21" w:tooltip="http://www.creditchina.gov.cn/" w:history="1">
              <w:r>
                <w:rPr>
                  <w:rFonts w:asciiTheme="minorEastAsia" w:eastAsiaTheme="minorEastAsia" w:hAnsiTheme="minorEastAsia" w:cstheme="minorEastAsia" w:hint="eastAsia"/>
                  <w:sz w:val="28"/>
                  <w:szCs w:val="28"/>
                </w:rPr>
                <w:t>www.creditchina.gov.cn</w:t>
              </w:r>
            </w:hyperlink>
            <w:r>
              <w:rPr>
                <w:rFonts w:asciiTheme="minorEastAsia" w:eastAsiaTheme="minorEastAsia" w:hAnsiTheme="minorEastAsia" w:cstheme="minorEastAsia" w:hint="eastAsia"/>
                <w:sz w:val="28"/>
                <w:szCs w:val="28"/>
              </w:rPr>
              <w:t>）；</w:t>
            </w:r>
          </w:p>
          <w:p w14:paraId="6BADD843" w14:textId="77777777" w:rsidR="0086272B" w:rsidRDefault="00000000">
            <w:pPr>
              <w:pStyle w:val="14"/>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②中国政府采购网（</w:t>
            </w:r>
            <w:hyperlink r:id="rId22" w:tooltip="http://www.ccgp.gov.cn/" w:history="1">
              <w:r>
                <w:rPr>
                  <w:rFonts w:asciiTheme="minorEastAsia" w:eastAsiaTheme="minorEastAsia" w:hAnsiTheme="minorEastAsia" w:cstheme="minorEastAsia" w:hint="eastAsia"/>
                  <w:sz w:val="28"/>
                  <w:szCs w:val="28"/>
                </w:rPr>
                <w:t>www.ccgp.gov.cn</w:t>
              </w:r>
            </w:hyperlink>
            <w:r>
              <w:rPr>
                <w:rFonts w:asciiTheme="minorEastAsia" w:eastAsiaTheme="minorEastAsia" w:hAnsiTheme="minorEastAsia" w:cstheme="minorEastAsia" w:hint="eastAsia"/>
                <w:sz w:val="28"/>
                <w:szCs w:val="28"/>
              </w:rPr>
              <w:t>）；</w:t>
            </w:r>
          </w:p>
          <w:p w14:paraId="074E610E" w14:textId="77777777" w:rsidR="0086272B" w:rsidRDefault="00000000">
            <w:pPr>
              <w:pStyle w:val="14"/>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③“信用江苏”网（http://credit.jiangsu.gov.cn/）；</w:t>
            </w:r>
          </w:p>
          <w:p w14:paraId="64EDF9FA" w14:textId="77777777" w:rsidR="0086272B" w:rsidRDefault="00000000">
            <w:pPr>
              <w:pStyle w:val="14"/>
              <w:spacing w:line="400" w:lineRule="exact"/>
              <w:jc w:val="left"/>
            </w:pPr>
            <w:r>
              <w:rPr>
                <w:rFonts w:asciiTheme="minorEastAsia" w:eastAsiaTheme="minorEastAsia" w:hAnsiTheme="minorEastAsia" w:cstheme="minorEastAsia" w:hint="eastAsia"/>
                <w:sz w:val="28"/>
                <w:szCs w:val="28"/>
              </w:rPr>
              <w:t>④“信用中国（徐州）”网（http://www.xuzhoucredit.gov.cn）；</w:t>
            </w:r>
          </w:p>
          <w:p w14:paraId="189BC5E3" w14:textId="77777777" w:rsidR="0086272B" w:rsidRDefault="00000000">
            <w:pPr>
              <w:pStyle w:val="14"/>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(3)截止时点（查询环节）：资格审查结束前。</w:t>
            </w:r>
          </w:p>
          <w:p w14:paraId="2B0355AE" w14:textId="77777777" w:rsidR="0086272B" w:rsidRDefault="00000000">
            <w:pPr>
              <w:pStyle w:val="14"/>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(4)信用信息查询记录和证据留存的具体方式：网页截屏打印，与其他采购文件一并保存。</w:t>
            </w:r>
          </w:p>
          <w:p w14:paraId="39FAC13D" w14:textId="77777777" w:rsidR="0086272B" w:rsidRDefault="00000000">
            <w:pPr>
              <w:pStyle w:val="14"/>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(5)信用信息的使用规则：</w:t>
            </w:r>
          </w:p>
          <w:p w14:paraId="63D41082"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rsidR="0086272B" w14:paraId="3765920A" w14:textId="77777777">
        <w:tc>
          <w:tcPr>
            <w:tcW w:w="1446" w:type="dxa"/>
            <w:tcBorders>
              <w:top w:val="single" w:sz="4" w:space="0" w:color="000000"/>
              <w:left w:val="single" w:sz="4" w:space="0" w:color="000000"/>
              <w:bottom w:val="single" w:sz="4" w:space="0" w:color="000000"/>
              <w:right w:val="single" w:sz="4" w:space="0" w:color="000000"/>
            </w:tcBorders>
          </w:tcPr>
          <w:p w14:paraId="25CAD72F"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(七)</w:t>
            </w:r>
          </w:p>
        </w:tc>
        <w:tc>
          <w:tcPr>
            <w:tcW w:w="9082" w:type="dxa"/>
            <w:tcBorders>
              <w:top w:val="single" w:sz="4" w:space="0" w:color="000000"/>
              <w:left w:val="single" w:sz="4" w:space="0" w:color="000000"/>
              <w:bottom w:val="single" w:sz="4" w:space="0" w:color="000000"/>
              <w:right w:val="single" w:sz="4" w:space="0" w:color="000000"/>
            </w:tcBorders>
          </w:tcPr>
          <w:p w14:paraId="71ADE636"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招标代理服务费由中标人支付，标准不高于《招标代理服务收费标准》（见附件）。</w:t>
            </w:r>
          </w:p>
        </w:tc>
      </w:tr>
      <w:tr w:rsidR="0086272B" w14:paraId="605F3D0F" w14:textId="77777777">
        <w:tc>
          <w:tcPr>
            <w:tcW w:w="1446" w:type="dxa"/>
            <w:tcBorders>
              <w:top w:val="single" w:sz="4" w:space="0" w:color="000000"/>
              <w:left w:val="single" w:sz="4" w:space="0" w:color="000000"/>
              <w:bottom w:val="single" w:sz="4" w:space="0" w:color="000000"/>
              <w:right w:val="single" w:sz="4" w:space="0" w:color="000000"/>
            </w:tcBorders>
          </w:tcPr>
          <w:p w14:paraId="4EA05D2D"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w:t>
            </w:r>
          </w:p>
        </w:tc>
        <w:tc>
          <w:tcPr>
            <w:tcW w:w="9082" w:type="dxa"/>
            <w:tcBorders>
              <w:top w:val="single" w:sz="4" w:space="0" w:color="000000"/>
              <w:left w:val="single" w:sz="4" w:space="0" w:color="000000"/>
              <w:bottom w:val="single" w:sz="4" w:space="0" w:color="000000"/>
              <w:right w:val="single" w:sz="4" w:space="0" w:color="000000"/>
            </w:tcBorders>
          </w:tcPr>
          <w:p w14:paraId="7923757D"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招标</w:t>
            </w:r>
          </w:p>
        </w:tc>
      </w:tr>
      <w:tr w:rsidR="0086272B" w14:paraId="72DB5DC5" w14:textId="77777777">
        <w:tc>
          <w:tcPr>
            <w:tcW w:w="1446" w:type="dxa"/>
            <w:tcBorders>
              <w:top w:val="single" w:sz="4" w:space="0" w:color="000000"/>
              <w:left w:val="single" w:sz="4" w:space="0" w:color="000000"/>
              <w:bottom w:val="single" w:sz="4" w:space="0" w:color="000000"/>
              <w:right w:val="single" w:sz="4" w:space="0" w:color="000000"/>
            </w:tcBorders>
          </w:tcPr>
          <w:p w14:paraId="40B66402"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(九)1</w:t>
            </w:r>
          </w:p>
        </w:tc>
        <w:tc>
          <w:tcPr>
            <w:tcW w:w="9082" w:type="dxa"/>
            <w:tcBorders>
              <w:top w:val="single" w:sz="4" w:space="0" w:color="000000"/>
              <w:left w:val="single" w:sz="4" w:space="0" w:color="000000"/>
              <w:bottom w:val="single" w:sz="4" w:space="0" w:color="000000"/>
              <w:right w:val="single" w:sz="4" w:space="0" w:color="000000"/>
            </w:tcBorders>
          </w:tcPr>
          <w:p w14:paraId="3027685C" w14:textId="77777777" w:rsidR="0086272B" w:rsidRDefault="00000000">
            <w:pPr>
              <w:spacing w:line="400" w:lineRule="exact"/>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sz w:val="28"/>
                <w:szCs w:val="28"/>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rsidR="0086272B" w14:paraId="3AD90727" w14:textId="77777777">
        <w:tc>
          <w:tcPr>
            <w:tcW w:w="1446" w:type="dxa"/>
            <w:tcBorders>
              <w:top w:val="single" w:sz="4" w:space="0" w:color="000000"/>
              <w:left w:val="single" w:sz="4" w:space="0" w:color="000000"/>
              <w:bottom w:val="single" w:sz="4" w:space="0" w:color="000000"/>
              <w:right w:val="single" w:sz="4" w:space="0" w:color="000000"/>
            </w:tcBorders>
          </w:tcPr>
          <w:p w14:paraId="64A9524A"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(九)2</w:t>
            </w:r>
          </w:p>
        </w:tc>
        <w:tc>
          <w:tcPr>
            <w:tcW w:w="9082" w:type="dxa"/>
            <w:tcBorders>
              <w:top w:val="single" w:sz="4" w:space="0" w:color="000000"/>
              <w:left w:val="single" w:sz="4" w:space="0" w:color="000000"/>
              <w:bottom w:val="single" w:sz="4" w:space="0" w:color="000000"/>
              <w:right w:val="single" w:sz="4" w:space="0" w:color="000000"/>
            </w:tcBorders>
          </w:tcPr>
          <w:p w14:paraId="4EC6C74F"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不安排现场考察。</w:t>
            </w:r>
          </w:p>
        </w:tc>
      </w:tr>
      <w:tr w:rsidR="0086272B" w14:paraId="4AE084B9" w14:textId="77777777">
        <w:tc>
          <w:tcPr>
            <w:tcW w:w="1446" w:type="dxa"/>
            <w:tcBorders>
              <w:top w:val="single" w:sz="4" w:space="0" w:color="000000"/>
              <w:left w:val="single" w:sz="4" w:space="0" w:color="000000"/>
              <w:bottom w:val="single" w:sz="4" w:space="0" w:color="000000"/>
              <w:right w:val="single" w:sz="4" w:space="0" w:color="000000"/>
            </w:tcBorders>
          </w:tcPr>
          <w:p w14:paraId="32F43AC3"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(九)3</w:t>
            </w:r>
          </w:p>
        </w:tc>
        <w:tc>
          <w:tcPr>
            <w:tcW w:w="9082" w:type="dxa"/>
            <w:tcBorders>
              <w:top w:val="single" w:sz="4" w:space="0" w:color="000000"/>
              <w:left w:val="single" w:sz="4" w:space="0" w:color="000000"/>
              <w:bottom w:val="single" w:sz="4" w:space="0" w:color="000000"/>
              <w:right w:val="single" w:sz="4" w:space="0" w:color="000000"/>
            </w:tcBorders>
          </w:tcPr>
          <w:p w14:paraId="5E7F0B47"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不安排开标前答疑会。</w:t>
            </w:r>
          </w:p>
        </w:tc>
      </w:tr>
      <w:tr w:rsidR="0086272B" w14:paraId="63A610A9" w14:textId="77777777">
        <w:tc>
          <w:tcPr>
            <w:tcW w:w="1446" w:type="dxa"/>
            <w:tcBorders>
              <w:top w:val="single" w:sz="4" w:space="0" w:color="000000"/>
              <w:left w:val="single" w:sz="4" w:space="0" w:color="000000"/>
              <w:bottom w:val="single" w:sz="4" w:space="0" w:color="000000"/>
              <w:right w:val="single" w:sz="4" w:space="0" w:color="000000"/>
            </w:tcBorders>
          </w:tcPr>
          <w:p w14:paraId="2250968F"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w:t>
            </w:r>
          </w:p>
        </w:tc>
        <w:tc>
          <w:tcPr>
            <w:tcW w:w="9082" w:type="dxa"/>
            <w:tcBorders>
              <w:top w:val="single" w:sz="4" w:space="0" w:color="000000"/>
              <w:left w:val="single" w:sz="4" w:space="0" w:color="000000"/>
              <w:bottom w:val="single" w:sz="4" w:space="0" w:color="000000"/>
              <w:right w:val="single" w:sz="4" w:space="0" w:color="000000"/>
            </w:tcBorders>
          </w:tcPr>
          <w:p w14:paraId="08ACAE44"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w:t>
            </w:r>
          </w:p>
        </w:tc>
      </w:tr>
      <w:tr w:rsidR="0086272B" w14:paraId="25EDE4E6" w14:textId="77777777">
        <w:trPr>
          <w:trHeight w:val="482"/>
        </w:trPr>
        <w:tc>
          <w:tcPr>
            <w:tcW w:w="1446" w:type="dxa"/>
            <w:tcBorders>
              <w:top w:val="single" w:sz="4" w:space="0" w:color="000000"/>
              <w:left w:val="single" w:sz="4" w:space="0" w:color="000000"/>
              <w:bottom w:val="single" w:sz="4" w:space="0" w:color="000000"/>
              <w:right w:val="single" w:sz="4" w:space="0" w:color="000000"/>
            </w:tcBorders>
          </w:tcPr>
          <w:p w14:paraId="74DA18CE"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(十一)</w:t>
            </w:r>
          </w:p>
        </w:tc>
        <w:tc>
          <w:tcPr>
            <w:tcW w:w="9082" w:type="dxa"/>
            <w:tcBorders>
              <w:top w:val="single" w:sz="4" w:space="0" w:color="000000"/>
              <w:left w:val="single" w:sz="4" w:space="0" w:color="000000"/>
              <w:bottom w:val="single" w:sz="4" w:space="0" w:color="000000"/>
              <w:right w:val="single" w:sz="4" w:space="0" w:color="000000"/>
            </w:tcBorders>
          </w:tcPr>
          <w:p w14:paraId="6DF688E0"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投标文件的语言为中文</w:t>
            </w:r>
          </w:p>
        </w:tc>
      </w:tr>
      <w:tr w:rsidR="0086272B" w14:paraId="72B81C87" w14:textId="77777777">
        <w:tc>
          <w:tcPr>
            <w:tcW w:w="1446" w:type="dxa"/>
            <w:tcBorders>
              <w:top w:val="single" w:sz="4" w:space="0" w:color="000000"/>
              <w:left w:val="single" w:sz="4" w:space="0" w:color="000000"/>
              <w:bottom w:val="single" w:sz="4" w:space="0" w:color="000000"/>
              <w:right w:val="single" w:sz="4" w:space="0" w:color="000000"/>
            </w:tcBorders>
          </w:tcPr>
          <w:p w14:paraId="32731835"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(十二)1</w:t>
            </w:r>
          </w:p>
          <w:p w14:paraId="04747C21"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(十二)2</w:t>
            </w:r>
          </w:p>
        </w:tc>
        <w:tc>
          <w:tcPr>
            <w:tcW w:w="9082" w:type="dxa"/>
            <w:tcBorders>
              <w:top w:val="single" w:sz="4" w:space="0" w:color="000000"/>
              <w:left w:val="single" w:sz="4" w:space="0" w:color="000000"/>
              <w:bottom w:val="single" w:sz="4" w:space="0" w:color="000000"/>
              <w:right w:val="single" w:sz="4" w:space="0" w:color="000000"/>
            </w:tcBorders>
          </w:tcPr>
          <w:p w14:paraId="03CAAD6C"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投标文件编制要求：</w:t>
            </w:r>
          </w:p>
          <w:p w14:paraId="116BBAE4"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请按照以下要求（包括但不限于以下要求）制作：</w:t>
            </w:r>
          </w:p>
          <w:p w14:paraId="6CED6836"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一、基本目录</w:t>
            </w:r>
          </w:p>
          <w:p w14:paraId="6AC3BFF9"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1、《开标一览表》（加盖电子签章，政府采购客户端工具输入报价自动生成）；</w:t>
            </w:r>
          </w:p>
          <w:p w14:paraId="72A8A412"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2、《授权委托书》。要求加盖电子签章，格式见本文件第七章《投标文件相关格式》；</w:t>
            </w:r>
          </w:p>
          <w:p w14:paraId="4AAB46F7"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3、所投产品的环境标志产品认证证书原件的扫描件（如有）。</w:t>
            </w:r>
          </w:p>
          <w:p w14:paraId="27CE5875"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注：（1）所投产品属于《环境标志产品政府采购品目清单》（由财政部 生态环境部印发）范围的，投标文件中提供（如有）所投产品的国家确定的认证机构出具的、处于有效期之内（即“开标时间”当天在有效期之内）的环境标志产品认证证书原件的扫描件。</w:t>
            </w:r>
          </w:p>
          <w:p w14:paraId="32245B78"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（2）环境标志产品认证证书是否符合要求，采购人评标时查询中国政府采购网（www.ccgp.gov.cn）相关内容后确定。</w:t>
            </w:r>
          </w:p>
          <w:p w14:paraId="37D5D1B4"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4、所投产品的节能产品认证证书原件的扫描件（如有）。</w:t>
            </w:r>
          </w:p>
          <w:p w14:paraId="20DAA854"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注：（1）所投产品属于《节能产品政府采购品目清单》（由财政部 发展改革委印发）范围的，投标文件中提供（如有）所投产品的国家确定的认证机构出具的、处于有效期之内（即“开标时间”当天在有效期之内）的节能产品认证证书原件的扫描件。</w:t>
            </w:r>
          </w:p>
          <w:p w14:paraId="7F78725B"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（2）节能产品认证证书是否符合要求，采购人评标时查询中国政府采购网（www.ccgp.gov.cn）相关内容后确定。</w:t>
            </w:r>
          </w:p>
          <w:p w14:paraId="4AC81714"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5、投标人认为需要提供的其他资料的扫描件（如有）。</w:t>
            </w:r>
          </w:p>
          <w:p w14:paraId="792A2437" w14:textId="77777777" w:rsidR="0086272B"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二、资格条件（1-6必须提供，否则投标无效）</w:t>
            </w:r>
          </w:p>
          <w:p w14:paraId="60BC5CE5" w14:textId="77777777" w:rsidR="0086272B" w:rsidRDefault="00000000">
            <w:pPr>
              <w:widowControl/>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1、投标人合法有效的营业执照扫描件，或事业单位法人证书扫描件，或民办非企业单位登记证书扫描件，以上证明文件提供原件的扫描件。</w:t>
            </w:r>
          </w:p>
          <w:p w14:paraId="3544B467" w14:textId="77777777" w:rsidR="0086272B" w:rsidRDefault="00000000">
            <w:pPr>
              <w:widowControl/>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财务状况报告（即提供投标人的本项目开标时间前6个月内任何时间的资产负债表和利润表扫描件各一份，或提供投标人上年度财务报告扫描件，或提供投标人的本项目开标时间前6个月内银行出具的资信证明扫描件）。</w:t>
            </w:r>
          </w:p>
          <w:p w14:paraId="27C9ACE2" w14:textId="77777777" w:rsidR="0086272B" w:rsidRDefault="00000000">
            <w:pPr>
              <w:widowControl/>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3、投标人依法缴纳税收和社会保障资金的记录：</w:t>
            </w:r>
          </w:p>
          <w:p w14:paraId="7EFA2F4B" w14:textId="77777777" w:rsidR="0086272B" w:rsidRDefault="00000000">
            <w:pPr>
              <w:widowControl/>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（1）投标人的“本项目开标时间前6个月内任何1月的依法缴纳税收的相关材料的扫描件；或依法免税的投标人应提供相应其依法免税的证明文件扫描件。</w:t>
            </w:r>
          </w:p>
          <w:p w14:paraId="5EF53E3D" w14:textId="77777777" w:rsidR="0086272B" w:rsidRDefault="00000000">
            <w:pPr>
              <w:widowControl/>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（2）投标人的“本项目开标时间前6个月内任何1月的依法社会保障资金的相关材料的扫描件；或依法不需要缴纳社会保障资金的投标人应提供相应其依法不需要缴纳社会保障资金的证明文件扫描件。</w:t>
            </w:r>
          </w:p>
          <w:p w14:paraId="01619CE1" w14:textId="77777777" w:rsidR="0086272B" w:rsidRDefault="00000000">
            <w:pPr>
              <w:widowControl/>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4、具备履行合同所必需的设备和专业技术能力的证明材料。投标文件中提供《</w:t>
            </w:r>
            <w:bookmarkStart w:id="6" w:name="_Toc515551102"/>
            <w:r>
              <w:rPr>
                <w:rFonts w:asciiTheme="minorEastAsia" w:eastAsiaTheme="minorEastAsia" w:hAnsiTheme="minorEastAsia" w:cstheme="minorEastAsia" w:hint="eastAsia"/>
                <w:sz w:val="28"/>
                <w:szCs w:val="28"/>
              </w:rPr>
              <w:t>具备履行合同所必需的设备和专业技术能力的书面声明</w:t>
            </w:r>
            <w:bookmarkEnd w:id="6"/>
            <w:r>
              <w:rPr>
                <w:rFonts w:asciiTheme="minorEastAsia" w:eastAsiaTheme="minorEastAsia" w:hAnsiTheme="minorEastAsia" w:cstheme="minorEastAsia" w:hint="eastAsia"/>
                <w:sz w:val="28"/>
                <w:szCs w:val="28"/>
              </w:rPr>
              <w:t>（附证明材料原件的扫描件）》（加盖电子签章，格式见招标文件第七章《投标文件相关格式》,所附证明材料可不加盖电子签章）。</w:t>
            </w:r>
          </w:p>
          <w:p w14:paraId="18CC1ABD" w14:textId="77777777" w:rsidR="0086272B" w:rsidRDefault="00000000">
            <w:pPr>
              <w:widowControl/>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5、投标人参加政府采购活动前3年内在经营活动中没有重大违法记录的书面声明（加盖电子签章，格式见招标文件第七章《投标文件相关格式》）。</w:t>
            </w:r>
          </w:p>
          <w:p w14:paraId="692A8493" w14:textId="77777777" w:rsidR="0086272B" w:rsidRDefault="00000000">
            <w:pPr>
              <w:pStyle w:val="110"/>
              <w:rPr>
                <w:rFonts w:ascii="宋体" w:hAnsi="宋体" w:cs="宋体" w:hint="eastAsia"/>
                <w:bCs/>
                <w:sz w:val="28"/>
                <w:szCs w:val="28"/>
              </w:rPr>
            </w:pPr>
            <w:r>
              <w:rPr>
                <w:rFonts w:ascii="宋体" w:hAnsi="宋体" w:cs="宋体" w:hint="eastAsia"/>
                <w:sz w:val="28"/>
                <w:szCs w:val="28"/>
              </w:rPr>
              <w:t>6、</w:t>
            </w:r>
            <w:r>
              <w:rPr>
                <w:rFonts w:ascii="宋体" w:hAnsi="宋体" w:cs="宋体" w:hint="eastAsia"/>
                <w:bCs/>
                <w:sz w:val="28"/>
                <w:szCs w:val="28"/>
              </w:rPr>
              <w:t>提供的货物全部由符合政策要求的中小企业制造，提供《中小企业声明函》（</w:t>
            </w:r>
            <w:r>
              <w:rPr>
                <w:rFonts w:ascii="宋体" w:hAnsi="宋体" w:cs="宋体" w:hint="eastAsia"/>
                <w:b/>
                <w:sz w:val="28"/>
                <w:szCs w:val="28"/>
              </w:rPr>
              <w:t>必须提供，填写完整加盖签章，格式见招标文件第七章《投标文件相关格式》,如不填写完整，视为无效</w:t>
            </w:r>
            <w:r>
              <w:rPr>
                <w:rFonts w:ascii="宋体" w:hAnsi="宋体" w:cs="宋体" w:hint="eastAsia"/>
                <w:bCs/>
                <w:sz w:val="28"/>
                <w:szCs w:val="28"/>
              </w:rPr>
              <w:t>）。</w:t>
            </w:r>
          </w:p>
          <w:p w14:paraId="1F2CDE6C" w14:textId="77777777" w:rsidR="0086272B" w:rsidRDefault="00000000">
            <w:pPr>
              <w:pStyle w:val="110"/>
              <w:ind w:firstLine="480"/>
              <w:rPr>
                <w:rFonts w:ascii="宋体" w:hAnsi="宋体" w:cs="宋体" w:hint="eastAsia"/>
                <w:bCs/>
                <w:sz w:val="28"/>
                <w:szCs w:val="28"/>
              </w:rPr>
            </w:pPr>
            <w:r>
              <w:rPr>
                <w:rFonts w:ascii="宋体" w:hAnsi="宋体" w:cs="宋体" w:hint="eastAsia"/>
                <w:bCs/>
                <w:sz w:val="28"/>
                <w:szCs w:val="28"/>
              </w:rPr>
              <w:t>《中小企业声明函》查询渠道参考工业和信息化部发布的中小企业规模自测小程序。中小企业规模自测小程序详见《中小企业声明函》。</w:t>
            </w:r>
          </w:p>
          <w:p w14:paraId="175D9D51" w14:textId="77777777" w:rsidR="0086272B" w:rsidRDefault="00000000">
            <w:pPr>
              <w:pStyle w:val="110"/>
              <w:ind w:firstLine="480"/>
              <w:rPr>
                <w:rFonts w:ascii="宋体" w:hAnsi="宋体" w:cs="宋体" w:hint="eastAsia"/>
                <w:bCs/>
                <w:sz w:val="28"/>
                <w:szCs w:val="28"/>
              </w:rPr>
            </w:pPr>
            <w:r>
              <w:rPr>
                <w:rFonts w:ascii="宋体" w:hAnsi="宋体" w:cs="宋体" w:hint="eastAsia"/>
                <w:bCs/>
                <w:sz w:val="28"/>
                <w:szCs w:val="28"/>
              </w:rPr>
              <w:lastRenderedPageBreak/>
              <w:t>注：具体以《政府采购促进中小企业发展管理办法》（财库[2020]46号）和《关于印发中小企业划型标准规定的通知》（工信部联企业[2011]300号）的规定为准。</w:t>
            </w:r>
          </w:p>
          <w:p w14:paraId="7D68FC39" w14:textId="77777777" w:rsidR="0086272B" w:rsidRDefault="00000000">
            <w:pPr>
              <w:pStyle w:val="110"/>
              <w:ind w:firstLine="480"/>
              <w:rPr>
                <w:rFonts w:ascii="宋体" w:hAnsi="宋体" w:cs="宋体" w:hint="eastAsia"/>
                <w:bCs/>
                <w:sz w:val="28"/>
                <w:szCs w:val="28"/>
              </w:rPr>
            </w:pPr>
            <w:r>
              <w:rPr>
                <w:rFonts w:ascii="宋体" w:hAnsi="宋体" w:cs="宋体" w:hint="eastAsia"/>
                <w:bCs/>
                <w:sz w:val="28"/>
                <w:szCs w:val="28"/>
              </w:rPr>
              <w:t>注：监狱企业和残疾人福利性单位等同于小微企业。</w:t>
            </w:r>
          </w:p>
          <w:p w14:paraId="3FA101B4" w14:textId="77777777" w:rsidR="0086272B" w:rsidRDefault="00000000">
            <w:pPr>
              <w:pStyle w:val="110"/>
              <w:ind w:firstLine="480"/>
              <w:rPr>
                <w:rFonts w:ascii="宋体" w:hAnsi="宋体" w:cs="宋体" w:hint="eastAsia"/>
                <w:bCs/>
                <w:sz w:val="28"/>
                <w:szCs w:val="28"/>
              </w:rPr>
            </w:pPr>
            <w:r>
              <w:rPr>
                <w:rFonts w:ascii="宋体" w:hAnsi="宋体" w:cs="宋体" w:hint="eastAsia"/>
                <w:bCs/>
                <w:sz w:val="28"/>
                <w:szCs w:val="28"/>
              </w:rPr>
              <w:t>投标人为监狱企业的，提供省级以上监狱管理局、戒毒管理局（含新疆生产建设兵团）出具的属于监狱企业的证明文件原件的扫描件。</w:t>
            </w:r>
          </w:p>
          <w:p w14:paraId="1ECB3EEB" w14:textId="77777777" w:rsidR="0086272B" w:rsidRDefault="00000000">
            <w:pPr>
              <w:pStyle w:val="110"/>
              <w:ind w:firstLine="480"/>
              <w:rPr>
                <w:rFonts w:ascii="宋体" w:hAnsi="宋体" w:cs="宋体" w:hint="eastAsia"/>
                <w:bCs/>
                <w:sz w:val="28"/>
                <w:szCs w:val="28"/>
              </w:rPr>
            </w:pPr>
            <w:r>
              <w:rPr>
                <w:rFonts w:ascii="宋体" w:hAnsi="宋体" w:cs="宋体" w:hint="eastAsia"/>
                <w:bCs/>
                <w:sz w:val="28"/>
                <w:szCs w:val="28"/>
              </w:rPr>
              <w:t>具体以《财政部 司法部关于政府采购支持监狱企业发展有关问题的通知》（财库〔2014〕68号）的规定为准。</w:t>
            </w:r>
          </w:p>
          <w:p w14:paraId="76397FC1" w14:textId="77777777" w:rsidR="0086272B" w:rsidRDefault="00000000">
            <w:pPr>
              <w:pStyle w:val="110"/>
              <w:ind w:firstLine="480"/>
              <w:rPr>
                <w:rFonts w:ascii="宋体" w:hAnsi="宋体" w:cs="宋体" w:hint="eastAsia"/>
                <w:bCs/>
                <w:sz w:val="28"/>
                <w:szCs w:val="28"/>
              </w:rPr>
            </w:pPr>
            <w:r>
              <w:rPr>
                <w:rFonts w:ascii="宋体" w:hAnsi="宋体" w:cs="宋体" w:hint="eastAsia"/>
                <w:bCs/>
                <w:sz w:val="28"/>
                <w:szCs w:val="28"/>
              </w:rPr>
              <w:t>投标人为享受政府采购支持政策的残疾人福利性单位的，提供《残疾人福利性单位声明函》（加盖签章，格式见招标文件第七章《投标文件相关格式》）。</w:t>
            </w:r>
          </w:p>
          <w:p w14:paraId="16E70CC5" w14:textId="77777777" w:rsidR="0086272B" w:rsidRDefault="00000000">
            <w:pPr>
              <w:pStyle w:val="110"/>
              <w:ind w:firstLine="480"/>
              <w:rPr>
                <w:rFonts w:ascii="宋体" w:hAnsi="宋体" w:cs="宋体" w:hint="eastAsia"/>
                <w:bCs/>
                <w:sz w:val="28"/>
                <w:szCs w:val="28"/>
              </w:rPr>
            </w:pPr>
            <w:r>
              <w:rPr>
                <w:rFonts w:ascii="宋体" w:hAnsi="宋体" w:cs="宋体" w:hint="eastAsia"/>
                <w:bCs/>
                <w:sz w:val="28"/>
                <w:szCs w:val="28"/>
              </w:rPr>
              <w:t>享受政府采购支持政策的残疾人福利性单位应当同时满足以下条件：</w:t>
            </w:r>
          </w:p>
          <w:p w14:paraId="38E1AC92" w14:textId="77777777" w:rsidR="0086272B" w:rsidRDefault="00000000">
            <w:pPr>
              <w:pStyle w:val="110"/>
              <w:ind w:firstLine="480"/>
              <w:rPr>
                <w:rFonts w:ascii="宋体" w:hAnsi="宋体" w:cs="宋体" w:hint="eastAsia"/>
                <w:bCs/>
                <w:sz w:val="28"/>
                <w:szCs w:val="28"/>
              </w:rPr>
            </w:pPr>
            <w:r>
              <w:rPr>
                <w:rFonts w:ascii="宋体" w:hAnsi="宋体" w:cs="宋体" w:hint="eastAsia"/>
                <w:bCs/>
                <w:sz w:val="28"/>
                <w:szCs w:val="28"/>
              </w:rPr>
              <w:t>①安置的残疾人占本单位在职职工人数的比例不低于25%（含25%），并且安置的残疾人人数不少于10人（含10人）；</w:t>
            </w:r>
          </w:p>
          <w:p w14:paraId="44A6300F" w14:textId="77777777" w:rsidR="0086272B" w:rsidRDefault="00000000">
            <w:pPr>
              <w:pStyle w:val="110"/>
              <w:ind w:firstLine="480"/>
              <w:rPr>
                <w:rFonts w:ascii="宋体" w:hAnsi="宋体" w:cs="宋体" w:hint="eastAsia"/>
                <w:bCs/>
                <w:sz w:val="28"/>
                <w:szCs w:val="28"/>
              </w:rPr>
            </w:pPr>
            <w:r>
              <w:rPr>
                <w:rFonts w:ascii="宋体" w:hAnsi="宋体" w:cs="宋体" w:hint="eastAsia"/>
                <w:bCs/>
                <w:sz w:val="28"/>
                <w:szCs w:val="28"/>
              </w:rPr>
              <w:t>②依法与安置的每位残疾人签订了一年以上（含一年）的劳动合同或服务协议；</w:t>
            </w:r>
          </w:p>
          <w:p w14:paraId="368E932E" w14:textId="77777777" w:rsidR="0086272B" w:rsidRDefault="00000000">
            <w:pPr>
              <w:pStyle w:val="110"/>
              <w:ind w:firstLine="480"/>
              <w:rPr>
                <w:rFonts w:ascii="宋体" w:hAnsi="宋体" w:cs="宋体" w:hint="eastAsia"/>
                <w:bCs/>
                <w:sz w:val="28"/>
                <w:szCs w:val="28"/>
              </w:rPr>
            </w:pPr>
            <w:r>
              <w:rPr>
                <w:rFonts w:ascii="宋体" w:hAnsi="宋体" w:cs="宋体" w:hint="eastAsia"/>
                <w:bCs/>
                <w:sz w:val="28"/>
                <w:szCs w:val="28"/>
              </w:rPr>
              <w:t>③为安置的每位残疾人按月足额缴纳了基本养老保险、基本医疗保险、失业保险、工伤保险和生育保险等社会保险费；</w:t>
            </w:r>
          </w:p>
          <w:p w14:paraId="16B11C7D" w14:textId="77777777" w:rsidR="0086272B" w:rsidRDefault="00000000">
            <w:pPr>
              <w:pStyle w:val="110"/>
              <w:ind w:firstLine="480"/>
              <w:rPr>
                <w:rFonts w:ascii="宋体" w:hAnsi="宋体" w:cs="宋体" w:hint="eastAsia"/>
                <w:bCs/>
                <w:sz w:val="28"/>
                <w:szCs w:val="28"/>
              </w:rPr>
            </w:pPr>
            <w:r>
              <w:rPr>
                <w:rFonts w:ascii="宋体" w:hAnsi="宋体" w:cs="宋体" w:hint="eastAsia"/>
                <w:bCs/>
                <w:sz w:val="28"/>
                <w:szCs w:val="28"/>
              </w:rPr>
              <w:t>④通过银行等金融机构向安置的每位残疾人，按月支付了不低于单位所在区县适用的经省级人民政府批准的月最低工资标准的工资；</w:t>
            </w:r>
          </w:p>
          <w:p w14:paraId="239E938C" w14:textId="77777777" w:rsidR="0086272B" w:rsidRDefault="00000000">
            <w:pPr>
              <w:pStyle w:val="110"/>
              <w:ind w:firstLine="480"/>
              <w:rPr>
                <w:rFonts w:ascii="宋体" w:hAnsi="宋体" w:cs="宋体" w:hint="eastAsia"/>
                <w:bCs/>
                <w:sz w:val="28"/>
                <w:szCs w:val="28"/>
              </w:rPr>
            </w:pPr>
            <w:r>
              <w:rPr>
                <w:rFonts w:ascii="宋体" w:hAnsi="宋体" w:cs="宋体" w:hint="eastAsia"/>
                <w:bCs/>
                <w:sz w:val="28"/>
                <w:szCs w:val="28"/>
              </w:rPr>
              <w:t>⑤提供本单位制造的货物、承担的工程或者服务（以下简称产品），或者提供其他残疾人福利性单位制造的货物（不包括使用非残疾人福利性单位注册商标的货物）。</w:t>
            </w:r>
          </w:p>
          <w:p w14:paraId="158F14D0" w14:textId="77777777" w:rsidR="0086272B" w:rsidRDefault="00000000">
            <w:pPr>
              <w:pStyle w:val="110"/>
              <w:ind w:firstLine="480"/>
              <w:rPr>
                <w:rFonts w:ascii="宋体" w:hAnsi="宋体" w:cs="宋体" w:hint="eastAsia"/>
                <w:bCs/>
                <w:sz w:val="28"/>
                <w:szCs w:val="28"/>
              </w:rPr>
            </w:pPr>
            <w:r>
              <w:rPr>
                <w:rFonts w:ascii="宋体" w:hAnsi="宋体" w:cs="宋体" w:hint="eastAsia"/>
                <w:bCs/>
                <w:sz w:val="28"/>
                <w:szCs w:val="2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1E36D2" w14:textId="77777777" w:rsidR="0086272B" w:rsidRDefault="00000000">
            <w:pPr>
              <w:pStyle w:val="110"/>
              <w:ind w:firstLine="480"/>
              <w:rPr>
                <w:rFonts w:ascii="宋体" w:hAnsi="宋体" w:cs="宋体" w:hint="eastAsia"/>
                <w:bCs/>
                <w:sz w:val="28"/>
                <w:szCs w:val="28"/>
              </w:rPr>
            </w:pPr>
            <w:r>
              <w:rPr>
                <w:rFonts w:ascii="宋体" w:hAnsi="宋体" w:cs="宋体" w:hint="eastAsia"/>
                <w:bCs/>
                <w:sz w:val="28"/>
                <w:szCs w:val="28"/>
              </w:rPr>
              <w:t>具体以《三部门联合发布关于促进残疾人就业政府采购政策的通知》（财库〔2017〕141号）规定为准。</w:t>
            </w:r>
          </w:p>
          <w:p w14:paraId="7B29E629" w14:textId="77777777" w:rsidR="0086272B" w:rsidRDefault="0086272B">
            <w:pPr>
              <w:spacing w:line="400" w:lineRule="exact"/>
              <w:rPr>
                <w:rFonts w:asciiTheme="minorEastAsia" w:eastAsiaTheme="minorEastAsia" w:hAnsiTheme="minorEastAsia" w:cstheme="minorEastAsia" w:hint="eastAsia"/>
                <w:sz w:val="28"/>
                <w:szCs w:val="28"/>
              </w:rPr>
            </w:pPr>
          </w:p>
          <w:p w14:paraId="116FA4DD"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7、投标人信用信息（要求见本章条款项号“(六)”中“四、”内容）。</w:t>
            </w:r>
          </w:p>
          <w:p w14:paraId="03147068" w14:textId="77777777" w:rsidR="0086272B" w:rsidRDefault="0086272B">
            <w:pPr>
              <w:spacing w:line="400" w:lineRule="exact"/>
              <w:rPr>
                <w:rFonts w:asciiTheme="minorEastAsia" w:eastAsiaTheme="minorEastAsia" w:hAnsiTheme="minorEastAsia" w:cstheme="minorEastAsia" w:hint="eastAsia"/>
                <w:b/>
                <w:bCs/>
                <w:sz w:val="28"/>
                <w:szCs w:val="28"/>
              </w:rPr>
            </w:pPr>
          </w:p>
          <w:p w14:paraId="4228E926" w14:textId="77777777" w:rsidR="0086272B"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三、符合条件（必须提供，否则在符合性审查时按照投标无效处理）</w:t>
            </w:r>
          </w:p>
          <w:p w14:paraId="36852675"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(一)报价</w:t>
            </w:r>
          </w:p>
          <w:p w14:paraId="2D212435"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1、《开标一览表》。（加盖电子签章，格式见招标文件第七章《投标文件相关格式》）</w:t>
            </w:r>
          </w:p>
          <w:p w14:paraId="6B76C697"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2、《分项价格表》（格式见招标文件第七章《投标文件相关格式》》。</w:t>
            </w:r>
          </w:p>
          <w:p w14:paraId="46AD77AE"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（二）商务资信</w:t>
            </w:r>
          </w:p>
          <w:p w14:paraId="07D52C8D"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1、《投标函》（加盖电子签章，格式见招标文件第七章《投标文件相关格式》）。</w:t>
            </w:r>
          </w:p>
          <w:p w14:paraId="181AC4A3" w14:textId="77777777" w:rsidR="0086272B" w:rsidRDefault="00000000">
            <w:pPr>
              <w:pStyle w:val="aa"/>
              <w:ind w:left="0"/>
            </w:pPr>
            <w:r>
              <w:rPr>
                <w:rFonts w:asciiTheme="minorEastAsia" w:eastAsiaTheme="minorEastAsia" w:hAnsiTheme="minorEastAsia" w:cstheme="minorEastAsia" w:hint="eastAsia"/>
                <w:sz w:val="28"/>
                <w:szCs w:val="28"/>
              </w:rPr>
              <w:t>2、《法定代表人授权书》（提供原件的扫描件，格式见招标文件第七章《投标文件相关格式》）</w:t>
            </w:r>
          </w:p>
          <w:p w14:paraId="55F66985"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（三）技术响应</w:t>
            </w:r>
          </w:p>
          <w:p w14:paraId="693AF805"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1、《偏离表》（加盖电子签章，格式见招标文件第七章《投标文件相关格式》）。    </w:t>
            </w:r>
          </w:p>
          <w:p w14:paraId="1649B674" w14:textId="77777777" w:rsidR="0086272B" w:rsidRDefault="0086272B">
            <w:pPr>
              <w:spacing w:line="400" w:lineRule="exact"/>
              <w:rPr>
                <w:rFonts w:asciiTheme="minorEastAsia" w:eastAsiaTheme="minorEastAsia" w:hAnsiTheme="minorEastAsia" w:cstheme="minorEastAsia" w:hint="eastAsia"/>
                <w:sz w:val="28"/>
                <w:szCs w:val="28"/>
              </w:rPr>
            </w:pPr>
          </w:p>
          <w:p w14:paraId="24E9436E" w14:textId="77777777" w:rsidR="0086272B"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四、综合评审评分项</w:t>
            </w:r>
          </w:p>
          <w:p w14:paraId="23CC8AC9"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（一）技术部分</w:t>
            </w:r>
          </w:p>
          <w:p w14:paraId="78F500DB"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1、所投产品的技术规格（格式自拟，要求见招标文件第四章《评标标准》）；</w:t>
            </w:r>
          </w:p>
          <w:p w14:paraId="6A2EC878"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2、实施方案（格式自拟，要求见招标文件第四章《评标标准》）；</w:t>
            </w:r>
          </w:p>
          <w:p w14:paraId="1FCD87A0"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3、所投产品性能、质量评价（格式自拟，要求见招标文件第四章《评标标准》）；</w:t>
            </w:r>
          </w:p>
          <w:p w14:paraId="2AD8CB69"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4、售后服务与培训方案（格式自拟，要求见招标文件第四章《评标标准》）。</w:t>
            </w:r>
          </w:p>
          <w:p w14:paraId="5A003D28"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（二）商务部分</w:t>
            </w:r>
          </w:p>
          <w:p w14:paraId="56370258" w14:textId="77777777" w:rsidR="0086272B" w:rsidRDefault="00000000">
            <w:pPr>
              <w:pStyle w:val="ac"/>
              <w:ind w:left="0" w:firstLine="0"/>
              <w:rPr>
                <w:rFonts w:eastAsiaTheme="minorEastAsia"/>
                <w:sz w:val="28"/>
                <w:szCs w:val="28"/>
              </w:rPr>
            </w:pPr>
            <w:r>
              <w:rPr>
                <w:rFonts w:asciiTheme="minorEastAsia" w:eastAsiaTheme="minorEastAsia" w:hAnsiTheme="minorEastAsia" w:cstheme="minorEastAsia" w:hint="eastAsia"/>
                <w:sz w:val="28"/>
                <w:szCs w:val="28"/>
              </w:rPr>
              <w:t>1、投标人业绩（要求见招标文件第四章《评标标准》）。</w:t>
            </w:r>
          </w:p>
          <w:p w14:paraId="1761C981" w14:textId="77777777" w:rsidR="0086272B"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五、价格折扣文件格式：无</w:t>
            </w:r>
          </w:p>
          <w:p w14:paraId="1D7C240B" w14:textId="77777777" w:rsidR="0086272B" w:rsidRDefault="0086272B">
            <w:pPr>
              <w:spacing w:line="400" w:lineRule="exact"/>
              <w:jc w:val="left"/>
              <w:rPr>
                <w:rFonts w:asciiTheme="minorEastAsia" w:eastAsiaTheme="minorEastAsia" w:hAnsiTheme="minorEastAsia" w:cstheme="minorEastAsia" w:hint="eastAsia"/>
                <w:b/>
                <w:bCs/>
                <w:sz w:val="28"/>
                <w:szCs w:val="28"/>
              </w:rPr>
            </w:pPr>
          </w:p>
          <w:p w14:paraId="3E7F8D18"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注：</w:t>
            </w:r>
          </w:p>
          <w:p w14:paraId="3E54960E"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1、投标人应对以上文件的合法性、真实性负责；</w:t>
            </w:r>
          </w:p>
          <w:p w14:paraId="4E0D63BD" w14:textId="77777777" w:rsidR="0086272B" w:rsidRDefault="00000000">
            <w:pPr>
              <w:spacing w:line="400" w:lineRule="exact"/>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sz w:val="28"/>
                <w:szCs w:val="28"/>
              </w:rPr>
              <w:t>2、签订合同前，中标人必须向采购人提交其投标文件中所有扫描件的原件，采购人核查无误后，签订合同。如中标人不能在采购人规定的时间内向采购人提供原件，将被采购人视为放弃中标资格。</w:t>
            </w:r>
          </w:p>
        </w:tc>
      </w:tr>
      <w:tr w:rsidR="0086272B" w14:paraId="230CD47C" w14:textId="77777777">
        <w:tc>
          <w:tcPr>
            <w:tcW w:w="1446" w:type="dxa"/>
            <w:tcBorders>
              <w:top w:val="single" w:sz="4" w:space="0" w:color="000000"/>
              <w:left w:val="single" w:sz="4" w:space="0" w:color="000000"/>
              <w:bottom w:val="single" w:sz="4" w:space="0" w:color="000000"/>
              <w:right w:val="single" w:sz="4" w:space="0" w:color="000000"/>
            </w:tcBorders>
          </w:tcPr>
          <w:p w14:paraId="1C2B6334"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(十三)2</w:t>
            </w:r>
          </w:p>
        </w:tc>
        <w:tc>
          <w:tcPr>
            <w:tcW w:w="9082" w:type="dxa"/>
            <w:tcBorders>
              <w:top w:val="single" w:sz="4" w:space="0" w:color="000000"/>
              <w:left w:val="single" w:sz="4" w:space="0" w:color="000000"/>
              <w:bottom w:val="single" w:sz="4" w:space="0" w:color="000000"/>
              <w:right w:val="single" w:sz="4" w:space="0" w:color="000000"/>
            </w:tcBorders>
          </w:tcPr>
          <w:p w14:paraId="4789749E" w14:textId="77777777" w:rsidR="0086272B" w:rsidRDefault="00000000">
            <w:pPr>
              <w:widowControl/>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商务条件见：</w:t>
            </w:r>
          </w:p>
          <w:p w14:paraId="7F4BAA1C"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一、本文件第四章《评标标准》中《评分细则》。</w:t>
            </w:r>
          </w:p>
          <w:p w14:paraId="14C9F6C6" w14:textId="77777777" w:rsidR="0086272B" w:rsidRDefault="00000000">
            <w:pPr>
              <w:spacing w:line="400" w:lineRule="exact"/>
              <w:rPr>
                <w:rFonts w:asciiTheme="minorEastAsia" w:eastAsiaTheme="minorEastAsia" w:hAnsiTheme="minorEastAsia" w:cstheme="minorEastAsia" w:hint="eastAsia"/>
                <w:bCs/>
                <w:sz w:val="28"/>
                <w:szCs w:val="28"/>
              </w:rPr>
            </w:pPr>
            <w:r>
              <w:rPr>
                <w:rFonts w:asciiTheme="minorEastAsia" w:eastAsiaTheme="minorEastAsia" w:hAnsiTheme="minorEastAsia" w:cstheme="minorEastAsia" w:hint="eastAsia"/>
                <w:sz w:val="28"/>
                <w:szCs w:val="28"/>
              </w:rPr>
              <w:t>二、本文件第三章《投标资料表》中(十二)1和(十二)2。</w:t>
            </w:r>
          </w:p>
        </w:tc>
      </w:tr>
      <w:tr w:rsidR="0086272B" w14:paraId="6DEEAD15" w14:textId="77777777">
        <w:tc>
          <w:tcPr>
            <w:tcW w:w="1446" w:type="dxa"/>
            <w:tcBorders>
              <w:top w:val="single" w:sz="4" w:space="0" w:color="000000"/>
              <w:left w:val="single" w:sz="4" w:space="0" w:color="000000"/>
              <w:bottom w:val="single" w:sz="4" w:space="0" w:color="000000"/>
              <w:right w:val="single" w:sz="4" w:space="0" w:color="000000"/>
            </w:tcBorders>
          </w:tcPr>
          <w:p w14:paraId="3E40689F"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(十三)3</w:t>
            </w:r>
          </w:p>
        </w:tc>
        <w:tc>
          <w:tcPr>
            <w:tcW w:w="9082" w:type="dxa"/>
            <w:tcBorders>
              <w:top w:val="single" w:sz="4" w:space="0" w:color="000000"/>
              <w:left w:val="single" w:sz="4" w:space="0" w:color="000000"/>
              <w:bottom w:val="single" w:sz="4" w:space="0" w:color="000000"/>
              <w:right w:val="single" w:sz="4" w:space="0" w:color="000000"/>
            </w:tcBorders>
          </w:tcPr>
          <w:p w14:paraId="47FA71DB" w14:textId="77777777" w:rsidR="0086272B" w:rsidRDefault="00000000">
            <w:pPr>
              <w:widowControl/>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交货和提供服务的时间：见本文件第五章 《拟签订的合同文本》及本文件第六章《采购需求》。</w:t>
            </w:r>
          </w:p>
        </w:tc>
      </w:tr>
      <w:tr w:rsidR="0086272B" w14:paraId="41942517" w14:textId="77777777">
        <w:tc>
          <w:tcPr>
            <w:tcW w:w="1446" w:type="dxa"/>
            <w:tcBorders>
              <w:top w:val="single" w:sz="4" w:space="0" w:color="000000"/>
              <w:left w:val="single" w:sz="4" w:space="0" w:color="000000"/>
              <w:bottom w:val="single" w:sz="4" w:space="0" w:color="000000"/>
              <w:right w:val="single" w:sz="4" w:space="0" w:color="000000"/>
            </w:tcBorders>
          </w:tcPr>
          <w:p w14:paraId="7872E640"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(十四)3</w:t>
            </w:r>
          </w:p>
        </w:tc>
        <w:tc>
          <w:tcPr>
            <w:tcW w:w="9082" w:type="dxa"/>
            <w:tcBorders>
              <w:top w:val="single" w:sz="4" w:space="0" w:color="000000"/>
              <w:left w:val="single" w:sz="4" w:space="0" w:color="000000"/>
              <w:bottom w:val="single" w:sz="4" w:space="0" w:color="000000"/>
              <w:right w:val="single" w:sz="4" w:space="0" w:color="000000"/>
            </w:tcBorders>
          </w:tcPr>
          <w:p w14:paraId="6AF82D8B" w14:textId="77777777" w:rsidR="0086272B" w:rsidRDefault="00000000">
            <w:pPr>
              <w:pStyle w:val="110"/>
              <w:ind w:firstLine="480"/>
              <w:rPr>
                <w:rFonts w:asciiTheme="minorEastAsia" w:eastAsiaTheme="minorEastAsia" w:hAnsiTheme="minorEastAsia" w:cstheme="minorEastAsia" w:hint="eastAsia"/>
                <w:b/>
                <w:color w:val="000000" w:themeColor="text1"/>
                <w:sz w:val="28"/>
                <w:szCs w:val="28"/>
              </w:rPr>
            </w:pPr>
            <w:r>
              <w:rPr>
                <w:rFonts w:asciiTheme="minorEastAsia" w:eastAsiaTheme="minorEastAsia" w:hAnsiTheme="minorEastAsia" w:cstheme="minorEastAsia" w:hint="eastAsia"/>
                <w:b/>
                <w:color w:val="000000" w:themeColor="text1"/>
                <w:sz w:val="28"/>
                <w:szCs w:val="28"/>
              </w:rPr>
              <w:t>本项目不接受超过58.1万元人民币（采购项目预算金额）的投标报价。</w:t>
            </w:r>
          </w:p>
          <w:p w14:paraId="4DF816EB" w14:textId="77777777" w:rsidR="0086272B" w:rsidRDefault="00000000">
            <w:pPr>
              <w:pStyle w:val="110"/>
              <w:ind w:firstLine="48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b/>
                <w:color w:val="000000" w:themeColor="text1"/>
                <w:sz w:val="28"/>
                <w:szCs w:val="28"/>
              </w:rPr>
              <w:t>本次报价包括产品价、设计、包装、保险、运输费、装卸、安装部署、辅材、调试、培训、验收、保修、税金等全部费用。采购人不再支付报价以外的任何费用。</w:t>
            </w:r>
          </w:p>
        </w:tc>
      </w:tr>
      <w:tr w:rsidR="0086272B" w14:paraId="1E8132F1" w14:textId="77777777">
        <w:tc>
          <w:tcPr>
            <w:tcW w:w="1446" w:type="dxa"/>
            <w:tcBorders>
              <w:top w:val="single" w:sz="4" w:space="0" w:color="000000"/>
              <w:left w:val="single" w:sz="4" w:space="0" w:color="000000"/>
              <w:bottom w:val="single" w:sz="4" w:space="0" w:color="000000"/>
              <w:right w:val="single" w:sz="4" w:space="0" w:color="000000"/>
            </w:tcBorders>
          </w:tcPr>
          <w:p w14:paraId="6B5FB686"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(十六)</w:t>
            </w:r>
          </w:p>
        </w:tc>
        <w:tc>
          <w:tcPr>
            <w:tcW w:w="9082" w:type="dxa"/>
            <w:tcBorders>
              <w:top w:val="single" w:sz="4" w:space="0" w:color="000000"/>
              <w:left w:val="single" w:sz="4" w:space="0" w:color="000000"/>
              <w:bottom w:val="single" w:sz="4" w:space="0" w:color="000000"/>
              <w:right w:val="single" w:sz="4" w:space="0" w:color="000000"/>
            </w:tcBorders>
          </w:tcPr>
          <w:p w14:paraId="51EA2458"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以人民币报价。</w:t>
            </w:r>
          </w:p>
        </w:tc>
      </w:tr>
      <w:tr w:rsidR="0086272B" w14:paraId="140DCD05" w14:textId="77777777">
        <w:tc>
          <w:tcPr>
            <w:tcW w:w="1446" w:type="dxa"/>
            <w:tcBorders>
              <w:top w:val="single" w:sz="4" w:space="0" w:color="000000"/>
              <w:left w:val="single" w:sz="4" w:space="0" w:color="000000"/>
              <w:bottom w:val="single" w:sz="4" w:space="0" w:color="000000"/>
              <w:right w:val="single" w:sz="4" w:space="0" w:color="000000"/>
            </w:tcBorders>
          </w:tcPr>
          <w:p w14:paraId="5D8BFB66" w14:textId="77777777" w:rsidR="0086272B" w:rsidRDefault="00000000">
            <w:pPr>
              <w:spacing w:line="400" w:lineRule="exact"/>
              <w:jc w:val="center"/>
              <w:rPr>
                <w:rFonts w:asciiTheme="minorEastAsia" w:eastAsiaTheme="minorEastAsia" w:hAnsiTheme="minorEastAsia" w:cstheme="minorEastAsia" w:hint="eastAsia"/>
                <w:bCs/>
                <w:color w:val="FF0000"/>
                <w:sz w:val="28"/>
                <w:szCs w:val="28"/>
              </w:rPr>
            </w:pPr>
            <w:r>
              <w:rPr>
                <w:rFonts w:asciiTheme="minorEastAsia" w:eastAsiaTheme="minorEastAsia" w:hAnsiTheme="minorEastAsia" w:cstheme="minorEastAsia" w:hint="eastAsia"/>
                <w:bCs/>
                <w:color w:val="000000"/>
                <w:sz w:val="28"/>
                <w:szCs w:val="28"/>
              </w:rPr>
              <w:t>（十七）2</w:t>
            </w:r>
          </w:p>
        </w:tc>
        <w:tc>
          <w:tcPr>
            <w:tcW w:w="9082" w:type="dxa"/>
            <w:tcBorders>
              <w:top w:val="single" w:sz="4" w:space="0" w:color="000000"/>
              <w:left w:val="single" w:sz="4" w:space="0" w:color="000000"/>
              <w:bottom w:val="single" w:sz="4" w:space="0" w:color="000000"/>
              <w:right w:val="single" w:sz="4" w:space="0" w:color="000000"/>
            </w:tcBorders>
          </w:tcPr>
          <w:p w14:paraId="5E386C91"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投标人须用政府采购客户端工具导入“苏采云”系统下载的采购文件（后缀）、供应商操作手册及政府采购客户端工具可通过“苏采云”系统（网址：</w:t>
            </w:r>
            <w:hyperlink r:id="rId23" w:history="1">
              <w:r>
                <w:rPr>
                  <w:rFonts w:asciiTheme="minorEastAsia" w:eastAsiaTheme="minorEastAsia" w:hAnsiTheme="minorEastAsia" w:cstheme="minorEastAsia" w:hint="eastAsia"/>
                  <w:sz w:val="28"/>
                  <w:szCs w:val="28"/>
                </w:rPr>
                <w:t>http://jszfcg.jsczt.cn/）--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hyperlink>
          </w:p>
          <w:p w14:paraId="35A9E1D3"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投标人应当通过“苏采云”系统提交数据电文形式的投标文件（即电子投标）。</w:t>
            </w:r>
          </w:p>
          <w:p w14:paraId="51492BC0"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特别说明：政府采购客户端工具需要导出加密的投标文件（</w:t>
            </w:r>
            <w:r>
              <w:rPr>
                <w:rFonts w:asciiTheme="minorEastAsia" w:eastAsiaTheme="minorEastAsia" w:hAnsiTheme="minorEastAsia" w:cstheme="minorEastAsia" w:hint="eastAsia"/>
                <w:b/>
                <w:bCs/>
                <w:sz w:val="28"/>
                <w:szCs w:val="28"/>
              </w:rPr>
              <w:t>后缀名为zip）。投标文件的大小不得超过“苏采云”系统的设置，预估不超过150M！名为“.kedt”）后，离线编制投标文件。采购文件（后缀名为“.kedt”</w:t>
            </w:r>
            <w:r>
              <w:rPr>
                <w:rFonts w:asciiTheme="minorEastAsia" w:eastAsiaTheme="minorEastAsia" w:hAnsiTheme="minorEastAsia" w:cstheme="minorEastAsia" w:hint="eastAsia"/>
                <w:sz w:val="28"/>
                <w:szCs w:val="28"/>
              </w:rPr>
              <w:t>）。</w:t>
            </w:r>
          </w:p>
          <w:p w14:paraId="7F204541" w14:textId="77777777" w:rsidR="0086272B" w:rsidRDefault="00000000">
            <w:pPr>
              <w:spacing w:line="400" w:lineRule="exact"/>
              <w:rPr>
                <w:rFonts w:asciiTheme="minorEastAsia" w:eastAsiaTheme="minorEastAsia" w:hAnsiTheme="minorEastAsia" w:cstheme="minorEastAsia" w:hint="eastAsia"/>
                <w:bCs/>
                <w:color w:val="FF0000"/>
                <w:sz w:val="28"/>
                <w:szCs w:val="28"/>
              </w:rPr>
            </w:pPr>
            <w:r>
              <w:rPr>
                <w:rFonts w:asciiTheme="minorEastAsia" w:eastAsiaTheme="minorEastAsia" w:hAnsiTheme="minorEastAsia" w:cstheme="minorEastAsia" w:hint="eastAsia"/>
                <w:sz w:val="28"/>
                <w:szCs w:val="28"/>
              </w:rPr>
              <w:t>本项目采用线上投标，即供应商投标文件从政府采购客户端工具制作通过“苏采云”系统提交，未提供线上投标文件的，投标无效。</w:t>
            </w:r>
          </w:p>
        </w:tc>
      </w:tr>
      <w:tr w:rsidR="0086272B" w14:paraId="656772DB" w14:textId="77777777">
        <w:tc>
          <w:tcPr>
            <w:tcW w:w="1446" w:type="dxa"/>
            <w:tcBorders>
              <w:top w:val="single" w:sz="4" w:space="0" w:color="000000"/>
              <w:left w:val="single" w:sz="4" w:space="0" w:color="000000"/>
              <w:bottom w:val="single" w:sz="4" w:space="0" w:color="000000"/>
              <w:right w:val="single" w:sz="4" w:space="0" w:color="000000"/>
            </w:tcBorders>
          </w:tcPr>
          <w:p w14:paraId="707EFCC6"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(十八)4</w:t>
            </w:r>
          </w:p>
        </w:tc>
        <w:tc>
          <w:tcPr>
            <w:tcW w:w="9082" w:type="dxa"/>
            <w:tcBorders>
              <w:top w:val="single" w:sz="4" w:space="0" w:color="000000"/>
              <w:left w:val="single" w:sz="4" w:space="0" w:color="000000"/>
              <w:bottom w:val="single" w:sz="4" w:space="0" w:color="000000"/>
              <w:right w:val="single" w:sz="4" w:space="0" w:color="000000"/>
            </w:tcBorders>
          </w:tcPr>
          <w:p w14:paraId="52B42E77"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见本文件第三章《投标资料表》中(十二)1和(十二)2</w:t>
            </w:r>
          </w:p>
        </w:tc>
      </w:tr>
      <w:tr w:rsidR="0086272B" w14:paraId="7A09D573" w14:textId="77777777">
        <w:tc>
          <w:tcPr>
            <w:tcW w:w="1446" w:type="dxa"/>
            <w:tcBorders>
              <w:top w:val="single" w:sz="4" w:space="0" w:color="000000"/>
              <w:left w:val="single" w:sz="4" w:space="0" w:color="000000"/>
              <w:bottom w:val="single" w:sz="4" w:space="0" w:color="000000"/>
              <w:right w:val="single" w:sz="4" w:space="0" w:color="000000"/>
            </w:tcBorders>
          </w:tcPr>
          <w:p w14:paraId="4CAE1D6A"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(十九)</w:t>
            </w:r>
          </w:p>
        </w:tc>
        <w:tc>
          <w:tcPr>
            <w:tcW w:w="9082" w:type="dxa"/>
            <w:tcBorders>
              <w:top w:val="single" w:sz="4" w:space="0" w:color="000000"/>
              <w:left w:val="single" w:sz="4" w:space="0" w:color="000000"/>
              <w:bottom w:val="single" w:sz="4" w:space="0" w:color="000000"/>
              <w:right w:val="single" w:sz="4" w:space="0" w:color="000000"/>
            </w:tcBorders>
          </w:tcPr>
          <w:p w14:paraId="4EAB4DE3" w14:textId="77777777" w:rsidR="0086272B" w:rsidRDefault="00000000">
            <w:pPr>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投标文件的提交与接收： </w:t>
            </w:r>
          </w:p>
          <w:p w14:paraId="1CD7EA43" w14:textId="77777777" w:rsidR="0086272B" w:rsidRDefault="00000000">
            <w:pPr>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w:t>
            </w:r>
            <w:bookmarkStart w:id="7" w:name="_Hlk178607025"/>
            <w:r>
              <w:rPr>
                <w:rFonts w:asciiTheme="minorEastAsia" w:eastAsiaTheme="minorEastAsia" w:hAnsiTheme="minorEastAsia" w:cstheme="minorEastAsia" w:hint="eastAsia"/>
                <w:sz w:val="28"/>
                <w:szCs w:val="28"/>
              </w:rPr>
              <w:t>投标文件提交与接收时间：提交投标文件截止时间</w:t>
            </w:r>
            <w:r>
              <w:rPr>
                <w:rFonts w:asciiTheme="minorEastAsia" w:eastAsiaTheme="minorEastAsia" w:hAnsiTheme="minorEastAsia" w:cstheme="minorEastAsia" w:hint="eastAsia"/>
                <w:b/>
                <w:bCs/>
                <w:sz w:val="28"/>
                <w:szCs w:val="28"/>
              </w:rPr>
              <w:t>（2025年2月7日北京时间09:30</w:t>
            </w:r>
            <w:r>
              <w:rPr>
                <w:rFonts w:asciiTheme="minorEastAsia" w:eastAsiaTheme="minorEastAsia" w:hAnsiTheme="minorEastAsia" w:cstheme="minorEastAsia" w:hint="eastAsia"/>
                <w:sz w:val="28"/>
                <w:szCs w:val="28"/>
              </w:rPr>
              <w:t>）前</w:t>
            </w:r>
            <w:bookmarkEnd w:id="7"/>
            <w:r>
              <w:rPr>
                <w:rFonts w:asciiTheme="minorEastAsia" w:eastAsiaTheme="minorEastAsia" w:hAnsiTheme="minorEastAsia" w:cstheme="minorEastAsia" w:hint="eastAsia"/>
                <w:sz w:val="28"/>
                <w:szCs w:val="28"/>
              </w:rPr>
              <w:t>。</w:t>
            </w:r>
          </w:p>
          <w:p w14:paraId="2242DC4A"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2.投标文件提交与接收地点：投标人应当通过“苏采云”系统提交数据电文形式的投标文件（即电子投标），“苏采云”系统自动接收。</w:t>
            </w:r>
          </w:p>
        </w:tc>
      </w:tr>
      <w:tr w:rsidR="0086272B" w14:paraId="7124BFD4" w14:textId="77777777">
        <w:tc>
          <w:tcPr>
            <w:tcW w:w="1446" w:type="dxa"/>
            <w:tcBorders>
              <w:top w:val="single" w:sz="4" w:space="0" w:color="000000"/>
              <w:left w:val="single" w:sz="4" w:space="0" w:color="000000"/>
              <w:bottom w:val="single" w:sz="4" w:space="0" w:color="000000"/>
              <w:right w:val="single" w:sz="4" w:space="0" w:color="000000"/>
            </w:tcBorders>
          </w:tcPr>
          <w:p w14:paraId="664EA36C"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w:t>
            </w:r>
          </w:p>
        </w:tc>
        <w:tc>
          <w:tcPr>
            <w:tcW w:w="9082" w:type="dxa"/>
            <w:tcBorders>
              <w:top w:val="single" w:sz="4" w:space="0" w:color="000000"/>
              <w:left w:val="single" w:sz="4" w:space="0" w:color="000000"/>
              <w:bottom w:val="single" w:sz="4" w:space="0" w:color="000000"/>
              <w:right w:val="single" w:sz="4" w:space="0" w:color="000000"/>
            </w:tcBorders>
          </w:tcPr>
          <w:p w14:paraId="71E04FCE"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电子投标文件应由其法定代表人或法定代表人授权代表在规定的网上投标时间内，凭CA证书登陆“苏采云”系统在线编制投标文件（电子数据），并在投标截止时间之前上传投标文件。</w:t>
            </w:r>
          </w:p>
          <w:p w14:paraId="45628F6A" w14:textId="77777777" w:rsidR="0086272B"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sz w:val="28"/>
                <w:szCs w:val="28"/>
              </w:rPr>
              <w:t>投标人应在达到开标时间后，使用CA数字证书解密各自投标文件。</w:t>
            </w:r>
          </w:p>
        </w:tc>
      </w:tr>
      <w:tr w:rsidR="0086272B" w14:paraId="3CD7DCB0" w14:textId="77777777">
        <w:tc>
          <w:tcPr>
            <w:tcW w:w="1446" w:type="dxa"/>
            <w:tcBorders>
              <w:top w:val="single" w:sz="4" w:space="0" w:color="000000"/>
              <w:left w:val="single" w:sz="4" w:space="0" w:color="000000"/>
              <w:bottom w:val="single" w:sz="4" w:space="0" w:color="000000"/>
              <w:right w:val="single" w:sz="4" w:space="0" w:color="000000"/>
            </w:tcBorders>
          </w:tcPr>
          <w:p w14:paraId="29E01E8E"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四</w:t>
            </w:r>
          </w:p>
        </w:tc>
        <w:tc>
          <w:tcPr>
            <w:tcW w:w="9082" w:type="dxa"/>
            <w:tcBorders>
              <w:top w:val="single" w:sz="4" w:space="0" w:color="000000"/>
              <w:left w:val="single" w:sz="4" w:space="0" w:color="000000"/>
              <w:bottom w:val="single" w:sz="4" w:space="0" w:color="000000"/>
              <w:right w:val="single" w:sz="4" w:space="0" w:color="000000"/>
            </w:tcBorders>
          </w:tcPr>
          <w:p w14:paraId="1600EEDA"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开标</w:t>
            </w:r>
          </w:p>
        </w:tc>
      </w:tr>
      <w:tr w:rsidR="0086272B" w14:paraId="2D001F3B" w14:textId="77777777">
        <w:tc>
          <w:tcPr>
            <w:tcW w:w="1446" w:type="dxa"/>
            <w:tcBorders>
              <w:top w:val="single" w:sz="4" w:space="0" w:color="000000"/>
              <w:left w:val="single" w:sz="4" w:space="0" w:color="000000"/>
              <w:bottom w:val="single" w:sz="4" w:space="0" w:color="000000"/>
              <w:right w:val="single" w:sz="4" w:space="0" w:color="000000"/>
            </w:tcBorders>
          </w:tcPr>
          <w:p w14:paraId="403A2E52"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(二十五)1</w:t>
            </w:r>
          </w:p>
        </w:tc>
        <w:tc>
          <w:tcPr>
            <w:tcW w:w="9082" w:type="dxa"/>
            <w:tcBorders>
              <w:top w:val="single" w:sz="4" w:space="0" w:color="000000"/>
              <w:left w:val="single" w:sz="4" w:space="0" w:color="000000"/>
              <w:bottom w:val="single" w:sz="4" w:space="0" w:color="000000"/>
              <w:right w:val="single" w:sz="4" w:space="0" w:color="000000"/>
            </w:tcBorders>
          </w:tcPr>
          <w:p w14:paraId="130FC63A"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开标时间及地点：</w:t>
            </w:r>
          </w:p>
          <w:p w14:paraId="5F3448A7" w14:textId="77777777" w:rsidR="0086272B"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1、开标时间：2025年2月7日北京时间09:30（标准时间）</w:t>
            </w:r>
            <w:r>
              <w:rPr>
                <w:rFonts w:asciiTheme="minorEastAsia" w:eastAsiaTheme="minorEastAsia" w:hAnsiTheme="minorEastAsia" w:cstheme="minorEastAsia" w:hint="eastAsia"/>
                <w:sz w:val="28"/>
                <w:szCs w:val="28"/>
              </w:rPr>
              <w:t>。</w:t>
            </w:r>
          </w:p>
          <w:p w14:paraId="73D42799" w14:textId="77777777" w:rsidR="0086272B" w:rsidRDefault="00000000">
            <w:pPr>
              <w:spacing w:line="400" w:lineRule="exact"/>
              <w:jc w:val="lef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2、开标地点：“苏采云”系统（网址： http://jszfcg.jsczt.cn/）</w:t>
            </w:r>
            <w:r>
              <w:rPr>
                <w:rFonts w:asciiTheme="minorEastAsia" w:eastAsiaTheme="minorEastAsia" w:hAnsiTheme="minorEastAsia" w:cstheme="minorEastAsia" w:hint="eastAsia"/>
                <w:sz w:val="28"/>
                <w:szCs w:val="28"/>
              </w:rPr>
              <w:lastRenderedPageBreak/>
              <w:t>“开标大厅”或进入徐州政府采购网（网址：http://czj.xz.gov.cn/Home/HomeIndex）--业务工作--用户登录，点击“苏采云”进入系统“开标大厅”。</w:t>
            </w:r>
          </w:p>
        </w:tc>
      </w:tr>
      <w:tr w:rsidR="0086272B" w14:paraId="7A5613BB" w14:textId="77777777">
        <w:tc>
          <w:tcPr>
            <w:tcW w:w="1446" w:type="dxa"/>
            <w:tcBorders>
              <w:top w:val="single" w:sz="4" w:space="0" w:color="000000"/>
              <w:left w:val="single" w:sz="4" w:space="0" w:color="000000"/>
              <w:bottom w:val="single" w:sz="4" w:space="0" w:color="000000"/>
              <w:right w:val="single" w:sz="4" w:space="0" w:color="000000"/>
            </w:tcBorders>
          </w:tcPr>
          <w:p w14:paraId="78BADDA4"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lastRenderedPageBreak/>
              <w:t>(二十五)3</w:t>
            </w:r>
          </w:p>
        </w:tc>
        <w:tc>
          <w:tcPr>
            <w:tcW w:w="9082" w:type="dxa"/>
            <w:tcBorders>
              <w:top w:val="single" w:sz="4" w:space="0" w:color="000000"/>
              <w:left w:val="single" w:sz="4" w:space="0" w:color="000000"/>
              <w:bottom w:val="single" w:sz="4" w:space="0" w:color="000000"/>
              <w:right w:val="single" w:sz="4" w:space="0" w:color="000000"/>
            </w:tcBorders>
          </w:tcPr>
          <w:p w14:paraId="33D5DA29"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开标时，“苏采云”系统自动提取所有投标文件，投标人按招标文件规定方式按时在线解密。本项目招标文件规定的投标人按时在线解密方式：开标时间后30分钟内，通过“苏采云”系统（使用“CA数字证书”）解密。请投标人务必在开标时间内时刻关注“苏采云”系统，在“苏采云”系统规定的解密时间内，通过“苏采云”系统（使用“CA数字证书”）解密，投标人因自身原因未及时查看“苏采云”系统提示，而导致未及时解密的，采购人及代理机构不承担任何责任。</w:t>
            </w:r>
          </w:p>
          <w:p w14:paraId="2E1F1ADB"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所有投标人解密（或解密时间）结束后，“苏采云”系统生成开标记录并向社会公众公布，但依法应当保密的除外。</w:t>
            </w:r>
          </w:p>
        </w:tc>
      </w:tr>
      <w:tr w:rsidR="0086272B" w14:paraId="5A73F44E" w14:textId="77777777">
        <w:tc>
          <w:tcPr>
            <w:tcW w:w="1446" w:type="dxa"/>
            <w:tcBorders>
              <w:top w:val="single" w:sz="4" w:space="0" w:color="000000"/>
              <w:left w:val="single" w:sz="4" w:space="0" w:color="000000"/>
              <w:bottom w:val="single" w:sz="4" w:space="0" w:color="000000"/>
              <w:right w:val="single" w:sz="4" w:space="0" w:color="000000"/>
            </w:tcBorders>
          </w:tcPr>
          <w:p w14:paraId="533FD469"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五</w:t>
            </w:r>
          </w:p>
        </w:tc>
        <w:tc>
          <w:tcPr>
            <w:tcW w:w="9082" w:type="dxa"/>
            <w:tcBorders>
              <w:top w:val="single" w:sz="4" w:space="0" w:color="000000"/>
              <w:left w:val="single" w:sz="4" w:space="0" w:color="000000"/>
              <w:bottom w:val="single" w:sz="4" w:space="0" w:color="000000"/>
              <w:right w:val="single" w:sz="4" w:space="0" w:color="000000"/>
            </w:tcBorders>
          </w:tcPr>
          <w:p w14:paraId="52C49423"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评标</w:t>
            </w:r>
          </w:p>
        </w:tc>
      </w:tr>
      <w:tr w:rsidR="0086272B" w14:paraId="2548CAA7" w14:textId="77777777">
        <w:tc>
          <w:tcPr>
            <w:tcW w:w="1446" w:type="dxa"/>
            <w:tcBorders>
              <w:top w:val="single" w:sz="4" w:space="0" w:color="000000"/>
              <w:left w:val="single" w:sz="4" w:space="0" w:color="000000"/>
              <w:bottom w:val="single" w:sz="4" w:space="0" w:color="000000"/>
              <w:right w:val="single" w:sz="4" w:space="0" w:color="000000"/>
            </w:tcBorders>
          </w:tcPr>
          <w:p w14:paraId="2D703C43"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(二十七)</w:t>
            </w:r>
          </w:p>
        </w:tc>
        <w:tc>
          <w:tcPr>
            <w:tcW w:w="9082" w:type="dxa"/>
            <w:tcBorders>
              <w:top w:val="single" w:sz="4" w:space="0" w:color="000000"/>
              <w:left w:val="single" w:sz="4" w:space="0" w:color="000000"/>
              <w:bottom w:val="single" w:sz="4" w:space="0" w:color="000000"/>
              <w:right w:val="single" w:sz="4" w:space="0" w:color="000000"/>
            </w:tcBorders>
          </w:tcPr>
          <w:p w14:paraId="45C4ADB5"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本项目的评标方法：综合评分法。</w:t>
            </w:r>
          </w:p>
        </w:tc>
      </w:tr>
      <w:tr w:rsidR="0086272B" w14:paraId="0BAD4189" w14:textId="77777777">
        <w:trPr>
          <w:trHeight w:val="90"/>
        </w:trPr>
        <w:tc>
          <w:tcPr>
            <w:tcW w:w="1446" w:type="dxa"/>
            <w:tcBorders>
              <w:top w:val="single" w:sz="4" w:space="0" w:color="000000"/>
              <w:left w:val="single" w:sz="4" w:space="0" w:color="000000"/>
              <w:bottom w:val="single" w:sz="4" w:space="0" w:color="000000"/>
              <w:right w:val="single" w:sz="4" w:space="0" w:color="000000"/>
            </w:tcBorders>
          </w:tcPr>
          <w:p w14:paraId="74933099"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(二十八)1</w:t>
            </w:r>
          </w:p>
          <w:p w14:paraId="4DBC45CF"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(二十八)1（4）</w:t>
            </w:r>
          </w:p>
        </w:tc>
        <w:tc>
          <w:tcPr>
            <w:tcW w:w="9082" w:type="dxa"/>
            <w:tcBorders>
              <w:top w:val="single" w:sz="4" w:space="0" w:color="000000"/>
              <w:left w:val="single" w:sz="4" w:space="0" w:color="000000"/>
              <w:bottom w:val="single" w:sz="4" w:space="0" w:color="000000"/>
              <w:right w:val="single" w:sz="4" w:space="0" w:color="000000"/>
            </w:tcBorders>
          </w:tcPr>
          <w:p w14:paraId="4ACEE326" w14:textId="77777777" w:rsidR="0086272B" w:rsidRDefault="00000000">
            <w:pPr>
              <w:spacing w:line="400" w:lineRule="exact"/>
              <w:ind w:left="560" w:hanging="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一、推荐中标候选供应商名单。中标候选供应商数量应当根据采购需要确定，但必须按顺序排列中标候选供应商。</w:t>
            </w:r>
          </w:p>
          <w:p w14:paraId="7DED178C" w14:textId="77777777" w:rsidR="0086272B" w:rsidRDefault="00000000">
            <w:pPr>
              <w:spacing w:line="400" w:lineRule="exact"/>
              <w:ind w:left="560" w:hanging="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二、采用综合评分法的，按评审后得分由高到低顺序排列。得分相同的，按投标报价由低到高顺序排列。得分且投标报价相同的，按商务部分得分顺序排列，以上均相同的按项目实施方案得分顺序排列。</w:t>
            </w:r>
          </w:p>
        </w:tc>
      </w:tr>
      <w:tr w:rsidR="0086272B" w14:paraId="0C512826" w14:textId="77777777">
        <w:tc>
          <w:tcPr>
            <w:tcW w:w="1446" w:type="dxa"/>
            <w:tcBorders>
              <w:top w:val="single" w:sz="4" w:space="0" w:color="000000"/>
              <w:left w:val="single" w:sz="4" w:space="0" w:color="000000"/>
              <w:bottom w:val="single" w:sz="4" w:space="0" w:color="000000"/>
              <w:right w:val="single" w:sz="4" w:space="0" w:color="000000"/>
            </w:tcBorders>
          </w:tcPr>
          <w:p w14:paraId="10B7D8FF"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（二十九）</w:t>
            </w:r>
          </w:p>
          <w:p w14:paraId="780C7943"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w:t>
            </w:r>
          </w:p>
        </w:tc>
        <w:tc>
          <w:tcPr>
            <w:tcW w:w="9082" w:type="dxa"/>
            <w:tcBorders>
              <w:top w:val="single" w:sz="4" w:space="0" w:color="000000"/>
              <w:left w:val="single" w:sz="4" w:space="0" w:color="000000"/>
              <w:bottom w:val="single" w:sz="4" w:space="0" w:color="000000"/>
              <w:right w:val="single" w:sz="4" w:space="0" w:color="000000"/>
            </w:tcBorders>
          </w:tcPr>
          <w:p w14:paraId="1194FC40"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1、评标中需要投标人对投标文件澄清或者说明的，应当通过“苏采云”系统交换数据电文。在评标期间，请投标人保持在线。</w:t>
            </w:r>
          </w:p>
          <w:p w14:paraId="1B9DCEF0"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2、对于投标文件中含义不明确、同类问题表述不一致或者有明显文字和计算错误的内容，评标委员会通过“苏采云”系统要求投标人作出必要的澄清、说明或者补正，并规定回复时间。</w:t>
            </w:r>
          </w:p>
          <w:p w14:paraId="10187CB2"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16747249" w14:textId="77777777" w:rsidR="0086272B" w:rsidRDefault="00000000">
            <w:pPr>
              <w:spacing w:line="400" w:lineRule="exac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sz w:val="28"/>
                <w:szCs w:val="28"/>
              </w:rPr>
              <w:t>特别说明：“苏采云”系统通过“江苏省政府采购一体化不见面开标大厅”提醒投标人。投标人自行查看，投标人因自身原因不及时查看导致没收到信息，“苏采云”系统不承担任何责任。</w:t>
            </w:r>
          </w:p>
        </w:tc>
      </w:tr>
      <w:tr w:rsidR="0086272B" w14:paraId="62E81058" w14:textId="77777777">
        <w:tc>
          <w:tcPr>
            <w:tcW w:w="1446" w:type="dxa"/>
            <w:tcBorders>
              <w:top w:val="single" w:sz="4" w:space="0" w:color="000000"/>
              <w:left w:val="single" w:sz="4" w:space="0" w:color="000000"/>
              <w:bottom w:val="single" w:sz="4" w:space="0" w:color="000000"/>
              <w:right w:val="single" w:sz="4" w:space="0" w:color="000000"/>
            </w:tcBorders>
          </w:tcPr>
          <w:p w14:paraId="207DF42D"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七</w:t>
            </w:r>
          </w:p>
        </w:tc>
        <w:tc>
          <w:tcPr>
            <w:tcW w:w="9082" w:type="dxa"/>
            <w:tcBorders>
              <w:top w:val="single" w:sz="4" w:space="0" w:color="000000"/>
              <w:left w:val="single" w:sz="4" w:space="0" w:color="000000"/>
              <w:bottom w:val="single" w:sz="4" w:space="0" w:color="000000"/>
              <w:right w:val="single" w:sz="4" w:space="0" w:color="000000"/>
            </w:tcBorders>
          </w:tcPr>
          <w:p w14:paraId="1B0D28EF"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政府采购合同</w:t>
            </w:r>
          </w:p>
        </w:tc>
      </w:tr>
      <w:tr w:rsidR="0086272B" w14:paraId="0AC9A25C" w14:textId="77777777">
        <w:tc>
          <w:tcPr>
            <w:tcW w:w="1446" w:type="dxa"/>
            <w:tcBorders>
              <w:top w:val="single" w:sz="4" w:space="0" w:color="000000"/>
              <w:left w:val="single" w:sz="4" w:space="0" w:color="000000"/>
              <w:bottom w:val="single" w:sz="4" w:space="0" w:color="000000"/>
              <w:right w:val="single" w:sz="4" w:space="0" w:color="000000"/>
            </w:tcBorders>
          </w:tcPr>
          <w:p w14:paraId="7BC7F0A8"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(三十</w:t>
            </w:r>
            <w:r>
              <w:rPr>
                <w:rFonts w:asciiTheme="minorEastAsia" w:eastAsiaTheme="minorEastAsia" w:hAnsiTheme="minorEastAsia" w:cstheme="minorEastAsia" w:hint="eastAsia"/>
                <w:sz w:val="28"/>
                <w:szCs w:val="28"/>
              </w:rPr>
              <w:lastRenderedPageBreak/>
              <w:t>七)1</w:t>
            </w:r>
          </w:p>
        </w:tc>
        <w:tc>
          <w:tcPr>
            <w:tcW w:w="9082" w:type="dxa"/>
            <w:tcBorders>
              <w:top w:val="single" w:sz="4" w:space="0" w:color="000000"/>
              <w:left w:val="single" w:sz="4" w:space="0" w:color="000000"/>
              <w:bottom w:val="single" w:sz="4" w:space="0" w:color="000000"/>
              <w:right w:val="single" w:sz="4" w:space="0" w:color="000000"/>
            </w:tcBorders>
          </w:tcPr>
          <w:p w14:paraId="4068646D" w14:textId="77777777" w:rsidR="0086272B" w:rsidRDefault="00000000">
            <w:pPr>
              <w:spacing w:line="400" w:lineRule="exact"/>
              <w:rPr>
                <w:sz w:val="28"/>
                <w:szCs w:val="28"/>
              </w:rPr>
            </w:pPr>
            <w:r>
              <w:rPr>
                <w:rFonts w:hint="eastAsia"/>
                <w:sz w:val="28"/>
                <w:szCs w:val="28"/>
              </w:rPr>
              <w:lastRenderedPageBreak/>
              <w:t>采购人与中标、成交供应商应当在中标、成交通知书发出之日起</w:t>
            </w:r>
            <w:r>
              <w:rPr>
                <w:rFonts w:hint="eastAsia"/>
                <w:sz w:val="28"/>
                <w:szCs w:val="28"/>
              </w:rPr>
              <w:t>30</w:t>
            </w:r>
            <w:r>
              <w:rPr>
                <w:rFonts w:hint="eastAsia"/>
                <w:sz w:val="28"/>
                <w:szCs w:val="28"/>
              </w:rPr>
              <w:t>日</w:t>
            </w:r>
            <w:r>
              <w:rPr>
                <w:rFonts w:hint="eastAsia"/>
                <w:sz w:val="28"/>
                <w:szCs w:val="28"/>
              </w:rPr>
              <w:lastRenderedPageBreak/>
              <w:t>内，按照采购文件确定的事项签订政府采购合同。</w:t>
            </w:r>
          </w:p>
          <w:p w14:paraId="7FE18C20" w14:textId="77777777" w:rsidR="0086272B" w:rsidRDefault="00000000">
            <w:pPr>
              <w:spacing w:line="400" w:lineRule="exact"/>
              <w:rPr>
                <w:sz w:val="28"/>
                <w:szCs w:val="28"/>
              </w:rPr>
            </w:pPr>
            <w:r>
              <w:rPr>
                <w:rFonts w:ascii="宋体" w:hAnsi="宋体" w:cs="宋体" w:hint="eastAsia"/>
                <w:sz w:val="28"/>
                <w:szCs w:val="28"/>
              </w:rPr>
              <w:t>中标人无正当理由拒签合同的，或在签订书面合同时向招标人提出修改合同或者附加条件，招标人取消其中标资格，其投标保证金(如有)不予退还；给招标人造成的损失超过投标保证金(如有)数额的，中标人还应当对超过部分予以赔偿。该损失包括但不限于重新招标费用、成交价格高于本次招标价格部分、实现赔偿的诉讼费、律师费等费用。对依法必须进行招标的项目的中标人，由有关行政监督部门责令改正。</w:t>
            </w:r>
          </w:p>
        </w:tc>
      </w:tr>
      <w:tr w:rsidR="0086272B" w14:paraId="46C117DF" w14:textId="77777777">
        <w:trPr>
          <w:trHeight w:val="702"/>
        </w:trPr>
        <w:tc>
          <w:tcPr>
            <w:tcW w:w="1446" w:type="dxa"/>
            <w:tcBorders>
              <w:top w:val="single" w:sz="4" w:space="0" w:color="000000"/>
              <w:left w:val="single" w:sz="4" w:space="0" w:color="000000"/>
              <w:bottom w:val="single" w:sz="4" w:space="0" w:color="000000"/>
              <w:right w:val="single" w:sz="4" w:space="0" w:color="000000"/>
            </w:tcBorders>
          </w:tcPr>
          <w:p w14:paraId="74666B46" w14:textId="77777777" w:rsidR="0086272B" w:rsidRDefault="00000000">
            <w:pPr>
              <w:spacing w:line="400" w:lineRule="exact"/>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color w:val="000000" w:themeColor="text1"/>
                <w:sz w:val="28"/>
                <w:szCs w:val="28"/>
              </w:rPr>
              <w:lastRenderedPageBreak/>
              <w:t>（三十八）</w:t>
            </w:r>
          </w:p>
        </w:tc>
        <w:tc>
          <w:tcPr>
            <w:tcW w:w="9082" w:type="dxa"/>
            <w:tcBorders>
              <w:top w:val="single" w:sz="4" w:space="0" w:color="000000"/>
              <w:left w:val="single" w:sz="4" w:space="0" w:color="000000"/>
              <w:bottom w:val="single" w:sz="4" w:space="0" w:color="000000"/>
              <w:right w:val="single" w:sz="4" w:space="0" w:color="000000"/>
            </w:tcBorders>
          </w:tcPr>
          <w:p w14:paraId="182E640D" w14:textId="77777777" w:rsidR="0086272B" w:rsidRDefault="00000000">
            <w:pPr>
              <w:pStyle w:val="Default"/>
              <w:rPr>
                <w:rFonts w:asciiTheme="minorEastAsia" w:eastAsiaTheme="minorEastAsia" w:hAnsiTheme="minorEastAsia" w:cstheme="minorEastAsia" w:hint="eastAsia"/>
                <w:color w:val="000000" w:themeColor="text1"/>
                <w:sz w:val="28"/>
                <w:szCs w:val="28"/>
              </w:rPr>
            </w:pPr>
            <w:r>
              <w:rPr>
                <w:rFonts w:asciiTheme="minorEastAsia" w:eastAsiaTheme="minorEastAsia" w:hAnsiTheme="minorEastAsia" w:cstheme="minorEastAsia" w:hint="eastAsia"/>
                <w:color w:val="000000" w:themeColor="text1"/>
                <w:sz w:val="28"/>
                <w:szCs w:val="28"/>
                <w:lang w:val="zh-CN"/>
              </w:rPr>
              <w:t>履约保证金：</w:t>
            </w:r>
            <w:r>
              <w:rPr>
                <w:rFonts w:asciiTheme="minorEastAsia" w:eastAsiaTheme="minorEastAsia" w:hAnsiTheme="minorEastAsia" w:cstheme="minorEastAsia" w:hint="eastAsia"/>
                <w:sz w:val="28"/>
                <w:szCs w:val="28"/>
              </w:rPr>
              <w:t>见本文件第五章 《拟签订的合同文本》</w:t>
            </w:r>
            <w:r>
              <w:rPr>
                <w:rFonts w:asciiTheme="minorEastAsia" w:eastAsiaTheme="minorEastAsia" w:hAnsiTheme="minorEastAsia" w:cstheme="minorEastAsia" w:hint="eastAsia"/>
                <w:color w:val="000000" w:themeColor="text1"/>
                <w:sz w:val="28"/>
                <w:szCs w:val="28"/>
              </w:rPr>
              <w:t>。</w:t>
            </w:r>
          </w:p>
        </w:tc>
      </w:tr>
      <w:tr w:rsidR="0086272B" w14:paraId="67D974AB" w14:textId="77777777">
        <w:tc>
          <w:tcPr>
            <w:tcW w:w="1446" w:type="dxa"/>
            <w:tcBorders>
              <w:top w:val="single" w:sz="4" w:space="0" w:color="000000"/>
              <w:left w:val="single" w:sz="4" w:space="0" w:color="000000"/>
              <w:bottom w:val="single" w:sz="4" w:space="0" w:color="000000"/>
              <w:right w:val="single" w:sz="4" w:space="0" w:color="000000"/>
            </w:tcBorders>
          </w:tcPr>
          <w:p w14:paraId="78BD94FC"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(四十一)</w:t>
            </w:r>
          </w:p>
        </w:tc>
        <w:tc>
          <w:tcPr>
            <w:tcW w:w="9082" w:type="dxa"/>
            <w:tcBorders>
              <w:top w:val="single" w:sz="4" w:space="0" w:color="000000"/>
              <w:left w:val="single" w:sz="4" w:space="0" w:color="000000"/>
              <w:bottom w:val="single" w:sz="4" w:space="0" w:color="000000"/>
              <w:right w:val="single" w:sz="4" w:space="0" w:color="000000"/>
            </w:tcBorders>
          </w:tcPr>
          <w:p w14:paraId="1C09729F"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317F06F8"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供应商在法定质疑期内一次性提出针对同一采购程序环节的质疑。</w:t>
            </w:r>
          </w:p>
          <w:p w14:paraId="713B1D53"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质疑接收人：吕碧 ；联系电话：0516-83669977；</w:t>
            </w:r>
          </w:p>
          <w:p w14:paraId="03E0F311"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办公地址：江苏省徐州市泉山区三环南路与奎河交界处西北侧江苏淮海科技城数字经济产业园6号楼9层。</w:t>
            </w:r>
          </w:p>
        </w:tc>
      </w:tr>
      <w:tr w:rsidR="0086272B" w14:paraId="06B92434" w14:textId="77777777">
        <w:tc>
          <w:tcPr>
            <w:tcW w:w="1446" w:type="dxa"/>
            <w:tcBorders>
              <w:top w:val="single" w:sz="4" w:space="0" w:color="000000"/>
              <w:left w:val="single" w:sz="4" w:space="0" w:color="000000"/>
              <w:bottom w:val="single" w:sz="4" w:space="0" w:color="000000"/>
              <w:right w:val="single" w:sz="4" w:space="0" w:color="000000"/>
            </w:tcBorders>
          </w:tcPr>
          <w:p w14:paraId="1C5DA561" w14:textId="77777777" w:rsidR="0086272B" w:rsidRDefault="00000000">
            <w:pPr>
              <w:spacing w:line="400" w:lineRule="exact"/>
              <w:jc w:val="center"/>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bCs/>
                <w:sz w:val="28"/>
                <w:szCs w:val="28"/>
              </w:rPr>
              <w:t>附加说明</w:t>
            </w:r>
          </w:p>
        </w:tc>
        <w:tc>
          <w:tcPr>
            <w:tcW w:w="9082" w:type="dxa"/>
            <w:tcBorders>
              <w:top w:val="single" w:sz="4" w:space="0" w:color="000000"/>
              <w:left w:val="single" w:sz="4" w:space="0" w:color="000000"/>
              <w:bottom w:val="single" w:sz="4" w:space="0" w:color="000000"/>
              <w:right w:val="single" w:sz="4" w:space="0" w:color="000000"/>
            </w:tcBorders>
          </w:tcPr>
          <w:p w14:paraId="4F9E4B3C" w14:textId="77777777" w:rsidR="0086272B" w:rsidRDefault="00000000">
            <w:pPr>
              <w:spacing w:line="40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中标人在收到中标通知书时，须向采购代理机构提交《开标一览表》的数据文件（WORD格式）及纸质投标文件两本。</w:t>
            </w:r>
          </w:p>
        </w:tc>
      </w:tr>
    </w:tbl>
    <w:p w14:paraId="07AE857C" w14:textId="77777777" w:rsidR="0086272B" w:rsidRDefault="0086272B">
      <w:pPr>
        <w:widowControl/>
        <w:spacing w:line="240" w:lineRule="exact"/>
        <w:ind w:firstLine="600"/>
        <w:rPr>
          <w:rFonts w:asciiTheme="minorEastAsia" w:eastAsiaTheme="minorEastAsia" w:hAnsiTheme="minorEastAsia" w:cstheme="minorEastAsia" w:hint="eastAsia"/>
          <w:sz w:val="30"/>
          <w:szCs w:val="30"/>
        </w:rPr>
      </w:pPr>
      <w:bookmarkStart w:id="8" w:name="_Toc522790133"/>
    </w:p>
    <w:p w14:paraId="4D438810" w14:textId="77777777" w:rsidR="0086272B" w:rsidRDefault="00000000">
      <w:pPr>
        <w:pBdr>
          <w:top w:val="none" w:sz="0" w:space="0" w:color="000000"/>
          <w:left w:val="none" w:sz="0" w:space="0" w:color="000000"/>
          <w:bottom w:val="none" w:sz="0" w:space="0" w:color="000000"/>
          <w:right w:val="none" w:sz="0" w:space="0" w:color="000000"/>
        </w:pBdr>
        <w:spacing w:before="220" w:line="250" w:lineRule="atLeast"/>
        <w:jc w:val="center"/>
        <w:rPr>
          <w:rFonts w:ascii="宋体" w:hAnsi="宋体" w:cs="宋体" w:hint="eastAsia"/>
          <w:b/>
          <w:sz w:val="24"/>
        </w:rPr>
      </w:pPr>
      <w:bookmarkStart w:id="9" w:name="_Toc523404698"/>
      <w:r>
        <w:rPr>
          <w:rFonts w:asciiTheme="minorEastAsia" w:eastAsiaTheme="minorEastAsia" w:hAnsiTheme="minorEastAsia" w:cstheme="minorEastAsia" w:hint="eastAsia"/>
          <w:sz w:val="30"/>
          <w:szCs w:val="30"/>
        </w:rPr>
        <w:br w:type="page" w:clear="all"/>
      </w:r>
      <w:r>
        <w:rPr>
          <w:rFonts w:asciiTheme="minorEastAsia" w:eastAsiaTheme="minorEastAsia" w:hAnsiTheme="minorEastAsia" w:cstheme="minorEastAsia" w:hint="eastAsia"/>
          <w:color w:val="000000" w:themeColor="text1"/>
          <w:sz w:val="30"/>
          <w:szCs w:val="30"/>
        </w:rPr>
        <w:lastRenderedPageBreak/>
        <w:t>本章附件：</w:t>
      </w:r>
      <w:bookmarkStart w:id="10" w:name="_Toc484939574"/>
      <w:r>
        <w:rPr>
          <w:rFonts w:asciiTheme="minorEastAsia" w:eastAsiaTheme="minorEastAsia" w:hAnsiTheme="minorEastAsia" w:cstheme="minorEastAsia" w:hint="eastAsia"/>
          <w:color w:val="000000" w:themeColor="text1"/>
          <w:sz w:val="30"/>
          <w:szCs w:val="30"/>
        </w:rPr>
        <w:t>代理服务收费标准</w:t>
      </w:r>
    </w:p>
    <w:tbl>
      <w:tblPr>
        <w:tblW w:w="9080"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0"/>
        <w:gridCol w:w="3190"/>
      </w:tblGrid>
      <w:tr w:rsidR="0086272B" w14:paraId="796CEBF8" w14:textId="77777777">
        <w:trPr>
          <w:trHeight w:val="379"/>
          <w:jc w:val="center"/>
        </w:trPr>
        <w:tc>
          <w:tcPr>
            <w:tcW w:w="5383" w:type="dxa"/>
            <w:tcBorders>
              <w:top w:val="single" w:sz="4" w:space="0" w:color="auto"/>
            </w:tcBorders>
            <w:vAlign w:val="center"/>
          </w:tcPr>
          <w:p w14:paraId="32C7B97C"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中标金额</w:t>
            </w:r>
          </w:p>
        </w:tc>
        <w:tc>
          <w:tcPr>
            <w:tcW w:w="2916" w:type="dxa"/>
            <w:tcBorders>
              <w:top w:val="single" w:sz="4" w:space="0" w:color="auto"/>
            </w:tcBorders>
            <w:vAlign w:val="center"/>
          </w:tcPr>
          <w:p w14:paraId="3323A490"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费率</w:t>
            </w:r>
          </w:p>
        </w:tc>
      </w:tr>
      <w:tr w:rsidR="0086272B" w14:paraId="28EAC216" w14:textId="77777777">
        <w:trPr>
          <w:trHeight w:val="379"/>
          <w:jc w:val="center"/>
        </w:trPr>
        <w:tc>
          <w:tcPr>
            <w:tcW w:w="5383" w:type="dxa"/>
            <w:vAlign w:val="center"/>
          </w:tcPr>
          <w:p w14:paraId="62A58A1E"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最低收费金额（每个委托项目）</w:t>
            </w:r>
          </w:p>
        </w:tc>
        <w:tc>
          <w:tcPr>
            <w:tcW w:w="2916" w:type="dxa"/>
            <w:vAlign w:val="center"/>
          </w:tcPr>
          <w:p w14:paraId="03B09903"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5000元</w:t>
            </w:r>
          </w:p>
        </w:tc>
      </w:tr>
      <w:tr w:rsidR="0086272B" w14:paraId="08BE6F14" w14:textId="77777777">
        <w:trPr>
          <w:trHeight w:val="379"/>
          <w:jc w:val="center"/>
        </w:trPr>
        <w:tc>
          <w:tcPr>
            <w:tcW w:w="5383" w:type="dxa"/>
            <w:vAlign w:val="center"/>
          </w:tcPr>
          <w:p w14:paraId="51249018"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50万元以上（含50万元）</w:t>
            </w:r>
          </w:p>
        </w:tc>
        <w:tc>
          <w:tcPr>
            <w:tcW w:w="2916" w:type="dxa"/>
            <w:vAlign w:val="center"/>
          </w:tcPr>
          <w:p w14:paraId="02B8DB37"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1.6%</w:t>
            </w:r>
          </w:p>
        </w:tc>
      </w:tr>
      <w:tr w:rsidR="0086272B" w14:paraId="38F99328" w14:textId="77777777">
        <w:trPr>
          <w:trHeight w:val="379"/>
          <w:jc w:val="center"/>
        </w:trPr>
        <w:tc>
          <w:tcPr>
            <w:tcW w:w="5383" w:type="dxa"/>
            <w:vAlign w:val="center"/>
          </w:tcPr>
          <w:p w14:paraId="0CB7F82F"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50-400万元以上（含400万元）</w:t>
            </w:r>
          </w:p>
        </w:tc>
        <w:tc>
          <w:tcPr>
            <w:tcW w:w="2916" w:type="dxa"/>
            <w:vAlign w:val="center"/>
          </w:tcPr>
          <w:p w14:paraId="08B8EA1A"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1.5%</w:t>
            </w:r>
          </w:p>
        </w:tc>
      </w:tr>
      <w:tr w:rsidR="0086272B" w14:paraId="4ED4973F" w14:textId="77777777">
        <w:trPr>
          <w:trHeight w:val="379"/>
          <w:jc w:val="center"/>
        </w:trPr>
        <w:tc>
          <w:tcPr>
            <w:tcW w:w="5383" w:type="dxa"/>
            <w:vAlign w:val="center"/>
          </w:tcPr>
          <w:p w14:paraId="598F42CE"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400-1000万元以上（含1000万元）</w:t>
            </w:r>
          </w:p>
        </w:tc>
        <w:tc>
          <w:tcPr>
            <w:tcW w:w="2916" w:type="dxa"/>
            <w:vAlign w:val="center"/>
          </w:tcPr>
          <w:p w14:paraId="6802CF38"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1.1%</w:t>
            </w:r>
          </w:p>
        </w:tc>
      </w:tr>
      <w:tr w:rsidR="0086272B" w14:paraId="61EC5086" w14:textId="77777777">
        <w:trPr>
          <w:trHeight w:val="379"/>
          <w:jc w:val="center"/>
        </w:trPr>
        <w:tc>
          <w:tcPr>
            <w:tcW w:w="5383" w:type="dxa"/>
            <w:vAlign w:val="center"/>
          </w:tcPr>
          <w:p w14:paraId="4CBB280C"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1000-5000万元以上（含5000万元）</w:t>
            </w:r>
          </w:p>
        </w:tc>
        <w:tc>
          <w:tcPr>
            <w:tcW w:w="2916" w:type="dxa"/>
            <w:vAlign w:val="center"/>
          </w:tcPr>
          <w:p w14:paraId="42FC3E3C"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0.8%</w:t>
            </w:r>
          </w:p>
        </w:tc>
      </w:tr>
      <w:tr w:rsidR="0086272B" w14:paraId="7920944C" w14:textId="77777777">
        <w:trPr>
          <w:trHeight w:val="379"/>
          <w:jc w:val="center"/>
        </w:trPr>
        <w:tc>
          <w:tcPr>
            <w:tcW w:w="5383" w:type="dxa"/>
            <w:vAlign w:val="center"/>
          </w:tcPr>
          <w:p w14:paraId="41D9FE85"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5000-1亿元以上（含1亿元）</w:t>
            </w:r>
          </w:p>
        </w:tc>
        <w:tc>
          <w:tcPr>
            <w:tcW w:w="2916" w:type="dxa"/>
            <w:vAlign w:val="center"/>
          </w:tcPr>
          <w:p w14:paraId="630605FD"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0.25%</w:t>
            </w:r>
          </w:p>
        </w:tc>
      </w:tr>
      <w:tr w:rsidR="0086272B" w14:paraId="2E7C4236" w14:textId="77777777">
        <w:trPr>
          <w:trHeight w:val="379"/>
          <w:jc w:val="center"/>
        </w:trPr>
        <w:tc>
          <w:tcPr>
            <w:tcW w:w="5383" w:type="dxa"/>
            <w:vAlign w:val="center"/>
          </w:tcPr>
          <w:p w14:paraId="71E61C32"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1-10亿元以上（含10亿元）</w:t>
            </w:r>
          </w:p>
        </w:tc>
        <w:tc>
          <w:tcPr>
            <w:tcW w:w="2916" w:type="dxa"/>
            <w:vAlign w:val="center"/>
          </w:tcPr>
          <w:p w14:paraId="23D49C48"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0.05%</w:t>
            </w:r>
          </w:p>
        </w:tc>
      </w:tr>
      <w:tr w:rsidR="0086272B" w14:paraId="616D5E58" w14:textId="77777777">
        <w:trPr>
          <w:trHeight w:val="379"/>
          <w:jc w:val="center"/>
        </w:trPr>
        <w:tc>
          <w:tcPr>
            <w:tcW w:w="5383" w:type="dxa"/>
            <w:vAlign w:val="center"/>
          </w:tcPr>
          <w:p w14:paraId="7004D31A"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10-50亿元以上（含50亿元）</w:t>
            </w:r>
          </w:p>
        </w:tc>
        <w:tc>
          <w:tcPr>
            <w:tcW w:w="2916" w:type="dxa"/>
            <w:vAlign w:val="center"/>
          </w:tcPr>
          <w:p w14:paraId="04238336"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0.01%</w:t>
            </w:r>
          </w:p>
        </w:tc>
      </w:tr>
      <w:tr w:rsidR="0086272B" w14:paraId="06D33BEF" w14:textId="77777777">
        <w:trPr>
          <w:trHeight w:val="390"/>
          <w:jc w:val="center"/>
        </w:trPr>
        <w:tc>
          <w:tcPr>
            <w:tcW w:w="5383" w:type="dxa"/>
            <w:vAlign w:val="center"/>
          </w:tcPr>
          <w:p w14:paraId="3BC94ADC"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50亿元以上</w:t>
            </w:r>
          </w:p>
        </w:tc>
        <w:tc>
          <w:tcPr>
            <w:tcW w:w="2916" w:type="dxa"/>
            <w:vAlign w:val="center"/>
          </w:tcPr>
          <w:p w14:paraId="34499B2F" w14:textId="77777777" w:rsidR="0086272B" w:rsidRDefault="00000000">
            <w:pPr>
              <w:jc w:val="center"/>
              <w:rPr>
                <w:rFonts w:ascii="宋体" w:hAnsi="宋体" w:cs="宋体" w:hint="eastAsia"/>
                <w:color w:val="000000" w:themeColor="text1"/>
                <w:szCs w:val="21"/>
              </w:rPr>
            </w:pPr>
            <w:r>
              <w:rPr>
                <w:rFonts w:ascii="宋体" w:hAnsi="宋体" w:cs="宋体" w:hint="eastAsia"/>
                <w:color w:val="000000" w:themeColor="text1"/>
                <w:szCs w:val="21"/>
              </w:rPr>
              <w:t>0.005%</w:t>
            </w:r>
          </w:p>
        </w:tc>
      </w:tr>
    </w:tbl>
    <w:p w14:paraId="70AEFBD7" w14:textId="77777777" w:rsidR="0086272B" w:rsidRDefault="0086272B">
      <w:pPr>
        <w:pBdr>
          <w:top w:val="none" w:sz="0" w:space="0" w:color="000000"/>
          <w:left w:val="none" w:sz="0" w:space="0" w:color="000000"/>
          <w:bottom w:val="none" w:sz="0" w:space="0" w:color="000000"/>
          <w:right w:val="none" w:sz="0" w:space="0" w:color="000000"/>
        </w:pBdr>
        <w:spacing w:line="85" w:lineRule="atLeast"/>
        <w:rPr>
          <w:rFonts w:ascii="宋体" w:hAnsi="宋体" w:cs="宋体" w:hint="eastAsia"/>
          <w:color w:val="000000" w:themeColor="text1"/>
          <w:sz w:val="22"/>
        </w:rPr>
      </w:pPr>
    </w:p>
    <w:p w14:paraId="040053E8" w14:textId="77777777" w:rsidR="0086272B" w:rsidRDefault="00000000">
      <w:pPr>
        <w:widowControl/>
        <w:pBdr>
          <w:top w:val="none" w:sz="0" w:space="0" w:color="000000"/>
          <w:left w:val="none" w:sz="0" w:space="0" w:color="000000"/>
          <w:bottom w:val="none" w:sz="0" w:space="0" w:color="000000"/>
          <w:right w:val="none" w:sz="0" w:space="0" w:color="000000"/>
        </w:pBdr>
        <w:spacing w:line="400" w:lineRule="exact"/>
        <w:ind w:firstLine="480"/>
        <w:jc w:val="left"/>
        <w:rPr>
          <w:rFonts w:ascii="宋体" w:hAnsi="宋体" w:cs="宋体" w:hint="eastAsia"/>
          <w:sz w:val="24"/>
        </w:rPr>
      </w:pPr>
      <w:r>
        <w:rPr>
          <w:rFonts w:ascii="宋体" w:hAnsi="宋体" w:cs="宋体" w:hint="eastAsia"/>
          <w:sz w:val="24"/>
        </w:rPr>
        <w:t>说明：</w:t>
      </w:r>
    </w:p>
    <w:p w14:paraId="1B9F94DE" w14:textId="77777777" w:rsidR="0086272B" w:rsidRDefault="00000000">
      <w:pPr>
        <w:widowControl/>
        <w:pBdr>
          <w:top w:val="none" w:sz="0" w:space="0" w:color="000000"/>
          <w:left w:val="none" w:sz="0" w:space="0" w:color="000000"/>
          <w:bottom w:val="none" w:sz="0" w:space="0" w:color="000000"/>
          <w:right w:val="none" w:sz="0" w:space="0" w:color="000000"/>
        </w:pBdr>
        <w:spacing w:line="400" w:lineRule="exact"/>
        <w:ind w:firstLine="480"/>
        <w:jc w:val="left"/>
        <w:rPr>
          <w:rFonts w:ascii="宋体" w:hAnsi="宋体" w:cs="宋体" w:hint="eastAsia"/>
          <w:sz w:val="24"/>
        </w:rPr>
      </w:pPr>
      <w:r>
        <w:rPr>
          <w:rFonts w:ascii="宋体" w:hAnsi="宋体" w:cs="宋体" w:hint="eastAsia"/>
          <w:sz w:val="24"/>
        </w:rPr>
        <w:t>1、按上表计算的收费为代理服务全过程的收费金额。各社会代理机构不再收取采购文件制作售卖费用。</w:t>
      </w:r>
    </w:p>
    <w:p w14:paraId="541EDB38" w14:textId="77777777" w:rsidR="0086272B" w:rsidRDefault="00000000">
      <w:pPr>
        <w:widowControl/>
        <w:pBdr>
          <w:top w:val="none" w:sz="0" w:space="0" w:color="000000"/>
          <w:left w:val="none" w:sz="0" w:space="0" w:color="000000"/>
          <w:bottom w:val="none" w:sz="0" w:space="0" w:color="000000"/>
          <w:right w:val="none" w:sz="0" w:space="0" w:color="000000"/>
        </w:pBdr>
        <w:spacing w:line="400" w:lineRule="exact"/>
        <w:ind w:firstLine="480"/>
        <w:jc w:val="left"/>
        <w:rPr>
          <w:rFonts w:ascii="宋体" w:hAnsi="宋体" w:cs="宋体" w:hint="eastAsia"/>
          <w:sz w:val="24"/>
        </w:rPr>
      </w:pPr>
      <w:r>
        <w:rPr>
          <w:rFonts w:ascii="宋体" w:hAnsi="宋体" w:cs="宋体" w:hint="eastAsia"/>
          <w:sz w:val="24"/>
        </w:rPr>
        <w:t>2、代理服务费按差额定率累进法计算。</w:t>
      </w:r>
    </w:p>
    <w:p w14:paraId="3ECCD3A1" w14:textId="77777777" w:rsidR="0086272B" w:rsidRDefault="00000000">
      <w:pPr>
        <w:widowControl/>
        <w:pBdr>
          <w:top w:val="none" w:sz="0" w:space="0" w:color="000000"/>
          <w:left w:val="none" w:sz="0" w:space="0" w:color="000000"/>
          <w:bottom w:val="none" w:sz="0" w:space="0" w:color="000000"/>
          <w:right w:val="none" w:sz="0" w:space="0" w:color="000000"/>
        </w:pBdr>
        <w:spacing w:line="400" w:lineRule="exact"/>
        <w:ind w:firstLine="480"/>
        <w:jc w:val="left"/>
        <w:rPr>
          <w:rFonts w:ascii="宋体" w:hAnsi="宋体" w:cs="宋体" w:hint="eastAsia"/>
          <w:sz w:val="24"/>
        </w:rPr>
      </w:pPr>
      <w:r>
        <w:rPr>
          <w:rFonts w:ascii="宋体" w:hAnsi="宋体" w:cs="宋体" w:hint="eastAsia"/>
          <w:sz w:val="24"/>
        </w:rPr>
        <w:t>3、代理服务费基准金额（按差额定率累进法计算的）=中标金额（按差额定率累进法计算的）*费率（%）</w:t>
      </w:r>
    </w:p>
    <w:p w14:paraId="52DF8AA0" w14:textId="77777777" w:rsidR="0086272B" w:rsidRDefault="00000000">
      <w:pPr>
        <w:widowControl/>
        <w:pBdr>
          <w:top w:val="none" w:sz="0" w:space="0" w:color="000000"/>
          <w:left w:val="none" w:sz="0" w:space="0" w:color="000000"/>
          <w:bottom w:val="none" w:sz="0" w:space="0" w:color="000000"/>
          <w:right w:val="none" w:sz="0" w:space="0" w:color="000000"/>
        </w:pBdr>
        <w:spacing w:line="400" w:lineRule="exact"/>
        <w:ind w:firstLine="480"/>
        <w:jc w:val="left"/>
        <w:rPr>
          <w:rFonts w:ascii="宋体" w:hAnsi="宋体" w:cs="宋体" w:hint="eastAsia"/>
          <w:sz w:val="24"/>
        </w:rPr>
      </w:pPr>
      <w:r>
        <w:rPr>
          <w:rFonts w:ascii="宋体" w:hAnsi="宋体" w:cs="宋体" w:hint="eastAsia"/>
          <w:sz w:val="24"/>
        </w:rPr>
        <w:t>4、代理服务费应收取金额=代理服务费基准金额（按差额定率累进法计算的）的合计数。</w:t>
      </w:r>
    </w:p>
    <w:p w14:paraId="64D5EC5F" w14:textId="77777777" w:rsidR="0086272B" w:rsidRDefault="00000000">
      <w:pPr>
        <w:widowControl/>
        <w:pBdr>
          <w:top w:val="none" w:sz="0" w:space="0" w:color="000000"/>
          <w:left w:val="none" w:sz="0" w:space="0" w:color="000000"/>
          <w:bottom w:val="none" w:sz="0" w:space="0" w:color="000000"/>
          <w:right w:val="none" w:sz="0" w:space="0" w:color="000000"/>
        </w:pBdr>
        <w:spacing w:line="400" w:lineRule="exact"/>
        <w:ind w:firstLine="480"/>
        <w:jc w:val="left"/>
        <w:rPr>
          <w:rFonts w:ascii="宋体" w:hAnsi="宋体" w:cs="宋体" w:hint="eastAsia"/>
          <w:sz w:val="24"/>
        </w:rPr>
      </w:pPr>
      <w:r>
        <w:rPr>
          <w:rFonts w:ascii="宋体" w:hAnsi="宋体" w:cs="宋体" w:hint="eastAsia"/>
          <w:sz w:val="24"/>
        </w:rPr>
        <w:t>5、定点类等无金额或事先不能计算出价格总额的项目，按中标（成交）金额100万元计算服务费。</w:t>
      </w:r>
    </w:p>
    <w:p w14:paraId="7DD9E6F4" w14:textId="77777777" w:rsidR="0086272B" w:rsidRDefault="00000000">
      <w:pPr>
        <w:widowControl/>
        <w:pBdr>
          <w:top w:val="none" w:sz="0" w:space="0" w:color="000000"/>
          <w:left w:val="none" w:sz="0" w:space="0" w:color="000000"/>
          <w:bottom w:val="none" w:sz="0" w:space="0" w:color="000000"/>
          <w:right w:val="none" w:sz="0" w:space="0" w:color="000000"/>
        </w:pBdr>
        <w:spacing w:line="400" w:lineRule="exact"/>
        <w:ind w:firstLine="480"/>
        <w:jc w:val="left"/>
        <w:rPr>
          <w:rFonts w:ascii="宋体" w:hAnsi="宋体" w:cs="宋体" w:hint="eastAsia"/>
          <w:sz w:val="24"/>
        </w:rPr>
      </w:pPr>
      <w:r>
        <w:rPr>
          <w:rFonts w:ascii="宋体" w:hAnsi="宋体" w:cs="宋体" w:hint="eastAsia"/>
          <w:sz w:val="24"/>
        </w:rPr>
        <w:t>6.有分包(分标段)的按一个项目计算。</w:t>
      </w:r>
    </w:p>
    <w:p w14:paraId="2B7E14CE" w14:textId="77777777" w:rsidR="0086272B" w:rsidRDefault="00000000">
      <w:pPr>
        <w:widowControl/>
        <w:pBdr>
          <w:top w:val="none" w:sz="0" w:space="0" w:color="000000"/>
          <w:left w:val="none" w:sz="0" w:space="0" w:color="000000"/>
          <w:bottom w:val="none" w:sz="0" w:space="0" w:color="000000"/>
          <w:right w:val="none" w:sz="0" w:space="0" w:color="000000"/>
        </w:pBdr>
        <w:spacing w:line="400" w:lineRule="exact"/>
        <w:ind w:firstLine="480"/>
        <w:jc w:val="left"/>
        <w:rPr>
          <w:rFonts w:ascii="宋体" w:hAnsi="宋体" w:cs="宋体" w:hint="eastAsia"/>
          <w:sz w:val="24"/>
        </w:rPr>
      </w:pPr>
      <w:r>
        <w:rPr>
          <w:rFonts w:ascii="宋体" w:hAnsi="宋体" w:cs="宋体" w:hint="eastAsia"/>
          <w:sz w:val="24"/>
        </w:rPr>
        <w:t>7.以上价格为协会指导价，双方可根据项目难易程度和优质优价原则协商确定。</w:t>
      </w:r>
    </w:p>
    <w:p w14:paraId="1EF0E78C" w14:textId="77777777" w:rsidR="0086272B" w:rsidRDefault="0086272B">
      <w:pPr>
        <w:widowControl/>
        <w:pBdr>
          <w:top w:val="none" w:sz="0" w:space="0" w:color="000000"/>
          <w:left w:val="none" w:sz="0" w:space="0" w:color="000000"/>
          <w:bottom w:val="none" w:sz="0" w:space="0" w:color="000000"/>
          <w:right w:val="none" w:sz="0" w:space="0" w:color="000000"/>
        </w:pBdr>
        <w:spacing w:line="400" w:lineRule="exact"/>
        <w:ind w:firstLine="480"/>
        <w:rPr>
          <w:rFonts w:asciiTheme="minorEastAsia" w:eastAsiaTheme="minorEastAsia" w:hAnsiTheme="minorEastAsia" w:cstheme="minorEastAsia" w:hint="eastAsia"/>
          <w:b/>
          <w:bCs/>
          <w:sz w:val="30"/>
          <w:szCs w:val="44"/>
        </w:rPr>
      </w:pPr>
    </w:p>
    <w:p w14:paraId="1AEFAEFE" w14:textId="77777777" w:rsidR="0086272B" w:rsidRDefault="0086272B">
      <w:pPr>
        <w:widowControl/>
        <w:pBdr>
          <w:top w:val="none" w:sz="0" w:space="0" w:color="000000"/>
          <w:left w:val="none" w:sz="0" w:space="0" w:color="000000"/>
          <w:bottom w:val="none" w:sz="0" w:space="0" w:color="000000"/>
          <w:right w:val="none" w:sz="0" w:space="0" w:color="000000"/>
        </w:pBdr>
        <w:spacing w:line="400" w:lineRule="exact"/>
        <w:ind w:firstLine="480"/>
        <w:rPr>
          <w:rFonts w:asciiTheme="minorEastAsia" w:eastAsiaTheme="minorEastAsia" w:hAnsiTheme="minorEastAsia" w:cstheme="minorEastAsia" w:hint="eastAsia"/>
          <w:b/>
          <w:bCs/>
          <w:sz w:val="30"/>
          <w:szCs w:val="44"/>
        </w:rPr>
      </w:pPr>
    </w:p>
    <w:p w14:paraId="78190489" w14:textId="77777777" w:rsidR="0086272B" w:rsidRDefault="0086272B">
      <w:pPr>
        <w:pStyle w:val="a6"/>
        <w:rPr>
          <w:rFonts w:asciiTheme="minorEastAsia" w:eastAsiaTheme="minorEastAsia" w:hAnsiTheme="minorEastAsia" w:cstheme="minorEastAsia" w:hint="eastAsia"/>
          <w:b/>
          <w:bCs/>
          <w:sz w:val="30"/>
          <w:szCs w:val="44"/>
        </w:rPr>
      </w:pPr>
    </w:p>
    <w:p w14:paraId="72CFF9CC" w14:textId="77777777" w:rsidR="0086272B" w:rsidRDefault="0086272B">
      <w:pPr>
        <w:pStyle w:val="a7"/>
        <w:rPr>
          <w:rFonts w:asciiTheme="minorEastAsia" w:eastAsiaTheme="minorEastAsia" w:hAnsiTheme="minorEastAsia" w:cstheme="minorEastAsia" w:hint="eastAsia"/>
          <w:b/>
          <w:bCs/>
          <w:sz w:val="30"/>
          <w:szCs w:val="44"/>
        </w:rPr>
      </w:pPr>
    </w:p>
    <w:p w14:paraId="2FAEF508" w14:textId="77777777" w:rsidR="0086272B" w:rsidRDefault="0086272B">
      <w:pPr>
        <w:pStyle w:val="a9"/>
        <w:rPr>
          <w:rFonts w:asciiTheme="minorEastAsia" w:eastAsiaTheme="minorEastAsia" w:hAnsiTheme="minorEastAsia" w:cstheme="minorEastAsia"/>
          <w:b/>
          <w:bCs/>
          <w:sz w:val="30"/>
          <w:szCs w:val="44"/>
        </w:rPr>
      </w:pPr>
    </w:p>
    <w:p w14:paraId="65FAF95D" w14:textId="77777777" w:rsidR="0086272B" w:rsidRDefault="0086272B">
      <w:pPr>
        <w:pStyle w:val="14"/>
        <w:rPr>
          <w:rFonts w:asciiTheme="minorEastAsia" w:eastAsiaTheme="minorEastAsia" w:hAnsiTheme="minorEastAsia" w:cstheme="minorEastAsia" w:hint="eastAsia"/>
          <w:b/>
          <w:bCs/>
          <w:sz w:val="30"/>
          <w:szCs w:val="44"/>
        </w:rPr>
      </w:pPr>
    </w:p>
    <w:p w14:paraId="683D4D3C" w14:textId="77777777" w:rsidR="0086272B" w:rsidRDefault="0086272B">
      <w:pPr>
        <w:pStyle w:val="15"/>
        <w:rPr>
          <w:rFonts w:asciiTheme="minorEastAsia" w:eastAsiaTheme="minorEastAsia" w:hAnsiTheme="minorEastAsia" w:cstheme="minorEastAsia" w:hint="eastAsia"/>
          <w:b/>
          <w:bCs/>
          <w:sz w:val="30"/>
          <w:szCs w:val="44"/>
        </w:rPr>
      </w:pPr>
    </w:p>
    <w:p w14:paraId="12C8D895" w14:textId="77777777" w:rsidR="0086272B" w:rsidRDefault="0086272B">
      <w:pPr>
        <w:pStyle w:val="510"/>
        <w:rPr>
          <w:rFonts w:asciiTheme="minorEastAsia" w:eastAsiaTheme="minorEastAsia" w:hAnsiTheme="minorEastAsia" w:cstheme="minorEastAsia" w:hint="eastAsia"/>
          <w:b/>
          <w:bCs/>
          <w:sz w:val="30"/>
          <w:szCs w:val="44"/>
        </w:rPr>
      </w:pPr>
    </w:p>
    <w:p w14:paraId="3E29812E" w14:textId="77777777" w:rsidR="0086272B" w:rsidRDefault="0086272B">
      <w:pPr>
        <w:pStyle w:val="14"/>
        <w:rPr>
          <w:rFonts w:asciiTheme="minorEastAsia" w:eastAsiaTheme="minorEastAsia" w:hAnsiTheme="minorEastAsia" w:cstheme="minorEastAsia" w:hint="eastAsia"/>
          <w:b/>
          <w:bCs/>
          <w:sz w:val="30"/>
          <w:szCs w:val="44"/>
        </w:rPr>
      </w:pPr>
    </w:p>
    <w:p w14:paraId="594D8C43" w14:textId="77777777" w:rsidR="0086272B" w:rsidRDefault="0086272B">
      <w:pPr>
        <w:pStyle w:val="15"/>
      </w:pPr>
    </w:p>
    <w:p w14:paraId="0F0ADC48" w14:textId="77777777" w:rsidR="0086272B" w:rsidRDefault="0086272B">
      <w:pPr>
        <w:widowControl/>
        <w:spacing w:line="520" w:lineRule="exact"/>
        <w:jc w:val="center"/>
        <w:rPr>
          <w:rFonts w:ascii="宋体" w:hAnsi="宋体" w:cs="宋体" w:hint="eastAsia"/>
          <w:b/>
          <w:bCs/>
          <w:color w:val="000000"/>
          <w:sz w:val="32"/>
          <w:szCs w:val="32"/>
        </w:rPr>
      </w:pPr>
      <w:bookmarkStart w:id="11" w:name="_Toc484939575"/>
      <w:bookmarkStart w:id="12" w:name="_Hlk47381106"/>
      <w:bookmarkEnd w:id="8"/>
      <w:bookmarkEnd w:id="9"/>
      <w:bookmarkEnd w:id="10"/>
    </w:p>
    <w:p w14:paraId="2EB165E3" w14:textId="77777777" w:rsidR="0086272B" w:rsidRDefault="00000000">
      <w:pPr>
        <w:widowControl/>
        <w:spacing w:line="520" w:lineRule="exact"/>
        <w:jc w:val="center"/>
        <w:rPr>
          <w:rFonts w:ascii="宋体" w:hAnsi="宋体" w:cs="宋体" w:hint="eastAsia"/>
          <w:b/>
          <w:bCs/>
          <w:color w:val="000000"/>
          <w:sz w:val="24"/>
        </w:rPr>
      </w:pPr>
      <w:r>
        <w:rPr>
          <w:rFonts w:ascii="宋体" w:hAnsi="宋体" w:cs="宋体" w:hint="eastAsia"/>
          <w:b/>
          <w:bCs/>
          <w:color w:val="000000"/>
          <w:sz w:val="32"/>
          <w:szCs w:val="32"/>
        </w:rPr>
        <w:lastRenderedPageBreak/>
        <w:t>第四章 评标标准</w:t>
      </w:r>
    </w:p>
    <w:tbl>
      <w:tblPr>
        <w:tblW w:w="950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22"/>
        <w:gridCol w:w="1088"/>
        <w:gridCol w:w="1088"/>
        <w:gridCol w:w="6405"/>
      </w:tblGrid>
      <w:tr w:rsidR="0086272B" w14:paraId="5DC931A0" w14:textId="77777777">
        <w:trPr>
          <w:trHeight w:val="477"/>
          <w:jc w:val="center"/>
        </w:trPr>
        <w:tc>
          <w:tcPr>
            <w:tcW w:w="3098" w:type="dxa"/>
            <w:gridSpan w:val="3"/>
            <w:tcBorders>
              <w:top w:val="single" w:sz="4" w:space="0" w:color="auto"/>
            </w:tcBorders>
            <w:noWrap/>
            <w:vAlign w:val="center"/>
          </w:tcPr>
          <w:p w14:paraId="669E83FD" w14:textId="77777777" w:rsidR="0086272B" w:rsidRDefault="00000000">
            <w:pPr>
              <w:spacing w:line="360" w:lineRule="exact"/>
              <w:jc w:val="center"/>
              <w:rPr>
                <w:rFonts w:ascii="宋体" w:hAnsi="宋体" w:cs="宋体" w:hint="eastAsia"/>
                <w:b/>
                <w:bCs/>
                <w:sz w:val="24"/>
              </w:rPr>
            </w:pPr>
            <w:r>
              <w:rPr>
                <w:rFonts w:ascii="宋体" w:hAnsi="宋体" w:cs="宋体" w:hint="eastAsia"/>
                <w:b/>
                <w:bCs/>
                <w:sz w:val="24"/>
              </w:rPr>
              <w:t>评审因素</w:t>
            </w:r>
          </w:p>
        </w:tc>
        <w:tc>
          <w:tcPr>
            <w:tcW w:w="6405" w:type="dxa"/>
            <w:tcBorders>
              <w:top w:val="single" w:sz="4" w:space="0" w:color="auto"/>
            </w:tcBorders>
            <w:noWrap/>
            <w:vAlign w:val="center"/>
          </w:tcPr>
          <w:p w14:paraId="6A3A6889" w14:textId="77777777" w:rsidR="0086272B" w:rsidRDefault="00000000">
            <w:pPr>
              <w:spacing w:line="360" w:lineRule="exact"/>
              <w:jc w:val="center"/>
              <w:rPr>
                <w:rFonts w:ascii="宋体" w:hAnsi="宋体" w:cs="宋体" w:hint="eastAsia"/>
                <w:b/>
                <w:bCs/>
                <w:sz w:val="24"/>
              </w:rPr>
            </w:pPr>
            <w:r>
              <w:rPr>
                <w:rFonts w:ascii="宋体" w:hAnsi="宋体" w:cs="宋体" w:hint="eastAsia"/>
                <w:b/>
                <w:bCs/>
                <w:sz w:val="24"/>
              </w:rPr>
              <w:t>评审因素细化和量化</w:t>
            </w:r>
          </w:p>
        </w:tc>
      </w:tr>
      <w:tr w:rsidR="0086272B" w14:paraId="219EBCB8" w14:textId="77777777">
        <w:trPr>
          <w:trHeight w:val="1812"/>
          <w:jc w:val="center"/>
        </w:trPr>
        <w:tc>
          <w:tcPr>
            <w:tcW w:w="922" w:type="dxa"/>
            <w:tcBorders>
              <w:right w:val="single" w:sz="4" w:space="0" w:color="auto"/>
            </w:tcBorders>
            <w:noWrap/>
            <w:vAlign w:val="center"/>
          </w:tcPr>
          <w:p w14:paraId="0A81A982" w14:textId="77777777" w:rsidR="0086272B" w:rsidRDefault="00000000">
            <w:pPr>
              <w:spacing w:line="360" w:lineRule="exact"/>
              <w:jc w:val="center"/>
              <w:rPr>
                <w:rFonts w:ascii="宋体" w:hAnsi="宋体" w:cs="宋体" w:hint="eastAsia"/>
                <w:sz w:val="24"/>
              </w:rPr>
            </w:pPr>
            <w:r>
              <w:rPr>
                <w:rFonts w:ascii="宋体" w:hAnsi="宋体" w:cs="宋体" w:hint="eastAsia"/>
                <w:sz w:val="24"/>
              </w:rPr>
              <w:t>价格</w:t>
            </w:r>
          </w:p>
          <w:p w14:paraId="2B50A6A9" w14:textId="77777777" w:rsidR="0086272B" w:rsidRDefault="00000000">
            <w:pPr>
              <w:spacing w:line="360" w:lineRule="exact"/>
              <w:jc w:val="center"/>
              <w:rPr>
                <w:rFonts w:ascii="宋体" w:hAnsi="宋体" w:cs="宋体" w:hint="eastAsia"/>
                <w:sz w:val="24"/>
              </w:rPr>
            </w:pPr>
            <w:r>
              <w:rPr>
                <w:rFonts w:ascii="宋体" w:hAnsi="宋体" w:cs="宋体" w:hint="eastAsia"/>
                <w:sz w:val="24"/>
              </w:rPr>
              <w:t>部分</w:t>
            </w:r>
          </w:p>
          <w:p w14:paraId="50167158" w14:textId="77777777" w:rsidR="0086272B" w:rsidRDefault="00000000">
            <w:pPr>
              <w:spacing w:line="360" w:lineRule="exact"/>
              <w:jc w:val="center"/>
              <w:rPr>
                <w:rFonts w:ascii="宋体" w:hAnsi="宋体" w:cs="宋体" w:hint="eastAsia"/>
                <w:sz w:val="24"/>
              </w:rPr>
            </w:pPr>
            <w:r>
              <w:rPr>
                <w:rFonts w:ascii="宋体" w:hAnsi="宋体" w:cs="宋体" w:hint="eastAsia"/>
                <w:sz w:val="24"/>
              </w:rPr>
              <w:t>（30分）</w:t>
            </w:r>
          </w:p>
        </w:tc>
        <w:tc>
          <w:tcPr>
            <w:tcW w:w="2176" w:type="dxa"/>
            <w:gridSpan w:val="2"/>
            <w:tcBorders>
              <w:left w:val="single" w:sz="4" w:space="0" w:color="auto"/>
            </w:tcBorders>
            <w:noWrap/>
            <w:vAlign w:val="center"/>
          </w:tcPr>
          <w:p w14:paraId="08070F8B" w14:textId="77777777" w:rsidR="0086272B" w:rsidRDefault="00000000">
            <w:pPr>
              <w:jc w:val="center"/>
              <w:rPr>
                <w:rFonts w:ascii="宋体" w:hAnsi="宋体" w:cs="宋体" w:hint="eastAsia"/>
                <w:sz w:val="24"/>
              </w:rPr>
            </w:pPr>
            <w:r>
              <w:rPr>
                <w:rFonts w:ascii="宋体" w:hAnsi="宋体" w:cs="宋体" w:hint="eastAsia"/>
                <w:sz w:val="24"/>
              </w:rPr>
              <w:t>价格</w:t>
            </w:r>
          </w:p>
          <w:p w14:paraId="11EC016B" w14:textId="77777777" w:rsidR="0086272B" w:rsidRDefault="00000000">
            <w:pPr>
              <w:jc w:val="center"/>
              <w:rPr>
                <w:rFonts w:hAnsi="宋体" w:cs="宋体" w:hint="eastAsia"/>
                <w:sz w:val="24"/>
              </w:rPr>
            </w:pPr>
            <w:r>
              <w:rPr>
                <w:rFonts w:ascii="宋体" w:hAnsi="宋体" w:cs="宋体" w:hint="eastAsia"/>
                <w:sz w:val="24"/>
              </w:rPr>
              <w:t>（30分）</w:t>
            </w:r>
          </w:p>
        </w:tc>
        <w:tc>
          <w:tcPr>
            <w:tcW w:w="6405" w:type="dxa"/>
            <w:noWrap/>
            <w:vAlign w:val="center"/>
          </w:tcPr>
          <w:p w14:paraId="25FF2902" w14:textId="77777777" w:rsidR="0086272B" w:rsidRDefault="00000000">
            <w:pPr>
              <w:rPr>
                <w:rFonts w:ascii="宋体" w:hAnsi="宋体" w:cs="宋体" w:hint="eastAsia"/>
                <w:sz w:val="24"/>
              </w:rPr>
            </w:pPr>
            <w:r>
              <w:rPr>
                <w:rFonts w:ascii="宋体" w:hAnsi="宋体" w:cs="宋体" w:hint="eastAsia"/>
                <w:sz w:val="24"/>
              </w:rPr>
              <w:t>采用低价优先法计算，即满足招标文件要求且投标人评审价格最低的投标报价为评标基准价，其价格得分为满分，其他供应商的价格分统一按照下列公式计算：</w:t>
            </w:r>
          </w:p>
          <w:p w14:paraId="48D501F9" w14:textId="77777777" w:rsidR="0086272B" w:rsidRDefault="00000000">
            <w:pPr>
              <w:rPr>
                <w:rFonts w:ascii="宋体" w:hAnsi="宋体" w:cs="宋体" w:hint="eastAsia"/>
                <w:sz w:val="24"/>
              </w:rPr>
            </w:pPr>
            <w:r>
              <w:rPr>
                <w:rFonts w:ascii="宋体" w:hAnsi="宋体" w:cs="宋体" w:hint="eastAsia"/>
                <w:sz w:val="24"/>
              </w:rPr>
              <w:t>各投标人价格得分=评标基准价（投标人的最低评审价格）÷各投标人评审价格×30。</w:t>
            </w:r>
          </w:p>
          <w:p w14:paraId="2EB99BE7" w14:textId="77777777" w:rsidR="0086272B" w:rsidRDefault="00000000">
            <w:pPr>
              <w:rPr>
                <w:rFonts w:hAnsi="宋体" w:cs="宋体" w:hint="eastAsia"/>
                <w:sz w:val="24"/>
              </w:rPr>
            </w:pPr>
            <w:r>
              <w:rPr>
                <w:rFonts w:ascii="宋体" w:hAnsi="宋体" w:cs="宋体" w:hint="eastAsia"/>
                <w:b/>
                <w:bCs/>
                <w:sz w:val="24"/>
              </w:rPr>
              <w:t>得分四舍五入保留小数点后2位。</w:t>
            </w:r>
          </w:p>
        </w:tc>
      </w:tr>
      <w:tr w:rsidR="0086272B" w14:paraId="677189B2" w14:textId="77777777">
        <w:trPr>
          <w:cantSplit/>
          <w:trHeight w:val="1490"/>
          <w:jc w:val="center"/>
        </w:trPr>
        <w:tc>
          <w:tcPr>
            <w:tcW w:w="922" w:type="dxa"/>
            <w:tcBorders>
              <w:right w:val="single" w:sz="4" w:space="0" w:color="auto"/>
            </w:tcBorders>
            <w:noWrap/>
            <w:vAlign w:val="center"/>
          </w:tcPr>
          <w:p w14:paraId="61BAA37A" w14:textId="77777777" w:rsidR="0086272B" w:rsidRDefault="00000000">
            <w:pPr>
              <w:spacing w:line="360" w:lineRule="exact"/>
              <w:jc w:val="center"/>
              <w:rPr>
                <w:rFonts w:ascii="宋体" w:hAnsi="宋体" w:cs="宋体" w:hint="eastAsia"/>
                <w:sz w:val="24"/>
              </w:rPr>
            </w:pPr>
            <w:r>
              <w:rPr>
                <w:rFonts w:ascii="宋体" w:hAnsi="宋体" w:cs="宋体" w:hint="eastAsia"/>
                <w:sz w:val="24"/>
              </w:rPr>
              <w:t>商务</w:t>
            </w:r>
          </w:p>
          <w:p w14:paraId="501E67D8" w14:textId="77777777" w:rsidR="0086272B" w:rsidRDefault="00000000">
            <w:pPr>
              <w:spacing w:line="360" w:lineRule="exact"/>
              <w:jc w:val="center"/>
              <w:rPr>
                <w:rFonts w:ascii="宋体" w:hAnsi="宋体" w:cs="宋体" w:hint="eastAsia"/>
                <w:sz w:val="24"/>
              </w:rPr>
            </w:pPr>
            <w:r>
              <w:rPr>
                <w:rFonts w:ascii="宋体" w:hAnsi="宋体" w:cs="宋体" w:hint="eastAsia"/>
                <w:sz w:val="24"/>
              </w:rPr>
              <w:t>部分</w:t>
            </w:r>
          </w:p>
          <w:p w14:paraId="3982B238" w14:textId="77777777" w:rsidR="0086272B" w:rsidRDefault="00000000">
            <w:pPr>
              <w:spacing w:line="360" w:lineRule="exact"/>
              <w:jc w:val="center"/>
              <w:rPr>
                <w:rFonts w:ascii="宋体" w:hAnsi="宋体" w:cs="宋体" w:hint="eastAsia"/>
                <w:sz w:val="24"/>
              </w:rPr>
            </w:pPr>
            <w:r>
              <w:rPr>
                <w:rFonts w:ascii="宋体" w:hAnsi="宋体" w:cs="宋体" w:hint="eastAsia"/>
                <w:sz w:val="24"/>
              </w:rPr>
              <w:t>（4分）</w:t>
            </w:r>
          </w:p>
        </w:tc>
        <w:tc>
          <w:tcPr>
            <w:tcW w:w="2176" w:type="dxa"/>
            <w:gridSpan w:val="2"/>
            <w:tcBorders>
              <w:left w:val="single" w:sz="4" w:space="0" w:color="auto"/>
              <w:bottom w:val="single" w:sz="4" w:space="0" w:color="auto"/>
            </w:tcBorders>
            <w:noWrap/>
            <w:vAlign w:val="center"/>
          </w:tcPr>
          <w:p w14:paraId="65FBE5A2" w14:textId="77777777" w:rsidR="0086272B" w:rsidRDefault="00000000">
            <w:pPr>
              <w:pStyle w:val="15"/>
              <w:spacing w:line="340" w:lineRule="exact"/>
              <w:jc w:val="center"/>
              <w:rPr>
                <w:rFonts w:eastAsia="宋体" w:hAnsi="宋体" w:cs="宋体" w:hint="eastAsia"/>
                <w:bCs/>
                <w:color w:val="000000"/>
                <w:sz w:val="24"/>
                <w:szCs w:val="24"/>
              </w:rPr>
            </w:pPr>
            <w:r>
              <w:rPr>
                <w:rFonts w:eastAsia="宋体" w:hAnsi="宋体" w:cs="宋体" w:hint="eastAsia"/>
                <w:bCs/>
                <w:color w:val="000000"/>
                <w:sz w:val="24"/>
                <w:szCs w:val="24"/>
              </w:rPr>
              <w:t>投标人业绩</w:t>
            </w:r>
          </w:p>
          <w:p w14:paraId="0BA56926" w14:textId="77777777" w:rsidR="0086272B" w:rsidRDefault="00000000">
            <w:pPr>
              <w:pStyle w:val="15"/>
              <w:spacing w:line="340" w:lineRule="exact"/>
              <w:ind w:firstLine="200"/>
              <w:jc w:val="center"/>
              <w:rPr>
                <w:rFonts w:eastAsia="宋体" w:hAnsi="宋体" w:cs="宋体" w:hint="eastAsia"/>
                <w:bCs/>
                <w:color w:val="000000"/>
                <w:sz w:val="24"/>
                <w:szCs w:val="24"/>
              </w:rPr>
            </w:pPr>
            <w:r>
              <w:rPr>
                <w:rFonts w:eastAsia="宋体" w:hAnsi="宋体" w:cs="宋体" w:hint="eastAsia"/>
                <w:bCs/>
                <w:color w:val="000000"/>
                <w:sz w:val="24"/>
                <w:szCs w:val="24"/>
              </w:rPr>
              <w:t>（4分）</w:t>
            </w:r>
          </w:p>
        </w:tc>
        <w:tc>
          <w:tcPr>
            <w:tcW w:w="6405" w:type="dxa"/>
            <w:noWrap/>
            <w:vAlign w:val="center"/>
          </w:tcPr>
          <w:p w14:paraId="63BF7C7E" w14:textId="77777777" w:rsidR="0086272B" w:rsidRDefault="00000000">
            <w:pPr>
              <w:pStyle w:val="15"/>
              <w:spacing w:line="340" w:lineRule="exact"/>
              <w:rPr>
                <w:rFonts w:eastAsia="宋体" w:hAnsi="宋体" w:cs="宋体" w:hint="eastAsia"/>
                <w:bCs/>
                <w:color w:val="000000"/>
                <w:sz w:val="24"/>
                <w:szCs w:val="24"/>
              </w:rPr>
            </w:pPr>
            <w:r>
              <w:rPr>
                <w:rFonts w:eastAsia="宋体" w:hAnsi="宋体" w:cs="宋体" w:hint="eastAsia"/>
                <w:bCs/>
                <w:color w:val="000000"/>
                <w:sz w:val="24"/>
                <w:szCs w:val="24"/>
              </w:rPr>
              <w:t>投标文件中提供投标人自2022年1月1日以后（以合同签订之日为准）承接过同类项目的业绩的扫描件，每提供一个合同扫描件得2分，</w:t>
            </w:r>
            <w:r>
              <w:rPr>
                <w:rFonts w:eastAsia="宋体" w:hAnsi="宋体" w:cs="宋体" w:hint="eastAsia"/>
                <w:sz w:val="24"/>
                <w:szCs w:val="24"/>
              </w:rPr>
              <w:t>本项最低得0分，</w:t>
            </w:r>
            <w:r>
              <w:rPr>
                <w:rFonts w:eastAsia="宋体" w:hAnsi="宋体" w:cs="宋体" w:hint="eastAsia"/>
                <w:bCs/>
                <w:color w:val="000000"/>
                <w:sz w:val="24"/>
                <w:szCs w:val="24"/>
              </w:rPr>
              <w:t>本项最高得4分。</w:t>
            </w:r>
          </w:p>
          <w:p w14:paraId="4417D5A0" w14:textId="77777777" w:rsidR="0086272B" w:rsidRDefault="00000000">
            <w:pPr>
              <w:pStyle w:val="510"/>
              <w:ind w:left="0"/>
              <w:rPr>
                <w:rFonts w:ascii="宋体" w:hAnsi="宋体" w:cs="宋体" w:hint="eastAsia"/>
                <w:b/>
                <w:bCs/>
                <w:sz w:val="24"/>
              </w:rPr>
            </w:pPr>
            <w:r>
              <w:rPr>
                <w:rFonts w:ascii="宋体" w:hAnsi="宋体" w:cs="宋体" w:hint="eastAsia"/>
                <w:b/>
                <w:bCs/>
                <w:sz w:val="24"/>
              </w:rPr>
              <w:t>合同中体现“车载抗疲劳激光灯设备”或“车载定向高音喇叭”或“雷达侦测防闯入设备”,三项其中一项均认同为同类项目。</w:t>
            </w:r>
          </w:p>
          <w:p w14:paraId="616B2B85" w14:textId="77777777" w:rsidR="0086272B" w:rsidRDefault="00000000">
            <w:pPr>
              <w:pStyle w:val="510"/>
              <w:ind w:left="0"/>
              <w:rPr>
                <w:rFonts w:ascii="宋体" w:hAnsi="宋体" w:cs="宋体" w:hint="eastAsia"/>
                <w:sz w:val="24"/>
              </w:rPr>
            </w:pPr>
            <w:r>
              <w:rPr>
                <w:rFonts w:ascii="宋体" w:hAnsi="宋体" w:cs="宋体" w:hint="eastAsia"/>
                <w:b/>
                <w:bCs/>
                <w:sz w:val="24"/>
              </w:rPr>
              <w:t>投标文件中同时提供合同原件扫描件、发票扫描件、中标（成交）通知书扫描件，三者缺一不可，未提供不得分，业绩合同中主要内容清晰可见，提供内容模糊不清的不得分。</w:t>
            </w:r>
          </w:p>
        </w:tc>
      </w:tr>
      <w:tr w:rsidR="0086272B" w14:paraId="3F983561" w14:textId="77777777">
        <w:trPr>
          <w:cantSplit/>
          <w:trHeight w:val="992"/>
          <w:jc w:val="center"/>
        </w:trPr>
        <w:tc>
          <w:tcPr>
            <w:tcW w:w="922" w:type="dxa"/>
            <w:vMerge w:val="restart"/>
            <w:tcBorders>
              <w:right w:val="single" w:sz="4" w:space="0" w:color="auto"/>
            </w:tcBorders>
            <w:noWrap/>
            <w:vAlign w:val="center"/>
          </w:tcPr>
          <w:p w14:paraId="09BC5F96" w14:textId="77777777" w:rsidR="0086272B" w:rsidRDefault="00000000">
            <w:pPr>
              <w:spacing w:line="360" w:lineRule="exact"/>
              <w:jc w:val="center"/>
              <w:rPr>
                <w:rFonts w:ascii="宋体" w:hAnsi="宋体" w:cs="宋体" w:hint="eastAsia"/>
                <w:sz w:val="24"/>
              </w:rPr>
            </w:pPr>
            <w:r>
              <w:rPr>
                <w:rFonts w:ascii="宋体" w:hAnsi="宋体" w:cs="宋体" w:hint="eastAsia"/>
                <w:sz w:val="24"/>
              </w:rPr>
              <w:t>技术部分（66分）</w:t>
            </w:r>
          </w:p>
        </w:tc>
        <w:tc>
          <w:tcPr>
            <w:tcW w:w="2176" w:type="dxa"/>
            <w:gridSpan w:val="2"/>
            <w:tcBorders>
              <w:left w:val="single" w:sz="4" w:space="0" w:color="auto"/>
            </w:tcBorders>
            <w:noWrap/>
            <w:vAlign w:val="center"/>
          </w:tcPr>
          <w:p w14:paraId="1AABC2E1" w14:textId="77777777" w:rsidR="0086272B" w:rsidRDefault="00000000">
            <w:pPr>
              <w:rPr>
                <w:rFonts w:ascii="宋体" w:hAnsi="宋体" w:cs="宋体" w:hint="eastAsia"/>
                <w:sz w:val="24"/>
              </w:rPr>
            </w:pPr>
            <w:r>
              <w:rPr>
                <w:rFonts w:ascii="宋体" w:hAnsi="宋体" w:cs="宋体" w:hint="eastAsia"/>
                <w:sz w:val="24"/>
              </w:rPr>
              <w:t>所投产品的技术规格（</w:t>
            </w:r>
            <w:r>
              <w:rPr>
                <w:rFonts w:ascii="宋体" w:hAnsi="宋体" w:cs="宋体"/>
                <w:sz w:val="24"/>
              </w:rPr>
              <w:t>30</w:t>
            </w:r>
            <w:r>
              <w:rPr>
                <w:rFonts w:ascii="宋体" w:hAnsi="宋体" w:cs="宋体" w:hint="eastAsia"/>
                <w:sz w:val="24"/>
              </w:rPr>
              <w:t>分）</w:t>
            </w:r>
          </w:p>
        </w:tc>
        <w:tc>
          <w:tcPr>
            <w:tcW w:w="6405" w:type="dxa"/>
            <w:tcBorders>
              <w:bottom w:val="single" w:sz="4" w:space="0" w:color="auto"/>
            </w:tcBorders>
            <w:noWrap/>
            <w:vAlign w:val="center"/>
          </w:tcPr>
          <w:p w14:paraId="4A5FECDB" w14:textId="77777777" w:rsidR="0086272B" w:rsidRDefault="00000000">
            <w:pPr>
              <w:rPr>
                <w:rFonts w:ascii="宋体" w:hAnsi="宋体" w:cs="宋体" w:hint="eastAsia"/>
                <w:sz w:val="24"/>
              </w:rPr>
            </w:pPr>
            <w:r>
              <w:rPr>
                <w:rFonts w:ascii="宋体" w:hAnsi="宋体" w:cs="宋体" w:hint="eastAsia"/>
                <w:sz w:val="24"/>
              </w:rPr>
              <w:t>根据投标人技术规格参数响应情况评分。完全满足招标文件《第六章（采购需求）》中“二、项目内容及技术参数要求”要求且提供承诺书的得30分。</w:t>
            </w:r>
          </w:p>
          <w:p w14:paraId="5D0E7376" w14:textId="77777777" w:rsidR="0086272B" w:rsidRDefault="00000000">
            <w:pPr>
              <w:rPr>
                <w:rFonts w:ascii="宋体" w:hAnsi="宋体" w:cs="宋体" w:hint="eastAsia"/>
                <w:sz w:val="24"/>
              </w:rPr>
            </w:pPr>
            <w:r>
              <w:rPr>
                <w:rFonts w:ascii="宋体" w:hAnsi="宋体" w:cs="宋体" w:hint="eastAsia"/>
                <w:sz w:val="24"/>
              </w:rPr>
              <w:t>其中带“</w:t>
            </w:r>
            <w:r>
              <w:rPr>
                <w:rFonts w:ascii="宋体" w:hAnsi="宋体" w:cs="宋体" w:hint="eastAsia"/>
                <w:spacing w:val="-2"/>
              </w:rPr>
              <w:t>▲</w:t>
            </w:r>
            <w:r>
              <w:rPr>
                <w:rFonts w:ascii="宋体" w:hAnsi="宋体" w:cs="宋体" w:hint="eastAsia"/>
                <w:sz w:val="24"/>
              </w:rPr>
              <w:t>”的</w:t>
            </w:r>
            <w:r>
              <w:rPr>
                <w:rFonts w:ascii="宋体" w:hAnsi="宋体" w:cs="宋体" w:hint="eastAsia"/>
                <w:bCs/>
                <w:sz w:val="24"/>
              </w:rPr>
              <w:t>参数</w:t>
            </w:r>
            <w:r>
              <w:rPr>
                <w:rFonts w:ascii="宋体" w:hAnsi="宋体" w:cs="宋体" w:hint="eastAsia"/>
                <w:sz w:val="24"/>
              </w:rPr>
              <w:t>，每有一项负偏离或不满足扣</w:t>
            </w:r>
            <w:r>
              <w:rPr>
                <w:rFonts w:ascii="宋体" w:hAnsi="宋体" w:cs="宋体"/>
                <w:sz w:val="24"/>
              </w:rPr>
              <w:t>3</w:t>
            </w:r>
            <w:r>
              <w:rPr>
                <w:rFonts w:ascii="宋体" w:hAnsi="宋体" w:cs="宋体" w:hint="eastAsia"/>
                <w:sz w:val="24"/>
              </w:rPr>
              <w:t>分，扣完为止；</w:t>
            </w:r>
          </w:p>
          <w:p w14:paraId="0E7050E9" w14:textId="77777777" w:rsidR="0086272B" w:rsidRDefault="00000000">
            <w:pPr>
              <w:rPr>
                <w:rFonts w:ascii="宋体" w:hAnsi="宋体" w:cs="宋体" w:hint="eastAsia"/>
                <w:sz w:val="24"/>
              </w:rPr>
            </w:pPr>
            <w:r>
              <w:rPr>
                <w:rFonts w:asciiTheme="minorEastAsia" w:eastAsiaTheme="minorEastAsia" w:hAnsiTheme="minorEastAsia" w:cstheme="minorEastAsia" w:hint="eastAsia"/>
                <w:sz w:val="24"/>
                <w:lang w:bidi="ar"/>
              </w:rPr>
              <w:t>未标符号的参数，</w:t>
            </w:r>
            <w:r>
              <w:rPr>
                <w:rFonts w:ascii="宋体" w:hAnsi="宋体" w:cs="宋体" w:hint="eastAsia"/>
                <w:sz w:val="24"/>
              </w:rPr>
              <w:t>每有一项负偏离或不满足扣</w:t>
            </w:r>
            <w:r>
              <w:rPr>
                <w:rFonts w:ascii="宋体" w:hAnsi="宋体" w:cs="宋体"/>
                <w:sz w:val="24"/>
              </w:rPr>
              <w:t>2</w:t>
            </w:r>
            <w:r>
              <w:rPr>
                <w:rFonts w:ascii="宋体" w:hAnsi="宋体" w:cs="宋体" w:hint="eastAsia"/>
                <w:sz w:val="24"/>
              </w:rPr>
              <w:t>分，扣完为止；</w:t>
            </w:r>
          </w:p>
          <w:p w14:paraId="05DCA25C" w14:textId="77777777" w:rsidR="0086272B" w:rsidRDefault="00000000">
            <w:pPr>
              <w:rPr>
                <w:rFonts w:ascii="宋体" w:hAnsi="宋体" w:cs="宋体" w:hint="eastAsia"/>
                <w:b/>
                <w:bCs/>
                <w:sz w:val="24"/>
              </w:rPr>
            </w:pPr>
            <w:r>
              <w:rPr>
                <w:rFonts w:ascii="宋体" w:hAnsi="宋体" w:cs="宋体" w:hint="eastAsia"/>
                <w:b/>
                <w:bCs/>
                <w:sz w:val="24"/>
                <w:lang w:bidi="ar"/>
              </w:rPr>
              <w:t>未提供不得分，本项最低得0分，最高得</w:t>
            </w:r>
            <w:r>
              <w:rPr>
                <w:rFonts w:ascii="宋体" w:hAnsi="宋体" w:cs="宋体"/>
                <w:b/>
                <w:bCs/>
                <w:sz w:val="24"/>
                <w:lang w:bidi="ar"/>
              </w:rPr>
              <w:t>30</w:t>
            </w:r>
            <w:r>
              <w:rPr>
                <w:rFonts w:ascii="宋体" w:hAnsi="宋体" w:cs="宋体" w:hint="eastAsia"/>
                <w:b/>
                <w:bCs/>
                <w:sz w:val="24"/>
                <w:lang w:bidi="ar"/>
              </w:rPr>
              <w:t>分，具体由评委根据供应商的投标文件中产品</w:t>
            </w:r>
            <w:r>
              <w:rPr>
                <w:rFonts w:ascii="宋体" w:hAnsi="宋体" w:cs="宋体" w:hint="eastAsia"/>
                <w:b/>
                <w:bCs/>
                <w:sz w:val="24"/>
              </w:rPr>
              <w:t>情况、承诺书、《分项报价表》、《偏离表》等有关资料打分。</w:t>
            </w:r>
          </w:p>
          <w:p w14:paraId="7C4D613C" w14:textId="77777777" w:rsidR="0086272B" w:rsidRDefault="00000000">
            <w:pPr>
              <w:rPr>
                <w:rFonts w:cs="宋体"/>
                <w:sz w:val="24"/>
              </w:rPr>
            </w:pPr>
            <w:r>
              <w:rPr>
                <w:rFonts w:ascii="宋体" w:hAnsi="宋体" w:cs="宋体" w:hint="eastAsia"/>
                <w:b/>
                <w:bCs/>
                <w:sz w:val="24"/>
              </w:rPr>
              <w:t>注：投标人须对本招标文件技术要求进行点对点的应答，在引用本招标文件的基础上,进行逐条逐项答复、说明和解释，要求提供证明材料的必须提供,特别对有具体参数要求的指标，投标人必须提供所投设备的具体参数值，不满足上述要求的所对应分项不得分。</w:t>
            </w:r>
          </w:p>
        </w:tc>
      </w:tr>
      <w:tr w:rsidR="0086272B" w14:paraId="3E5E4C54" w14:textId="77777777">
        <w:trPr>
          <w:cantSplit/>
          <w:trHeight w:val="90"/>
          <w:jc w:val="center"/>
        </w:trPr>
        <w:tc>
          <w:tcPr>
            <w:tcW w:w="922" w:type="dxa"/>
            <w:vMerge/>
            <w:tcBorders>
              <w:right w:val="single" w:sz="4" w:space="0" w:color="auto"/>
            </w:tcBorders>
            <w:noWrap/>
            <w:vAlign w:val="center"/>
          </w:tcPr>
          <w:p w14:paraId="4D44AA5F" w14:textId="77777777" w:rsidR="0086272B" w:rsidRDefault="0086272B">
            <w:pPr>
              <w:spacing w:line="360" w:lineRule="exact"/>
              <w:jc w:val="center"/>
              <w:rPr>
                <w:rFonts w:ascii="宋体" w:hAnsi="宋体" w:cs="宋体" w:hint="eastAsia"/>
                <w:sz w:val="24"/>
              </w:rPr>
            </w:pPr>
          </w:p>
        </w:tc>
        <w:tc>
          <w:tcPr>
            <w:tcW w:w="2176" w:type="dxa"/>
            <w:gridSpan w:val="2"/>
            <w:tcBorders>
              <w:left w:val="single" w:sz="4" w:space="0" w:color="auto"/>
              <w:bottom w:val="single" w:sz="4" w:space="0" w:color="auto"/>
            </w:tcBorders>
            <w:noWrap/>
            <w:vAlign w:val="center"/>
          </w:tcPr>
          <w:p w14:paraId="5E48DA13" w14:textId="77777777" w:rsidR="0086272B" w:rsidRDefault="00000000">
            <w:pPr>
              <w:rPr>
                <w:rFonts w:ascii="宋体" w:hAnsi="宋体" w:cs="宋体" w:hint="eastAsia"/>
                <w:sz w:val="24"/>
              </w:rPr>
            </w:pPr>
            <w:r>
              <w:rPr>
                <w:rFonts w:ascii="宋体" w:hAnsi="宋体" w:cs="宋体" w:hint="eastAsia"/>
                <w:sz w:val="24"/>
              </w:rPr>
              <w:t>实施方案（15分）</w:t>
            </w:r>
          </w:p>
        </w:tc>
        <w:tc>
          <w:tcPr>
            <w:tcW w:w="6405" w:type="dxa"/>
            <w:tcBorders>
              <w:bottom w:val="single" w:sz="4" w:space="0" w:color="auto"/>
            </w:tcBorders>
            <w:noWrap/>
            <w:vAlign w:val="center"/>
          </w:tcPr>
          <w:p w14:paraId="2BE2E365" w14:textId="77777777" w:rsidR="0086272B" w:rsidRDefault="00000000">
            <w:pPr>
              <w:pStyle w:val="PlainText1"/>
              <w:rPr>
                <w:rFonts w:eastAsia="宋体" w:cs="宋体" w:hint="eastAsia"/>
                <w:sz w:val="24"/>
                <w:szCs w:val="24"/>
              </w:rPr>
            </w:pPr>
            <w:r>
              <w:rPr>
                <w:rFonts w:eastAsia="宋体" w:cs="宋体" w:hint="eastAsia"/>
                <w:bCs/>
                <w:sz w:val="24"/>
                <w:szCs w:val="24"/>
              </w:rPr>
              <w:t>对投标文件中</w:t>
            </w:r>
            <w:r>
              <w:rPr>
                <w:rFonts w:eastAsia="宋体" w:cs="宋体" w:hint="eastAsia"/>
                <w:sz w:val="24"/>
                <w:szCs w:val="24"/>
              </w:rPr>
              <w:t>的项目实施方案（包括但不限于：设备供货计划、安装调试计划、安装调试人员配备、质量保证措施、进度保证措施、安全措施等）内容等方面的全面性、可行性、针对性进行评价。</w:t>
            </w:r>
          </w:p>
          <w:p w14:paraId="3A3A6106" w14:textId="77777777" w:rsidR="0086272B" w:rsidRDefault="00000000">
            <w:pPr>
              <w:pStyle w:val="p0"/>
              <w:jc w:val="left"/>
              <w:rPr>
                <w:rFonts w:ascii="宋体" w:hAnsi="宋体" w:cs="宋体" w:hint="eastAsia"/>
                <w:sz w:val="24"/>
                <w:szCs w:val="24"/>
              </w:rPr>
            </w:pPr>
            <w:r>
              <w:rPr>
                <w:rFonts w:ascii="宋体" w:hAnsi="宋体" w:cs="宋体" w:hint="eastAsia"/>
                <w:sz w:val="24"/>
                <w:szCs w:val="24"/>
              </w:rPr>
              <w:t>全面性（5分）：全面具体详实的得5分；全面性一般的得3分；存在较大漏项或缺陷的得1分。</w:t>
            </w:r>
          </w:p>
          <w:p w14:paraId="6CA8FA05" w14:textId="77777777" w:rsidR="0086272B" w:rsidRDefault="00000000">
            <w:pPr>
              <w:pStyle w:val="p0"/>
              <w:jc w:val="left"/>
              <w:rPr>
                <w:rFonts w:ascii="宋体" w:hAnsi="宋体" w:cs="宋体" w:hint="eastAsia"/>
                <w:sz w:val="24"/>
                <w:szCs w:val="24"/>
              </w:rPr>
            </w:pPr>
            <w:r>
              <w:rPr>
                <w:rFonts w:ascii="宋体" w:hAnsi="宋体" w:cs="宋体" w:hint="eastAsia"/>
                <w:sz w:val="24"/>
                <w:szCs w:val="24"/>
              </w:rPr>
              <w:t>可行性（5分）：切实可行的得5分；可行性一般的得3分；可行性欠缺得1分。</w:t>
            </w:r>
          </w:p>
          <w:p w14:paraId="298C7FAA" w14:textId="77777777" w:rsidR="0086272B" w:rsidRDefault="00000000">
            <w:pPr>
              <w:pStyle w:val="p0"/>
              <w:jc w:val="left"/>
              <w:rPr>
                <w:rFonts w:ascii="宋体" w:hAnsi="宋体" w:cs="宋体" w:hint="eastAsia"/>
                <w:sz w:val="24"/>
                <w:szCs w:val="24"/>
              </w:rPr>
            </w:pPr>
            <w:r>
              <w:rPr>
                <w:rFonts w:ascii="宋体" w:hAnsi="宋体" w:cs="宋体" w:hint="eastAsia"/>
                <w:sz w:val="24"/>
                <w:szCs w:val="24"/>
              </w:rPr>
              <w:t>针对性（5分）：针对性强的得5分；针对性一般的得3分；针对性不强的得1分。</w:t>
            </w:r>
          </w:p>
          <w:p w14:paraId="0E0A5B54" w14:textId="77777777" w:rsidR="0086272B" w:rsidRDefault="00000000">
            <w:pPr>
              <w:pStyle w:val="PlainText1"/>
              <w:rPr>
                <w:rFonts w:cs="宋体"/>
                <w:sz w:val="24"/>
              </w:rPr>
            </w:pPr>
            <w:r>
              <w:rPr>
                <w:rFonts w:eastAsia="宋体" w:cs="宋体" w:hint="eastAsia"/>
                <w:b/>
                <w:sz w:val="24"/>
                <w:szCs w:val="24"/>
              </w:rPr>
              <w:t>未提供不得分，本项最低得0分，最高得15分。</w:t>
            </w:r>
          </w:p>
        </w:tc>
      </w:tr>
      <w:tr w:rsidR="0086272B" w14:paraId="1A569C5C" w14:textId="77777777">
        <w:trPr>
          <w:cantSplit/>
          <w:trHeight w:val="2389"/>
          <w:jc w:val="center"/>
        </w:trPr>
        <w:tc>
          <w:tcPr>
            <w:tcW w:w="922" w:type="dxa"/>
            <w:vMerge/>
            <w:tcBorders>
              <w:right w:val="single" w:sz="4" w:space="0" w:color="auto"/>
            </w:tcBorders>
            <w:noWrap/>
            <w:vAlign w:val="center"/>
          </w:tcPr>
          <w:p w14:paraId="42A30FCD" w14:textId="77777777" w:rsidR="0086272B" w:rsidRDefault="0086272B">
            <w:pPr>
              <w:spacing w:line="360" w:lineRule="exact"/>
              <w:jc w:val="center"/>
              <w:rPr>
                <w:rFonts w:ascii="宋体" w:hAnsi="宋体" w:cs="宋体" w:hint="eastAsia"/>
                <w:sz w:val="24"/>
              </w:rPr>
            </w:pPr>
          </w:p>
        </w:tc>
        <w:tc>
          <w:tcPr>
            <w:tcW w:w="2176" w:type="dxa"/>
            <w:gridSpan w:val="2"/>
            <w:tcBorders>
              <w:left w:val="single" w:sz="4" w:space="0" w:color="auto"/>
              <w:bottom w:val="single" w:sz="4" w:space="0" w:color="auto"/>
            </w:tcBorders>
            <w:noWrap/>
            <w:vAlign w:val="center"/>
          </w:tcPr>
          <w:p w14:paraId="04A20AC9" w14:textId="77777777" w:rsidR="0086272B" w:rsidRDefault="00000000">
            <w:pPr>
              <w:rPr>
                <w:rFonts w:ascii="宋体" w:hAnsi="宋体" w:cs="宋体" w:hint="eastAsia"/>
                <w:sz w:val="24"/>
              </w:rPr>
            </w:pPr>
            <w:r>
              <w:rPr>
                <w:rFonts w:ascii="宋体" w:hAnsi="宋体" w:cs="宋体" w:hint="eastAsia"/>
                <w:sz w:val="24"/>
              </w:rPr>
              <w:t>所投产品性能、质量评价</w:t>
            </w:r>
          </w:p>
          <w:p w14:paraId="5784764B" w14:textId="77777777" w:rsidR="0086272B" w:rsidRDefault="00000000">
            <w:pPr>
              <w:rPr>
                <w:rFonts w:ascii="宋体" w:hAnsi="宋体" w:cs="宋体" w:hint="eastAsia"/>
                <w:sz w:val="24"/>
              </w:rPr>
            </w:pPr>
            <w:r>
              <w:rPr>
                <w:rFonts w:ascii="宋体" w:hAnsi="宋体" w:cs="宋体" w:hint="eastAsia"/>
                <w:sz w:val="24"/>
              </w:rPr>
              <w:t>（12分）</w:t>
            </w:r>
          </w:p>
        </w:tc>
        <w:tc>
          <w:tcPr>
            <w:tcW w:w="6405" w:type="dxa"/>
            <w:tcBorders>
              <w:bottom w:val="single" w:sz="4" w:space="0" w:color="auto"/>
            </w:tcBorders>
            <w:noWrap/>
            <w:vAlign w:val="center"/>
          </w:tcPr>
          <w:p w14:paraId="0FBAFAB5" w14:textId="77777777" w:rsidR="0086272B" w:rsidRDefault="00000000">
            <w:pPr>
              <w:rPr>
                <w:rFonts w:ascii="宋体" w:hAnsi="宋体" w:cs="宋体" w:hint="eastAsia"/>
                <w:sz w:val="24"/>
              </w:rPr>
            </w:pPr>
            <w:r>
              <w:rPr>
                <w:rFonts w:ascii="宋体" w:hAnsi="宋体" w:cs="宋体" w:hint="eastAsia"/>
                <w:sz w:val="24"/>
              </w:rPr>
              <w:t>根据投标人提供的产品的资质证书或技术支持资料或投标文件里能反映产品性能质量的资料或方案，对产品性能稳定性、质量可靠性、技术先进性、配置合理性等方面进行评价。</w:t>
            </w:r>
          </w:p>
          <w:p w14:paraId="1330B4F8" w14:textId="77777777" w:rsidR="0086272B" w:rsidRDefault="00000000">
            <w:pPr>
              <w:rPr>
                <w:rFonts w:ascii="宋体" w:hAnsi="宋体" w:cs="宋体" w:hint="eastAsia"/>
                <w:sz w:val="24"/>
              </w:rPr>
            </w:pPr>
            <w:r>
              <w:rPr>
                <w:rFonts w:ascii="宋体" w:hAnsi="宋体" w:cs="宋体" w:hint="eastAsia"/>
                <w:sz w:val="24"/>
              </w:rPr>
              <w:t>性能稳定性、质量可靠性高，且技术先进的，优于招标文件要求的得12分；</w:t>
            </w:r>
          </w:p>
          <w:p w14:paraId="4E9B3EF2" w14:textId="77777777" w:rsidR="0086272B" w:rsidRDefault="00000000">
            <w:pPr>
              <w:rPr>
                <w:rFonts w:ascii="宋体" w:hAnsi="宋体" w:cs="宋体" w:hint="eastAsia"/>
                <w:sz w:val="24"/>
              </w:rPr>
            </w:pPr>
            <w:r>
              <w:rPr>
                <w:rFonts w:ascii="宋体" w:hAnsi="宋体" w:cs="宋体" w:hint="eastAsia"/>
                <w:sz w:val="24"/>
              </w:rPr>
              <w:t>性能稳定性、质量可靠性较高，且技术较先进的，仅满足招标文件要求的得8分；</w:t>
            </w:r>
          </w:p>
          <w:p w14:paraId="34CAB43D" w14:textId="77777777" w:rsidR="0086272B" w:rsidRDefault="00000000">
            <w:pPr>
              <w:rPr>
                <w:rFonts w:ascii="宋体" w:hAnsi="宋体" w:cs="宋体" w:hint="eastAsia"/>
                <w:sz w:val="24"/>
              </w:rPr>
            </w:pPr>
            <w:r>
              <w:rPr>
                <w:rFonts w:ascii="宋体" w:hAnsi="宋体" w:cs="宋体" w:hint="eastAsia"/>
                <w:sz w:val="24"/>
              </w:rPr>
              <w:t>性能稳定性、质量可靠性程度一般，且技术一般的，满足或低于招标文件要求的得4分；</w:t>
            </w:r>
          </w:p>
          <w:p w14:paraId="5F715855" w14:textId="77777777" w:rsidR="0086272B" w:rsidRDefault="00000000">
            <w:pPr>
              <w:rPr>
                <w:rFonts w:cs="宋体"/>
                <w:sz w:val="24"/>
              </w:rPr>
            </w:pPr>
            <w:r>
              <w:rPr>
                <w:rFonts w:ascii="宋体" w:hAnsi="宋体" w:cs="宋体" w:hint="eastAsia"/>
                <w:sz w:val="24"/>
              </w:rPr>
              <w:t>本项最低得0分，最高得12分，不提供者不得分。</w:t>
            </w:r>
          </w:p>
        </w:tc>
      </w:tr>
      <w:tr w:rsidR="0086272B" w14:paraId="14BD1B58" w14:textId="77777777">
        <w:trPr>
          <w:cantSplit/>
          <w:trHeight w:val="2293"/>
          <w:jc w:val="center"/>
        </w:trPr>
        <w:tc>
          <w:tcPr>
            <w:tcW w:w="922" w:type="dxa"/>
            <w:vMerge/>
            <w:tcBorders>
              <w:right w:val="single" w:sz="4" w:space="0" w:color="auto"/>
            </w:tcBorders>
            <w:noWrap/>
            <w:vAlign w:val="center"/>
          </w:tcPr>
          <w:p w14:paraId="07B922FB" w14:textId="77777777" w:rsidR="0086272B" w:rsidRDefault="0086272B">
            <w:pPr>
              <w:spacing w:line="360" w:lineRule="exact"/>
              <w:jc w:val="center"/>
              <w:rPr>
                <w:rFonts w:ascii="宋体" w:hAnsi="宋体" w:cs="宋体" w:hint="eastAsia"/>
                <w:sz w:val="24"/>
              </w:rPr>
            </w:pPr>
          </w:p>
        </w:tc>
        <w:tc>
          <w:tcPr>
            <w:tcW w:w="1088" w:type="dxa"/>
            <w:vMerge w:val="restart"/>
            <w:tcBorders>
              <w:left w:val="single" w:sz="4" w:space="0" w:color="auto"/>
            </w:tcBorders>
            <w:noWrap/>
            <w:vAlign w:val="center"/>
          </w:tcPr>
          <w:p w14:paraId="647FBB71" w14:textId="77777777" w:rsidR="0086272B" w:rsidRDefault="00000000">
            <w:pPr>
              <w:pStyle w:val="p0"/>
              <w:jc w:val="left"/>
              <w:rPr>
                <w:rFonts w:ascii="宋体" w:hAnsi="宋体" w:cs="宋体" w:hint="eastAsia"/>
                <w:sz w:val="24"/>
              </w:rPr>
            </w:pPr>
            <w:r>
              <w:rPr>
                <w:rFonts w:ascii="宋体" w:hAnsi="宋体" w:cs="宋体" w:hint="eastAsia"/>
                <w:sz w:val="24"/>
                <w:szCs w:val="24"/>
              </w:rPr>
              <w:t>售后服务与培训方案（9分）</w:t>
            </w:r>
          </w:p>
        </w:tc>
        <w:tc>
          <w:tcPr>
            <w:tcW w:w="1088" w:type="dxa"/>
            <w:tcBorders>
              <w:left w:val="single" w:sz="4" w:space="0" w:color="auto"/>
              <w:bottom w:val="single" w:sz="4" w:space="0" w:color="auto"/>
            </w:tcBorders>
            <w:noWrap/>
            <w:vAlign w:val="center"/>
          </w:tcPr>
          <w:p w14:paraId="1346CA1A" w14:textId="77777777" w:rsidR="0086272B" w:rsidRDefault="00000000">
            <w:pPr>
              <w:pStyle w:val="p0"/>
              <w:jc w:val="left"/>
              <w:rPr>
                <w:rFonts w:ascii="宋体" w:hAnsi="宋体" w:cs="宋体" w:hint="eastAsia"/>
                <w:sz w:val="24"/>
              </w:rPr>
            </w:pPr>
            <w:r>
              <w:rPr>
                <w:rFonts w:ascii="宋体" w:hAnsi="宋体" w:cs="宋体" w:hint="eastAsia"/>
                <w:sz w:val="24"/>
                <w:szCs w:val="24"/>
              </w:rPr>
              <w:t>售后服务方案（5分）</w:t>
            </w:r>
          </w:p>
        </w:tc>
        <w:tc>
          <w:tcPr>
            <w:tcW w:w="6405" w:type="dxa"/>
            <w:tcBorders>
              <w:bottom w:val="single" w:sz="4" w:space="0" w:color="auto"/>
            </w:tcBorders>
            <w:noWrap/>
            <w:vAlign w:val="center"/>
          </w:tcPr>
          <w:p w14:paraId="1DC3F814" w14:textId="77777777" w:rsidR="0086272B" w:rsidRDefault="00000000">
            <w:pPr>
              <w:pStyle w:val="p0"/>
              <w:jc w:val="left"/>
              <w:rPr>
                <w:rFonts w:ascii="宋体" w:hAnsi="宋体" w:cs="宋体" w:hint="eastAsia"/>
                <w:sz w:val="24"/>
                <w:szCs w:val="24"/>
              </w:rPr>
            </w:pPr>
            <w:r>
              <w:rPr>
                <w:rFonts w:ascii="宋体" w:hAnsi="宋体" w:cs="宋体" w:hint="eastAsia"/>
                <w:sz w:val="24"/>
                <w:szCs w:val="24"/>
              </w:rPr>
              <w:t>根据投标文件中提供的售后服务方案，包括但不限于合同签订后设备的安装调试、专业技术保障、售后服务体系、备品备件提供、故障解决方案等进行评分。</w:t>
            </w:r>
          </w:p>
          <w:p w14:paraId="0210C653" w14:textId="77777777" w:rsidR="0086272B" w:rsidRDefault="00000000">
            <w:pPr>
              <w:pStyle w:val="p0"/>
              <w:jc w:val="left"/>
              <w:rPr>
                <w:rFonts w:ascii="宋体" w:hAnsi="宋体" w:cs="宋体" w:hint="eastAsia"/>
                <w:sz w:val="24"/>
                <w:szCs w:val="24"/>
              </w:rPr>
            </w:pPr>
            <w:r>
              <w:rPr>
                <w:rFonts w:ascii="宋体" w:hAnsi="宋体" w:cs="宋体" w:hint="eastAsia"/>
                <w:sz w:val="24"/>
                <w:szCs w:val="24"/>
              </w:rPr>
              <w:t>售后服务内容科学合理，符合项目需求的得5分；</w:t>
            </w:r>
          </w:p>
          <w:p w14:paraId="58951453" w14:textId="77777777" w:rsidR="0086272B" w:rsidRDefault="00000000">
            <w:pPr>
              <w:pStyle w:val="p0"/>
              <w:jc w:val="left"/>
              <w:rPr>
                <w:rFonts w:ascii="宋体" w:hAnsi="宋体" w:cs="宋体" w:hint="eastAsia"/>
                <w:sz w:val="24"/>
                <w:szCs w:val="24"/>
              </w:rPr>
            </w:pPr>
            <w:r>
              <w:rPr>
                <w:rFonts w:ascii="宋体" w:hAnsi="宋体" w:cs="宋体" w:hint="eastAsia"/>
                <w:sz w:val="24"/>
                <w:szCs w:val="24"/>
              </w:rPr>
              <w:t>方案基本合理可行、基本符合项目需求的得3分；</w:t>
            </w:r>
          </w:p>
          <w:p w14:paraId="6A399A81" w14:textId="77777777" w:rsidR="0086272B" w:rsidRDefault="00000000">
            <w:pPr>
              <w:pStyle w:val="p0"/>
              <w:jc w:val="left"/>
              <w:rPr>
                <w:rFonts w:ascii="宋体" w:hAnsi="宋体" w:cs="宋体" w:hint="eastAsia"/>
                <w:sz w:val="24"/>
                <w:szCs w:val="24"/>
              </w:rPr>
            </w:pPr>
            <w:r>
              <w:rPr>
                <w:rFonts w:ascii="宋体" w:hAnsi="宋体" w:cs="宋体" w:hint="eastAsia"/>
                <w:sz w:val="24"/>
                <w:szCs w:val="24"/>
              </w:rPr>
              <w:t>方案不完整，难以实施的得1分。</w:t>
            </w:r>
          </w:p>
          <w:p w14:paraId="3EE93C5A" w14:textId="77777777" w:rsidR="0086272B" w:rsidRDefault="00000000">
            <w:pPr>
              <w:pStyle w:val="p0"/>
              <w:jc w:val="left"/>
              <w:rPr>
                <w:rFonts w:cs="宋体"/>
                <w:sz w:val="24"/>
                <w:szCs w:val="24"/>
              </w:rPr>
            </w:pPr>
            <w:r>
              <w:rPr>
                <w:rFonts w:ascii="宋体" w:hAnsi="宋体" w:cs="宋体" w:hint="eastAsia"/>
                <w:b/>
                <w:bCs/>
                <w:sz w:val="24"/>
                <w:szCs w:val="24"/>
                <w:lang w:bidi="ar"/>
              </w:rPr>
              <w:t>未提供不得分，本项最低得0分，最高得5分。</w:t>
            </w:r>
          </w:p>
        </w:tc>
      </w:tr>
      <w:tr w:rsidR="0086272B" w14:paraId="119672D2" w14:textId="77777777">
        <w:trPr>
          <w:cantSplit/>
          <w:trHeight w:val="1051"/>
          <w:jc w:val="center"/>
        </w:trPr>
        <w:tc>
          <w:tcPr>
            <w:tcW w:w="922" w:type="dxa"/>
            <w:vMerge/>
            <w:tcBorders>
              <w:right w:val="single" w:sz="4" w:space="0" w:color="auto"/>
            </w:tcBorders>
            <w:noWrap/>
            <w:vAlign w:val="center"/>
          </w:tcPr>
          <w:p w14:paraId="35CEBFDC" w14:textId="77777777" w:rsidR="0086272B" w:rsidRDefault="0086272B">
            <w:pPr>
              <w:spacing w:line="360" w:lineRule="exact"/>
              <w:jc w:val="center"/>
              <w:rPr>
                <w:rFonts w:ascii="宋体" w:hAnsi="宋体" w:cs="宋体" w:hint="eastAsia"/>
                <w:sz w:val="24"/>
              </w:rPr>
            </w:pPr>
          </w:p>
        </w:tc>
        <w:tc>
          <w:tcPr>
            <w:tcW w:w="1088" w:type="dxa"/>
            <w:vMerge/>
            <w:tcBorders>
              <w:left w:val="single" w:sz="4" w:space="0" w:color="auto"/>
            </w:tcBorders>
            <w:noWrap/>
            <w:vAlign w:val="center"/>
          </w:tcPr>
          <w:p w14:paraId="57A319EF" w14:textId="77777777" w:rsidR="0086272B" w:rsidRDefault="0086272B">
            <w:pPr>
              <w:pStyle w:val="p0"/>
              <w:jc w:val="left"/>
              <w:rPr>
                <w:rFonts w:ascii="宋体" w:hAnsi="宋体" w:cs="宋体" w:hint="eastAsia"/>
                <w:sz w:val="24"/>
                <w:szCs w:val="24"/>
              </w:rPr>
            </w:pPr>
          </w:p>
        </w:tc>
        <w:tc>
          <w:tcPr>
            <w:tcW w:w="1088" w:type="dxa"/>
            <w:tcBorders>
              <w:left w:val="single" w:sz="4" w:space="0" w:color="auto"/>
              <w:bottom w:val="single" w:sz="4" w:space="0" w:color="auto"/>
            </w:tcBorders>
            <w:noWrap/>
            <w:vAlign w:val="center"/>
          </w:tcPr>
          <w:p w14:paraId="2726DCD0" w14:textId="77777777" w:rsidR="0086272B" w:rsidRDefault="00000000">
            <w:pPr>
              <w:pStyle w:val="p0"/>
              <w:jc w:val="left"/>
              <w:rPr>
                <w:rFonts w:ascii="宋体" w:hAnsi="宋体" w:cs="宋体" w:hint="eastAsia"/>
                <w:sz w:val="24"/>
                <w:szCs w:val="24"/>
              </w:rPr>
            </w:pPr>
            <w:r>
              <w:rPr>
                <w:rFonts w:ascii="宋体" w:hAnsi="宋体" w:cs="宋体" w:hint="eastAsia"/>
                <w:sz w:val="24"/>
                <w:szCs w:val="24"/>
              </w:rPr>
              <w:t>免费质保期（4分）</w:t>
            </w:r>
          </w:p>
        </w:tc>
        <w:tc>
          <w:tcPr>
            <w:tcW w:w="6405" w:type="dxa"/>
            <w:tcBorders>
              <w:bottom w:val="single" w:sz="4" w:space="0" w:color="auto"/>
            </w:tcBorders>
            <w:noWrap/>
            <w:vAlign w:val="center"/>
          </w:tcPr>
          <w:p w14:paraId="18F1DC20" w14:textId="77777777" w:rsidR="0086272B" w:rsidRDefault="00000000">
            <w:pPr>
              <w:pStyle w:val="p0"/>
              <w:jc w:val="left"/>
              <w:rPr>
                <w:rFonts w:ascii="宋体" w:hAnsi="宋体" w:cs="宋体" w:hint="eastAsia"/>
                <w:sz w:val="24"/>
                <w:szCs w:val="24"/>
              </w:rPr>
            </w:pPr>
            <w:r>
              <w:rPr>
                <w:rFonts w:ascii="宋体" w:hAnsi="宋体" w:cs="宋体" w:hint="eastAsia"/>
                <w:sz w:val="24"/>
                <w:szCs w:val="24"/>
              </w:rPr>
              <w:t>免费质保期为</w:t>
            </w:r>
            <w:r>
              <w:rPr>
                <w:rFonts w:ascii="宋体" w:hAnsi="宋体" w:cs="宋体"/>
                <w:sz w:val="24"/>
                <w:szCs w:val="24"/>
              </w:rPr>
              <w:t>3</w:t>
            </w:r>
            <w:r>
              <w:rPr>
                <w:rFonts w:ascii="宋体" w:hAnsi="宋体" w:cs="宋体" w:hint="eastAsia"/>
                <w:sz w:val="24"/>
                <w:szCs w:val="24"/>
              </w:rPr>
              <w:t>年的得0分，承诺每增加一年加2分，本项最高得4分。本项最低得0分，最高得4分，不提供者不得分。</w:t>
            </w:r>
          </w:p>
        </w:tc>
      </w:tr>
    </w:tbl>
    <w:p w14:paraId="53BFA8CC" w14:textId="77777777" w:rsidR="0086272B" w:rsidRDefault="0086272B">
      <w:pPr>
        <w:ind w:firstLine="480"/>
        <w:rPr>
          <w:rFonts w:ascii="宋体" w:hAnsi="宋体" w:cs="宋体" w:hint="eastAsia"/>
          <w:sz w:val="24"/>
        </w:rPr>
      </w:pPr>
    </w:p>
    <w:p w14:paraId="7ABB7106" w14:textId="77777777" w:rsidR="0086272B" w:rsidRDefault="00000000">
      <w:pPr>
        <w:ind w:firstLine="480"/>
        <w:rPr>
          <w:rFonts w:ascii="宋体" w:hAnsi="宋体" w:cs="宋体" w:hint="eastAsia"/>
          <w:sz w:val="24"/>
        </w:rPr>
      </w:pPr>
      <w:r>
        <w:rPr>
          <w:rFonts w:ascii="宋体" w:hAnsi="宋体" w:cs="宋体" w:hint="eastAsia"/>
          <w:sz w:val="24"/>
        </w:rPr>
        <w:t>本章说明：1、评分结果精确到小数点后两位。</w:t>
      </w:r>
    </w:p>
    <w:p w14:paraId="03EBE7FF" w14:textId="77777777" w:rsidR="0086272B" w:rsidRDefault="00000000">
      <w:pPr>
        <w:pStyle w:val="1112"/>
        <w:ind w:firstLine="480"/>
        <w:jc w:val="left"/>
        <w:rPr>
          <w:rFonts w:ascii="宋体" w:hAnsi="宋体" w:cs="宋体"/>
          <w:b w:val="0"/>
          <w:bCs w:val="0"/>
          <w:sz w:val="24"/>
        </w:rPr>
      </w:pPr>
      <w:r>
        <w:rPr>
          <w:rFonts w:ascii="宋体" w:hAnsi="宋体" w:cs="宋体" w:hint="eastAsia"/>
          <w:b w:val="0"/>
          <w:bCs w:val="0"/>
          <w:sz w:val="24"/>
        </w:rPr>
        <w:t>2</w:t>
      </w:r>
      <w:r>
        <w:rPr>
          <w:rFonts w:ascii="宋体" w:hAnsi="宋体" w:cs="宋体" w:hint="eastAsia"/>
          <w:b w:val="0"/>
          <w:bCs w:val="0"/>
          <w:sz w:val="24"/>
        </w:rPr>
        <w:t>、本项目采用综合评分法。</w:t>
      </w:r>
      <w:bookmarkStart w:id="13" w:name="_Toc523404699"/>
      <w:bookmarkStart w:id="14" w:name="_Toc522790134"/>
      <w:bookmarkEnd w:id="11"/>
      <w:bookmarkEnd w:id="12"/>
    </w:p>
    <w:p w14:paraId="0C2FDC02" w14:textId="77777777" w:rsidR="0086272B" w:rsidRDefault="00000000">
      <w:pPr>
        <w:widowControl/>
        <w:jc w:val="left"/>
        <w:rPr>
          <w:rFonts w:ascii="宋体" w:eastAsia="新宋体" w:hAnsi="宋体" w:cs="宋体"/>
          <w:sz w:val="24"/>
          <w:szCs w:val="44"/>
        </w:rPr>
      </w:pPr>
      <w:r>
        <w:rPr>
          <w:rFonts w:ascii="宋体" w:hAnsi="宋体" w:cs="宋体" w:hint="eastAsia"/>
          <w:b/>
          <w:bCs/>
          <w:sz w:val="24"/>
        </w:rPr>
        <w:br w:type="page" w:clear="all"/>
      </w:r>
    </w:p>
    <w:p w14:paraId="2317FF50" w14:textId="77777777" w:rsidR="0086272B" w:rsidRDefault="00000000">
      <w:pPr>
        <w:pStyle w:val="1112"/>
        <w:ind w:firstLine="602"/>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rPr>
        <w:lastRenderedPageBreak/>
        <w:t>第五章  拟签订的合同文本</w:t>
      </w:r>
      <w:bookmarkEnd w:id="13"/>
      <w:bookmarkEnd w:id="14"/>
    </w:p>
    <w:p w14:paraId="6AAA5795" w14:textId="77777777" w:rsidR="0086272B" w:rsidRDefault="0086272B">
      <w:pPr>
        <w:pStyle w:val="110"/>
        <w:ind w:firstLine="1044"/>
        <w:jc w:val="center"/>
        <w:rPr>
          <w:rFonts w:ascii="宋体" w:hAnsi="宋体" w:hint="eastAsia"/>
          <w:b/>
          <w:sz w:val="52"/>
          <w:szCs w:val="36"/>
        </w:rPr>
      </w:pPr>
    </w:p>
    <w:p w14:paraId="23EEDFD3" w14:textId="77777777" w:rsidR="0086272B" w:rsidRDefault="0086272B">
      <w:pPr>
        <w:pStyle w:val="110"/>
        <w:ind w:firstLine="1044"/>
        <w:jc w:val="center"/>
        <w:rPr>
          <w:rFonts w:ascii="宋体" w:hAnsi="宋体" w:hint="eastAsia"/>
          <w:b/>
          <w:sz w:val="52"/>
          <w:szCs w:val="36"/>
        </w:rPr>
      </w:pPr>
    </w:p>
    <w:p w14:paraId="1E0D5C53" w14:textId="77777777" w:rsidR="0086272B" w:rsidRDefault="00000000">
      <w:pPr>
        <w:pStyle w:val="110"/>
        <w:ind w:firstLine="1044"/>
        <w:jc w:val="center"/>
        <w:rPr>
          <w:rFonts w:ascii="宋体" w:hAnsi="宋体" w:hint="eastAsia"/>
          <w:b/>
          <w:sz w:val="52"/>
          <w:szCs w:val="36"/>
        </w:rPr>
      </w:pPr>
      <w:r>
        <w:rPr>
          <w:rFonts w:ascii="宋体" w:hAnsi="宋体"/>
          <w:b/>
          <w:sz w:val="52"/>
          <w:szCs w:val="36"/>
        </w:rPr>
        <w:t>政府采购合同</w:t>
      </w:r>
    </w:p>
    <w:p w14:paraId="019B9840" w14:textId="77777777" w:rsidR="0086272B" w:rsidRDefault="0086272B">
      <w:pPr>
        <w:pStyle w:val="1fd"/>
        <w:rPr>
          <w:rFonts w:asciiTheme="minorEastAsia" w:eastAsiaTheme="minorEastAsia" w:hAnsiTheme="minorEastAsia" w:cstheme="minorEastAsia" w:hint="eastAsia"/>
        </w:rPr>
      </w:pPr>
    </w:p>
    <w:p w14:paraId="492C764A" w14:textId="77777777" w:rsidR="0086272B" w:rsidRDefault="0086272B">
      <w:pPr>
        <w:pStyle w:val="1fd"/>
        <w:rPr>
          <w:rFonts w:asciiTheme="minorEastAsia" w:eastAsiaTheme="minorEastAsia" w:hAnsiTheme="minorEastAsia" w:cstheme="minorEastAsia" w:hint="eastAsia"/>
        </w:rPr>
      </w:pPr>
    </w:p>
    <w:p w14:paraId="49C2C0B6" w14:textId="77777777" w:rsidR="0086272B" w:rsidRDefault="0086272B">
      <w:pPr>
        <w:pStyle w:val="1fd"/>
        <w:rPr>
          <w:rFonts w:asciiTheme="minorEastAsia" w:eastAsiaTheme="minorEastAsia" w:hAnsiTheme="minorEastAsia" w:cstheme="minorEastAsia" w:hint="eastAsia"/>
        </w:rPr>
      </w:pPr>
    </w:p>
    <w:p w14:paraId="4F67E487" w14:textId="77777777" w:rsidR="0086272B" w:rsidRDefault="0086272B">
      <w:pPr>
        <w:pStyle w:val="1fd"/>
        <w:rPr>
          <w:rFonts w:asciiTheme="minorEastAsia" w:eastAsiaTheme="minorEastAsia" w:hAnsiTheme="minorEastAsia" w:cstheme="minorEastAsia" w:hint="eastAsia"/>
        </w:rPr>
      </w:pPr>
    </w:p>
    <w:p w14:paraId="5FB6E3C9" w14:textId="77777777" w:rsidR="0086272B" w:rsidRDefault="0086272B">
      <w:pPr>
        <w:pStyle w:val="1fd"/>
        <w:rPr>
          <w:rFonts w:asciiTheme="minorEastAsia" w:eastAsiaTheme="minorEastAsia" w:hAnsiTheme="minorEastAsia" w:cstheme="minorEastAsia" w:hint="eastAsia"/>
        </w:rPr>
      </w:pPr>
    </w:p>
    <w:p w14:paraId="064D8092" w14:textId="77777777" w:rsidR="0086272B" w:rsidRDefault="0086272B">
      <w:pPr>
        <w:pStyle w:val="1fd"/>
        <w:rPr>
          <w:rFonts w:asciiTheme="minorEastAsia" w:eastAsiaTheme="minorEastAsia" w:hAnsiTheme="minorEastAsia" w:cstheme="minorEastAsia" w:hint="eastAsia"/>
        </w:rPr>
      </w:pPr>
    </w:p>
    <w:p w14:paraId="664A1FC1" w14:textId="77777777" w:rsidR="0086272B" w:rsidRDefault="00000000">
      <w:pPr>
        <w:pStyle w:val="110"/>
        <w:ind w:firstLine="1858"/>
        <w:rPr>
          <w:rFonts w:ascii="宋体" w:hAnsi="宋体" w:hint="eastAsia"/>
          <w:b/>
          <w:sz w:val="28"/>
          <w:szCs w:val="36"/>
        </w:rPr>
      </w:pPr>
      <w:r>
        <w:rPr>
          <w:rFonts w:ascii="宋体" w:hAnsi="宋体"/>
          <w:b/>
          <w:sz w:val="28"/>
          <w:szCs w:val="36"/>
        </w:rPr>
        <w:t>项目编号：</w:t>
      </w:r>
      <w:r>
        <w:rPr>
          <w:rFonts w:ascii="宋体" w:hAnsi="宋体" w:hint="eastAsia"/>
          <w:b/>
          <w:sz w:val="28"/>
          <w:szCs w:val="36"/>
        </w:rPr>
        <w:t xml:space="preserve"> </w:t>
      </w:r>
    </w:p>
    <w:p w14:paraId="44B10A3A" w14:textId="77777777" w:rsidR="0086272B" w:rsidRDefault="00000000">
      <w:pPr>
        <w:pStyle w:val="110"/>
        <w:ind w:firstLine="1858"/>
        <w:rPr>
          <w:rFonts w:ascii="宋体" w:hAnsi="宋体" w:hint="eastAsia"/>
          <w:b/>
          <w:sz w:val="28"/>
          <w:szCs w:val="36"/>
        </w:rPr>
      </w:pPr>
      <w:r>
        <w:rPr>
          <w:rFonts w:ascii="宋体" w:hAnsi="宋体"/>
          <w:b/>
          <w:sz w:val="28"/>
          <w:szCs w:val="36"/>
        </w:rPr>
        <w:t>项目名称：</w:t>
      </w:r>
      <w:r>
        <w:rPr>
          <w:rFonts w:ascii="宋体" w:hAnsi="宋体" w:hint="eastAsia"/>
          <w:b/>
          <w:sz w:val="28"/>
          <w:szCs w:val="36"/>
        </w:rPr>
        <w:t xml:space="preserve"> </w:t>
      </w:r>
    </w:p>
    <w:p w14:paraId="56E2281D" w14:textId="77777777" w:rsidR="0086272B" w:rsidRDefault="00000000">
      <w:pPr>
        <w:pStyle w:val="110"/>
        <w:ind w:firstLine="1858"/>
        <w:rPr>
          <w:rFonts w:ascii="宋体" w:hAnsi="宋体" w:hint="eastAsia"/>
          <w:b/>
          <w:sz w:val="28"/>
          <w:szCs w:val="36"/>
        </w:rPr>
      </w:pPr>
      <w:r>
        <w:rPr>
          <w:rFonts w:ascii="宋体" w:hAnsi="宋体"/>
          <w:b/>
          <w:sz w:val="28"/>
          <w:szCs w:val="36"/>
        </w:rPr>
        <w:t>采购单位：</w:t>
      </w:r>
      <w:r>
        <w:rPr>
          <w:rFonts w:ascii="宋体" w:hAnsi="宋体" w:hint="eastAsia"/>
          <w:b/>
          <w:sz w:val="28"/>
          <w:szCs w:val="36"/>
        </w:rPr>
        <w:t xml:space="preserve"> </w:t>
      </w:r>
    </w:p>
    <w:p w14:paraId="3D29C098" w14:textId="77777777" w:rsidR="0086272B" w:rsidRDefault="0086272B">
      <w:pPr>
        <w:pStyle w:val="110"/>
        <w:ind w:firstLine="551"/>
        <w:rPr>
          <w:rFonts w:ascii="宋体" w:hAnsi="宋体" w:hint="eastAsia"/>
          <w:b/>
          <w:sz w:val="28"/>
          <w:szCs w:val="36"/>
        </w:rPr>
      </w:pPr>
    </w:p>
    <w:p w14:paraId="05CE5BD1" w14:textId="77777777" w:rsidR="0086272B" w:rsidRDefault="00000000">
      <w:pPr>
        <w:pStyle w:val="110"/>
        <w:ind w:firstLine="1858"/>
        <w:rPr>
          <w:rFonts w:ascii="宋体" w:hAnsi="宋体" w:hint="eastAsia"/>
          <w:b/>
          <w:sz w:val="28"/>
          <w:szCs w:val="36"/>
        </w:rPr>
      </w:pPr>
      <w:r>
        <w:rPr>
          <w:rFonts w:ascii="宋体" w:hAnsi="宋体"/>
          <w:b/>
          <w:sz w:val="28"/>
          <w:szCs w:val="36"/>
        </w:rPr>
        <w:t>中标供应商：</w:t>
      </w:r>
    </w:p>
    <w:p w14:paraId="58A5172C" w14:textId="77777777" w:rsidR="0086272B" w:rsidRDefault="00000000">
      <w:pPr>
        <w:pStyle w:val="110"/>
        <w:ind w:firstLine="1858"/>
        <w:rPr>
          <w:rFonts w:ascii="宋体" w:hAnsi="宋体" w:hint="eastAsia"/>
          <w:b/>
          <w:sz w:val="28"/>
          <w:szCs w:val="36"/>
        </w:rPr>
      </w:pPr>
      <w:r>
        <w:rPr>
          <w:rFonts w:ascii="宋体" w:hAnsi="宋体"/>
          <w:b/>
          <w:sz w:val="28"/>
          <w:szCs w:val="36"/>
        </w:rPr>
        <w:t>签订时间：    年    月    日</w:t>
      </w:r>
    </w:p>
    <w:p w14:paraId="5076E04E" w14:textId="77777777" w:rsidR="0086272B" w:rsidRDefault="0086272B">
      <w:pPr>
        <w:pStyle w:val="BodyText1I"/>
        <w:rPr>
          <w:rFonts w:ascii="宋体" w:hAnsi="宋体" w:hint="eastAsia"/>
          <w:b/>
          <w:sz w:val="28"/>
          <w:szCs w:val="36"/>
        </w:rPr>
      </w:pPr>
    </w:p>
    <w:p w14:paraId="7B87EAB2" w14:textId="77777777" w:rsidR="0086272B" w:rsidRDefault="0086272B">
      <w:pPr>
        <w:pStyle w:val="110"/>
        <w:rPr>
          <w:rFonts w:ascii="宋体" w:hAnsi="宋体" w:hint="eastAsia"/>
          <w:b/>
          <w:sz w:val="28"/>
          <w:szCs w:val="36"/>
        </w:rPr>
      </w:pPr>
    </w:p>
    <w:p w14:paraId="2843B11E" w14:textId="77777777" w:rsidR="0086272B" w:rsidRDefault="0086272B">
      <w:pPr>
        <w:pStyle w:val="BodyText1I"/>
        <w:rPr>
          <w:rFonts w:ascii="宋体" w:hAnsi="宋体" w:hint="eastAsia"/>
          <w:b/>
          <w:sz w:val="28"/>
          <w:szCs w:val="36"/>
        </w:rPr>
      </w:pPr>
    </w:p>
    <w:p w14:paraId="47EE8884" w14:textId="77777777" w:rsidR="0086272B" w:rsidRDefault="0086272B">
      <w:pPr>
        <w:pStyle w:val="110"/>
        <w:rPr>
          <w:rFonts w:ascii="宋体" w:hAnsi="宋体" w:hint="eastAsia"/>
          <w:b/>
          <w:sz w:val="28"/>
          <w:szCs w:val="36"/>
        </w:rPr>
      </w:pPr>
    </w:p>
    <w:p w14:paraId="24F807C5" w14:textId="77777777" w:rsidR="0086272B" w:rsidRDefault="0086272B">
      <w:pPr>
        <w:pStyle w:val="BodyText1I"/>
      </w:pPr>
    </w:p>
    <w:p w14:paraId="5A4EE5E9" w14:textId="77777777" w:rsidR="0086272B" w:rsidRDefault="00000000">
      <w:pPr>
        <w:spacing w:line="36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友情提醒：采购人与中标、成交供应商应当在中标、成交通知书发出之日起三十日内，按照采购文件确定的事项签订政府采购合同。</w:t>
      </w:r>
    </w:p>
    <w:p w14:paraId="1FD6F137" w14:textId="77777777" w:rsidR="0086272B" w:rsidRDefault="00000000">
      <w:pPr>
        <w:spacing w:line="36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采购人应当自政府采购合同签订之日起2个工作日内，将政府采购合同在省级以上人民政府财政部门指定的媒体上公告，但政府采购合同中涉及国家秘密、商业秘密的内容除外。</w:t>
      </w:r>
    </w:p>
    <w:p w14:paraId="13F08F18" w14:textId="77777777" w:rsidR="0086272B" w:rsidRDefault="0086272B">
      <w:pPr>
        <w:widowControl/>
        <w:spacing w:line="360" w:lineRule="exact"/>
        <w:ind w:firstLine="560"/>
        <w:rPr>
          <w:rFonts w:asciiTheme="minorEastAsia" w:eastAsiaTheme="minorEastAsia" w:hAnsiTheme="minorEastAsia" w:cstheme="minorEastAsia" w:hint="eastAsia"/>
          <w:sz w:val="28"/>
          <w:szCs w:val="28"/>
        </w:rPr>
      </w:pPr>
    </w:p>
    <w:p w14:paraId="0EAE4378" w14:textId="77777777" w:rsidR="0086272B" w:rsidRDefault="00000000">
      <w:pPr>
        <w:jc w:val="left"/>
        <w:rPr>
          <w:rFonts w:asciiTheme="minorEastAsia" w:eastAsiaTheme="minorEastAsia" w:hAnsiTheme="minorEastAsia" w:cstheme="minorEastAsia" w:hint="eastAsia"/>
          <w:sz w:val="28"/>
          <w:szCs w:val="28"/>
        </w:rPr>
      </w:pPr>
      <w:bookmarkStart w:id="15" w:name="_Toc522790135"/>
      <w:bookmarkStart w:id="16" w:name="_Toc523404700"/>
      <w:r>
        <w:rPr>
          <w:rFonts w:asciiTheme="minorEastAsia" w:eastAsiaTheme="minorEastAsia" w:hAnsiTheme="minorEastAsia" w:cstheme="minorEastAsia" w:hint="eastAsia"/>
          <w:sz w:val="28"/>
          <w:szCs w:val="28"/>
        </w:rPr>
        <w:br w:type="page" w:clear="all"/>
      </w:r>
    </w:p>
    <w:p w14:paraId="4E5F0B77" w14:textId="77777777" w:rsidR="0086272B" w:rsidRDefault="00000000">
      <w:pPr>
        <w:spacing w:line="480" w:lineRule="auto"/>
        <w:ind w:firstLine="513"/>
        <w:jc w:val="center"/>
        <w:rPr>
          <w:sz w:val="24"/>
        </w:rPr>
      </w:pPr>
      <w:r>
        <w:rPr>
          <w:rFonts w:hint="eastAsia"/>
          <w:sz w:val="24"/>
        </w:rPr>
        <w:lastRenderedPageBreak/>
        <w:t>合同通用条款</w:t>
      </w:r>
    </w:p>
    <w:p w14:paraId="2F47A8E7" w14:textId="77777777" w:rsidR="0086272B" w:rsidRDefault="0086272B">
      <w:pPr>
        <w:ind w:firstLine="511"/>
        <w:rPr>
          <w:sz w:val="24"/>
        </w:rPr>
      </w:pPr>
    </w:p>
    <w:p w14:paraId="6B276322" w14:textId="77777777" w:rsidR="0086272B" w:rsidRDefault="00000000">
      <w:pPr>
        <w:ind w:firstLine="511"/>
        <w:rPr>
          <w:sz w:val="24"/>
        </w:rPr>
      </w:pPr>
      <w:r>
        <w:rPr>
          <w:rFonts w:hint="eastAsia"/>
          <w:sz w:val="24"/>
        </w:rPr>
        <w:t>目录</w:t>
      </w:r>
    </w:p>
    <w:p w14:paraId="6112F88D" w14:textId="77777777" w:rsidR="0086272B" w:rsidRDefault="00000000">
      <w:pPr>
        <w:ind w:firstLine="511"/>
        <w:rPr>
          <w:sz w:val="24"/>
        </w:rPr>
      </w:pPr>
      <w:r>
        <w:rPr>
          <w:rFonts w:hint="eastAsia"/>
          <w:sz w:val="24"/>
        </w:rPr>
        <w:t>第一条</w:t>
      </w:r>
      <w:r>
        <w:rPr>
          <w:rFonts w:hint="eastAsia"/>
          <w:sz w:val="24"/>
        </w:rPr>
        <w:t xml:space="preserve">    </w:t>
      </w:r>
      <w:r>
        <w:rPr>
          <w:rFonts w:hint="eastAsia"/>
          <w:sz w:val="24"/>
        </w:rPr>
        <w:t>定义</w:t>
      </w:r>
    </w:p>
    <w:p w14:paraId="2FD613F6" w14:textId="77777777" w:rsidR="0086272B" w:rsidRDefault="00000000">
      <w:pPr>
        <w:ind w:firstLine="511"/>
        <w:rPr>
          <w:sz w:val="24"/>
        </w:rPr>
      </w:pPr>
      <w:r>
        <w:rPr>
          <w:rFonts w:hint="eastAsia"/>
          <w:sz w:val="24"/>
        </w:rPr>
        <w:t>第二条</w:t>
      </w:r>
      <w:r>
        <w:rPr>
          <w:rFonts w:hint="eastAsia"/>
          <w:sz w:val="24"/>
        </w:rPr>
        <w:t xml:space="preserve">    </w:t>
      </w:r>
      <w:r>
        <w:rPr>
          <w:rFonts w:hint="eastAsia"/>
          <w:sz w:val="24"/>
        </w:rPr>
        <w:t>合同范围</w:t>
      </w:r>
    </w:p>
    <w:p w14:paraId="42C89CEF" w14:textId="77777777" w:rsidR="0086272B" w:rsidRDefault="00000000">
      <w:pPr>
        <w:ind w:firstLine="511"/>
        <w:rPr>
          <w:sz w:val="24"/>
        </w:rPr>
      </w:pPr>
      <w:r>
        <w:rPr>
          <w:rFonts w:hint="eastAsia"/>
          <w:sz w:val="24"/>
        </w:rPr>
        <w:t>第三条</w:t>
      </w:r>
      <w:r>
        <w:rPr>
          <w:rFonts w:hint="eastAsia"/>
          <w:sz w:val="24"/>
        </w:rPr>
        <w:t xml:space="preserve">    </w:t>
      </w:r>
      <w:r>
        <w:rPr>
          <w:rFonts w:hint="eastAsia"/>
          <w:sz w:val="24"/>
        </w:rPr>
        <w:t>价格</w:t>
      </w:r>
    </w:p>
    <w:p w14:paraId="25394B20" w14:textId="77777777" w:rsidR="0086272B" w:rsidRDefault="00000000">
      <w:pPr>
        <w:ind w:firstLine="511"/>
        <w:rPr>
          <w:sz w:val="24"/>
        </w:rPr>
      </w:pPr>
      <w:r>
        <w:rPr>
          <w:rFonts w:hint="eastAsia"/>
          <w:sz w:val="24"/>
        </w:rPr>
        <w:t>第四条</w:t>
      </w:r>
      <w:r>
        <w:rPr>
          <w:rFonts w:hint="eastAsia"/>
          <w:sz w:val="24"/>
        </w:rPr>
        <w:t xml:space="preserve">    </w:t>
      </w:r>
      <w:r>
        <w:rPr>
          <w:rFonts w:hint="eastAsia"/>
          <w:sz w:val="24"/>
        </w:rPr>
        <w:t>支付</w:t>
      </w:r>
    </w:p>
    <w:p w14:paraId="2203DD59" w14:textId="77777777" w:rsidR="0086272B" w:rsidRDefault="00000000">
      <w:pPr>
        <w:ind w:firstLine="511"/>
        <w:rPr>
          <w:sz w:val="24"/>
        </w:rPr>
      </w:pPr>
      <w:r>
        <w:rPr>
          <w:rFonts w:hint="eastAsia"/>
          <w:sz w:val="24"/>
        </w:rPr>
        <w:t>第五条</w:t>
      </w:r>
      <w:r>
        <w:rPr>
          <w:rFonts w:hint="eastAsia"/>
          <w:sz w:val="24"/>
        </w:rPr>
        <w:t xml:space="preserve">    </w:t>
      </w:r>
      <w:r>
        <w:rPr>
          <w:rFonts w:hint="eastAsia"/>
          <w:sz w:val="24"/>
        </w:rPr>
        <w:t>交货</w:t>
      </w:r>
    </w:p>
    <w:p w14:paraId="094F6731" w14:textId="77777777" w:rsidR="0086272B" w:rsidRDefault="00000000">
      <w:pPr>
        <w:ind w:firstLine="511"/>
        <w:rPr>
          <w:sz w:val="24"/>
        </w:rPr>
      </w:pPr>
      <w:r>
        <w:rPr>
          <w:rFonts w:hint="eastAsia"/>
          <w:sz w:val="24"/>
        </w:rPr>
        <w:t>第六条</w:t>
      </w:r>
      <w:r>
        <w:rPr>
          <w:rFonts w:hint="eastAsia"/>
          <w:sz w:val="24"/>
        </w:rPr>
        <w:t xml:space="preserve">    </w:t>
      </w:r>
      <w:r>
        <w:rPr>
          <w:rFonts w:hint="eastAsia"/>
          <w:sz w:val="24"/>
        </w:rPr>
        <w:t>包装和标记</w:t>
      </w:r>
    </w:p>
    <w:p w14:paraId="46367DB2" w14:textId="77777777" w:rsidR="0086272B" w:rsidRDefault="00000000">
      <w:pPr>
        <w:ind w:firstLine="511"/>
        <w:rPr>
          <w:sz w:val="24"/>
        </w:rPr>
      </w:pPr>
      <w:r>
        <w:rPr>
          <w:rFonts w:hint="eastAsia"/>
          <w:sz w:val="24"/>
        </w:rPr>
        <w:t>第七条</w:t>
      </w:r>
      <w:r>
        <w:rPr>
          <w:rFonts w:hint="eastAsia"/>
          <w:sz w:val="24"/>
        </w:rPr>
        <w:t xml:space="preserve">    </w:t>
      </w:r>
      <w:r>
        <w:rPr>
          <w:rFonts w:hint="eastAsia"/>
          <w:sz w:val="24"/>
        </w:rPr>
        <w:t>技术资料</w:t>
      </w:r>
    </w:p>
    <w:p w14:paraId="3380E6AA" w14:textId="77777777" w:rsidR="0086272B" w:rsidRDefault="00000000">
      <w:pPr>
        <w:ind w:firstLine="511"/>
        <w:rPr>
          <w:sz w:val="24"/>
        </w:rPr>
      </w:pPr>
      <w:r>
        <w:rPr>
          <w:rFonts w:hint="eastAsia"/>
          <w:sz w:val="24"/>
        </w:rPr>
        <w:t>第八条</w:t>
      </w:r>
      <w:r>
        <w:rPr>
          <w:rFonts w:hint="eastAsia"/>
          <w:sz w:val="24"/>
        </w:rPr>
        <w:t xml:space="preserve">    </w:t>
      </w:r>
      <w:r>
        <w:rPr>
          <w:rFonts w:hint="eastAsia"/>
          <w:sz w:val="24"/>
        </w:rPr>
        <w:t>安装</w:t>
      </w:r>
    </w:p>
    <w:p w14:paraId="731DC8CB" w14:textId="77777777" w:rsidR="0086272B" w:rsidRDefault="00000000">
      <w:pPr>
        <w:ind w:firstLine="511"/>
        <w:rPr>
          <w:sz w:val="24"/>
        </w:rPr>
      </w:pPr>
      <w:r>
        <w:rPr>
          <w:rFonts w:hint="eastAsia"/>
          <w:sz w:val="24"/>
        </w:rPr>
        <w:t>第九条</w:t>
      </w:r>
      <w:r>
        <w:rPr>
          <w:rFonts w:hint="eastAsia"/>
          <w:sz w:val="24"/>
        </w:rPr>
        <w:t xml:space="preserve">    </w:t>
      </w:r>
      <w:r>
        <w:rPr>
          <w:rFonts w:hint="eastAsia"/>
          <w:sz w:val="24"/>
        </w:rPr>
        <w:t>验收</w:t>
      </w:r>
    </w:p>
    <w:p w14:paraId="58AD070F" w14:textId="77777777" w:rsidR="0086272B" w:rsidRDefault="00000000">
      <w:pPr>
        <w:ind w:firstLine="511"/>
        <w:rPr>
          <w:sz w:val="24"/>
        </w:rPr>
      </w:pPr>
      <w:r>
        <w:rPr>
          <w:rFonts w:hint="eastAsia"/>
          <w:sz w:val="24"/>
        </w:rPr>
        <w:t>第十条</w:t>
      </w:r>
      <w:r>
        <w:rPr>
          <w:rFonts w:hint="eastAsia"/>
          <w:sz w:val="24"/>
        </w:rPr>
        <w:t xml:space="preserve">    </w:t>
      </w:r>
      <w:r>
        <w:rPr>
          <w:rFonts w:hint="eastAsia"/>
          <w:sz w:val="24"/>
        </w:rPr>
        <w:t>售后服务和技术培训</w:t>
      </w:r>
    </w:p>
    <w:p w14:paraId="00F4B946" w14:textId="77777777" w:rsidR="0086272B" w:rsidRDefault="00000000">
      <w:pPr>
        <w:ind w:firstLine="511"/>
        <w:rPr>
          <w:sz w:val="24"/>
        </w:rPr>
      </w:pPr>
      <w:r>
        <w:rPr>
          <w:rFonts w:hint="eastAsia"/>
          <w:sz w:val="24"/>
        </w:rPr>
        <w:t>第十一条</w:t>
      </w:r>
      <w:r>
        <w:rPr>
          <w:rFonts w:hint="eastAsia"/>
          <w:sz w:val="24"/>
        </w:rPr>
        <w:t xml:space="preserve">  </w:t>
      </w:r>
      <w:r>
        <w:rPr>
          <w:rFonts w:hint="eastAsia"/>
          <w:sz w:val="24"/>
        </w:rPr>
        <w:t>索赔</w:t>
      </w:r>
    </w:p>
    <w:p w14:paraId="47745858" w14:textId="77777777" w:rsidR="0086272B" w:rsidRDefault="00000000">
      <w:pPr>
        <w:ind w:firstLine="511"/>
        <w:rPr>
          <w:sz w:val="24"/>
        </w:rPr>
      </w:pPr>
      <w:r>
        <w:rPr>
          <w:rFonts w:hint="eastAsia"/>
          <w:sz w:val="24"/>
        </w:rPr>
        <w:t>第十二条</w:t>
      </w:r>
      <w:r>
        <w:rPr>
          <w:rFonts w:hint="eastAsia"/>
          <w:sz w:val="24"/>
        </w:rPr>
        <w:t xml:space="preserve">  </w:t>
      </w:r>
      <w:r>
        <w:rPr>
          <w:rFonts w:hint="eastAsia"/>
          <w:sz w:val="24"/>
        </w:rPr>
        <w:t>不可抗力</w:t>
      </w:r>
    </w:p>
    <w:p w14:paraId="556DFE5C" w14:textId="77777777" w:rsidR="0086272B" w:rsidRDefault="00000000">
      <w:pPr>
        <w:ind w:firstLine="511"/>
        <w:rPr>
          <w:sz w:val="24"/>
        </w:rPr>
      </w:pPr>
      <w:r>
        <w:rPr>
          <w:rFonts w:hint="eastAsia"/>
          <w:sz w:val="24"/>
        </w:rPr>
        <w:t>第十三条</w:t>
      </w:r>
      <w:r>
        <w:rPr>
          <w:rFonts w:hint="eastAsia"/>
          <w:sz w:val="24"/>
        </w:rPr>
        <w:t xml:space="preserve">  </w:t>
      </w:r>
      <w:r>
        <w:rPr>
          <w:rFonts w:hint="eastAsia"/>
          <w:sz w:val="24"/>
        </w:rPr>
        <w:t>合同的终止</w:t>
      </w:r>
    </w:p>
    <w:p w14:paraId="77C40548" w14:textId="77777777" w:rsidR="0086272B" w:rsidRDefault="00000000">
      <w:pPr>
        <w:ind w:firstLine="511"/>
        <w:rPr>
          <w:sz w:val="24"/>
        </w:rPr>
      </w:pPr>
      <w:r>
        <w:rPr>
          <w:rFonts w:hint="eastAsia"/>
          <w:sz w:val="24"/>
        </w:rPr>
        <w:t>第十四条</w:t>
      </w:r>
      <w:r>
        <w:rPr>
          <w:rFonts w:hint="eastAsia"/>
          <w:sz w:val="24"/>
        </w:rPr>
        <w:t xml:space="preserve">  </w:t>
      </w:r>
      <w:r>
        <w:rPr>
          <w:rFonts w:hint="eastAsia"/>
          <w:sz w:val="24"/>
        </w:rPr>
        <w:t>争议的解决</w:t>
      </w:r>
    </w:p>
    <w:p w14:paraId="360B90A5" w14:textId="77777777" w:rsidR="0086272B" w:rsidRDefault="00000000">
      <w:pPr>
        <w:ind w:firstLine="511"/>
        <w:rPr>
          <w:sz w:val="24"/>
        </w:rPr>
      </w:pPr>
      <w:r>
        <w:rPr>
          <w:rFonts w:hint="eastAsia"/>
          <w:sz w:val="24"/>
        </w:rPr>
        <w:t>第十五条</w:t>
      </w:r>
      <w:r>
        <w:rPr>
          <w:rFonts w:hint="eastAsia"/>
          <w:sz w:val="24"/>
        </w:rPr>
        <w:t xml:space="preserve">  </w:t>
      </w:r>
      <w:r>
        <w:rPr>
          <w:rFonts w:hint="eastAsia"/>
          <w:sz w:val="24"/>
        </w:rPr>
        <w:t>适用法律</w:t>
      </w:r>
    </w:p>
    <w:p w14:paraId="74B8DC96" w14:textId="77777777" w:rsidR="0086272B" w:rsidRDefault="00000000">
      <w:pPr>
        <w:ind w:firstLine="511"/>
        <w:rPr>
          <w:sz w:val="24"/>
        </w:rPr>
      </w:pPr>
      <w:r>
        <w:rPr>
          <w:rFonts w:hint="eastAsia"/>
          <w:sz w:val="24"/>
        </w:rPr>
        <w:t>第十六条</w:t>
      </w:r>
      <w:r>
        <w:rPr>
          <w:rFonts w:hint="eastAsia"/>
          <w:sz w:val="24"/>
        </w:rPr>
        <w:t xml:space="preserve">  </w:t>
      </w:r>
      <w:r>
        <w:rPr>
          <w:rFonts w:hint="eastAsia"/>
          <w:sz w:val="24"/>
        </w:rPr>
        <w:t>权利保证</w:t>
      </w:r>
    </w:p>
    <w:p w14:paraId="72F34DBE" w14:textId="77777777" w:rsidR="0086272B" w:rsidRDefault="00000000">
      <w:pPr>
        <w:ind w:firstLine="511"/>
        <w:rPr>
          <w:sz w:val="24"/>
        </w:rPr>
      </w:pPr>
      <w:r>
        <w:rPr>
          <w:rFonts w:hint="eastAsia"/>
          <w:sz w:val="24"/>
        </w:rPr>
        <w:t>第十七条</w:t>
      </w:r>
      <w:r>
        <w:rPr>
          <w:rFonts w:hint="eastAsia"/>
          <w:sz w:val="24"/>
        </w:rPr>
        <w:t xml:space="preserve">  </w:t>
      </w:r>
      <w:r>
        <w:rPr>
          <w:rFonts w:hint="eastAsia"/>
          <w:sz w:val="24"/>
        </w:rPr>
        <w:t>保密</w:t>
      </w:r>
    </w:p>
    <w:p w14:paraId="7AFA578C" w14:textId="77777777" w:rsidR="0086272B" w:rsidRDefault="00000000">
      <w:pPr>
        <w:ind w:firstLine="511"/>
        <w:rPr>
          <w:sz w:val="24"/>
        </w:rPr>
      </w:pPr>
      <w:r>
        <w:rPr>
          <w:rFonts w:hint="eastAsia"/>
          <w:sz w:val="24"/>
        </w:rPr>
        <w:t>第十八条</w:t>
      </w:r>
      <w:r>
        <w:rPr>
          <w:rFonts w:hint="eastAsia"/>
          <w:sz w:val="24"/>
        </w:rPr>
        <w:t xml:space="preserve">  </w:t>
      </w:r>
      <w:r>
        <w:rPr>
          <w:rFonts w:hint="eastAsia"/>
          <w:sz w:val="24"/>
        </w:rPr>
        <w:t>合同生效及其他</w:t>
      </w:r>
    </w:p>
    <w:p w14:paraId="70FD9ADB" w14:textId="77777777" w:rsidR="0086272B" w:rsidRDefault="0086272B">
      <w:pPr>
        <w:ind w:firstLine="511"/>
        <w:rPr>
          <w:sz w:val="24"/>
        </w:rPr>
      </w:pPr>
    </w:p>
    <w:p w14:paraId="4C2AAD48" w14:textId="77777777" w:rsidR="0086272B" w:rsidRDefault="0086272B">
      <w:pPr>
        <w:ind w:firstLine="511"/>
        <w:rPr>
          <w:sz w:val="24"/>
        </w:rPr>
      </w:pPr>
    </w:p>
    <w:p w14:paraId="1C468863" w14:textId="77777777" w:rsidR="0086272B" w:rsidRDefault="0086272B">
      <w:pPr>
        <w:ind w:firstLine="511"/>
        <w:rPr>
          <w:sz w:val="24"/>
        </w:rPr>
      </w:pPr>
    </w:p>
    <w:p w14:paraId="58EB00A6" w14:textId="77777777" w:rsidR="0086272B" w:rsidRDefault="0086272B">
      <w:pPr>
        <w:ind w:firstLine="511"/>
        <w:rPr>
          <w:sz w:val="24"/>
        </w:rPr>
      </w:pPr>
    </w:p>
    <w:p w14:paraId="4A84D378" w14:textId="77777777" w:rsidR="0086272B" w:rsidRDefault="0086272B">
      <w:pPr>
        <w:ind w:firstLine="511"/>
        <w:rPr>
          <w:sz w:val="24"/>
        </w:rPr>
      </w:pPr>
    </w:p>
    <w:p w14:paraId="64B18366" w14:textId="77777777" w:rsidR="0086272B" w:rsidRDefault="0086272B">
      <w:pPr>
        <w:ind w:firstLine="511"/>
        <w:rPr>
          <w:sz w:val="24"/>
        </w:rPr>
      </w:pPr>
    </w:p>
    <w:p w14:paraId="090AD3F9" w14:textId="77777777" w:rsidR="0086272B" w:rsidRDefault="0086272B">
      <w:pPr>
        <w:ind w:firstLine="511"/>
        <w:rPr>
          <w:sz w:val="24"/>
        </w:rPr>
      </w:pPr>
    </w:p>
    <w:p w14:paraId="7F72AADB" w14:textId="77777777" w:rsidR="0086272B" w:rsidRDefault="0086272B">
      <w:pPr>
        <w:ind w:firstLine="511"/>
        <w:rPr>
          <w:sz w:val="24"/>
        </w:rPr>
      </w:pPr>
    </w:p>
    <w:p w14:paraId="6D11849F" w14:textId="77777777" w:rsidR="0086272B" w:rsidRDefault="0086272B">
      <w:pPr>
        <w:ind w:firstLine="511"/>
        <w:rPr>
          <w:sz w:val="24"/>
        </w:rPr>
      </w:pPr>
    </w:p>
    <w:p w14:paraId="5419CBB6" w14:textId="77777777" w:rsidR="0086272B" w:rsidRDefault="0086272B">
      <w:pPr>
        <w:ind w:firstLine="511"/>
        <w:rPr>
          <w:sz w:val="24"/>
        </w:rPr>
      </w:pPr>
    </w:p>
    <w:p w14:paraId="7CA8DA02" w14:textId="77777777" w:rsidR="0086272B" w:rsidRDefault="0086272B">
      <w:pPr>
        <w:pStyle w:val="a6"/>
        <w:rPr>
          <w:sz w:val="24"/>
        </w:rPr>
      </w:pPr>
    </w:p>
    <w:p w14:paraId="74C07735" w14:textId="77777777" w:rsidR="0086272B" w:rsidRDefault="0086272B">
      <w:pPr>
        <w:pStyle w:val="a7"/>
        <w:rPr>
          <w:rFonts w:hint="eastAsia"/>
          <w:sz w:val="24"/>
          <w:szCs w:val="24"/>
        </w:rPr>
      </w:pPr>
    </w:p>
    <w:p w14:paraId="16AA2F75" w14:textId="77777777" w:rsidR="0086272B" w:rsidRDefault="0086272B">
      <w:pPr>
        <w:pStyle w:val="a9"/>
        <w:rPr>
          <w:rFonts w:hint="default"/>
          <w:sz w:val="24"/>
          <w:szCs w:val="24"/>
        </w:rPr>
      </w:pPr>
    </w:p>
    <w:p w14:paraId="19EB5115" w14:textId="77777777" w:rsidR="0086272B" w:rsidRDefault="0086272B">
      <w:pPr>
        <w:pStyle w:val="14"/>
        <w:rPr>
          <w:sz w:val="24"/>
        </w:rPr>
      </w:pPr>
    </w:p>
    <w:p w14:paraId="7392413B" w14:textId="77777777" w:rsidR="0086272B" w:rsidRDefault="0086272B">
      <w:pPr>
        <w:pStyle w:val="15"/>
        <w:rPr>
          <w:sz w:val="24"/>
          <w:szCs w:val="24"/>
        </w:rPr>
      </w:pPr>
    </w:p>
    <w:p w14:paraId="4CDD73E3" w14:textId="77777777" w:rsidR="0086272B" w:rsidRDefault="0086272B">
      <w:pPr>
        <w:pStyle w:val="510"/>
        <w:rPr>
          <w:rFonts w:hint="eastAsia"/>
          <w:sz w:val="24"/>
          <w:szCs w:val="24"/>
        </w:rPr>
      </w:pPr>
    </w:p>
    <w:p w14:paraId="66B3A441" w14:textId="77777777" w:rsidR="0086272B" w:rsidRDefault="0086272B">
      <w:pPr>
        <w:pStyle w:val="14"/>
        <w:rPr>
          <w:sz w:val="24"/>
        </w:rPr>
      </w:pPr>
    </w:p>
    <w:p w14:paraId="14B134D2" w14:textId="77777777" w:rsidR="0086272B" w:rsidRDefault="0086272B">
      <w:pPr>
        <w:pStyle w:val="15"/>
        <w:rPr>
          <w:sz w:val="24"/>
          <w:szCs w:val="24"/>
        </w:rPr>
      </w:pPr>
    </w:p>
    <w:p w14:paraId="6D4422A5" w14:textId="77777777" w:rsidR="0086272B" w:rsidRDefault="0086272B">
      <w:pPr>
        <w:pStyle w:val="510"/>
        <w:rPr>
          <w:rFonts w:hint="eastAsia"/>
          <w:sz w:val="24"/>
          <w:szCs w:val="24"/>
        </w:rPr>
      </w:pPr>
    </w:p>
    <w:p w14:paraId="69F20348" w14:textId="77777777" w:rsidR="0086272B" w:rsidRDefault="0086272B">
      <w:pPr>
        <w:pStyle w:val="14"/>
        <w:rPr>
          <w:sz w:val="24"/>
        </w:rPr>
      </w:pPr>
    </w:p>
    <w:p w14:paraId="0474DE5E" w14:textId="77777777" w:rsidR="0086272B" w:rsidRDefault="0086272B">
      <w:pPr>
        <w:pStyle w:val="15"/>
        <w:rPr>
          <w:sz w:val="24"/>
          <w:szCs w:val="24"/>
        </w:rPr>
      </w:pPr>
    </w:p>
    <w:p w14:paraId="12835D45" w14:textId="77777777" w:rsidR="0086272B" w:rsidRDefault="0086272B">
      <w:pPr>
        <w:pStyle w:val="510"/>
        <w:rPr>
          <w:rFonts w:hint="eastAsia"/>
          <w:sz w:val="24"/>
          <w:szCs w:val="24"/>
        </w:rPr>
      </w:pPr>
    </w:p>
    <w:p w14:paraId="549DDE7B" w14:textId="77777777" w:rsidR="0086272B" w:rsidRDefault="0086272B">
      <w:pPr>
        <w:pStyle w:val="14"/>
        <w:rPr>
          <w:sz w:val="24"/>
        </w:rPr>
      </w:pPr>
    </w:p>
    <w:p w14:paraId="476CFA49" w14:textId="77777777" w:rsidR="0086272B" w:rsidRDefault="0086272B">
      <w:pPr>
        <w:pStyle w:val="15"/>
      </w:pPr>
    </w:p>
    <w:p w14:paraId="3ACAA80C" w14:textId="77777777" w:rsidR="0086272B" w:rsidRDefault="00000000">
      <w:pPr>
        <w:ind w:firstLine="511"/>
        <w:jc w:val="center"/>
        <w:rPr>
          <w:sz w:val="24"/>
        </w:rPr>
      </w:pPr>
      <w:r>
        <w:rPr>
          <w:rFonts w:hint="eastAsia"/>
          <w:sz w:val="24"/>
        </w:rPr>
        <w:lastRenderedPageBreak/>
        <w:t>合同通用条款</w:t>
      </w:r>
    </w:p>
    <w:p w14:paraId="0B9DB2EC" w14:textId="77777777" w:rsidR="0086272B" w:rsidRDefault="00000000">
      <w:pPr>
        <w:ind w:firstLine="511"/>
        <w:rPr>
          <w:sz w:val="24"/>
        </w:rPr>
      </w:pPr>
      <w:r>
        <w:rPr>
          <w:rFonts w:hint="eastAsia"/>
          <w:sz w:val="24"/>
        </w:rPr>
        <w:t>第一条</w:t>
      </w:r>
      <w:r>
        <w:rPr>
          <w:rFonts w:hint="eastAsia"/>
          <w:sz w:val="24"/>
        </w:rPr>
        <w:t xml:space="preserve">  </w:t>
      </w:r>
      <w:r>
        <w:rPr>
          <w:rFonts w:hint="eastAsia"/>
          <w:sz w:val="24"/>
        </w:rPr>
        <w:t>定义</w:t>
      </w:r>
    </w:p>
    <w:p w14:paraId="3BE5C40D" w14:textId="77777777" w:rsidR="0086272B" w:rsidRDefault="00000000">
      <w:pPr>
        <w:ind w:firstLine="511"/>
        <w:rPr>
          <w:sz w:val="24"/>
        </w:rPr>
      </w:pPr>
      <w:r>
        <w:rPr>
          <w:rFonts w:hint="eastAsia"/>
          <w:sz w:val="24"/>
        </w:rPr>
        <w:t>除本合同上下文中另有规定外，下列各词语定义如下：</w:t>
      </w:r>
      <w:r>
        <w:rPr>
          <w:rFonts w:hint="eastAsia"/>
          <w:sz w:val="24"/>
        </w:rPr>
        <w:t xml:space="preserve"> </w:t>
      </w:r>
    </w:p>
    <w:p w14:paraId="789F0907" w14:textId="77777777" w:rsidR="0086272B" w:rsidRDefault="00000000">
      <w:pPr>
        <w:ind w:firstLine="511"/>
        <w:rPr>
          <w:sz w:val="24"/>
        </w:rPr>
      </w:pPr>
      <w:r>
        <w:rPr>
          <w:rFonts w:hint="eastAsia"/>
          <w:sz w:val="24"/>
        </w:rPr>
        <w:t>1.1</w:t>
      </w:r>
      <w:r>
        <w:rPr>
          <w:rFonts w:hint="eastAsia"/>
          <w:sz w:val="24"/>
        </w:rPr>
        <w:t>“买方”见《合同专用条款》。</w:t>
      </w:r>
    </w:p>
    <w:p w14:paraId="082A3760" w14:textId="77777777" w:rsidR="0086272B" w:rsidRDefault="00000000">
      <w:pPr>
        <w:ind w:firstLine="511"/>
        <w:rPr>
          <w:sz w:val="24"/>
        </w:rPr>
      </w:pPr>
      <w:r>
        <w:rPr>
          <w:rFonts w:hint="eastAsia"/>
          <w:sz w:val="24"/>
        </w:rPr>
        <w:t>1.2</w:t>
      </w:r>
      <w:r>
        <w:rPr>
          <w:rFonts w:hint="eastAsia"/>
          <w:sz w:val="24"/>
        </w:rPr>
        <w:t>“卖方”见《合同专用条款》。</w:t>
      </w:r>
    </w:p>
    <w:p w14:paraId="569B0BA8" w14:textId="77777777" w:rsidR="0086272B" w:rsidRDefault="00000000">
      <w:pPr>
        <w:ind w:firstLine="511"/>
        <w:rPr>
          <w:sz w:val="24"/>
        </w:rPr>
      </w:pPr>
      <w:r>
        <w:rPr>
          <w:rFonts w:hint="eastAsia"/>
          <w:sz w:val="24"/>
        </w:rPr>
        <w:t>1.3</w:t>
      </w:r>
      <w:r>
        <w:rPr>
          <w:rFonts w:hint="eastAsia"/>
          <w:sz w:val="24"/>
        </w:rPr>
        <w:t>“工作现场”见《合同专用条款》。</w:t>
      </w:r>
    </w:p>
    <w:p w14:paraId="151B0533" w14:textId="77777777" w:rsidR="0086272B" w:rsidRDefault="00000000">
      <w:pPr>
        <w:ind w:firstLine="511"/>
        <w:rPr>
          <w:sz w:val="24"/>
        </w:rPr>
      </w:pPr>
      <w:r>
        <w:rPr>
          <w:rFonts w:hint="eastAsia"/>
          <w:sz w:val="24"/>
        </w:rPr>
        <w:t>1.4</w:t>
      </w:r>
      <w:r>
        <w:rPr>
          <w:rFonts w:hint="eastAsia"/>
          <w:sz w:val="24"/>
        </w:rPr>
        <w:t>“合同标的”见合同附件</w:t>
      </w:r>
      <w:r>
        <w:rPr>
          <w:rFonts w:hint="eastAsia"/>
          <w:sz w:val="24"/>
        </w:rPr>
        <w:t>4</w:t>
      </w:r>
      <w:r>
        <w:rPr>
          <w:rFonts w:hint="eastAsia"/>
          <w:sz w:val="24"/>
        </w:rPr>
        <w:t>。</w:t>
      </w:r>
    </w:p>
    <w:p w14:paraId="48A32ED9" w14:textId="77777777" w:rsidR="0086272B" w:rsidRDefault="00000000">
      <w:pPr>
        <w:ind w:firstLine="511"/>
        <w:rPr>
          <w:sz w:val="24"/>
        </w:rPr>
      </w:pPr>
      <w:r>
        <w:rPr>
          <w:rFonts w:hint="eastAsia"/>
          <w:sz w:val="24"/>
        </w:rPr>
        <w:t>1.5</w:t>
      </w:r>
      <w:r>
        <w:rPr>
          <w:rFonts w:hint="eastAsia"/>
          <w:sz w:val="24"/>
        </w:rPr>
        <w:t>“技术资料”是指与合同标的的安装、试运行、验收、操作以及维修有关的技术指标、规格、图纸和文件。</w:t>
      </w:r>
    </w:p>
    <w:p w14:paraId="374912F3" w14:textId="77777777" w:rsidR="0086272B" w:rsidRDefault="00000000">
      <w:pPr>
        <w:ind w:firstLine="511"/>
        <w:rPr>
          <w:sz w:val="24"/>
        </w:rPr>
      </w:pPr>
      <w:r>
        <w:rPr>
          <w:rFonts w:hint="eastAsia"/>
          <w:sz w:val="24"/>
        </w:rPr>
        <w:t>1.6</w:t>
      </w:r>
      <w:r>
        <w:rPr>
          <w:rFonts w:hint="eastAsia"/>
          <w:sz w:val="24"/>
        </w:rPr>
        <w:t>“技术培训”是指在合同标的的安装、试运行、验收、操作、维修以及其他方面卖方给予买方的培训。</w:t>
      </w:r>
    </w:p>
    <w:p w14:paraId="0968BF22" w14:textId="77777777" w:rsidR="0086272B" w:rsidRDefault="00000000">
      <w:pPr>
        <w:ind w:firstLine="511"/>
        <w:rPr>
          <w:sz w:val="24"/>
        </w:rPr>
      </w:pPr>
      <w:r>
        <w:rPr>
          <w:rFonts w:hint="eastAsia"/>
          <w:sz w:val="24"/>
        </w:rPr>
        <w:t>1.7</w:t>
      </w:r>
      <w:r>
        <w:rPr>
          <w:rFonts w:hint="eastAsia"/>
          <w:sz w:val="24"/>
        </w:rPr>
        <w:t>“安装”是指有关合同标的、备件和材料的安装工作。</w:t>
      </w:r>
    </w:p>
    <w:p w14:paraId="12794070" w14:textId="77777777" w:rsidR="0086272B" w:rsidRDefault="00000000">
      <w:pPr>
        <w:ind w:firstLine="511"/>
        <w:rPr>
          <w:sz w:val="24"/>
        </w:rPr>
      </w:pPr>
      <w:r>
        <w:rPr>
          <w:rFonts w:hint="eastAsia"/>
          <w:sz w:val="24"/>
        </w:rPr>
        <w:t>1.8</w:t>
      </w:r>
      <w:r>
        <w:rPr>
          <w:rFonts w:hint="eastAsia"/>
          <w:sz w:val="24"/>
        </w:rPr>
        <w:t>“试运行”是指为验明合同标的的技术性能，在安装完毕后对合同标的进行的测试。</w:t>
      </w:r>
    </w:p>
    <w:p w14:paraId="50A9CE4C" w14:textId="77777777" w:rsidR="0086272B" w:rsidRDefault="00000000">
      <w:pPr>
        <w:ind w:firstLine="511"/>
        <w:rPr>
          <w:sz w:val="24"/>
        </w:rPr>
      </w:pPr>
      <w:r>
        <w:rPr>
          <w:rFonts w:hint="eastAsia"/>
          <w:sz w:val="24"/>
        </w:rPr>
        <w:t>1.9</w:t>
      </w:r>
      <w:r>
        <w:rPr>
          <w:rFonts w:hint="eastAsia"/>
          <w:sz w:val="24"/>
        </w:rPr>
        <w:t>“验收”是指根据合同附件</w:t>
      </w:r>
      <w:r>
        <w:rPr>
          <w:rFonts w:hint="eastAsia"/>
          <w:sz w:val="24"/>
        </w:rPr>
        <w:t>2</w:t>
      </w:r>
      <w:r>
        <w:rPr>
          <w:rFonts w:hint="eastAsia"/>
          <w:sz w:val="24"/>
        </w:rPr>
        <w:t>的规定进行的，用以确定合同标的是否达到合同附件</w:t>
      </w:r>
      <w:r>
        <w:rPr>
          <w:rFonts w:hint="eastAsia"/>
          <w:sz w:val="24"/>
        </w:rPr>
        <w:t xml:space="preserve">2 </w:t>
      </w:r>
      <w:r>
        <w:rPr>
          <w:rFonts w:hint="eastAsia"/>
          <w:sz w:val="24"/>
        </w:rPr>
        <w:t>所规定的技术性能的检验，以及合同标的在达到合同附件</w:t>
      </w:r>
      <w:r>
        <w:rPr>
          <w:rFonts w:hint="eastAsia"/>
          <w:sz w:val="24"/>
        </w:rPr>
        <w:t xml:space="preserve">2 </w:t>
      </w:r>
      <w:r>
        <w:rPr>
          <w:rFonts w:hint="eastAsia"/>
          <w:sz w:val="24"/>
        </w:rPr>
        <w:t>规定的技术性能之后，买方对合同标的的接受。</w:t>
      </w:r>
    </w:p>
    <w:p w14:paraId="1D5C09A3" w14:textId="77777777" w:rsidR="0086272B" w:rsidRDefault="00000000">
      <w:pPr>
        <w:ind w:firstLine="511"/>
        <w:rPr>
          <w:sz w:val="24"/>
        </w:rPr>
      </w:pPr>
      <w:r>
        <w:rPr>
          <w:rFonts w:hint="eastAsia"/>
          <w:sz w:val="24"/>
        </w:rPr>
        <w:t>1.10</w:t>
      </w:r>
      <w:r>
        <w:rPr>
          <w:rFonts w:hint="eastAsia"/>
          <w:sz w:val="24"/>
        </w:rPr>
        <w:t>“合同货币”见《合同专用条款》。</w:t>
      </w:r>
    </w:p>
    <w:p w14:paraId="6EEA6563" w14:textId="77777777" w:rsidR="0086272B" w:rsidRDefault="00000000">
      <w:pPr>
        <w:ind w:firstLine="511"/>
        <w:rPr>
          <w:sz w:val="24"/>
        </w:rPr>
      </w:pPr>
      <w:r>
        <w:rPr>
          <w:rFonts w:hint="eastAsia"/>
          <w:sz w:val="24"/>
        </w:rPr>
        <w:t>1.11</w:t>
      </w:r>
      <w:r>
        <w:rPr>
          <w:rFonts w:hint="eastAsia"/>
          <w:sz w:val="24"/>
        </w:rPr>
        <w:t>“合同价格”见合同附件</w:t>
      </w:r>
      <w:r>
        <w:rPr>
          <w:rFonts w:hint="eastAsia"/>
          <w:sz w:val="24"/>
        </w:rPr>
        <w:t>4</w:t>
      </w:r>
      <w:r>
        <w:rPr>
          <w:rFonts w:hint="eastAsia"/>
          <w:sz w:val="24"/>
        </w:rPr>
        <w:t>。</w:t>
      </w:r>
    </w:p>
    <w:p w14:paraId="3140897E" w14:textId="77777777" w:rsidR="0086272B" w:rsidRDefault="00000000">
      <w:pPr>
        <w:ind w:firstLine="511"/>
        <w:rPr>
          <w:sz w:val="24"/>
        </w:rPr>
      </w:pPr>
      <w:r>
        <w:rPr>
          <w:rFonts w:hint="eastAsia"/>
          <w:sz w:val="24"/>
        </w:rPr>
        <w:t>1.12</w:t>
      </w:r>
      <w:r>
        <w:rPr>
          <w:rFonts w:hint="eastAsia"/>
          <w:sz w:val="24"/>
        </w:rPr>
        <w:t>“合同生效日”见《合同协议书》（合同附件</w:t>
      </w:r>
      <w:r>
        <w:rPr>
          <w:rFonts w:hint="eastAsia"/>
          <w:sz w:val="24"/>
        </w:rPr>
        <w:t>1</w:t>
      </w:r>
      <w:r>
        <w:rPr>
          <w:rFonts w:hint="eastAsia"/>
          <w:sz w:val="24"/>
        </w:rPr>
        <w:t>）第</w:t>
      </w:r>
      <w:r>
        <w:rPr>
          <w:rFonts w:hint="eastAsia"/>
          <w:sz w:val="24"/>
        </w:rPr>
        <w:t xml:space="preserve">5 </w:t>
      </w:r>
      <w:r>
        <w:rPr>
          <w:rFonts w:hint="eastAsia"/>
          <w:sz w:val="24"/>
        </w:rPr>
        <w:t>条。</w:t>
      </w:r>
    </w:p>
    <w:p w14:paraId="13E76A70" w14:textId="77777777" w:rsidR="0086272B" w:rsidRDefault="00000000">
      <w:pPr>
        <w:ind w:firstLine="511"/>
        <w:rPr>
          <w:sz w:val="24"/>
        </w:rPr>
      </w:pPr>
      <w:r>
        <w:rPr>
          <w:rFonts w:hint="eastAsia"/>
          <w:sz w:val="24"/>
        </w:rPr>
        <w:t>1.13</w:t>
      </w:r>
      <w:r>
        <w:rPr>
          <w:rFonts w:hint="eastAsia"/>
          <w:sz w:val="24"/>
        </w:rPr>
        <w:t>“日”是指日历天数。</w:t>
      </w:r>
    </w:p>
    <w:p w14:paraId="2FEAFEFD" w14:textId="77777777" w:rsidR="0086272B" w:rsidRDefault="00000000">
      <w:pPr>
        <w:ind w:firstLine="511"/>
        <w:rPr>
          <w:sz w:val="24"/>
        </w:rPr>
      </w:pPr>
      <w:r>
        <w:rPr>
          <w:rFonts w:hint="eastAsia"/>
          <w:sz w:val="24"/>
        </w:rPr>
        <w:t>1.14</w:t>
      </w:r>
      <w:r>
        <w:rPr>
          <w:rFonts w:hint="eastAsia"/>
          <w:sz w:val="24"/>
        </w:rPr>
        <w:t>“月”是指日历月数。</w:t>
      </w:r>
    </w:p>
    <w:p w14:paraId="65450181" w14:textId="77777777" w:rsidR="0086272B" w:rsidRDefault="0086272B">
      <w:pPr>
        <w:pStyle w:val="aa"/>
        <w:ind w:left="400" w:firstLine="511"/>
        <w:rPr>
          <w:sz w:val="24"/>
        </w:rPr>
      </w:pPr>
    </w:p>
    <w:p w14:paraId="2357AAA6" w14:textId="77777777" w:rsidR="0086272B" w:rsidRDefault="00000000">
      <w:pPr>
        <w:ind w:firstLine="511"/>
        <w:rPr>
          <w:sz w:val="24"/>
        </w:rPr>
      </w:pPr>
      <w:r>
        <w:rPr>
          <w:rFonts w:hint="eastAsia"/>
          <w:sz w:val="24"/>
        </w:rPr>
        <w:t>第二条</w:t>
      </w:r>
      <w:r>
        <w:rPr>
          <w:rFonts w:hint="eastAsia"/>
          <w:sz w:val="24"/>
        </w:rPr>
        <w:t xml:space="preserve"> </w:t>
      </w:r>
      <w:r>
        <w:rPr>
          <w:rFonts w:hint="eastAsia"/>
          <w:sz w:val="24"/>
        </w:rPr>
        <w:t>合同范围</w:t>
      </w:r>
    </w:p>
    <w:p w14:paraId="753A74A6" w14:textId="77777777" w:rsidR="0086272B" w:rsidRDefault="00000000">
      <w:pPr>
        <w:ind w:firstLine="511"/>
        <w:rPr>
          <w:sz w:val="24"/>
        </w:rPr>
      </w:pPr>
      <w:r>
        <w:rPr>
          <w:rFonts w:hint="eastAsia"/>
          <w:sz w:val="24"/>
        </w:rPr>
        <w:t>2.1</w:t>
      </w:r>
      <w:r>
        <w:rPr>
          <w:rFonts w:hint="eastAsia"/>
          <w:sz w:val="24"/>
        </w:rPr>
        <w:t>买方同意从卖方购买、卖方同意向买方出售和提供的合同标的以及相关售后服务、技术培训和技术资料。</w:t>
      </w:r>
    </w:p>
    <w:p w14:paraId="5E99F60B" w14:textId="77777777" w:rsidR="0086272B" w:rsidRDefault="0086272B">
      <w:pPr>
        <w:ind w:firstLine="511"/>
        <w:rPr>
          <w:sz w:val="24"/>
        </w:rPr>
      </w:pPr>
    </w:p>
    <w:p w14:paraId="5380FA02" w14:textId="77777777" w:rsidR="0086272B" w:rsidRDefault="00000000">
      <w:pPr>
        <w:ind w:firstLine="511"/>
        <w:rPr>
          <w:sz w:val="24"/>
        </w:rPr>
      </w:pPr>
      <w:r>
        <w:rPr>
          <w:rFonts w:hint="eastAsia"/>
          <w:sz w:val="24"/>
        </w:rPr>
        <w:t>第三条</w:t>
      </w:r>
      <w:r>
        <w:rPr>
          <w:rFonts w:hint="eastAsia"/>
          <w:sz w:val="24"/>
        </w:rPr>
        <w:t xml:space="preserve"> </w:t>
      </w:r>
      <w:r>
        <w:rPr>
          <w:rFonts w:hint="eastAsia"/>
          <w:sz w:val="24"/>
        </w:rPr>
        <w:t>价格</w:t>
      </w:r>
    </w:p>
    <w:p w14:paraId="1603FBCA" w14:textId="77777777" w:rsidR="0086272B" w:rsidRDefault="00000000">
      <w:pPr>
        <w:ind w:firstLine="511"/>
        <w:rPr>
          <w:sz w:val="24"/>
        </w:rPr>
      </w:pPr>
      <w:r>
        <w:rPr>
          <w:rFonts w:hint="eastAsia"/>
          <w:sz w:val="24"/>
        </w:rPr>
        <w:t xml:space="preserve">3.1 </w:t>
      </w:r>
      <w:r>
        <w:rPr>
          <w:rFonts w:hint="eastAsia"/>
          <w:sz w:val="24"/>
        </w:rPr>
        <w:t>合同总价见《合同专用条款》。</w:t>
      </w:r>
    </w:p>
    <w:p w14:paraId="31DF3ECA" w14:textId="77777777" w:rsidR="0086272B" w:rsidRDefault="00000000">
      <w:pPr>
        <w:ind w:firstLine="511"/>
        <w:rPr>
          <w:sz w:val="24"/>
        </w:rPr>
      </w:pPr>
      <w:r>
        <w:rPr>
          <w:rFonts w:hint="eastAsia"/>
          <w:sz w:val="24"/>
        </w:rPr>
        <w:t xml:space="preserve">3.2 </w:t>
      </w:r>
      <w:r>
        <w:rPr>
          <w:rFonts w:hint="eastAsia"/>
          <w:sz w:val="24"/>
        </w:rPr>
        <w:t>合同总价是固定价格。</w:t>
      </w:r>
    </w:p>
    <w:p w14:paraId="5C788D05" w14:textId="77777777" w:rsidR="0086272B" w:rsidRDefault="0086272B">
      <w:pPr>
        <w:ind w:firstLine="511"/>
        <w:rPr>
          <w:sz w:val="24"/>
        </w:rPr>
      </w:pPr>
    </w:p>
    <w:p w14:paraId="17C6D727" w14:textId="77777777" w:rsidR="0086272B" w:rsidRDefault="00000000">
      <w:pPr>
        <w:ind w:firstLine="511"/>
        <w:rPr>
          <w:sz w:val="24"/>
        </w:rPr>
      </w:pPr>
      <w:r>
        <w:rPr>
          <w:rFonts w:hint="eastAsia"/>
          <w:sz w:val="24"/>
        </w:rPr>
        <w:t>第四条</w:t>
      </w:r>
      <w:r>
        <w:rPr>
          <w:rFonts w:hint="eastAsia"/>
          <w:sz w:val="24"/>
        </w:rPr>
        <w:t xml:space="preserve"> </w:t>
      </w:r>
      <w:r>
        <w:rPr>
          <w:rFonts w:hint="eastAsia"/>
          <w:sz w:val="24"/>
        </w:rPr>
        <w:t>支付（采购资金的支付方式、时间、条件）</w:t>
      </w:r>
    </w:p>
    <w:p w14:paraId="4238C0F2" w14:textId="77777777" w:rsidR="0086272B" w:rsidRDefault="00000000">
      <w:pPr>
        <w:ind w:firstLine="511"/>
        <w:rPr>
          <w:sz w:val="24"/>
        </w:rPr>
      </w:pPr>
      <w:r>
        <w:rPr>
          <w:rFonts w:hint="eastAsia"/>
          <w:sz w:val="24"/>
        </w:rPr>
        <w:t>4.1</w:t>
      </w:r>
      <w:r>
        <w:rPr>
          <w:rFonts w:hint="eastAsia"/>
          <w:sz w:val="24"/>
        </w:rPr>
        <w:t>买方应按照《合同专用条款》的规定进行支付。如果卖方未能按照《合同专用条款》的要求提交支付文件，由此产生的所有责任和发生的所有费用，均由卖方承担。</w:t>
      </w:r>
    </w:p>
    <w:p w14:paraId="164ECC39" w14:textId="77777777" w:rsidR="0086272B" w:rsidRDefault="00000000">
      <w:pPr>
        <w:ind w:firstLine="511"/>
        <w:rPr>
          <w:sz w:val="24"/>
        </w:rPr>
      </w:pPr>
      <w:r>
        <w:rPr>
          <w:rFonts w:hint="eastAsia"/>
          <w:sz w:val="24"/>
        </w:rPr>
        <w:t>4.2</w:t>
      </w:r>
      <w:r>
        <w:rPr>
          <w:rFonts w:hint="eastAsia"/>
          <w:sz w:val="24"/>
        </w:rPr>
        <w:t>卖方有义务根据合同的规定向买方支付违约金和</w:t>
      </w:r>
      <w:r>
        <w:rPr>
          <w:rFonts w:hint="eastAsia"/>
          <w:sz w:val="24"/>
        </w:rPr>
        <w:t>/</w:t>
      </w:r>
      <w:r>
        <w:rPr>
          <w:rFonts w:hint="eastAsia"/>
          <w:sz w:val="24"/>
        </w:rPr>
        <w:t>或赔偿金时，买方有权从任何一笔应付款或卖方的履约保证金中予以扣除。</w:t>
      </w:r>
    </w:p>
    <w:p w14:paraId="67FD650C" w14:textId="77777777" w:rsidR="0086272B" w:rsidRDefault="0086272B">
      <w:pPr>
        <w:ind w:firstLine="511"/>
        <w:rPr>
          <w:sz w:val="24"/>
        </w:rPr>
      </w:pPr>
    </w:p>
    <w:p w14:paraId="7F1A5BFE" w14:textId="77777777" w:rsidR="0086272B" w:rsidRDefault="00000000">
      <w:pPr>
        <w:ind w:firstLine="511"/>
        <w:rPr>
          <w:sz w:val="24"/>
        </w:rPr>
      </w:pPr>
      <w:r>
        <w:rPr>
          <w:rFonts w:hint="eastAsia"/>
          <w:sz w:val="24"/>
        </w:rPr>
        <w:t>第五条</w:t>
      </w:r>
      <w:r>
        <w:rPr>
          <w:rFonts w:hint="eastAsia"/>
          <w:sz w:val="24"/>
        </w:rPr>
        <w:t xml:space="preserve"> </w:t>
      </w:r>
      <w:r>
        <w:rPr>
          <w:rFonts w:hint="eastAsia"/>
          <w:sz w:val="24"/>
        </w:rPr>
        <w:t>交货（货物、服务提供的时间、地点、方式）</w:t>
      </w:r>
    </w:p>
    <w:p w14:paraId="314808EC" w14:textId="77777777" w:rsidR="0086272B" w:rsidRDefault="00000000">
      <w:pPr>
        <w:ind w:firstLine="511"/>
        <w:rPr>
          <w:sz w:val="24"/>
        </w:rPr>
      </w:pPr>
      <w:r>
        <w:rPr>
          <w:rFonts w:hint="eastAsia"/>
          <w:sz w:val="24"/>
        </w:rPr>
        <w:t>5.1</w:t>
      </w:r>
      <w:r>
        <w:rPr>
          <w:rFonts w:hint="eastAsia"/>
          <w:sz w:val="24"/>
        </w:rPr>
        <w:t>交货期限、批次和交货条件见《合同专用条款》。</w:t>
      </w:r>
    </w:p>
    <w:p w14:paraId="338B2412" w14:textId="77777777" w:rsidR="0086272B" w:rsidRDefault="00000000">
      <w:pPr>
        <w:ind w:firstLine="511"/>
        <w:rPr>
          <w:strike/>
          <w:sz w:val="24"/>
        </w:rPr>
      </w:pPr>
      <w:r>
        <w:rPr>
          <w:rFonts w:hint="eastAsia"/>
          <w:sz w:val="24"/>
        </w:rPr>
        <w:t>5.2</w:t>
      </w:r>
      <w:r>
        <w:rPr>
          <w:rFonts w:hint="eastAsia"/>
          <w:sz w:val="24"/>
        </w:rPr>
        <w:t>交货地点见《合同专用条款》。</w:t>
      </w:r>
    </w:p>
    <w:p w14:paraId="7BF39450" w14:textId="77777777" w:rsidR="0086272B" w:rsidRDefault="00000000">
      <w:pPr>
        <w:ind w:firstLine="511"/>
        <w:rPr>
          <w:sz w:val="24"/>
        </w:rPr>
      </w:pPr>
      <w:r>
        <w:rPr>
          <w:rFonts w:hint="eastAsia"/>
          <w:sz w:val="24"/>
        </w:rPr>
        <w:t>5.3</w:t>
      </w:r>
      <w:r>
        <w:rPr>
          <w:rFonts w:hint="eastAsia"/>
          <w:sz w:val="24"/>
        </w:rPr>
        <w:t>在《合同专用条款》规定的期限内，卖方应将合同号、合同标的的名称、数量、金额、包装件数以及交货的时间以书面方式通知买方。</w:t>
      </w:r>
    </w:p>
    <w:p w14:paraId="4A8DAFBB" w14:textId="77777777" w:rsidR="0086272B" w:rsidRDefault="00000000">
      <w:pPr>
        <w:ind w:firstLine="511"/>
        <w:rPr>
          <w:sz w:val="24"/>
        </w:rPr>
      </w:pPr>
      <w:r>
        <w:rPr>
          <w:rFonts w:hint="eastAsia"/>
          <w:sz w:val="24"/>
        </w:rPr>
        <w:t>5.4</w:t>
      </w:r>
      <w:r>
        <w:rPr>
          <w:rFonts w:hint="eastAsia"/>
          <w:sz w:val="24"/>
        </w:rPr>
        <w:t>卖方应按下列规定交付合同标的：</w:t>
      </w:r>
    </w:p>
    <w:p w14:paraId="389B7DB7" w14:textId="77777777" w:rsidR="0086272B" w:rsidRDefault="00000000">
      <w:pPr>
        <w:ind w:firstLine="511"/>
        <w:rPr>
          <w:sz w:val="24"/>
        </w:rPr>
      </w:pPr>
      <w:r>
        <w:rPr>
          <w:rFonts w:hint="eastAsia"/>
          <w:sz w:val="24"/>
        </w:rPr>
        <w:t>5.4.1</w:t>
      </w:r>
      <w:r>
        <w:rPr>
          <w:rFonts w:hint="eastAsia"/>
          <w:sz w:val="24"/>
        </w:rPr>
        <w:t>卖方负责将合同标的送至《合同专用条款》规定的交货地点。</w:t>
      </w:r>
    </w:p>
    <w:p w14:paraId="403294B8" w14:textId="77777777" w:rsidR="0086272B" w:rsidRDefault="00000000">
      <w:pPr>
        <w:ind w:firstLine="511"/>
        <w:rPr>
          <w:sz w:val="24"/>
        </w:rPr>
      </w:pPr>
      <w:r>
        <w:rPr>
          <w:rFonts w:hint="eastAsia"/>
          <w:sz w:val="24"/>
        </w:rPr>
        <w:t>5.4.2</w:t>
      </w:r>
      <w:r>
        <w:rPr>
          <w:rFonts w:hint="eastAsia"/>
          <w:sz w:val="24"/>
        </w:rPr>
        <w:t>买方出具的收据日期是合同标的的实际交货日期。</w:t>
      </w:r>
    </w:p>
    <w:p w14:paraId="6F803C5E" w14:textId="77777777" w:rsidR="0086272B" w:rsidRDefault="00000000">
      <w:pPr>
        <w:ind w:firstLine="511"/>
        <w:rPr>
          <w:sz w:val="24"/>
        </w:rPr>
      </w:pPr>
      <w:r>
        <w:rPr>
          <w:rFonts w:hint="eastAsia"/>
          <w:sz w:val="24"/>
        </w:rPr>
        <w:lastRenderedPageBreak/>
        <w:t>5.5</w:t>
      </w:r>
      <w:r>
        <w:rPr>
          <w:rFonts w:hint="eastAsia"/>
          <w:sz w:val="24"/>
        </w:rPr>
        <w:t>如果卖方未能按照合同规定的交货期限交货，卖方应按《合同专用条款》的规定支付违约金或提供其他救济。</w:t>
      </w:r>
    </w:p>
    <w:p w14:paraId="2598E713" w14:textId="77777777" w:rsidR="0086272B" w:rsidRDefault="0086272B">
      <w:pPr>
        <w:ind w:firstLine="511"/>
        <w:rPr>
          <w:sz w:val="24"/>
        </w:rPr>
      </w:pPr>
    </w:p>
    <w:p w14:paraId="75E5805E" w14:textId="77777777" w:rsidR="0086272B" w:rsidRDefault="00000000">
      <w:pPr>
        <w:ind w:firstLine="511"/>
        <w:rPr>
          <w:sz w:val="24"/>
        </w:rPr>
      </w:pPr>
      <w:r>
        <w:rPr>
          <w:rFonts w:hint="eastAsia"/>
          <w:sz w:val="24"/>
        </w:rPr>
        <w:t>第六条</w:t>
      </w:r>
      <w:r>
        <w:rPr>
          <w:rFonts w:hint="eastAsia"/>
          <w:sz w:val="24"/>
        </w:rPr>
        <w:t xml:space="preserve"> </w:t>
      </w:r>
      <w:r>
        <w:rPr>
          <w:rFonts w:hint="eastAsia"/>
          <w:sz w:val="24"/>
        </w:rPr>
        <w:t>包装与标记</w:t>
      </w:r>
    </w:p>
    <w:p w14:paraId="007A8665" w14:textId="77777777" w:rsidR="0086272B" w:rsidRDefault="00000000">
      <w:pPr>
        <w:ind w:firstLine="511"/>
        <w:rPr>
          <w:sz w:val="24"/>
        </w:rPr>
      </w:pPr>
      <w:r>
        <w:rPr>
          <w:rFonts w:hint="eastAsia"/>
          <w:sz w:val="24"/>
        </w:rPr>
        <w:t>6.1</w:t>
      </w:r>
      <w:r>
        <w:rPr>
          <w:rFonts w:hint="eastAsia"/>
          <w:sz w:val="24"/>
        </w:rPr>
        <w:t>除非合同中另有规定，合同标的应保持产品制造企业原包装完好。</w:t>
      </w:r>
    </w:p>
    <w:p w14:paraId="7782880F" w14:textId="77777777" w:rsidR="0086272B" w:rsidRDefault="00000000">
      <w:pPr>
        <w:ind w:firstLine="511"/>
        <w:rPr>
          <w:sz w:val="24"/>
        </w:rPr>
      </w:pPr>
      <w:r>
        <w:rPr>
          <w:rFonts w:hint="eastAsia"/>
          <w:sz w:val="24"/>
        </w:rPr>
        <w:t>6.2</w:t>
      </w:r>
      <w:r>
        <w:rPr>
          <w:rFonts w:hint="eastAsia"/>
          <w:sz w:val="24"/>
        </w:rPr>
        <w:t>在合同标的的每件包装中都应附有下列单据：</w:t>
      </w:r>
      <w:r>
        <w:rPr>
          <w:rFonts w:hint="eastAsia"/>
          <w:sz w:val="24"/>
        </w:rPr>
        <w:t xml:space="preserve"> </w:t>
      </w:r>
    </w:p>
    <w:p w14:paraId="65AAB091" w14:textId="77777777" w:rsidR="0086272B" w:rsidRDefault="00000000">
      <w:pPr>
        <w:ind w:firstLine="511"/>
        <w:rPr>
          <w:strike/>
          <w:sz w:val="24"/>
        </w:rPr>
      </w:pPr>
      <w:r>
        <w:rPr>
          <w:rFonts w:hint="eastAsia"/>
          <w:sz w:val="24"/>
        </w:rPr>
        <w:t xml:space="preserve">A. </w:t>
      </w:r>
      <w:r>
        <w:rPr>
          <w:rFonts w:hint="eastAsia"/>
          <w:sz w:val="24"/>
        </w:rPr>
        <w:t>装箱明细单；</w:t>
      </w:r>
      <w:r>
        <w:rPr>
          <w:rFonts w:hint="eastAsia"/>
          <w:sz w:val="24"/>
        </w:rPr>
        <w:t xml:space="preserve"> </w:t>
      </w:r>
    </w:p>
    <w:p w14:paraId="60449F7D" w14:textId="77777777" w:rsidR="0086272B" w:rsidRDefault="00000000">
      <w:pPr>
        <w:ind w:firstLine="511"/>
        <w:rPr>
          <w:strike/>
          <w:sz w:val="24"/>
        </w:rPr>
      </w:pPr>
      <w:r>
        <w:rPr>
          <w:rFonts w:hint="eastAsia"/>
          <w:sz w:val="24"/>
        </w:rPr>
        <w:t xml:space="preserve">B. </w:t>
      </w:r>
      <w:r>
        <w:rPr>
          <w:rFonts w:hint="eastAsia"/>
          <w:sz w:val="24"/>
        </w:rPr>
        <w:t>质量合格证；</w:t>
      </w:r>
      <w:r>
        <w:rPr>
          <w:rFonts w:hint="eastAsia"/>
          <w:sz w:val="24"/>
        </w:rPr>
        <w:t xml:space="preserve"> </w:t>
      </w:r>
    </w:p>
    <w:p w14:paraId="43A75F11" w14:textId="77777777" w:rsidR="0086272B" w:rsidRDefault="00000000">
      <w:pPr>
        <w:ind w:firstLine="511"/>
        <w:rPr>
          <w:strike/>
          <w:sz w:val="24"/>
        </w:rPr>
      </w:pPr>
      <w:r>
        <w:rPr>
          <w:rFonts w:hint="eastAsia"/>
          <w:sz w:val="24"/>
        </w:rPr>
        <w:t xml:space="preserve">C. </w:t>
      </w:r>
      <w:r>
        <w:rPr>
          <w:rFonts w:hint="eastAsia"/>
          <w:sz w:val="24"/>
        </w:rPr>
        <w:t>技术资料。</w:t>
      </w:r>
    </w:p>
    <w:p w14:paraId="06F6F528" w14:textId="77777777" w:rsidR="0086272B" w:rsidRDefault="00000000">
      <w:pPr>
        <w:ind w:firstLine="511"/>
        <w:rPr>
          <w:sz w:val="24"/>
        </w:rPr>
      </w:pPr>
      <w:r>
        <w:rPr>
          <w:rFonts w:hint="eastAsia"/>
          <w:sz w:val="24"/>
        </w:rPr>
        <w:t>6.3</w:t>
      </w:r>
      <w:r>
        <w:rPr>
          <w:rFonts w:hint="eastAsia"/>
          <w:sz w:val="24"/>
        </w:rPr>
        <w:t>凡由于对合同标的包装不当或采取防护措施不充分致使合同标的损坏或丢失时，卖方均应负责修理、更换或赔偿。如果因卖方在包装和标记方面发生的错误或混淆不清造成合同标的的误运，卖方应承担由此发生的额外费用。</w:t>
      </w:r>
    </w:p>
    <w:p w14:paraId="4B27BB2C" w14:textId="77777777" w:rsidR="0086272B" w:rsidRDefault="0086272B">
      <w:pPr>
        <w:ind w:firstLine="511"/>
        <w:rPr>
          <w:sz w:val="24"/>
        </w:rPr>
      </w:pPr>
    </w:p>
    <w:p w14:paraId="4E44774D" w14:textId="77777777" w:rsidR="0086272B" w:rsidRDefault="00000000">
      <w:pPr>
        <w:ind w:firstLine="511"/>
        <w:rPr>
          <w:sz w:val="24"/>
        </w:rPr>
      </w:pPr>
      <w:r>
        <w:rPr>
          <w:rFonts w:hint="eastAsia"/>
          <w:sz w:val="24"/>
        </w:rPr>
        <w:t>第七条</w:t>
      </w:r>
      <w:r>
        <w:rPr>
          <w:rFonts w:hint="eastAsia"/>
          <w:sz w:val="24"/>
        </w:rPr>
        <w:t xml:space="preserve"> </w:t>
      </w:r>
      <w:r>
        <w:rPr>
          <w:rFonts w:hint="eastAsia"/>
          <w:sz w:val="24"/>
        </w:rPr>
        <w:t>技术资料</w:t>
      </w:r>
    </w:p>
    <w:p w14:paraId="33A1A987" w14:textId="77777777" w:rsidR="0086272B" w:rsidRDefault="00000000">
      <w:pPr>
        <w:ind w:firstLine="511"/>
        <w:rPr>
          <w:sz w:val="24"/>
        </w:rPr>
      </w:pPr>
      <w:r>
        <w:rPr>
          <w:rFonts w:hint="eastAsia"/>
          <w:sz w:val="24"/>
        </w:rPr>
        <w:t xml:space="preserve">7.1 </w:t>
      </w:r>
      <w:r>
        <w:rPr>
          <w:rFonts w:hint="eastAsia"/>
          <w:sz w:val="24"/>
        </w:rPr>
        <w:t>技术资料交付的期限和方式见《合同专用条款》。</w:t>
      </w:r>
    </w:p>
    <w:p w14:paraId="5BF170BD" w14:textId="77777777" w:rsidR="0086272B" w:rsidRDefault="0086272B">
      <w:pPr>
        <w:ind w:firstLine="511"/>
        <w:rPr>
          <w:sz w:val="24"/>
        </w:rPr>
      </w:pPr>
    </w:p>
    <w:p w14:paraId="587EF48D" w14:textId="77777777" w:rsidR="0086272B" w:rsidRDefault="00000000">
      <w:pPr>
        <w:ind w:firstLine="511"/>
        <w:rPr>
          <w:sz w:val="24"/>
        </w:rPr>
      </w:pPr>
      <w:r>
        <w:rPr>
          <w:rFonts w:hint="eastAsia"/>
          <w:sz w:val="24"/>
        </w:rPr>
        <w:t>第八条</w:t>
      </w:r>
      <w:r>
        <w:rPr>
          <w:rFonts w:hint="eastAsia"/>
          <w:sz w:val="24"/>
        </w:rPr>
        <w:t xml:space="preserve"> </w:t>
      </w:r>
      <w:r>
        <w:rPr>
          <w:rFonts w:hint="eastAsia"/>
          <w:sz w:val="24"/>
        </w:rPr>
        <w:t>安装</w:t>
      </w:r>
    </w:p>
    <w:p w14:paraId="1978A2A9" w14:textId="77777777" w:rsidR="0086272B" w:rsidRDefault="00000000">
      <w:pPr>
        <w:ind w:firstLine="511"/>
        <w:rPr>
          <w:sz w:val="24"/>
        </w:rPr>
      </w:pPr>
      <w:r>
        <w:rPr>
          <w:rFonts w:hint="eastAsia"/>
          <w:sz w:val="24"/>
        </w:rPr>
        <w:t xml:space="preserve">8.1 </w:t>
      </w:r>
      <w:r>
        <w:rPr>
          <w:rFonts w:hint="eastAsia"/>
          <w:sz w:val="24"/>
        </w:rPr>
        <w:t>合同标的的安装期限见《合同专用条款》。</w:t>
      </w:r>
    </w:p>
    <w:p w14:paraId="4404F447" w14:textId="77777777" w:rsidR="0086272B" w:rsidRDefault="00000000">
      <w:pPr>
        <w:ind w:firstLine="511"/>
        <w:rPr>
          <w:sz w:val="24"/>
        </w:rPr>
      </w:pPr>
      <w:r>
        <w:rPr>
          <w:rFonts w:hint="eastAsia"/>
          <w:sz w:val="24"/>
        </w:rPr>
        <w:t>第九条</w:t>
      </w:r>
      <w:r>
        <w:rPr>
          <w:rFonts w:hint="eastAsia"/>
          <w:sz w:val="24"/>
        </w:rPr>
        <w:t xml:space="preserve"> </w:t>
      </w:r>
      <w:r>
        <w:rPr>
          <w:rFonts w:hint="eastAsia"/>
          <w:sz w:val="24"/>
        </w:rPr>
        <w:t>验收</w:t>
      </w:r>
    </w:p>
    <w:p w14:paraId="0D1C1B31" w14:textId="77777777" w:rsidR="0086272B" w:rsidRDefault="00000000">
      <w:pPr>
        <w:ind w:firstLine="511"/>
        <w:rPr>
          <w:sz w:val="24"/>
        </w:rPr>
      </w:pPr>
      <w:r>
        <w:rPr>
          <w:rFonts w:hint="eastAsia"/>
          <w:sz w:val="24"/>
        </w:rPr>
        <w:t>9.1</w:t>
      </w:r>
      <w:r>
        <w:rPr>
          <w:rFonts w:hint="eastAsia"/>
          <w:sz w:val="24"/>
        </w:rPr>
        <w:t>合同标的的试运行、验收见《合同专用条款》。</w:t>
      </w:r>
    </w:p>
    <w:p w14:paraId="0A4BE0A6" w14:textId="77777777" w:rsidR="0086272B" w:rsidRDefault="00000000">
      <w:pPr>
        <w:ind w:firstLine="511"/>
        <w:rPr>
          <w:sz w:val="24"/>
        </w:rPr>
      </w:pPr>
      <w:r>
        <w:rPr>
          <w:rFonts w:hint="eastAsia"/>
          <w:sz w:val="24"/>
        </w:rPr>
        <w:t>9.2</w:t>
      </w:r>
      <w:r>
        <w:rPr>
          <w:rFonts w:hint="eastAsia"/>
          <w:sz w:val="24"/>
        </w:rPr>
        <w:t>如果合同附件</w:t>
      </w:r>
      <w:r>
        <w:rPr>
          <w:rFonts w:hint="eastAsia"/>
          <w:sz w:val="24"/>
        </w:rPr>
        <w:t xml:space="preserve">2 </w:t>
      </w:r>
      <w:r>
        <w:rPr>
          <w:rFonts w:hint="eastAsia"/>
          <w:sz w:val="24"/>
        </w:rPr>
        <w:t>所规定的所有技术性能在验收中都已经达到，双方应在验收合格后</w:t>
      </w:r>
      <w:r>
        <w:rPr>
          <w:rFonts w:hint="eastAsia"/>
          <w:sz w:val="24"/>
        </w:rPr>
        <w:t xml:space="preserve">5 </w:t>
      </w:r>
      <w:r>
        <w:rPr>
          <w:rFonts w:hint="eastAsia"/>
          <w:sz w:val="24"/>
        </w:rPr>
        <w:t>日内签署验收书。</w:t>
      </w:r>
    </w:p>
    <w:p w14:paraId="1BF5FC7A" w14:textId="77777777" w:rsidR="0086272B" w:rsidRDefault="00000000">
      <w:pPr>
        <w:ind w:firstLine="511"/>
        <w:rPr>
          <w:sz w:val="24"/>
        </w:rPr>
      </w:pPr>
      <w:r>
        <w:rPr>
          <w:rFonts w:hint="eastAsia"/>
          <w:sz w:val="24"/>
        </w:rPr>
        <w:t>9.3</w:t>
      </w:r>
      <w:r>
        <w:rPr>
          <w:rFonts w:hint="eastAsia"/>
          <w:sz w:val="24"/>
        </w:rPr>
        <w:t>买方派出</w:t>
      </w:r>
      <w:r>
        <w:rPr>
          <w:rFonts w:hint="eastAsia"/>
          <w:sz w:val="24"/>
        </w:rPr>
        <w:t>1-3</w:t>
      </w:r>
      <w:r>
        <w:rPr>
          <w:rFonts w:hint="eastAsia"/>
          <w:sz w:val="24"/>
        </w:rPr>
        <w:t>名技术人员参加项目实施，卖方应积极配合甲方派出的</w:t>
      </w:r>
      <w:r>
        <w:rPr>
          <w:rFonts w:hint="eastAsia"/>
          <w:sz w:val="24"/>
        </w:rPr>
        <w:t>1-3</w:t>
      </w:r>
      <w:r>
        <w:rPr>
          <w:rFonts w:hint="eastAsia"/>
          <w:sz w:val="24"/>
        </w:rPr>
        <w:t>名技术人员监督管理。</w:t>
      </w:r>
    </w:p>
    <w:p w14:paraId="46E38254" w14:textId="77777777" w:rsidR="0086272B" w:rsidRDefault="00000000">
      <w:pPr>
        <w:ind w:firstLine="511"/>
        <w:rPr>
          <w:sz w:val="24"/>
        </w:rPr>
      </w:pPr>
      <w:r>
        <w:rPr>
          <w:rFonts w:hint="eastAsia"/>
          <w:sz w:val="24"/>
        </w:rPr>
        <w:t>第十条</w:t>
      </w:r>
      <w:r>
        <w:rPr>
          <w:rFonts w:hint="eastAsia"/>
          <w:sz w:val="24"/>
        </w:rPr>
        <w:t xml:space="preserve"> </w:t>
      </w:r>
      <w:r>
        <w:rPr>
          <w:rFonts w:hint="eastAsia"/>
          <w:sz w:val="24"/>
        </w:rPr>
        <w:t>售后服务和技术培训</w:t>
      </w:r>
    </w:p>
    <w:p w14:paraId="210B9839" w14:textId="77777777" w:rsidR="0086272B" w:rsidRDefault="00000000">
      <w:pPr>
        <w:ind w:firstLine="511"/>
        <w:rPr>
          <w:sz w:val="24"/>
        </w:rPr>
      </w:pPr>
      <w:r>
        <w:rPr>
          <w:rFonts w:hint="eastAsia"/>
          <w:sz w:val="24"/>
        </w:rPr>
        <w:t>10.1</w:t>
      </w:r>
      <w:r>
        <w:rPr>
          <w:rFonts w:hint="eastAsia"/>
          <w:sz w:val="24"/>
        </w:rPr>
        <w:t>售后服务和技术培训见合同附件</w:t>
      </w:r>
      <w:r>
        <w:rPr>
          <w:rFonts w:hint="eastAsia"/>
          <w:sz w:val="24"/>
        </w:rPr>
        <w:t>3</w:t>
      </w:r>
      <w:r>
        <w:rPr>
          <w:rFonts w:hint="eastAsia"/>
          <w:sz w:val="24"/>
        </w:rPr>
        <w:t>。</w:t>
      </w:r>
    </w:p>
    <w:p w14:paraId="54DB9607" w14:textId="77777777" w:rsidR="0086272B" w:rsidRDefault="0086272B">
      <w:pPr>
        <w:ind w:firstLine="511"/>
        <w:rPr>
          <w:sz w:val="24"/>
        </w:rPr>
      </w:pPr>
    </w:p>
    <w:p w14:paraId="071763C9" w14:textId="77777777" w:rsidR="0086272B" w:rsidRDefault="00000000">
      <w:pPr>
        <w:ind w:firstLine="511"/>
        <w:rPr>
          <w:sz w:val="24"/>
        </w:rPr>
      </w:pPr>
      <w:r>
        <w:rPr>
          <w:rFonts w:hint="eastAsia"/>
          <w:sz w:val="24"/>
        </w:rPr>
        <w:t>第十一条</w:t>
      </w:r>
      <w:r>
        <w:rPr>
          <w:rFonts w:hint="eastAsia"/>
          <w:sz w:val="24"/>
        </w:rPr>
        <w:t xml:space="preserve"> </w:t>
      </w:r>
      <w:r>
        <w:rPr>
          <w:rFonts w:hint="eastAsia"/>
          <w:sz w:val="24"/>
        </w:rPr>
        <w:t>索赔</w:t>
      </w:r>
    </w:p>
    <w:p w14:paraId="275BD64F" w14:textId="77777777" w:rsidR="0086272B" w:rsidRDefault="00000000">
      <w:pPr>
        <w:ind w:firstLine="511"/>
        <w:rPr>
          <w:sz w:val="24"/>
        </w:rPr>
      </w:pPr>
      <w:r>
        <w:rPr>
          <w:rFonts w:hint="eastAsia"/>
          <w:sz w:val="24"/>
        </w:rPr>
        <w:t>11.1</w:t>
      </w:r>
      <w:r>
        <w:rPr>
          <w:rFonts w:hint="eastAsia"/>
          <w:sz w:val="24"/>
        </w:rPr>
        <w:t>如果合同标的在安装、试运行和验收中卖方未能履行其在本合同项下承担的义务，买方有权向卖方提出索赔并寻求《合同专用条款》中规定的救济方式，救济方式包括：</w:t>
      </w:r>
    </w:p>
    <w:p w14:paraId="093968B3" w14:textId="77777777" w:rsidR="0086272B" w:rsidRDefault="00000000">
      <w:pPr>
        <w:ind w:firstLine="511"/>
        <w:rPr>
          <w:sz w:val="24"/>
        </w:rPr>
      </w:pPr>
      <w:r>
        <w:rPr>
          <w:rFonts w:hint="eastAsia"/>
          <w:sz w:val="24"/>
        </w:rPr>
        <w:t xml:space="preserve">A. </w:t>
      </w:r>
      <w:r>
        <w:rPr>
          <w:rFonts w:hint="eastAsia"/>
          <w:sz w:val="24"/>
        </w:rPr>
        <w:t>卖方替换不符合合同规定的合同标的。</w:t>
      </w:r>
    </w:p>
    <w:p w14:paraId="7A723FE4" w14:textId="77777777" w:rsidR="0086272B" w:rsidRDefault="00000000">
      <w:pPr>
        <w:ind w:firstLine="511"/>
        <w:rPr>
          <w:sz w:val="24"/>
        </w:rPr>
      </w:pPr>
      <w:r>
        <w:rPr>
          <w:rFonts w:hint="eastAsia"/>
          <w:sz w:val="24"/>
        </w:rPr>
        <w:t xml:space="preserve">B. </w:t>
      </w:r>
      <w:r>
        <w:rPr>
          <w:rFonts w:hint="eastAsia"/>
          <w:sz w:val="24"/>
        </w:rPr>
        <w:t>按质量低劣的程度、买方受损害的程度及损失的数额对合同标的进行降价。</w:t>
      </w:r>
    </w:p>
    <w:p w14:paraId="0C09F5C2" w14:textId="77777777" w:rsidR="0086272B" w:rsidRDefault="00000000">
      <w:pPr>
        <w:ind w:firstLine="511"/>
        <w:rPr>
          <w:sz w:val="24"/>
        </w:rPr>
      </w:pPr>
      <w:r>
        <w:rPr>
          <w:rFonts w:hint="eastAsia"/>
          <w:sz w:val="24"/>
        </w:rPr>
        <w:t xml:space="preserve">C. </w:t>
      </w:r>
      <w:r>
        <w:rPr>
          <w:rFonts w:hint="eastAsia"/>
          <w:sz w:val="24"/>
        </w:rPr>
        <w:t>拒收合同标的。</w:t>
      </w:r>
    </w:p>
    <w:p w14:paraId="7525C48D" w14:textId="77777777" w:rsidR="0086272B" w:rsidRDefault="00000000">
      <w:pPr>
        <w:ind w:firstLine="511"/>
        <w:rPr>
          <w:sz w:val="24"/>
        </w:rPr>
      </w:pPr>
      <w:r>
        <w:rPr>
          <w:rFonts w:hint="eastAsia"/>
          <w:sz w:val="24"/>
        </w:rPr>
        <w:t xml:space="preserve">D. </w:t>
      </w:r>
      <w:r>
        <w:rPr>
          <w:rFonts w:hint="eastAsia"/>
          <w:sz w:val="24"/>
        </w:rPr>
        <w:t>赔偿由卖方违约引起的其他损失。</w:t>
      </w:r>
    </w:p>
    <w:p w14:paraId="44F25473" w14:textId="77777777" w:rsidR="0086272B" w:rsidRDefault="00000000">
      <w:pPr>
        <w:ind w:firstLine="511"/>
        <w:rPr>
          <w:sz w:val="24"/>
        </w:rPr>
      </w:pPr>
      <w:r>
        <w:rPr>
          <w:rFonts w:hint="eastAsia"/>
          <w:sz w:val="24"/>
        </w:rPr>
        <w:t>11.2</w:t>
      </w:r>
      <w:r>
        <w:rPr>
          <w:rFonts w:hint="eastAsia"/>
          <w:sz w:val="24"/>
        </w:rPr>
        <w:t>如果卖方在收到买方索赔要求后未在《合同专用条款》规定的期限内作出书面回复，该索赔要求将被视为已被卖方接受。如卖方未能在买方发出索赔要求后《合同专用条款》规定的期限内或买方同意的延长期限内，按照买方选择的救济方式解决索赔事宜，买方有权从合同总价或从卖方的履约保证金中扣除索赔金额。</w:t>
      </w:r>
    </w:p>
    <w:p w14:paraId="1F9EAA1A" w14:textId="77777777" w:rsidR="0086272B" w:rsidRDefault="0086272B">
      <w:pPr>
        <w:ind w:firstLine="511"/>
        <w:rPr>
          <w:sz w:val="24"/>
        </w:rPr>
      </w:pPr>
    </w:p>
    <w:p w14:paraId="24F0779F" w14:textId="77777777" w:rsidR="0086272B" w:rsidRDefault="00000000">
      <w:pPr>
        <w:ind w:firstLine="511"/>
        <w:rPr>
          <w:sz w:val="24"/>
        </w:rPr>
      </w:pPr>
      <w:r>
        <w:rPr>
          <w:rFonts w:hint="eastAsia"/>
          <w:sz w:val="24"/>
        </w:rPr>
        <w:t>第十二条</w:t>
      </w:r>
      <w:r>
        <w:rPr>
          <w:rFonts w:hint="eastAsia"/>
          <w:sz w:val="24"/>
        </w:rPr>
        <w:t xml:space="preserve"> </w:t>
      </w:r>
      <w:r>
        <w:rPr>
          <w:rFonts w:hint="eastAsia"/>
          <w:sz w:val="24"/>
        </w:rPr>
        <w:t>不可抗力</w:t>
      </w:r>
    </w:p>
    <w:p w14:paraId="3829CFE0" w14:textId="77777777" w:rsidR="0086272B" w:rsidRDefault="00000000">
      <w:pPr>
        <w:ind w:firstLine="511"/>
        <w:rPr>
          <w:sz w:val="24"/>
        </w:rPr>
      </w:pPr>
      <w:r>
        <w:rPr>
          <w:rFonts w:hint="eastAsia"/>
          <w:sz w:val="24"/>
        </w:rPr>
        <w:t>12.1</w:t>
      </w:r>
      <w:r>
        <w:rPr>
          <w:rFonts w:hint="eastAsia"/>
          <w:sz w:val="24"/>
        </w:rPr>
        <w:t>如果合同任何一方受诸如战争、严重的火灾、台风、地震、洪水以及任何其他不能预见、不能避免且不能克服的不可抗力事件的影响而无法履行合同项下的任何义务，受影响的一方应将此类事件的发生以书面方式通知另一方并应在不可抗力事件发生后</w:t>
      </w:r>
      <w:r>
        <w:rPr>
          <w:rFonts w:hint="eastAsia"/>
          <w:sz w:val="24"/>
        </w:rPr>
        <w:t xml:space="preserve">14 </w:t>
      </w:r>
      <w:r>
        <w:rPr>
          <w:rFonts w:hint="eastAsia"/>
          <w:sz w:val="24"/>
        </w:rPr>
        <w:t>日内将有关部门或机构出具的证明文件提交给另一方。</w:t>
      </w:r>
    </w:p>
    <w:p w14:paraId="3718984C" w14:textId="77777777" w:rsidR="0086272B" w:rsidRDefault="00000000">
      <w:pPr>
        <w:ind w:firstLine="511"/>
        <w:rPr>
          <w:sz w:val="24"/>
        </w:rPr>
      </w:pPr>
      <w:r>
        <w:rPr>
          <w:rFonts w:hint="eastAsia"/>
          <w:sz w:val="24"/>
        </w:rPr>
        <w:t>12.2</w:t>
      </w:r>
      <w:r>
        <w:rPr>
          <w:rFonts w:hint="eastAsia"/>
          <w:sz w:val="24"/>
        </w:rPr>
        <w:t>受不可抗力事件影响的合同一方对于不可抗力事件导致的任何合同义务的迟延履行</w:t>
      </w:r>
      <w:r>
        <w:rPr>
          <w:rFonts w:hint="eastAsia"/>
          <w:sz w:val="24"/>
        </w:rPr>
        <w:lastRenderedPageBreak/>
        <w:t>或不能履行不承担责任。但该方应尽快以书面方式将不可抗力事件结束或其影响消除的情况通知另一方。</w:t>
      </w:r>
    </w:p>
    <w:p w14:paraId="45975FDE" w14:textId="77777777" w:rsidR="0086272B" w:rsidRDefault="00000000">
      <w:pPr>
        <w:ind w:firstLine="511"/>
        <w:rPr>
          <w:sz w:val="24"/>
        </w:rPr>
      </w:pPr>
      <w:r>
        <w:rPr>
          <w:rFonts w:hint="eastAsia"/>
          <w:sz w:val="24"/>
        </w:rPr>
        <w:t>12.3</w:t>
      </w:r>
      <w:r>
        <w:rPr>
          <w:rFonts w:hint="eastAsia"/>
          <w:sz w:val="24"/>
        </w:rPr>
        <w:t>合同双方应在不可抗力事件结束或其影响消除后立即继续履行其合同义务，如果不可抗力事件的影响持续超过《合同专用条款》规定的期限，合同任何一方均有权发出书面通知终止合同。</w:t>
      </w:r>
    </w:p>
    <w:p w14:paraId="5B45B3B2" w14:textId="77777777" w:rsidR="0086272B" w:rsidRDefault="0086272B">
      <w:pPr>
        <w:ind w:firstLine="511"/>
        <w:rPr>
          <w:sz w:val="24"/>
        </w:rPr>
      </w:pPr>
    </w:p>
    <w:p w14:paraId="1C0B8AA9" w14:textId="77777777" w:rsidR="0086272B" w:rsidRDefault="00000000">
      <w:pPr>
        <w:ind w:firstLine="511"/>
        <w:rPr>
          <w:sz w:val="24"/>
        </w:rPr>
      </w:pPr>
      <w:r>
        <w:rPr>
          <w:rFonts w:hint="eastAsia"/>
          <w:sz w:val="24"/>
        </w:rPr>
        <w:t>第十三条</w:t>
      </w:r>
      <w:r>
        <w:rPr>
          <w:rFonts w:hint="eastAsia"/>
          <w:sz w:val="24"/>
        </w:rPr>
        <w:t xml:space="preserve"> </w:t>
      </w:r>
      <w:r>
        <w:rPr>
          <w:rFonts w:hint="eastAsia"/>
          <w:sz w:val="24"/>
        </w:rPr>
        <w:t>合同的终止</w:t>
      </w:r>
    </w:p>
    <w:p w14:paraId="01D32474" w14:textId="77777777" w:rsidR="0086272B" w:rsidRDefault="00000000">
      <w:pPr>
        <w:ind w:firstLine="511"/>
        <w:rPr>
          <w:sz w:val="24"/>
        </w:rPr>
      </w:pPr>
      <w:r>
        <w:rPr>
          <w:rFonts w:hint="eastAsia"/>
          <w:sz w:val="24"/>
        </w:rPr>
        <w:t>13.1</w:t>
      </w:r>
      <w:r>
        <w:rPr>
          <w:rFonts w:hint="eastAsia"/>
          <w:sz w:val="24"/>
        </w:rPr>
        <w:t>如果卖方有下述违约行为之一或《合同专用条款》中规定的其他违约行为，在不妨碍买方采取其它救济手段的情况下，买方可以向卖方发出书面违约通知，全部或部分地终止合同。</w:t>
      </w:r>
    </w:p>
    <w:p w14:paraId="1C2A2C51" w14:textId="77777777" w:rsidR="0086272B" w:rsidRDefault="00000000">
      <w:pPr>
        <w:ind w:firstLine="511"/>
        <w:rPr>
          <w:sz w:val="24"/>
        </w:rPr>
      </w:pPr>
      <w:r>
        <w:rPr>
          <w:rFonts w:hint="eastAsia"/>
          <w:sz w:val="24"/>
        </w:rPr>
        <w:t xml:space="preserve">A. </w:t>
      </w:r>
      <w:r>
        <w:rPr>
          <w:rFonts w:hint="eastAsia"/>
          <w:sz w:val="24"/>
        </w:rPr>
        <w:t>卖方在合同规定的交货期限后未能按《合同专用条款》中规定的最终期限交付合同标的和</w:t>
      </w:r>
      <w:r>
        <w:rPr>
          <w:rFonts w:hint="eastAsia"/>
          <w:sz w:val="24"/>
        </w:rPr>
        <w:t>/</w:t>
      </w:r>
      <w:r>
        <w:rPr>
          <w:rFonts w:hint="eastAsia"/>
          <w:sz w:val="24"/>
        </w:rPr>
        <w:t>或技术资料；</w:t>
      </w:r>
      <w:r>
        <w:rPr>
          <w:rFonts w:hint="eastAsia"/>
          <w:sz w:val="24"/>
        </w:rPr>
        <w:t xml:space="preserve"> </w:t>
      </w:r>
    </w:p>
    <w:p w14:paraId="18F2DF6B" w14:textId="77777777" w:rsidR="0086272B" w:rsidRDefault="00000000">
      <w:pPr>
        <w:ind w:firstLine="511"/>
        <w:rPr>
          <w:sz w:val="24"/>
        </w:rPr>
      </w:pPr>
      <w:r>
        <w:rPr>
          <w:rFonts w:hint="eastAsia"/>
          <w:sz w:val="24"/>
        </w:rPr>
        <w:t xml:space="preserve">B. </w:t>
      </w:r>
      <w:r>
        <w:rPr>
          <w:rFonts w:hint="eastAsia"/>
          <w:sz w:val="24"/>
        </w:rPr>
        <w:t>合同标的未能达到合同附件</w:t>
      </w:r>
      <w:r>
        <w:rPr>
          <w:rFonts w:hint="eastAsia"/>
          <w:sz w:val="24"/>
        </w:rPr>
        <w:t xml:space="preserve">2 </w:t>
      </w:r>
      <w:r>
        <w:rPr>
          <w:rFonts w:hint="eastAsia"/>
          <w:sz w:val="24"/>
        </w:rPr>
        <w:t>规定的技术性能；</w:t>
      </w:r>
      <w:r>
        <w:rPr>
          <w:rFonts w:hint="eastAsia"/>
          <w:sz w:val="24"/>
        </w:rPr>
        <w:t xml:space="preserve"> </w:t>
      </w:r>
    </w:p>
    <w:p w14:paraId="3871DAFF" w14:textId="77777777" w:rsidR="0086272B" w:rsidRDefault="00000000">
      <w:pPr>
        <w:ind w:firstLine="511"/>
        <w:rPr>
          <w:sz w:val="24"/>
        </w:rPr>
      </w:pPr>
      <w:r>
        <w:rPr>
          <w:rFonts w:hint="eastAsia"/>
          <w:sz w:val="24"/>
        </w:rPr>
        <w:t xml:space="preserve">C. </w:t>
      </w:r>
      <w:r>
        <w:rPr>
          <w:rFonts w:hint="eastAsia"/>
          <w:sz w:val="24"/>
        </w:rPr>
        <w:t>卖方未能履行合同项下任何其它义务，并且在收到买方违约通知后未能按《合同专用条款》中规定的期限对其违约行为作出补救。</w:t>
      </w:r>
    </w:p>
    <w:p w14:paraId="02EB3B49" w14:textId="77777777" w:rsidR="0086272B" w:rsidRDefault="00000000">
      <w:pPr>
        <w:ind w:firstLine="511"/>
        <w:rPr>
          <w:sz w:val="24"/>
        </w:rPr>
      </w:pPr>
      <w:r>
        <w:rPr>
          <w:rFonts w:hint="eastAsia"/>
          <w:sz w:val="24"/>
        </w:rPr>
        <w:t>13.2</w:t>
      </w:r>
      <w:r>
        <w:rPr>
          <w:rFonts w:hint="eastAsia"/>
          <w:sz w:val="24"/>
        </w:rPr>
        <w:t>如果一方破产或发生资不抵债的情况</w:t>
      </w:r>
      <w:r>
        <w:rPr>
          <w:rFonts w:hint="eastAsia"/>
          <w:sz w:val="24"/>
        </w:rPr>
        <w:t>,</w:t>
      </w:r>
      <w:r>
        <w:rPr>
          <w:rFonts w:hint="eastAsia"/>
          <w:sz w:val="24"/>
        </w:rPr>
        <w:t>合同另一方有权在任何时候发出书面通知终止合同。此种情况下合同的终止不妨碍或影响行使任何可能的其它救济手段。</w:t>
      </w:r>
    </w:p>
    <w:p w14:paraId="154E2069" w14:textId="77777777" w:rsidR="0086272B" w:rsidRDefault="00000000">
      <w:pPr>
        <w:ind w:firstLine="511"/>
        <w:rPr>
          <w:sz w:val="24"/>
        </w:rPr>
      </w:pPr>
      <w:r>
        <w:rPr>
          <w:rFonts w:hint="eastAsia"/>
          <w:sz w:val="24"/>
        </w:rPr>
        <w:t>13.3</w:t>
      </w:r>
      <w:r>
        <w:rPr>
          <w:rFonts w:hint="eastAsia"/>
          <w:sz w:val="24"/>
        </w:rPr>
        <w:t>如果买方认定卖方在投标或执行合同中有腐败或欺诈行为</w:t>
      </w:r>
      <w:r>
        <w:rPr>
          <w:rFonts w:hint="eastAsia"/>
          <w:sz w:val="24"/>
        </w:rPr>
        <w:t>,</w:t>
      </w:r>
      <w:r>
        <w:rPr>
          <w:rFonts w:hint="eastAsia"/>
          <w:sz w:val="24"/>
        </w:rPr>
        <w:t>买方有权在任何时候发出书面通知终止合同。</w:t>
      </w:r>
    </w:p>
    <w:p w14:paraId="713E1B29" w14:textId="77777777" w:rsidR="0086272B" w:rsidRDefault="00000000">
      <w:pPr>
        <w:ind w:firstLine="511"/>
        <w:rPr>
          <w:sz w:val="24"/>
        </w:rPr>
      </w:pPr>
      <w:r>
        <w:rPr>
          <w:rFonts w:hint="eastAsia"/>
          <w:sz w:val="24"/>
        </w:rPr>
        <w:t>A.</w:t>
      </w:r>
      <w:r>
        <w:rPr>
          <w:rFonts w:hint="eastAsia"/>
          <w:sz w:val="24"/>
        </w:rPr>
        <w:t>“腐败行为”系指在招标、采购和合同执行等过程中，为谋求利益、影响相关人员而提供、给予、接受或索取任何有价物的行为。</w:t>
      </w:r>
    </w:p>
    <w:p w14:paraId="76A4DB84" w14:textId="77777777" w:rsidR="0086272B" w:rsidRDefault="00000000">
      <w:pPr>
        <w:ind w:firstLine="511"/>
        <w:rPr>
          <w:sz w:val="24"/>
        </w:rPr>
      </w:pPr>
      <w:r>
        <w:rPr>
          <w:rFonts w:hint="eastAsia"/>
          <w:sz w:val="24"/>
        </w:rPr>
        <w:t>B.</w:t>
      </w:r>
      <w:r>
        <w:rPr>
          <w:rFonts w:hint="eastAsia"/>
          <w:sz w:val="24"/>
        </w:rPr>
        <w:t>“欺诈行为”系指为了影响招标、采购和合同执行等过程而隐瞒事实，从而给买方造成损害的行为，其中包括投标人之间的串通行为。</w:t>
      </w:r>
    </w:p>
    <w:p w14:paraId="2D865F40" w14:textId="77777777" w:rsidR="0086272B" w:rsidRDefault="00000000">
      <w:pPr>
        <w:ind w:firstLine="511"/>
        <w:rPr>
          <w:sz w:val="24"/>
        </w:rPr>
      </w:pPr>
      <w:r>
        <w:rPr>
          <w:rFonts w:hint="eastAsia"/>
          <w:sz w:val="24"/>
        </w:rPr>
        <w:t xml:space="preserve">13.4 </w:t>
      </w:r>
      <w:r>
        <w:rPr>
          <w:rFonts w:hint="eastAsia"/>
          <w:sz w:val="24"/>
        </w:rPr>
        <w:t>在买方全部或部分终止合同的情况下，卖方应按《合同专用条款》的规定对买方给予补偿。</w:t>
      </w:r>
    </w:p>
    <w:p w14:paraId="1700DD50" w14:textId="77777777" w:rsidR="0086272B" w:rsidRDefault="0086272B">
      <w:pPr>
        <w:ind w:firstLine="511"/>
        <w:rPr>
          <w:sz w:val="24"/>
        </w:rPr>
      </w:pPr>
    </w:p>
    <w:p w14:paraId="17370F58" w14:textId="77777777" w:rsidR="0086272B" w:rsidRDefault="00000000">
      <w:pPr>
        <w:ind w:firstLine="511"/>
        <w:rPr>
          <w:sz w:val="24"/>
        </w:rPr>
      </w:pPr>
      <w:r>
        <w:rPr>
          <w:rFonts w:hint="eastAsia"/>
          <w:sz w:val="24"/>
        </w:rPr>
        <w:t>第十四条</w:t>
      </w:r>
      <w:r>
        <w:rPr>
          <w:rFonts w:hint="eastAsia"/>
          <w:sz w:val="24"/>
        </w:rPr>
        <w:t xml:space="preserve"> </w:t>
      </w:r>
      <w:r>
        <w:rPr>
          <w:rFonts w:hint="eastAsia"/>
          <w:sz w:val="24"/>
        </w:rPr>
        <w:t>争议的解决</w:t>
      </w:r>
    </w:p>
    <w:p w14:paraId="36546F2C" w14:textId="77777777" w:rsidR="0086272B" w:rsidRDefault="00000000">
      <w:pPr>
        <w:ind w:firstLine="511"/>
        <w:rPr>
          <w:sz w:val="24"/>
        </w:rPr>
      </w:pPr>
      <w:r>
        <w:rPr>
          <w:rFonts w:hint="eastAsia"/>
          <w:sz w:val="24"/>
        </w:rPr>
        <w:t xml:space="preserve">14.1 </w:t>
      </w:r>
      <w:r>
        <w:rPr>
          <w:rFonts w:hint="eastAsia"/>
          <w:sz w:val="24"/>
        </w:rPr>
        <w:t>因执行本合同所发生的或者与本合同有关的一切争议由合同双方通过友好协商解决，如果不能协商一致，按《合同专用条款》规定的方式解决。</w:t>
      </w:r>
    </w:p>
    <w:p w14:paraId="6039BA68" w14:textId="77777777" w:rsidR="0086272B" w:rsidRDefault="0086272B">
      <w:pPr>
        <w:ind w:firstLine="511"/>
        <w:rPr>
          <w:sz w:val="24"/>
        </w:rPr>
      </w:pPr>
    </w:p>
    <w:p w14:paraId="21B1164D" w14:textId="77777777" w:rsidR="0086272B" w:rsidRDefault="00000000">
      <w:pPr>
        <w:ind w:firstLine="511"/>
        <w:rPr>
          <w:sz w:val="24"/>
        </w:rPr>
      </w:pPr>
      <w:r>
        <w:rPr>
          <w:rFonts w:hint="eastAsia"/>
          <w:sz w:val="24"/>
        </w:rPr>
        <w:t>第十五条</w:t>
      </w:r>
      <w:r>
        <w:rPr>
          <w:rFonts w:hint="eastAsia"/>
          <w:sz w:val="24"/>
        </w:rPr>
        <w:t xml:space="preserve"> </w:t>
      </w:r>
      <w:r>
        <w:rPr>
          <w:rFonts w:hint="eastAsia"/>
          <w:sz w:val="24"/>
        </w:rPr>
        <w:t>适用法律</w:t>
      </w:r>
    </w:p>
    <w:p w14:paraId="21B15EBE" w14:textId="77777777" w:rsidR="0086272B" w:rsidRDefault="00000000">
      <w:pPr>
        <w:ind w:firstLine="511"/>
        <w:rPr>
          <w:sz w:val="24"/>
        </w:rPr>
      </w:pPr>
      <w:r>
        <w:rPr>
          <w:rFonts w:hint="eastAsia"/>
          <w:sz w:val="24"/>
        </w:rPr>
        <w:t xml:space="preserve">15.1 </w:t>
      </w:r>
      <w:r>
        <w:rPr>
          <w:rFonts w:hint="eastAsia"/>
          <w:sz w:val="24"/>
        </w:rPr>
        <w:t>本合同的执行和争议的解决适用中华人民共和国的法律并按中华人民共和国的法律进行解释。</w:t>
      </w:r>
    </w:p>
    <w:p w14:paraId="2C8C5F8A" w14:textId="77777777" w:rsidR="0086272B" w:rsidRDefault="0086272B">
      <w:pPr>
        <w:ind w:firstLine="511"/>
        <w:rPr>
          <w:sz w:val="24"/>
        </w:rPr>
      </w:pPr>
    </w:p>
    <w:p w14:paraId="2039F3AC" w14:textId="77777777" w:rsidR="0086272B" w:rsidRDefault="00000000">
      <w:pPr>
        <w:ind w:firstLine="511"/>
        <w:rPr>
          <w:sz w:val="24"/>
        </w:rPr>
      </w:pPr>
      <w:r>
        <w:rPr>
          <w:rFonts w:hint="eastAsia"/>
          <w:sz w:val="24"/>
        </w:rPr>
        <w:t>第十六条</w:t>
      </w:r>
      <w:r>
        <w:rPr>
          <w:rFonts w:hint="eastAsia"/>
          <w:sz w:val="24"/>
        </w:rPr>
        <w:t xml:space="preserve">  </w:t>
      </w:r>
      <w:r>
        <w:rPr>
          <w:rFonts w:hint="eastAsia"/>
          <w:sz w:val="24"/>
        </w:rPr>
        <w:t>权利保证</w:t>
      </w:r>
    </w:p>
    <w:p w14:paraId="6A45CC59" w14:textId="77777777" w:rsidR="0086272B" w:rsidRDefault="00000000">
      <w:pPr>
        <w:ind w:firstLine="511"/>
        <w:rPr>
          <w:sz w:val="24"/>
        </w:rPr>
      </w:pPr>
      <w:r>
        <w:rPr>
          <w:rFonts w:hint="eastAsia"/>
          <w:sz w:val="24"/>
        </w:rPr>
        <w:t>16.1</w:t>
      </w:r>
      <w:r>
        <w:rPr>
          <w:rFonts w:hint="eastAsia"/>
          <w:sz w:val="24"/>
        </w:rPr>
        <w:t>卖方应保证买方在使用合同标的时不受第三方提出侵犯其专利权、版权、商标权或其他权利的起诉。一旦出现侵权，卖方承担全部责任。</w:t>
      </w:r>
    </w:p>
    <w:p w14:paraId="12BD5B62" w14:textId="77777777" w:rsidR="0086272B" w:rsidRDefault="0086272B">
      <w:pPr>
        <w:ind w:firstLine="511"/>
        <w:rPr>
          <w:sz w:val="24"/>
        </w:rPr>
      </w:pPr>
    </w:p>
    <w:p w14:paraId="05678B68" w14:textId="77777777" w:rsidR="0086272B" w:rsidRDefault="00000000">
      <w:pPr>
        <w:ind w:firstLine="511"/>
        <w:rPr>
          <w:sz w:val="24"/>
        </w:rPr>
      </w:pPr>
      <w:r>
        <w:rPr>
          <w:rFonts w:hint="eastAsia"/>
          <w:sz w:val="24"/>
        </w:rPr>
        <w:t>第十七条</w:t>
      </w:r>
      <w:r>
        <w:rPr>
          <w:rFonts w:hint="eastAsia"/>
          <w:sz w:val="24"/>
        </w:rPr>
        <w:t xml:space="preserve">  </w:t>
      </w:r>
      <w:r>
        <w:rPr>
          <w:rFonts w:hint="eastAsia"/>
          <w:sz w:val="24"/>
        </w:rPr>
        <w:t>保密</w:t>
      </w:r>
      <w:r>
        <w:rPr>
          <w:rFonts w:hint="eastAsia"/>
          <w:sz w:val="24"/>
        </w:rPr>
        <w:t xml:space="preserve"> </w:t>
      </w:r>
    </w:p>
    <w:p w14:paraId="705BCF39" w14:textId="77777777" w:rsidR="0086272B" w:rsidRDefault="00000000">
      <w:pPr>
        <w:ind w:firstLine="511"/>
        <w:rPr>
          <w:sz w:val="24"/>
        </w:rPr>
      </w:pPr>
      <w:r>
        <w:rPr>
          <w:rFonts w:hint="eastAsia"/>
          <w:sz w:val="24"/>
        </w:rPr>
        <w:t>17.1</w:t>
      </w:r>
      <w:r>
        <w:rPr>
          <w:rFonts w:hint="eastAsia"/>
          <w:sz w:val="24"/>
        </w:rPr>
        <w:t>卖方在本合同履行的过程中，或为履行本合同的需要，从买方所获得的、有关买方和</w:t>
      </w:r>
      <w:r>
        <w:rPr>
          <w:rFonts w:hint="eastAsia"/>
          <w:sz w:val="24"/>
        </w:rPr>
        <w:t>/</w:t>
      </w:r>
      <w:r>
        <w:rPr>
          <w:rFonts w:hint="eastAsia"/>
          <w:sz w:val="24"/>
        </w:rPr>
        <w:t>或属于买方的任何信息包括买方工作方式方法与资料、技术资料、采购人名单、发展战略及其他被认为是买方的信息，都是买方的秘密，卖方不得泄露给任何第三方。</w:t>
      </w:r>
    </w:p>
    <w:p w14:paraId="0D29B1A0" w14:textId="77777777" w:rsidR="0086272B" w:rsidRDefault="00000000">
      <w:pPr>
        <w:ind w:firstLine="511"/>
        <w:rPr>
          <w:sz w:val="24"/>
        </w:rPr>
      </w:pPr>
      <w:r>
        <w:rPr>
          <w:rFonts w:hint="eastAsia"/>
          <w:sz w:val="24"/>
        </w:rPr>
        <w:t>17.2</w:t>
      </w:r>
      <w:r>
        <w:rPr>
          <w:rFonts w:hint="eastAsia"/>
          <w:sz w:val="24"/>
        </w:rPr>
        <w:t>上述秘密，卖方只能用于本合同，而且只能由卖方相应的人员使用；没有必要接触的卖方人员，不得接触。</w:t>
      </w:r>
    </w:p>
    <w:p w14:paraId="138FFA9B" w14:textId="77777777" w:rsidR="0086272B" w:rsidRDefault="00000000">
      <w:pPr>
        <w:ind w:firstLine="511"/>
        <w:rPr>
          <w:sz w:val="24"/>
        </w:rPr>
      </w:pPr>
      <w:r>
        <w:rPr>
          <w:rFonts w:hint="eastAsia"/>
          <w:sz w:val="24"/>
        </w:rPr>
        <w:t>17.3</w:t>
      </w:r>
      <w:r>
        <w:rPr>
          <w:rFonts w:hint="eastAsia"/>
          <w:sz w:val="24"/>
        </w:rPr>
        <w:t>卖方应当采取适当有效的方式保护所获取的上述秘密。</w:t>
      </w:r>
    </w:p>
    <w:p w14:paraId="158DB79F" w14:textId="77777777" w:rsidR="0086272B" w:rsidRDefault="00000000">
      <w:pPr>
        <w:ind w:firstLine="511"/>
        <w:rPr>
          <w:sz w:val="24"/>
        </w:rPr>
      </w:pPr>
      <w:r>
        <w:rPr>
          <w:rFonts w:hint="eastAsia"/>
          <w:sz w:val="24"/>
        </w:rPr>
        <w:lastRenderedPageBreak/>
        <w:t>17.4</w:t>
      </w:r>
      <w:r>
        <w:rPr>
          <w:rFonts w:hint="eastAsia"/>
          <w:sz w:val="24"/>
        </w:rPr>
        <w:t>卖方违反本合同所规定的在保密方面的义务，应按合同总价的</w:t>
      </w:r>
      <w:r>
        <w:rPr>
          <w:rFonts w:hint="eastAsia"/>
          <w:sz w:val="24"/>
        </w:rPr>
        <w:t>50%</w:t>
      </w:r>
      <w:r>
        <w:rPr>
          <w:rFonts w:hint="eastAsia"/>
          <w:sz w:val="24"/>
        </w:rPr>
        <w:t>承担违约金或按照实际损失支付赔偿金；买方有权选择以上两种方式之一要求卖方承担违约责任。本违约金和赔偿金的支付义务独立于其它违约义务。</w:t>
      </w:r>
    </w:p>
    <w:p w14:paraId="78CA01C9" w14:textId="77777777" w:rsidR="0086272B" w:rsidRDefault="0086272B">
      <w:pPr>
        <w:ind w:firstLine="511"/>
        <w:rPr>
          <w:sz w:val="24"/>
        </w:rPr>
      </w:pPr>
    </w:p>
    <w:p w14:paraId="78B3709B" w14:textId="77777777" w:rsidR="0086272B" w:rsidRDefault="0086272B">
      <w:pPr>
        <w:pStyle w:val="af5"/>
        <w:ind w:firstLine="511"/>
        <w:rPr>
          <w:sz w:val="24"/>
        </w:rPr>
      </w:pPr>
    </w:p>
    <w:p w14:paraId="16F3DC6D" w14:textId="77777777" w:rsidR="0086272B" w:rsidRDefault="00000000">
      <w:pPr>
        <w:ind w:firstLine="511"/>
        <w:rPr>
          <w:sz w:val="24"/>
        </w:rPr>
      </w:pPr>
      <w:r>
        <w:rPr>
          <w:rFonts w:hint="eastAsia"/>
          <w:sz w:val="24"/>
        </w:rPr>
        <w:t>第十八条</w:t>
      </w:r>
      <w:r>
        <w:rPr>
          <w:rFonts w:hint="eastAsia"/>
          <w:sz w:val="24"/>
        </w:rPr>
        <w:t xml:space="preserve"> </w:t>
      </w:r>
      <w:r>
        <w:rPr>
          <w:rFonts w:hint="eastAsia"/>
          <w:sz w:val="24"/>
        </w:rPr>
        <w:t>合同生效及其他</w:t>
      </w:r>
    </w:p>
    <w:p w14:paraId="245C0DA7" w14:textId="77777777" w:rsidR="0086272B" w:rsidRDefault="00000000">
      <w:pPr>
        <w:ind w:firstLine="511"/>
        <w:rPr>
          <w:sz w:val="24"/>
        </w:rPr>
      </w:pPr>
      <w:r>
        <w:rPr>
          <w:rFonts w:hint="eastAsia"/>
          <w:sz w:val="24"/>
        </w:rPr>
        <w:t xml:space="preserve">18.1 </w:t>
      </w:r>
      <w:r>
        <w:rPr>
          <w:rFonts w:hint="eastAsia"/>
          <w:sz w:val="24"/>
        </w:rPr>
        <w:t>本合同在合同协议书（合同附件</w:t>
      </w:r>
      <w:r>
        <w:rPr>
          <w:rFonts w:hint="eastAsia"/>
          <w:sz w:val="24"/>
        </w:rPr>
        <w:t>1</w:t>
      </w:r>
      <w:r>
        <w:rPr>
          <w:rFonts w:hint="eastAsia"/>
          <w:sz w:val="24"/>
        </w:rPr>
        <w:t>）规定的条件全部满足后生效。</w:t>
      </w:r>
    </w:p>
    <w:p w14:paraId="7A848127" w14:textId="77777777" w:rsidR="0086272B" w:rsidRDefault="00000000">
      <w:pPr>
        <w:ind w:firstLine="511"/>
        <w:rPr>
          <w:sz w:val="24"/>
        </w:rPr>
      </w:pPr>
      <w:r>
        <w:rPr>
          <w:rFonts w:hint="eastAsia"/>
          <w:sz w:val="24"/>
        </w:rPr>
        <w:t>18.2</w:t>
      </w:r>
      <w:r>
        <w:rPr>
          <w:rFonts w:hint="eastAsia"/>
          <w:sz w:val="24"/>
        </w:rPr>
        <w:t>合同项下全部权利义务履行完毕后，本合同自动失效。合同履行期满后，合同项下任何尚未了结的债权和债务不受合同履行期的影响，债务人仍应向债权人履行其义务。</w:t>
      </w:r>
    </w:p>
    <w:p w14:paraId="485BABEE" w14:textId="77777777" w:rsidR="0086272B" w:rsidRDefault="00000000">
      <w:pPr>
        <w:ind w:firstLine="511"/>
        <w:rPr>
          <w:sz w:val="24"/>
        </w:rPr>
      </w:pPr>
      <w:r>
        <w:rPr>
          <w:rFonts w:hint="eastAsia"/>
          <w:sz w:val="24"/>
        </w:rPr>
        <w:t xml:space="preserve">18.3 </w:t>
      </w:r>
      <w:r>
        <w:rPr>
          <w:rFonts w:hint="eastAsia"/>
          <w:sz w:val="24"/>
        </w:rPr>
        <w:t>合同双方各自承担与本合同有关的应负税费。</w:t>
      </w:r>
    </w:p>
    <w:p w14:paraId="7FDF9F8D" w14:textId="77777777" w:rsidR="0086272B" w:rsidRDefault="00000000">
      <w:pPr>
        <w:ind w:firstLine="511"/>
        <w:rPr>
          <w:sz w:val="24"/>
        </w:rPr>
      </w:pPr>
      <w:r>
        <w:rPr>
          <w:rFonts w:hint="eastAsia"/>
          <w:sz w:val="24"/>
        </w:rPr>
        <w:t>18.4</w:t>
      </w:r>
      <w:r>
        <w:rPr>
          <w:rFonts w:hint="eastAsia"/>
          <w:sz w:val="24"/>
        </w:rPr>
        <w:t>合同双方除非《合同专用条款》另有规定，所有合同文件及相关的修订和合同双方之间的书面联络，应使用中文书写并按中文解释。</w:t>
      </w:r>
    </w:p>
    <w:p w14:paraId="40F8D91C" w14:textId="77777777" w:rsidR="0086272B" w:rsidRDefault="00000000">
      <w:pPr>
        <w:ind w:firstLine="511"/>
        <w:rPr>
          <w:sz w:val="24"/>
        </w:rPr>
      </w:pPr>
      <w:r>
        <w:rPr>
          <w:rFonts w:hint="eastAsia"/>
          <w:sz w:val="24"/>
        </w:rPr>
        <w:t>18.5</w:t>
      </w:r>
      <w:r>
        <w:rPr>
          <w:rFonts w:hint="eastAsia"/>
          <w:sz w:val="24"/>
        </w:rPr>
        <w:t>对本合同的任何补充、增添或修改以书面方式进行。</w:t>
      </w:r>
    </w:p>
    <w:p w14:paraId="25ADEECD" w14:textId="77777777" w:rsidR="0086272B" w:rsidRDefault="00000000">
      <w:pPr>
        <w:ind w:firstLine="511"/>
        <w:rPr>
          <w:sz w:val="24"/>
        </w:rPr>
      </w:pPr>
      <w:r>
        <w:rPr>
          <w:rFonts w:hint="eastAsia"/>
          <w:sz w:val="24"/>
        </w:rPr>
        <w:t>18.6</w:t>
      </w:r>
      <w:r>
        <w:rPr>
          <w:rFonts w:hint="eastAsia"/>
          <w:sz w:val="24"/>
        </w:rPr>
        <w:t>没有另一方的事先书面同意，合同任何一方不得将合同项下的任何权利和义务转让给第三方。</w:t>
      </w:r>
    </w:p>
    <w:p w14:paraId="1CAEE9F8" w14:textId="77777777" w:rsidR="0086272B" w:rsidRDefault="00000000">
      <w:pPr>
        <w:ind w:firstLine="511"/>
        <w:rPr>
          <w:sz w:val="24"/>
        </w:rPr>
      </w:pPr>
      <w:r>
        <w:rPr>
          <w:rFonts w:hint="eastAsia"/>
          <w:sz w:val="24"/>
        </w:rPr>
        <w:t>18.7</w:t>
      </w:r>
      <w:r>
        <w:rPr>
          <w:rFonts w:hint="eastAsia"/>
          <w:sz w:val="24"/>
        </w:rPr>
        <w:t>任何一方在执行任何合同条款和条件时准予对方的放松、宽容、延迟、放纵或时间，不得损害、影响或限制该方在合同之下的权利；任何一方对合同的任何违背、任何免责也不应导致对任何后面或延续的合同的免责或弃权。</w:t>
      </w:r>
    </w:p>
    <w:p w14:paraId="7D528B1C" w14:textId="77777777" w:rsidR="0086272B" w:rsidRDefault="00000000">
      <w:pPr>
        <w:ind w:firstLine="511"/>
        <w:rPr>
          <w:sz w:val="24"/>
        </w:rPr>
      </w:pPr>
      <w:r>
        <w:rPr>
          <w:rFonts w:hint="eastAsia"/>
          <w:sz w:val="24"/>
        </w:rPr>
        <w:t>18.8</w:t>
      </w:r>
      <w:r>
        <w:rPr>
          <w:rFonts w:hint="eastAsia"/>
          <w:sz w:val="24"/>
        </w:rPr>
        <w:t>合同条款中的标题和边注仅供参考使用，不应视为合同的一部分，也不影响本文的解释。</w:t>
      </w:r>
    </w:p>
    <w:p w14:paraId="62AF9DF7" w14:textId="77777777" w:rsidR="0086272B" w:rsidRDefault="00000000">
      <w:pPr>
        <w:ind w:firstLine="511"/>
        <w:rPr>
          <w:sz w:val="24"/>
        </w:rPr>
      </w:pPr>
      <w:r>
        <w:rPr>
          <w:rFonts w:hint="eastAsia"/>
          <w:sz w:val="24"/>
        </w:rPr>
        <w:t>18.9</w:t>
      </w:r>
      <w:r>
        <w:rPr>
          <w:rFonts w:hint="eastAsia"/>
          <w:sz w:val="24"/>
        </w:rPr>
        <w:t>合同构成买方和卖方之间就合同主要内容方面的完整协议，并且取代合同签订前所有关于这方面的通讯、协商、协议</w:t>
      </w:r>
      <w:r>
        <w:rPr>
          <w:rFonts w:hint="eastAsia"/>
          <w:sz w:val="24"/>
        </w:rPr>
        <w:t>(</w:t>
      </w:r>
      <w:r>
        <w:rPr>
          <w:rFonts w:hint="eastAsia"/>
          <w:sz w:val="24"/>
        </w:rPr>
        <w:t>不论是书面的，还是口头的</w:t>
      </w:r>
      <w:r>
        <w:rPr>
          <w:rFonts w:hint="eastAsia"/>
          <w:sz w:val="24"/>
        </w:rPr>
        <w:t>)</w:t>
      </w:r>
      <w:r>
        <w:rPr>
          <w:rFonts w:hint="eastAsia"/>
          <w:sz w:val="24"/>
        </w:rPr>
        <w:t>。</w:t>
      </w:r>
    </w:p>
    <w:p w14:paraId="064C030C" w14:textId="77777777" w:rsidR="0086272B" w:rsidRDefault="00000000">
      <w:pPr>
        <w:ind w:firstLine="511"/>
        <w:rPr>
          <w:sz w:val="24"/>
        </w:rPr>
      </w:pPr>
      <w:r>
        <w:rPr>
          <w:rFonts w:hint="eastAsia"/>
          <w:sz w:val="24"/>
        </w:rPr>
        <w:t>18.10</w:t>
      </w:r>
      <w:r>
        <w:rPr>
          <w:rFonts w:hint="eastAsia"/>
          <w:sz w:val="24"/>
        </w:rPr>
        <w:t>买方应当自政府采购合同签订之日起</w:t>
      </w:r>
      <w:r>
        <w:rPr>
          <w:rFonts w:hint="eastAsia"/>
          <w:sz w:val="24"/>
        </w:rPr>
        <w:t>2</w:t>
      </w:r>
      <w:r>
        <w:rPr>
          <w:rFonts w:hint="eastAsia"/>
          <w:sz w:val="24"/>
        </w:rPr>
        <w:t>个工作日内，将政府采购合同在省级以上人民政府财政部门指定的媒体上公告，但政府采购合同中涉及国家秘密、商业秘密的内容除外。</w:t>
      </w:r>
    </w:p>
    <w:p w14:paraId="2D1D8F92" w14:textId="77777777" w:rsidR="0086272B" w:rsidRDefault="00000000">
      <w:pPr>
        <w:ind w:firstLine="511"/>
        <w:rPr>
          <w:sz w:val="24"/>
        </w:rPr>
      </w:pPr>
      <w:r>
        <w:rPr>
          <w:rFonts w:hint="eastAsia"/>
          <w:sz w:val="24"/>
        </w:rPr>
        <w:t>18.11</w:t>
      </w:r>
      <w:r>
        <w:rPr>
          <w:rFonts w:hint="eastAsia"/>
          <w:sz w:val="24"/>
        </w:rPr>
        <w:t>合同双方之间的一切联络往来应以书面形式按《合同专用条款》中规定的通讯地址发往合同另一方。有关重要事项的传真应及时用挂号信或快件确认。</w:t>
      </w:r>
    </w:p>
    <w:p w14:paraId="62198DF5" w14:textId="77777777" w:rsidR="0086272B" w:rsidRDefault="0086272B">
      <w:pPr>
        <w:ind w:firstLine="511"/>
        <w:rPr>
          <w:sz w:val="24"/>
        </w:rPr>
      </w:pPr>
    </w:p>
    <w:p w14:paraId="0967D982" w14:textId="77777777" w:rsidR="0086272B" w:rsidRDefault="0086272B">
      <w:pPr>
        <w:ind w:firstLine="511"/>
        <w:rPr>
          <w:sz w:val="24"/>
        </w:rPr>
      </w:pPr>
    </w:p>
    <w:p w14:paraId="700FFA1C" w14:textId="77777777" w:rsidR="0086272B" w:rsidRDefault="0086272B">
      <w:pPr>
        <w:ind w:firstLine="511"/>
        <w:rPr>
          <w:sz w:val="24"/>
        </w:rPr>
      </w:pPr>
    </w:p>
    <w:p w14:paraId="2FFAF29E" w14:textId="77777777" w:rsidR="0086272B" w:rsidRDefault="0086272B">
      <w:pPr>
        <w:ind w:firstLine="511"/>
        <w:rPr>
          <w:sz w:val="24"/>
        </w:rPr>
      </w:pPr>
    </w:p>
    <w:p w14:paraId="493A6759" w14:textId="77777777" w:rsidR="0086272B" w:rsidRDefault="0086272B">
      <w:pPr>
        <w:ind w:firstLine="511"/>
        <w:rPr>
          <w:sz w:val="24"/>
        </w:rPr>
      </w:pPr>
    </w:p>
    <w:p w14:paraId="609B93E7" w14:textId="77777777" w:rsidR="0086272B" w:rsidRDefault="0086272B">
      <w:pPr>
        <w:ind w:firstLine="511"/>
        <w:rPr>
          <w:sz w:val="24"/>
        </w:rPr>
      </w:pPr>
    </w:p>
    <w:p w14:paraId="4B85E533" w14:textId="77777777" w:rsidR="0086272B" w:rsidRDefault="0086272B">
      <w:pPr>
        <w:ind w:firstLine="511"/>
        <w:rPr>
          <w:sz w:val="24"/>
        </w:rPr>
      </w:pPr>
    </w:p>
    <w:p w14:paraId="6AB6BF06" w14:textId="77777777" w:rsidR="0086272B" w:rsidRDefault="0086272B">
      <w:pPr>
        <w:ind w:firstLine="511"/>
        <w:rPr>
          <w:sz w:val="24"/>
        </w:rPr>
      </w:pPr>
    </w:p>
    <w:p w14:paraId="7FCB3FCA" w14:textId="77777777" w:rsidR="0086272B" w:rsidRDefault="0086272B">
      <w:pPr>
        <w:ind w:firstLine="511"/>
        <w:rPr>
          <w:sz w:val="24"/>
        </w:rPr>
      </w:pPr>
    </w:p>
    <w:p w14:paraId="335B16D4" w14:textId="77777777" w:rsidR="0086272B" w:rsidRDefault="0086272B">
      <w:pPr>
        <w:ind w:firstLine="511"/>
        <w:rPr>
          <w:sz w:val="24"/>
        </w:rPr>
      </w:pPr>
    </w:p>
    <w:p w14:paraId="488792F7" w14:textId="77777777" w:rsidR="0086272B" w:rsidRDefault="0086272B">
      <w:pPr>
        <w:ind w:firstLine="511"/>
        <w:rPr>
          <w:sz w:val="24"/>
        </w:rPr>
      </w:pPr>
    </w:p>
    <w:p w14:paraId="141DE04E" w14:textId="77777777" w:rsidR="0086272B" w:rsidRDefault="0086272B">
      <w:pPr>
        <w:ind w:firstLine="511"/>
        <w:rPr>
          <w:sz w:val="24"/>
        </w:rPr>
      </w:pPr>
    </w:p>
    <w:p w14:paraId="5932CA41" w14:textId="77777777" w:rsidR="0086272B" w:rsidRDefault="0086272B">
      <w:pPr>
        <w:ind w:firstLine="511"/>
        <w:rPr>
          <w:sz w:val="24"/>
        </w:rPr>
      </w:pPr>
    </w:p>
    <w:p w14:paraId="0C86091E" w14:textId="77777777" w:rsidR="0086272B" w:rsidRDefault="0086272B">
      <w:pPr>
        <w:ind w:firstLine="511"/>
        <w:rPr>
          <w:sz w:val="24"/>
        </w:rPr>
      </w:pPr>
    </w:p>
    <w:p w14:paraId="0D186DC9" w14:textId="77777777" w:rsidR="0086272B" w:rsidRDefault="0086272B">
      <w:pPr>
        <w:ind w:firstLine="511"/>
        <w:rPr>
          <w:sz w:val="24"/>
        </w:rPr>
      </w:pPr>
    </w:p>
    <w:p w14:paraId="7D388019" w14:textId="77777777" w:rsidR="0086272B" w:rsidRDefault="0086272B">
      <w:pPr>
        <w:ind w:firstLine="511"/>
        <w:rPr>
          <w:sz w:val="24"/>
        </w:rPr>
      </w:pPr>
    </w:p>
    <w:p w14:paraId="7B97353E" w14:textId="77777777" w:rsidR="0086272B" w:rsidRDefault="0086272B">
      <w:pPr>
        <w:ind w:firstLine="511"/>
        <w:jc w:val="center"/>
        <w:rPr>
          <w:sz w:val="24"/>
        </w:rPr>
      </w:pPr>
    </w:p>
    <w:p w14:paraId="72E27698" w14:textId="77777777" w:rsidR="0086272B" w:rsidRDefault="0086272B">
      <w:pPr>
        <w:ind w:firstLine="511"/>
        <w:jc w:val="center"/>
        <w:rPr>
          <w:sz w:val="24"/>
        </w:rPr>
      </w:pPr>
    </w:p>
    <w:p w14:paraId="74EC94C9" w14:textId="77777777" w:rsidR="0086272B" w:rsidRDefault="0086272B">
      <w:pPr>
        <w:ind w:firstLine="511"/>
        <w:jc w:val="center"/>
        <w:rPr>
          <w:sz w:val="24"/>
        </w:rPr>
      </w:pPr>
    </w:p>
    <w:p w14:paraId="3314CEB1" w14:textId="77777777" w:rsidR="0086272B" w:rsidRDefault="0086272B">
      <w:pPr>
        <w:ind w:firstLine="511"/>
        <w:jc w:val="center"/>
        <w:rPr>
          <w:sz w:val="24"/>
        </w:rPr>
      </w:pPr>
    </w:p>
    <w:p w14:paraId="404A36E4" w14:textId="77777777" w:rsidR="0086272B" w:rsidRDefault="00000000">
      <w:pPr>
        <w:ind w:firstLine="511"/>
        <w:jc w:val="center"/>
        <w:rPr>
          <w:sz w:val="24"/>
        </w:rPr>
      </w:pPr>
      <w:r>
        <w:rPr>
          <w:rFonts w:hint="eastAsia"/>
          <w:sz w:val="24"/>
        </w:rPr>
        <w:lastRenderedPageBreak/>
        <w:t>合同专用条款</w:t>
      </w:r>
    </w:p>
    <w:p w14:paraId="7A289374" w14:textId="77777777" w:rsidR="0086272B" w:rsidRDefault="0086272B">
      <w:pPr>
        <w:ind w:firstLine="511"/>
        <w:rPr>
          <w:sz w:val="24"/>
        </w:rPr>
      </w:pPr>
    </w:p>
    <w:p w14:paraId="01ADC60D" w14:textId="77777777" w:rsidR="0086272B" w:rsidRDefault="00000000">
      <w:pPr>
        <w:spacing w:line="440" w:lineRule="exact"/>
        <w:ind w:firstLine="480"/>
        <w:rPr>
          <w:sz w:val="24"/>
        </w:rPr>
      </w:pPr>
      <w:r>
        <w:rPr>
          <w:rFonts w:hint="eastAsia"/>
          <w:sz w:val="24"/>
        </w:rPr>
        <w:t>《合同专用条款》中的条款项号是与《合同通用条款》中的条款项号对应的，其增加的内容和条款，是对《合同通用条款》的补充、修改和完善，如果有矛盾的话，以《合同专用条款》为准。</w:t>
      </w:r>
    </w:p>
    <w:p w14:paraId="02938C69" w14:textId="77777777" w:rsidR="0086272B" w:rsidRDefault="0086272B">
      <w:pPr>
        <w:spacing w:line="440" w:lineRule="exact"/>
        <w:ind w:firstLine="480"/>
        <w:rPr>
          <w:sz w:val="24"/>
        </w:rPr>
      </w:pPr>
    </w:p>
    <w:p w14:paraId="717E47A6" w14:textId="77777777" w:rsidR="0086272B" w:rsidRDefault="00000000">
      <w:pPr>
        <w:spacing w:line="440" w:lineRule="exact"/>
        <w:ind w:firstLine="480"/>
        <w:rPr>
          <w:sz w:val="24"/>
        </w:rPr>
      </w:pPr>
      <w:r>
        <w:rPr>
          <w:rFonts w:hint="eastAsia"/>
          <w:sz w:val="24"/>
        </w:rPr>
        <w:t>第一条</w:t>
      </w:r>
      <w:r>
        <w:rPr>
          <w:rFonts w:hint="eastAsia"/>
          <w:sz w:val="24"/>
        </w:rPr>
        <w:t xml:space="preserve"> </w:t>
      </w:r>
      <w:r>
        <w:rPr>
          <w:rFonts w:hint="eastAsia"/>
          <w:sz w:val="24"/>
        </w:rPr>
        <w:t>定义</w:t>
      </w:r>
    </w:p>
    <w:p w14:paraId="148FA24A" w14:textId="77777777" w:rsidR="0086272B" w:rsidRDefault="00000000">
      <w:pPr>
        <w:spacing w:line="440" w:lineRule="exact"/>
        <w:ind w:firstLine="480"/>
        <w:rPr>
          <w:sz w:val="24"/>
        </w:rPr>
      </w:pPr>
      <w:r>
        <w:rPr>
          <w:rFonts w:hint="eastAsia"/>
          <w:sz w:val="24"/>
        </w:rPr>
        <w:t xml:space="preserve">1.1 </w:t>
      </w:r>
      <w:r>
        <w:rPr>
          <w:rFonts w:hint="eastAsia"/>
          <w:sz w:val="24"/>
        </w:rPr>
        <w:t>“买方”为徐州市公安局交通警察支队。</w:t>
      </w:r>
    </w:p>
    <w:p w14:paraId="6551ADF3" w14:textId="77777777" w:rsidR="0086272B" w:rsidRDefault="00000000">
      <w:pPr>
        <w:spacing w:line="440" w:lineRule="exact"/>
        <w:ind w:firstLine="480"/>
        <w:rPr>
          <w:sz w:val="24"/>
        </w:rPr>
      </w:pPr>
      <w:r>
        <w:rPr>
          <w:rFonts w:hint="eastAsia"/>
          <w:sz w:val="24"/>
        </w:rPr>
        <w:t xml:space="preserve">1.2 </w:t>
      </w:r>
      <w:r>
        <w:rPr>
          <w:rFonts w:hint="eastAsia"/>
          <w:sz w:val="24"/>
        </w:rPr>
        <w:t>“卖方”为</w:t>
      </w:r>
      <w:r>
        <w:rPr>
          <w:rFonts w:hint="eastAsia"/>
          <w:sz w:val="24"/>
          <w:u w:val="single"/>
        </w:rPr>
        <w:t xml:space="preserve">                </w:t>
      </w:r>
      <w:r>
        <w:rPr>
          <w:rFonts w:hint="eastAsia"/>
          <w:sz w:val="24"/>
        </w:rPr>
        <w:t>。</w:t>
      </w:r>
    </w:p>
    <w:p w14:paraId="098B1E8B" w14:textId="77777777" w:rsidR="0086272B" w:rsidRDefault="00000000">
      <w:pPr>
        <w:spacing w:line="440" w:lineRule="exact"/>
        <w:ind w:firstLine="480"/>
        <w:rPr>
          <w:rFonts w:cs="宋体"/>
          <w:sz w:val="24"/>
        </w:rPr>
      </w:pPr>
      <w:r>
        <w:rPr>
          <w:rFonts w:cs="宋体" w:hint="eastAsia"/>
          <w:sz w:val="24"/>
        </w:rPr>
        <w:t xml:space="preserve">1.3 </w:t>
      </w:r>
      <w:r>
        <w:rPr>
          <w:rFonts w:cs="宋体" w:hint="eastAsia"/>
          <w:sz w:val="24"/>
        </w:rPr>
        <w:t>“工作现场”为</w:t>
      </w:r>
      <w:r>
        <w:rPr>
          <w:rFonts w:hint="eastAsia"/>
          <w:sz w:val="24"/>
          <w:u w:val="single"/>
        </w:rPr>
        <w:t>徐州市区，采购人指定的具体位置</w:t>
      </w:r>
      <w:r>
        <w:rPr>
          <w:rFonts w:cs="宋体" w:hint="eastAsia"/>
          <w:sz w:val="24"/>
        </w:rPr>
        <w:t>。</w:t>
      </w:r>
    </w:p>
    <w:p w14:paraId="391F771D" w14:textId="77777777" w:rsidR="0086272B" w:rsidRDefault="00000000">
      <w:pPr>
        <w:spacing w:line="440" w:lineRule="exact"/>
        <w:ind w:firstLine="480"/>
        <w:rPr>
          <w:sz w:val="24"/>
        </w:rPr>
      </w:pPr>
      <w:r>
        <w:rPr>
          <w:rFonts w:hint="eastAsia"/>
          <w:sz w:val="24"/>
        </w:rPr>
        <w:t xml:space="preserve">1.10 </w:t>
      </w:r>
      <w:r>
        <w:rPr>
          <w:rFonts w:hint="eastAsia"/>
          <w:sz w:val="24"/>
        </w:rPr>
        <w:t>“合同货币”即</w:t>
      </w:r>
      <w:r>
        <w:rPr>
          <w:rFonts w:hint="eastAsia"/>
          <w:sz w:val="24"/>
          <w:u w:val="single"/>
        </w:rPr>
        <w:t>人民币</w:t>
      </w:r>
      <w:r>
        <w:rPr>
          <w:rFonts w:hint="eastAsia"/>
          <w:sz w:val="24"/>
        </w:rPr>
        <w:t>。</w:t>
      </w:r>
    </w:p>
    <w:p w14:paraId="07296B5B" w14:textId="77777777" w:rsidR="0086272B" w:rsidRDefault="0086272B">
      <w:pPr>
        <w:spacing w:line="440" w:lineRule="exact"/>
        <w:ind w:firstLine="480"/>
        <w:rPr>
          <w:sz w:val="24"/>
        </w:rPr>
      </w:pPr>
    </w:p>
    <w:p w14:paraId="5B08310A" w14:textId="77777777" w:rsidR="0086272B" w:rsidRDefault="00000000">
      <w:pPr>
        <w:spacing w:line="440" w:lineRule="exact"/>
        <w:ind w:firstLine="480"/>
        <w:rPr>
          <w:sz w:val="24"/>
        </w:rPr>
      </w:pPr>
      <w:r>
        <w:rPr>
          <w:rFonts w:hint="eastAsia"/>
          <w:sz w:val="24"/>
        </w:rPr>
        <w:t>第二条</w:t>
      </w:r>
      <w:r>
        <w:rPr>
          <w:rFonts w:hint="eastAsia"/>
          <w:sz w:val="24"/>
        </w:rPr>
        <w:t xml:space="preserve"> </w:t>
      </w:r>
      <w:r>
        <w:rPr>
          <w:rFonts w:hint="eastAsia"/>
          <w:sz w:val="24"/>
        </w:rPr>
        <w:t>合同范围</w:t>
      </w:r>
    </w:p>
    <w:p w14:paraId="644E2233" w14:textId="77777777" w:rsidR="0086272B" w:rsidRDefault="00000000">
      <w:pPr>
        <w:spacing w:line="440" w:lineRule="exact"/>
        <w:ind w:firstLine="480"/>
        <w:rPr>
          <w:sz w:val="24"/>
        </w:rPr>
      </w:pPr>
      <w:r>
        <w:rPr>
          <w:rFonts w:hint="eastAsia"/>
          <w:sz w:val="24"/>
        </w:rPr>
        <w:t>2.1</w:t>
      </w:r>
      <w:r>
        <w:rPr>
          <w:rFonts w:hint="eastAsia"/>
          <w:sz w:val="24"/>
        </w:rPr>
        <w:t>买方同意从卖方购买、卖方同意向买方出售的合同标的是</w:t>
      </w:r>
      <w:r>
        <w:rPr>
          <w:rFonts w:hint="eastAsia"/>
          <w:sz w:val="24"/>
          <w:u w:val="single"/>
        </w:rPr>
        <w:t xml:space="preserve">        </w:t>
      </w:r>
      <w:r>
        <w:rPr>
          <w:rFonts w:hint="eastAsia"/>
          <w:sz w:val="24"/>
        </w:rPr>
        <w:t>。详见合同附件。</w:t>
      </w:r>
    </w:p>
    <w:p w14:paraId="2482E901" w14:textId="77777777" w:rsidR="0086272B" w:rsidRDefault="00000000">
      <w:pPr>
        <w:spacing w:line="440" w:lineRule="exact"/>
        <w:ind w:firstLine="480"/>
        <w:rPr>
          <w:sz w:val="24"/>
        </w:rPr>
      </w:pPr>
      <w:r>
        <w:rPr>
          <w:rFonts w:hint="eastAsia"/>
          <w:sz w:val="24"/>
        </w:rPr>
        <w:t>2.2</w:t>
      </w:r>
      <w:r>
        <w:rPr>
          <w:rFonts w:hint="eastAsia"/>
          <w:sz w:val="24"/>
        </w:rPr>
        <w:t>采购人有权对采购范围根据实际情况进行调整，中标人应当遵循。</w:t>
      </w:r>
    </w:p>
    <w:p w14:paraId="4D31831C" w14:textId="77777777" w:rsidR="0086272B" w:rsidRDefault="0086272B">
      <w:pPr>
        <w:spacing w:line="440" w:lineRule="exact"/>
        <w:ind w:firstLine="480"/>
        <w:rPr>
          <w:sz w:val="24"/>
        </w:rPr>
      </w:pPr>
    </w:p>
    <w:p w14:paraId="7F7FA867" w14:textId="77777777" w:rsidR="0086272B" w:rsidRDefault="00000000">
      <w:pPr>
        <w:spacing w:line="440" w:lineRule="exact"/>
        <w:ind w:firstLine="480"/>
        <w:rPr>
          <w:sz w:val="24"/>
        </w:rPr>
      </w:pPr>
      <w:r>
        <w:rPr>
          <w:rFonts w:hint="eastAsia"/>
          <w:sz w:val="24"/>
        </w:rPr>
        <w:t>第三条</w:t>
      </w:r>
      <w:r>
        <w:rPr>
          <w:rFonts w:hint="eastAsia"/>
          <w:sz w:val="24"/>
        </w:rPr>
        <w:t xml:space="preserve"> </w:t>
      </w:r>
      <w:r>
        <w:rPr>
          <w:rFonts w:hint="eastAsia"/>
          <w:sz w:val="24"/>
        </w:rPr>
        <w:t>价格</w:t>
      </w:r>
    </w:p>
    <w:p w14:paraId="5F6C7273" w14:textId="77777777" w:rsidR="0086272B" w:rsidRDefault="00000000">
      <w:pPr>
        <w:spacing w:line="440" w:lineRule="exact"/>
        <w:ind w:firstLine="480"/>
        <w:rPr>
          <w:sz w:val="24"/>
        </w:rPr>
      </w:pPr>
      <w:r>
        <w:rPr>
          <w:rFonts w:hint="eastAsia"/>
          <w:sz w:val="24"/>
        </w:rPr>
        <w:t>3.1</w:t>
      </w:r>
      <w:r>
        <w:rPr>
          <w:rFonts w:hint="eastAsia"/>
          <w:sz w:val="24"/>
        </w:rPr>
        <w:t>合同总价为￥</w:t>
      </w:r>
      <w:r>
        <w:rPr>
          <w:rFonts w:hint="eastAsia"/>
          <w:sz w:val="24"/>
          <w:u w:val="single"/>
        </w:rPr>
        <w:t xml:space="preserve">         </w:t>
      </w:r>
      <w:r>
        <w:rPr>
          <w:rFonts w:hint="eastAsia"/>
          <w:sz w:val="24"/>
        </w:rPr>
        <w:t xml:space="preserve"> </w:t>
      </w:r>
      <w:r>
        <w:rPr>
          <w:rFonts w:hint="eastAsia"/>
          <w:sz w:val="24"/>
        </w:rPr>
        <w:t>，大写：</w:t>
      </w:r>
      <w:r>
        <w:rPr>
          <w:rFonts w:hint="eastAsia"/>
          <w:sz w:val="24"/>
          <w:u w:val="single"/>
        </w:rPr>
        <w:t xml:space="preserve">         </w:t>
      </w:r>
      <w:r>
        <w:rPr>
          <w:rFonts w:hint="eastAsia"/>
          <w:sz w:val="24"/>
        </w:rPr>
        <w:t>人民币。</w:t>
      </w:r>
    </w:p>
    <w:p w14:paraId="5E6F8981" w14:textId="77777777" w:rsidR="0086272B" w:rsidRDefault="00000000">
      <w:pPr>
        <w:spacing w:line="440" w:lineRule="exact"/>
        <w:ind w:firstLine="480"/>
        <w:rPr>
          <w:sz w:val="24"/>
        </w:rPr>
      </w:pPr>
      <w:r>
        <w:rPr>
          <w:rFonts w:hint="eastAsia"/>
          <w:sz w:val="24"/>
        </w:rPr>
        <w:t>本次报价包括产品价、设计、包装、保险、运输费、装卸、安装部署、辅材、调试、培训、验收、保修、税金等全部费用。卖方已知悉现场的视情况，自愿承担所有开支风险，买方不再支付报价以外的任何费用。</w:t>
      </w:r>
    </w:p>
    <w:p w14:paraId="77FB10FF" w14:textId="77777777" w:rsidR="0086272B" w:rsidRDefault="0086272B">
      <w:pPr>
        <w:spacing w:line="440" w:lineRule="exact"/>
        <w:ind w:firstLine="480"/>
        <w:rPr>
          <w:sz w:val="24"/>
        </w:rPr>
      </w:pPr>
    </w:p>
    <w:p w14:paraId="75C7FF7E" w14:textId="77777777" w:rsidR="0086272B" w:rsidRDefault="00000000">
      <w:pPr>
        <w:spacing w:line="440" w:lineRule="exact"/>
        <w:ind w:firstLine="480"/>
        <w:rPr>
          <w:sz w:val="24"/>
        </w:rPr>
      </w:pPr>
      <w:r>
        <w:rPr>
          <w:rFonts w:hint="eastAsia"/>
          <w:sz w:val="24"/>
        </w:rPr>
        <w:t>第四条</w:t>
      </w:r>
      <w:r>
        <w:rPr>
          <w:rFonts w:hint="eastAsia"/>
          <w:sz w:val="24"/>
        </w:rPr>
        <w:t xml:space="preserve"> </w:t>
      </w:r>
      <w:r>
        <w:rPr>
          <w:rFonts w:hint="eastAsia"/>
          <w:sz w:val="24"/>
        </w:rPr>
        <w:t>支付（采购资金的支付方式、时间、条件）</w:t>
      </w:r>
    </w:p>
    <w:p w14:paraId="14A18487" w14:textId="77777777" w:rsidR="0086272B" w:rsidRDefault="00000000">
      <w:pPr>
        <w:widowControl/>
        <w:spacing w:line="440" w:lineRule="exact"/>
        <w:ind w:firstLine="480"/>
        <w:contextualSpacing/>
        <w:rPr>
          <w:rFonts w:ascii="宋体" w:hAnsi="宋体" w:cs="宋体" w:hint="eastAsia"/>
          <w:sz w:val="24"/>
        </w:rPr>
      </w:pPr>
      <w:r>
        <w:rPr>
          <w:rFonts w:hint="eastAsia"/>
          <w:sz w:val="24"/>
        </w:rPr>
        <w:t>4.1</w:t>
      </w:r>
      <w:r>
        <w:rPr>
          <w:rFonts w:ascii="宋体" w:hAnsi="宋体" w:cs="宋体" w:hint="eastAsia"/>
          <w:sz w:val="24"/>
        </w:rPr>
        <w:t>经双方协商一致，选择以下第</w:t>
      </w:r>
      <w:r>
        <w:rPr>
          <w:rFonts w:ascii="宋体" w:hAnsi="宋体" w:cs="宋体" w:hint="eastAsia"/>
          <w:sz w:val="24"/>
          <w:u w:val="single"/>
        </w:rPr>
        <w:t xml:space="preserve">    </w:t>
      </w:r>
      <w:r>
        <w:rPr>
          <w:rFonts w:ascii="宋体" w:hAnsi="宋体" w:cs="宋体" w:hint="eastAsia"/>
          <w:sz w:val="24"/>
        </w:rPr>
        <w:t>种付款方式：</w:t>
      </w:r>
    </w:p>
    <w:p w14:paraId="1365FD59" w14:textId="77777777" w:rsidR="0086272B" w:rsidRDefault="00000000">
      <w:pPr>
        <w:widowControl/>
        <w:spacing w:line="440" w:lineRule="exact"/>
        <w:ind w:firstLine="482"/>
        <w:contextualSpacing/>
        <w:rPr>
          <w:rFonts w:ascii="宋体" w:hAnsi="宋体" w:cs="宋体" w:hint="eastAsia"/>
          <w:b/>
          <w:bCs/>
          <w:sz w:val="24"/>
        </w:rPr>
      </w:pPr>
      <w:r>
        <w:rPr>
          <w:rFonts w:ascii="宋体" w:hAnsi="宋体" w:cs="宋体" w:hint="eastAsia"/>
          <w:b/>
          <w:bCs/>
          <w:sz w:val="24"/>
        </w:rPr>
        <w:t>①付款方式1（提交预付款保函的）</w:t>
      </w:r>
    </w:p>
    <w:p w14:paraId="4AB4EBB0" w14:textId="77777777" w:rsidR="0086272B" w:rsidRDefault="00000000">
      <w:pPr>
        <w:pStyle w:val="110"/>
        <w:spacing w:line="440" w:lineRule="exact"/>
        <w:ind w:firstLine="480"/>
        <w:jc w:val="left"/>
        <w:rPr>
          <w:rFonts w:ascii="宋体" w:hAnsi="宋体" w:hint="eastAsia"/>
          <w:sz w:val="24"/>
          <w:lang w:val="zh-CN"/>
        </w:rPr>
      </w:pPr>
      <w:r>
        <w:rPr>
          <w:rFonts w:ascii="宋体" w:hAnsi="宋体" w:hint="eastAsia"/>
          <w:sz w:val="24"/>
          <w:lang w:val="zh-CN"/>
        </w:rPr>
        <w:t>（1）合同价款的百分之</w:t>
      </w:r>
      <w:r>
        <w:rPr>
          <w:rFonts w:ascii="宋体" w:hAnsi="宋体" w:hint="eastAsia"/>
          <w:sz w:val="24"/>
        </w:rPr>
        <w:t>三</w:t>
      </w:r>
      <w:r>
        <w:rPr>
          <w:rFonts w:ascii="宋体" w:hAnsi="宋体" w:hint="eastAsia"/>
          <w:sz w:val="24"/>
          <w:lang w:val="zh-CN"/>
        </w:rPr>
        <w:t>十(</w:t>
      </w:r>
      <w:r>
        <w:rPr>
          <w:rFonts w:ascii="宋体" w:hAnsi="宋体" w:hint="eastAsia"/>
          <w:sz w:val="24"/>
        </w:rPr>
        <w:t>3</w:t>
      </w:r>
      <w:r>
        <w:rPr>
          <w:rFonts w:ascii="宋体" w:hAnsi="宋体" w:hint="eastAsia"/>
          <w:sz w:val="24"/>
          <w:lang w:val="zh-CN"/>
        </w:rPr>
        <w:t>0%)即</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rPr>
        <w:t>，大写：人民币</w:t>
      </w:r>
      <w:r>
        <w:rPr>
          <w:rFonts w:ascii="宋体" w:hAnsi="宋体" w:hint="eastAsia"/>
          <w:sz w:val="24"/>
          <w:u w:val="single"/>
        </w:rPr>
        <w:t xml:space="preserve">  </w:t>
      </w:r>
      <w:r>
        <w:rPr>
          <w:rFonts w:ascii="宋体" w:hAnsi="宋体"/>
          <w:sz w:val="24"/>
          <w:u w:val="single"/>
        </w:rPr>
        <w:t xml:space="preserve">         </w:t>
      </w:r>
      <w:r>
        <w:rPr>
          <w:rFonts w:ascii="宋体" w:hAnsi="宋体"/>
          <w:sz w:val="24"/>
        </w:rPr>
        <w:t>元整，</w:t>
      </w:r>
      <w:r>
        <w:rPr>
          <w:rFonts w:ascii="宋体" w:hAnsi="宋体" w:hint="eastAsia"/>
          <w:sz w:val="24"/>
          <w:lang w:val="zh-CN"/>
        </w:rPr>
        <w:t>在合同签订生效且卖方向</w:t>
      </w:r>
      <w:r>
        <w:rPr>
          <w:rFonts w:ascii="宋体" w:hAnsi="宋体" w:hint="eastAsia"/>
          <w:sz w:val="24"/>
        </w:rPr>
        <w:t>买方</w:t>
      </w:r>
      <w:r>
        <w:rPr>
          <w:rFonts w:ascii="宋体" w:hAnsi="宋体" w:hint="eastAsia"/>
          <w:sz w:val="24"/>
          <w:lang w:val="zh-CN"/>
        </w:rPr>
        <w:t>出具合同总价的百分之</w:t>
      </w:r>
      <w:r>
        <w:rPr>
          <w:rFonts w:ascii="宋体" w:hAnsi="宋体" w:hint="eastAsia"/>
          <w:sz w:val="24"/>
        </w:rPr>
        <w:t>三</w:t>
      </w:r>
      <w:r>
        <w:rPr>
          <w:rFonts w:ascii="宋体" w:hAnsi="宋体" w:hint="eastAsia"/>
          <w:sz w:val="24"/>
          <w:lang w:val="zh-CN"/>
        </w:rPr>
        <w:t>十（</w:t>
      </w:r>
      <w:r>
        <w:rPr>
          <w:rFonts w:ascii="宋体" w:hAnsi="宋体" w:hint="eastAsia"/>
          <w:sz w:val="24"/>
        </w:rPr>
        <w:t>3</w:t>
      </w:r>
      <w:r>
        <w:rPr>
          <w:rFonts w:ascii="宋体" w:hAnsi="宋体" w:hint="eastAsia"/>
          <w:sz w:val="24"/>
          <w:lang w:val="zh-CN"/>
        </w:rPr>
        <w:t>0%)即￥</w:t>
      </w:r>
      <w:r>
        <w:rPr>
          <w:rFonts w:ascii="宋体" w:hAnsi="宋体" w:hint="eastAsia"/>
          <w:sz w:val="24"/>
          <w:u w:val="single"/>
          <w:lang w:val="zh-CN"/>
        </w:rPr>
        <w:t xml:space="preserve">       </w:t>
      </w:r>
      <w:r>
        <w:rPr>
          <w:rFonts w:ascii="宋体" w:hAnsi="宋体" w:hint="eastAsia"/>
          <w:sz w:val="24"/>
          <w:lang w:val="zh-CN"/>
        </w:rPr>
        <w:t>大写：人民币</w:t>
      </w:r>
      <w:r>
        <w:rPr>
          <w:rFonts w:ascii="宋体" w:hAnsi="宋体" w:hint="eastAsia"/>
          <w:sz w:val="24"/>
          <w:u w:val="single"/>
          <w:lang w:val="zh-CN"/>
        </w:rPr>
        <w:t xml:space="preserve">      </w:t>
      </w:r>
      <w:r>
        <w:rPr>
          <w:rFonts w:ascii="宋体" w:hAnsi="宋体" w:hint="eastAsia"/>
          <w:sz w:val="24"/>
          <w:lang w:val="zh-CN"/>
        </w:rPr>
        <w:t>的预付款保函，</w:t>
      </w:r>
      <w:r>
        <w:rPr>
          <w:rFonts w:ascii="宋体" w:hAnsi="宋体" w:hint="eastAsia"/>
          <w:sz w:val="24"/>
        </w:rPr>
        <w:t>买方</w:t>
      </w:r>
      <w:r>
        <w:rPr>
          <w:rFonts w:ascii="宋体" w:hAnsi="宋体" w:hint="eastAsia"/>
          <w:sz w:val="24"/>
          <w:lang w:val="zh-CN"/>
        </w:rPr>
        <w:t xml:space="preserve">自收到收据（收据金额为合同总价的 </w:t>
      </w:r>
      <w:r>
        <w:rPr>
          <w:rFonts w:ascii="宋体" w:hAnsi="宋体" w:hint="eastAsia"/>
          <w:sz w:val="24"/>
        </w:rPr>
        <w:t>3</w:t>
      </w:r>
      <w:r>
        <w:rPr>
          <w:rFonts w:ascii="宋体" w:hAnsi="宋体" w:hint="eastAsia"/>
          <w:sz w:val="24"/>
          <w:lang w:val="zh-CN"/>
        </w:rPr>
        <w:t>0 %）后10个工作日内，将资金支付到合同约定的乙方账户。</w:t>
      </w:r>
    </w:p>
    <w:p w14:paraId="19C2AD29" w14:textId="77777777" w:rsidR="0086272B" w:rsidRDefault="00000000">
      <w:pPr>
        <w:spacing w:line="440" w:lineRule="exact"/>
        <w:ind w:firstLine="480"/>
        <w:rPr>
          <w:sz w:val="24"/>
        </w:rPr>
      </w:pPr>
      <w:r>
        <w:rPr>
          <w:rFonts w:ascii="宋体" w:hAnsi="宋体" w:hint="eastAsia"/>
          <w:sz w:val="24"/>
          <w:lang w:val="zh-CN"/>
        </w:rPr>
        <w:t>（</w:t>
      </w:r>
      <w:r>
        <w:rPr>
          <w:rFonts w:ascii="宋体" w:hAnsi="宋体" w:hint="eastAsia"/>
          <w:sz w:val="24"/>
        </w:rPr>
        <w:t>2</w:t>
      </w:r>
      <w:r>
        <w:rPr>
          <w:rFonts w:ascii="宋体" w:hAnsi="宋体" w:hint="eastAsia"/>
          <w:sz w:val="24"/>
          <w:lang w:val="zh-CN"/>
        </w:rPr>
        <w:t>）合同价款的百分之</w:t>
      </w:r>
      <w:r>
        <w:rPr>
          <w:rFonts w:ascii="宋体" w:hAnsi="宋体" w:hint="eastAsia"/>
          <w:sz w:val="24"/>
        </w:rPr>
        <w:t>七十</w:t>
      </w:r>
      <w:r>
        <w:rPr>
          <w:rFonts w:ascii="宋体" w:hAnsi="宋体" w:hint="eastAsia"/>
          <w:sz w:val="24"/>
          <w:lang w:val="zh-CN"/>
        </w:rPr>
        <w:t>(</w:t>
      </w:r>
      <w:r>
        <w:rPr>
          <w:rFonts w:ascii="宋体" w:hAnsi="宋体" w:hint="eastAsia"/>
          <w:sz w:val="24"/>
        </w:rPr>
        <w:t>7</w:t>
      </w:r>
      <w:r>
        <w:rPr>
          <w:rFonts w:ascii="宋体" w:hAnsi="宋体" w:hint="eastAsia"/>
          <w:sz w:val="24"/>
          <w:lang w:val="zh-CN"/>
        </w:rPr>
        <w:t>0%)即</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rPr>
        <w:t>，大写：人民币</w:t>
      </w:r>
      <w:r>
        <w:rPr>
          <w:rFonts w:ascii="宋体" w:hAnsi="宋体"/>
          <w:sz w:val="24"/>
          <w:u w:val="single"/>
        </w:rPr>
        <w:t xml:space="preserve">         </w:t>
      </w:r>
      <w:r>
        <w:rPr>
          <w:rFonts w:ascii="宋体" w:hAnsi="宋体"/>
          <w:sz w:val="24"/>
        </w:rPr>
        <w:t>元整，</w:t>
      </w:r>
      <w:r>
        <w:rPr>
          <w:rFonts w:hint="eastAsia"/>
          <w:sz w:val="24"/>
        </w:rPr>
        <w:t>合同标的全部交付安装完毕试运行</w:t>
      </w:r>
      <w:r>
        <w:rPr>
          <w:rFonts w:hint="eastAsia"/>
          <w:sz w:val="24"/>
        </w:rPr>
        <w:t>3</w:t>
      </w:r>
      <w:r>
        <w:rPr>
          <w:sz w:val="24"/>
        </w:rPr>
        <w:t>0</w:t>
      </w:r>
      <w:r>
        <w:rPr>
          <w:rFonts w:hint="eastAsia"/>
          <w:sz w:val="24"/>
        </w:rPr>
        <w:t>日进行验收合格后，双方办理交付手续，且买方收到卖方提交的支付申请文件后</w:t>
      </w:r>
      <w:r>
        <w:rPr>
          <w:rFonts w:ascii="宋体" w:hAnsi="宋体" w:hint="eastAsia"/>
          <w:sz w:val="24"/>
          <w:lang w:val="zh-CN"/>
        </w:rPr>
        <w:t>10个工作日</w:t>
      </w:r>
      <w:r>
        <w:rPr>
          <w:rFonts w:hint="eastAsia"/>
          <w:sz w:val="24"/>
        </w:rPr>
        <w:t>内由买方办理财政资金申请手续，经审核后支付给卖</w:t>
      </w:r>
      <w:r>
        <w:rPr>
          <w:rFonts w:hint="eastAsia"/>
          <w:sz w:val="24"/>
        </w:rPr>
        <w:lastRenderedPageBreak/>
        <w:t>方。</w:t>
      </w:r>
    </w:p>
    <w:p w14:paraId="5C79B8C9" w14:textId="77777777" w:rsidR="0086272B" w:rsidRDefault="00000000">
      <w:pPr>
        <w:pStyle w:val="110"/>
        <w:spacing w:line="440" w:lineRule="exact"/>
        <w:ind w:firstLine="480"/>
        <w:jc w:val="left"/>
        <w:rPr>
          <w:rFonts w:ascii="宋体" w:hAnsi="宋体" w:hint="eastAsia"/>
          <w:sz w:val="24"/>
          <w:lang w:val="zh-CN"/>
        </w:rPr>
      </w:pPr>
      <w:r>
        <w:rPr>
          <w:rFonts w:ascii="宋体" w:hAnsi="宋体" w:hint="eastAsia"/>
          <w:sz w:val="24"/>
          <w:lang w:val="zh-CN"/>
        </w:rPr>
        <w:t>卖方需提交的支付文件包括：</w:t>
      </w:r>
    </w:p>
    <w:p w14:paraId="44B2EE61" w14:textId="77777777" w:rsidR="0086272B" w:rsidRDefault="00000000">
      <w:pPr>
        <w:pStyle w:val="110"/>
        <w:spacing w:line="440" w:lineRule="exact"/>
        <w:ind w:firstLine="480"/>
        <w:jc w:val="left"/>
        <w:rPr>
          <w:rFonts w:ascii="宋体" w:hAnsi="宋体" w:hint="eastAsia"/>
          <w:sz w:val="24"/>
          <w:lang w:val="zh-CN"/>
        </w:rPr>
      </w:pPr>
      <w:r>
        <w:rPr>
          <w:rFonts w:ascii="宋体" w:hAnsi="宋体" w:hint="eastAsia"/>
          <w:sz w:val="24"/>
          <w:lang w:val="zh-CN"/>
        </w:rPr>
        <w:t>1、卖方出具的全额正式发票；</w:t>
      </w:r>
    </w:p>
    <w:p w14:paraId="1F6FE6A4" w14:textId="77777777" w:rsidR="0086272B" w:rsidRDefault="00000000">
      <w:pPr>
        <w:pStyle w:val="110"/>
        <w:spacing w:line="440" w:lineRule="exact"/>
        <w:ind w:firstLine="480"/>
        <w:jc w:val="left"/>
        <w:rPr>
          <w:rFonts w:ascii="宋体" w:hAnsi="宋体" w:hint="eastAsia"/>
          <w:sz w:val="24"/>
          <w:lang w:val="zh-CN"/>
        </w:rPr>
      </w:pPr>
      <w:r>
        <w:rPr>
          <w:rFonts w:ascii="宋体" w:hAnsi="宋体" w:hint="eastAsia"/>
          <w:sz w:val="24"/>
          <w:lang w:val="zh-CN"/>
        </w:rPr>
        <w:t>2、合同价款的百分之五十有效期为一年的银行保函。</w:t>
      </w:r>
    </w:p>
    <w:p w14:paraId="22EFEE88" w14:textId="77777777" w:rsidR="0086272B" w:rsidRDefault="00000000">
      <w:pPr>
        <w:widowControl/>
        <w:spacing w:line="440" w:lineRule="exact"/>
        <w:ind w:firstLine="482"/>
        <w:contextualSpacing/>
        <w:rPr>
          <w:rFonts w:ascii="宋体" w:hAnsi="宋体" w:cs="宋体" w:hint="eastAsia"/>
          <w:sz w:val="24"/>
        </w:rPr>
      </w:pPr>
      <w:r>
        <w:rPr>
          <w:rFonts w:ascii="宋体" w:hAnsi="宋体" w:cs="宋体" w:hint="eastAsia"/>
          <w:b/>
          <w:bCs/>
          <w:sz w:val="24"/>
        </w:rPr>
        <w:t>②付款方式2（不提交预付款保函的）</w:t>
      </w:r>
    </w:p>
    <w:p w14:paraId="699E9FC9" w14:textId="77777777" w:rsidR="0086272B" w:rsidRDefault="00000000">
      <w:pPr>
        <w:pStyle w:val="110"/>
        <w:spacing w:line="440" w:lineRule="exact"/>
        <w:ind w:firstLine="480"/>
        <w:jc w:val="left"/>
        <w:rPr>
          <w:rFonts w:ascii="宋体" w:hAnsi="宋体" w:hint="eastAsia"/>
          <w:sz w:val="24"/>
          <w:lang w:val="zh-CN"/>
        </w:rPr>
      </w:pPr>
      <w:r>
        <w:rPr>
          <w:rFonts w:ascii="宋体" w:hAnsi="宋体" w:hint="eastAsia"/>
          <w:sz w:val="24"/>
          <w:lang w:val="zh-CN"/>
        </w:rPr>
        <w:t>（1）合同价款的百分之</w:t>
      </w:r>
      <w:r>
        <w:rPr>
          <w:rFonts w:ascii="宋体" w:hAnsi="宋体" w:hint="eastAsia"/>
          <w:sz w:val="24"/>
        </w:rPr>
        <w:t>三</w:t>
      </w:r>
      <w:r>
        <w:rPr>
          <w:rFonts w:ascii="宋体" w:hAnsi="宋体" w:hint="eastAsia"/>
          <w:sz w:val="24"/>
          <w:lang w:val="zh-CN"/>
        </w:rPr>
        <w:t>十(</w:t>
      </w:r>
      <w:r>
        <w:rPr>
          <w:rFonts w:ascii="宋体" w:hAnsi="宋体" w:hint="eastAsia"/>
          <w:sz w:val="24"/>
        </w:rPr>
        <w:t>3</w:t>
      </w:r>
      <w:r>
        <w:rPr>
          <w:rFonts w:ascii="宋体" w:hAnsi="宋体" w:hint="eastAsia"/>
          <w:sz w:val="24"/>
          <w:lang w:val="zh-CN"/>
        </w:rPr>
        <w:t>0%)即</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，大写：人民币</w:t>
      </w:r>
      <w:r>
        <w:rPr>
          <w:rFonts w:ascii="宋体" w:hAnsi="宋体" w:hint="eastAsia"/>
          <w:sz w:val="24"/>
          <w:u w:val="single"/>
        </w:rPr>
        <w:t xml:space="preserve">  </w:t>
      </w:r>
      <w:r>
        <w:rPr>
          <w:rFonts w:ascii="宋体" w:hAnsi="宋体"/>
          <w:sz w:val="24"/>
          <w:u w:val="single"/>
        </w:rPr>
        <w:t xml:space="preserve">         </w:t>
      </w:r>
      <w:r>
        <w:rPr>
          <w:rFonts w:ascii="宋体" w:hAnsi="宋体"/>
          <w:sz w:val="24"/>
        </w:rPr>
        <w:t>元整，</w:t>
      </w:r>
      <w:r>
        <w:rPr>
          <w:rFonts w:ascii="宋体" w:hAnsi="宋体" w:hint="eastAsia"/>
          <w:sz w:val="24"/>
          <w:lang w:val="zh-CN"/>
        </w:rPr>
        <w:t>在双方签订合同后，</w:t>
      </w:r>
      <w:r>
        <w:rPr>
          <w:rFonts w:ascii="宋体" w:hAnsi="宋体" w:hint="eastAsia"/>
          <w:sz w:val="24"/>
        </w:rPr>
        <w:t>买方</w:t>
      </w:r>
      <w:r>
        <w:rPr>
          <w:rFonts w:ascii="宋体" w:hAnsi="宋体" w:hint="eastAsia"/>
          <w:sz w:val="24"/>
          <w:lang w:val="zh-CN"/>
        </w:rPr>
        <w:t>自收到发票（发票金额为合同总价的</w:t>
      </w:r>
      <w:r>
        <w:rPr>
          <w:rFonts w:ascii="宋体" w:hAnsi="宋体" w:hint="eastAsia"/>
          <w:sz w:val="24"/>
        </w:rPr>
        <w:t>3</w:t>
      </w:r>
      <w:r>
        <w:rPr>
          <w:rFonts w:ascii="宋体" w:hAnsi="宋体" w:hint="eastAsia"/>
          <w:sz w:val="24"/>
          <w:lang w:val="zh-CN"/>
        </w:rPr>
        <w:t>0%）后1</w:t>
      </w:r>
      <w:r>
        <w:rPr>
          <w:rFonts w:ascii="宋体" w:hAnsi="宋体" w:hint="eastAsia"/>
          <w:sz w:val="24"/>
        </w:rPr>
        <w:t>0个工作日</w:t>
      </w:r>
      <w:r>
        <w:rPr>
          <w:rFonts w:ascii="宋体" w:hAnsi="宋体" w:hint="eastAsia"/>
          <w:sz w:val="24"/>
          <w:lang w:val="zh-CN"/>
        </w:rPr>
        <w:t>内，将资金支付到合同约定的</w:t>
      </w:r>
      <w:r>
        <w:rPr>
          <w:rFonts w:ascii="宋体" w:hAnsi="宋体" w:hint="eastAsia"/>
          <w:sz w:val="24"/>
        </w:rPr>
        <w:t>卖方</w:t>
      </w:r>
      <w:r>
        <w:rPr>
          <w:rFonts w:ascii="宋体" w:hAnsi="宋体" w:hint="eastAsia"/>
          <w:sz w:val="24"/>
          <w:lang w:val="zh-CN"/>
        </w:rPr>
        <w:t>账户；</w:t>
      </w:r>
    </w:p>
    <w:p w14:paraId="0564CDB2" w14:textId="77777777" w:rsidR="0086272B" w:rsidRDefault="00000000">
      <w:pPr>
        <w:spacing w:line="440" w:lineRule="exact"/>
        <w:ind w:firstLine="480"/>
        <w:rPr>
          <w:sz w:val="24"/>
        </w:rPr>
      </w:pPr>
      <w:r>
        <w:rPr>
          <w:rFonts w:ascii="宋体" w:hAnsi="宋体" w:hint="eastAsia"/>
          <w:sz w:val="24"/>
          <w:lang w:val="zh-CN"/>
        </w:rPr>
        <w:t>（</w:t>
      </w:r>
      <w:r>
        <w:rPr>
          <w:rFonts w:ascii="宋体" w:hAnsi="宋体" w:hint="eastAsia"/>
          <w:sz w:val="24"/>
        </w:rPr>
        <w:t>2</w:t>
      </w:r>
      <w:r>
        <w:rPr>
          <w:rFonts w:ascii="宋体" w:hAnsi="宋体" w:hint="eastAsia"/>
          <w:sz w:val="24"/>
          <w:lang w:val="zh-CN"/>
        </w:rPr>
        <w:t>）合同价款的百分之</w:t>
      </w:r>
      <w:r>
        <w:rPr>
          <w:rFonts w:ascii="宋体" w:hAnsi="宋体" w:hint="eastAsia"/>
          <w:sz w:val="24"/>
        </w:rPr>
        <w:t>七十</w:t>
      </w:r>
      <w:r>
        <w:rPr>
          <w:rFonts w:ascii="宋体" w:hAnsi="宋体" w:hint="eastAsia"/>
          <w:sz w:val="24"/>
          <w:lang w:val="zh-CN"/>
        </w:rPr>
        <w:t>(</w:t>
      </w:r>
      <w:r>
        <w:rPr>
          <w:rFonts w:ascii="宋体" w:hAnsi="宋体" w:hint="eastAsia"/>
          <w:sz w:val="24"/>
        </w:rPr>
        <w:t>7</w:t>
      </w:r>
      <w:r>
        <w:rPr>
          <w:rFonts w:ascii="宋体" w:hAnsi="宋体" w:hint="eastAsia"/>
          <w:sz w:val="24"/>
          <w:lang w:val="zh-CN"/>
        </w:rPr>
        <w:t>0%)即</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，大写：人民币</w:t>
      </w:r>
      <w:r>
        <w:rPr>
          <w:rFonts w:ascii="宋体" w:hAnsi="宋体"/>
          <w:sz w:val="24"/>
          <w:u w:val="single"/>
        </w:rPr>
        <w:t xml:space="preserve">         </w:t>
      </w:r>
      <w:r>
        <w:rPr>
          <w:rFonts w:ascii="宋体" w:hAnsi="宋体"/>
          <w:sz w:val="24"/>
        </w:rPr>
        <w:t>元整，</w:t>
      </w:r>
      <w:r>
        <w:rPr>
          <w:rFonts w:hint="eastAsia"/>
          <w:sz w:val="24"/>
        </w:rPr>
        <w:t>合同标的全部交付安装完毕试运行</w:t>
      </w:r>
      <w:r>
        <w:rPr>
          <w:rFonts w:hint="eastAsia"/>
          <w:sz w:val="24"/>
        </w:rPr>
        <w:t>3</w:t>
      </w:r>
      <w:r>
        <w:rPr>
          <w:sz w:val="24"/>
        </w:rPr>
        <w:t>0</w:t>
      </w:r>
      <w:r>
        <w:rPr>
          <w:rFonts w:hint="eastAsia"/>
          <w:sz w:val="24"/>
        </w:rPr>
        <w:t>日进行验收合格后，双方办理交付手续，且买方收到卖方提交的支付申请文件后</w:t>
      </w:r>
      <w:r>
        <w:rPr>
          <w:rFonts w:ascii="宋体" w:hAnsi="宋体" w:hint="eastAsia"/>
          <w:sz w:val="24"/>
          <w:lang w:val="zh-CN"/>
        </w:rPr>
        <w:t>10个工作日</w:t>
      </w:r>
      <w:r>
        <w:rPr>
          <w:rFonts w:hint="eastAsia"/>
          <w:sz w:val="24"/>
        </w:rPr>
        <w:t>内由买方办理财政资金申请手续，经审核后支付给卖方。</w:t>
      </w:r>
    </w:p>
    <w:p w14:paraId="0733D9D1" w14:textId="77777777" w:rsidR="0086272B" w:rsidRDefault="00000000">
      <w:pPr>
        <w:spacing w:line="440" w:lineRule="exact"/>
        <w:ind w:firstLine="480"/>
        <w:rPr>
          <w:sz w:val="24"/>
        </w:rPr>
      </w:pPr>
      <w:r>
        <w:rPr>
          <w:rFonts w:hint="eastAsia"/>
          <w:sz w:val="24"/>
        </w:rPr>
        <w:t>卖方需提交的支付文件包括：</w:t>
      </w:r>
    </w:p>
    <w:p w14:paraId="6B37EA95" w14:textId="77777777" w:rsidR="0086272B" w:rsidRDefault="00000000">
      <w:pPr>
        <w:spacing w:line="440" w:lineRule="exact"/>
        <w:ind w:firstLine="480"/>
        <w:rPr>
          <w:sz w:val="24"/>
        </w:rPr>
      </w:pPr>
      <w:r>
        <w:rPr>
          <w:rFonts w:hint="eastAsia"/>
          <w:sz w:val="24"/>
        </w:rPr>
        <w:t>1</w:t>
      </w:r>
      <w:r>
        <w:rPr>
          <w:rFonts w:hint="eastAsia"/>
          <w:sz w:val="24"/>
        </w:rPr>
        <w:t>、卖方出具的全额正式发票。</w:t>
      </w:r>
    </w:p>
    <w:p w14:paraId="5B2F5727" w14:textId="77777777" w:rsidR="0086272B" w:rsidRDefault="00000000">
      <w:pPr>
        <w:spacing w:line="440" w:lineRule="exact"/>
        <w:ind w:firstLine="480"/>
        <w:rPr>
          <w:sz w:val="24"/>
        </w:rPr>
      </w:pPr>
      <w:r>
        <w:rPr>
          <w:rFonts w:hint="eastAsia"/>
          <w:sz w:val="24"/>
        </w:rPr>
        <w:t>2</w:t>
      </w:r>
      <w:r>
        <w:rPr>
          <w:rFonts w:hint="eastAsia"/>
          <w:sz w:val="24"/>
        </w:rPr>
        <w:t>、买方出具的采购标的验收合格报告。</w:t>
      </w:r>
    </w:p>
    <w:p w14:paraId="422F6B47" w14:textId="77777777" w:rsidR="0086272B" w:rsidRDefault="00000000">
      <w:pPr>
        <w:spacing w:line="440" w:lineRule="exact"/>
        <w:ind w:firstLine="480"/>
        <w:rPr>
          <w:sz w:val="24"/>
        </w:rPr>
      </w:pPr>
      <w:r>
        <w:rPr>
          <w:rFonts w:hint="eastAsia"/>
          <w:sz w:val="24"/>
        </w:rPr>
        <w:t>上述费用买方支付至卖方指定账户内。除卖方另行指定外，该指定账户信息为：</w:t>
      </w:r>
    </w:p>
    <w:p w14:paraId="30336327" w14:textId="77777777" w:rsidR="0086272B" w:rsidRDefault="00000000">
      <w:pPr>
        <w:spacing w:line="440" w:lineRule="exact"/>
        <w:ind w:firstLine="480"/>
        <w:rPr>
          <w:sz w:val="24"/>
        </w:rPr>
      </w:pPr>
      <w:r>
        <w:rPr>
          <w:rFonts w:hint="eastAsia"/>
          <w:sz w:val="24"/>
        </w:rPr>
        <w:t>户名：</w:t>
      </w:r>
      <w:r>
        <w:rPr>
          <w:rFonts w:hint="eastAsia"/>
          <w:sz w:val="24"/>
        </w:rPr>
        <w:t xml:space="preserve"> </w:t>
      </w:r>
    </w:p>
    <w:p w14:paraId="3E6F9946" w14:textId="77777777" w:rsidR="0086272B" w:rsidRDefault="00000000">
      <w:pPr>
        <w:spacing w:line="440" w:lineRule="exact"/>
        <w:ind w:firstLine="480"/>
        <w:rPr>
          <w:sz w:val="24"/>
        </w:rPr>
      </w:pPr>
      <w:r>
        <w:rPr>
          <w:rFonts w:hint="eastAsia"/>
          <w:sz w:val="24"/>
        </w:rPr>
        <w:t>账号：</w:t>
      </w:r>
    </w:p>
    <w:p w14:paraId="5A57DE8E" w14:textId="77777777" w:rsidR="0086272B" w:rsidRDefault="00000000">
      <w:pPr>
        <w:spacing w:line="440" w:lineRule="exact"/>
        <w:ind w:firstLine="480"/>
        <w:rPr>
          <w:sz w:val="24"/>
        </w:rPr>
      </w:pPr>
      <w:r>
        <w:rPr>
          <w:rFonts w:hint="eastAsia"/>
          <w:sz w:val="24"/>
        </w:rPr>
        <w:t>开户行：</w:t>
      </w:r>
      <w:r>
        <w:rPr>
          <w:rFonts w:hint="eastAsia"/>
          <w:sz w:val="24"/>
        </w:rPr>
        <w:t xml:space="preserve"> </w:t>
      </w:r>
    </w:p>
    <w:p w14:paraId="7801DC67" w14:textId="77777777" w:rsidR="0086272B" w:rsidRDefault="00000000">
      <w:pPr>
        <w:spacing w:line="440" w:lineRule="exact"/>
        <w:ind w:firstLine="480"/>
        <w:rPr>
          <w:sz w:val="24"/>
        </w:rPr>
      </w:pPr>
      <w:r>
        <w:rPr>
          <w:rFonts w:hint="eastAsia"/>
          <w:sz w:val="24"/>
        </w:rPr>
        <w:t>4.2</w:t>
      </w:r>
      <w:r>
        <w:rPr>
          <w:rFonts w:hint="eastAsia"/>
          <w:sz w:val="24"/>
        </w:rPr>
        <w:t>卖方应在合同签订后</w:t>
      </w:r>
      <w:r>
        <w:rPr>
          <w:rFonts w:hint="eastAsia"/>
          <w:sz w:val="24"/>
        </w:rPr>
        <w:t>10</w:t>
      </w:r>
      <w:r>
        <w:rPr>
          <w:rFonts w:hint="eastAsia"/>
          <w:sz w:val="24"/>
        </w:rPr>
        <w:t>日内，向买方提交合同总价的</w:t>
      </w:r>
      <w:r>
        <w:rPr>
          <w:rFonts w:hint="eastAsia"/>
          <w:sz w:val="24"/>
        </w:rPr>
        <w:t>10%</w:t>
      </w:r>
      <w:r>
        <w:rPr>
          <w:rFonts w:hint="eastAsia"/>
          <w:sz w:val="24"/>
        </w:rPr>
        <w:t>（最高不得超过政府采购合同金额的</w:t>
      </w:r>
      <w:r>
        <w:rPr>
          <w:rFonts w:hint="eastAsia"/>
          <w:sz w:val="24"/>
        </w:rPr>
        <w:t>10%</w:t>
      </w:r>
      <w:r>
        <w:rPr>
          <w:rFonts w:hint="eastAsia"/>
          <w:sz w:val="24"/>
        </w:rPr>
        <w:t>）的履约保证金。</w:t>
      </w:r>
    </w:p>
    <w:p w14:paraId="7A714E0E" w14:textId="77777777" w:rsidR="0086272B" w:rsidRDefault="00000000">
      <w:pPr>
        <w:spacing w:line="440" w:lineRule="exact"/>
        <w:ind w:firstLine="480"/>
        <w:rPr>
          <w:sz w:val="24"/>
        </w:rPr>
      </w:pPr>
      <w:r>
        <w:rPr>
          <w:rFonts w:hint="eastAsia"/>
          <w:sz w:val="24"/>
        </w:rPr>
        <w:t>履约保证金形式：履约保证金应当以支票、本票、汇票或金融机构、担保机构出具的保函等非现金形式提交。</w:t>
      </w:r>
    </w:p>
    <w:p w14:paraId="67CC6BFD" w14:textId="77777777" w:rsidR="0086272B" w:rsidRDefault="00000000">
      <w:pPr>
        <w:spacing w:line="440" w:lineRule="exact"/>
        <w:ind w:firstLine="480"/>
        <w:rPr>
          <w:sz w:val="24"/>
        </w:rPr>
      </w:pPr>
      <w:r>
        <w:rPr>
          <w:rFonts w:hint="eastAsia"/>
          <w:sz w:val="24"/>
        </w:rPr>
        <w:t>履约保证金退还的方式、时间、条件和不予退还的情形</w:t>
      </w:r>
      <w:r>
        <w:rPr>
          <w:rFonts w:hint="eastAsia"/>
          <w:sz w:val="24"/>
        </w:rPr>
        <w:t>:</w:t>
      </w:r>
    </w:p>
    <w:p w14:paraId="2857C152" w14:textId="77777777" w:rsidR="0086272B" w:rsidRDefault="00000000">
      <w:pPr>
        <w:spacing w:line="440" w:lineRule="exact"/>
        <w:ind w:firstLine="480"/>
        <w:rPr>
          <w:sz w:val="24"/>
        </w:rPr>
      </w:pPr>
      <w:r>
        <w:rPr>
          <w:rFonts w:hint="eastAsia"/>
          <w:sz w:val="24"/>
        </w:rPr>
        <w:t>退还方式</w:t>
      </w:r>
      <w:r>
        <w:rPr>
          <w:rFonts w:hint="eastAsia"/>
          <w:sz w:val="24"/>
        </w:rPr>
        <w:t>:</w:t>
      </w:r>
      <w:r>
        <w:rPr>
          <w:rFonts w:hint="eastAsia"/>
          <w:sz w:val="24"/>
        </w:rPr>
        <w:t>由甲方将履约保证金无息退还乙方。</w:t>
      </w:r>
    </w:p>
    <w:p w14:paraId="49A03CA8" w14:textId="77777777" w:rsidR="0086272B" w:rsidRDefault="00000000">
      <w:pPr>
        <w:spacing w:line="440" w:lineRule="exact"/>
        <w:ind w:firstLine="480"/>
        <w:rPr>
          <w:sz w:val="24"/>
        </w:rPr>
      </w:pPr>
      <w:r>
        <w:rPr>
          <w:rFonts w:hint="eastAsia"/>
          <w:sz w:val="24"/>
        </w:rPr>
        <w:t>退还时间</w:t>
      </w:r>
      <w:r>
        <w:rPr>
          <w:rFonts w:hint="eastAsia"/>
          <w:sz w:val="24"/>
        </w:rPr>
        <w:t>:</w:t>
      </w:r>
      <w:r>
        <w:rPr>
          <w:rFonts w:hint="eastAsia"/>
          <w:sz w:val="24"/>
        </w:rPr>
        <w:t>乙方缴纳的履约保证金，待合同标的履约完成、验收合格，双方办理交付证明后</w:t>
      </w:r>
      <w:r>
        <w:rPr>
          <w:rFonts w:hint="eastAsia"/>
          <w:sz w:val="24"/>
        </w:rPr>
        <w:t>30</w:t>
      </w:r>
      <w:r>
        <w:rPr>
          <w:rFonts w:hint="eastAsia"/>
          <w:sz w:val="24"/>
        </w:rPr>
        <w:t>日内一次性无息退还。</w:t>
      </w:r>
    </w:p>
    <w:p w14:paraId="2343D904" w14:textId="77777777" w:rsidR="0086272B" w:rsidRDefault="00000000">
      <w:pPr>
        <w:spacing w:line="440" w:lineRule="exact"/>
        <w:ind w:firstLine="480"/>
        <w:rPr>
          <w:sz w:val="24"/>
        </w:rPr>
      </w:pPr>
      <w:r>
        <w:rPr>
          <w:rFonts w:hint="eastAsia"/>
          <w:sz w:val="24"/>
        </w:rPr>
        <w:t>退还条件</w:t>
      </w:r>
      <w:r>
        <w:rPr>
          <w:rFonts w:hint="eastAsia"/>
          <w:sz w:val="24"/>
        </w:rPr>
        <w:t>:</w:t>
      </w:r>
      <w:r>
        <w:rPr>
          <w:rFonts w:hint="eastAsia"/>
          <w:sz w:val="24"/>
        </w:rPr>
        <w:t>本项目合同标的履约完成、验收合格，双方办理交付证明后。</w:t>
      </w:r>
    </w:p>
    <w:p w14:paraId="7CE93C13" w14:textId="77777777" w:rsidR="0086272B" w:rsidRDefault="00000000">
      <w:pPr>
        <w:spacing w:line="440" w:lineRule="exact"/>
        <w:ind w:firstLine="480"/>
        <w:rPr>
          <w:sz w:val="24"/>
        </w:rPr>
      </w:pPr>
      <w:r>
        <w:rPr>
          <w:rFonts w:hint="eastAsia"/>
          <w:sz w:val="24"/>
        </w:rPr>
        <w:t>不予退还的情形</w:t>
      </w:r>
      <w:r>
        <w:rPr>
          <w:rFonts w:hint="eastAsia"/>
          <w:sz w:val="24"/>
        </w:rPr>
        <w:t>:</w:t>
      </w:r>
      <w:r>
        <w:rPr>
          <w:rFonts w:hint="eastAsia"/>
          <w:sz w:val="24"/>
        </w:rPr>
        <w:t>乙方不履行合同约定的义务，未能完全履行合同规定的义务或其履行不符合合同的约定，甲方有权扣除履约保证金取得补偿。</w:t>
      </w:r>
    </w:p>
    <w:p w14:paraId="1AB2AC00" w14:textId="77777777" w:rsidR="0086272B" w:rsidRDefault="00000000">
      <w:pPr>
        <w:spacing w:line="440" w:lineRule="exact"/>
        <w:ind w:firstLine="480"/>
        <w:rPr>
          <w:sz w:val="24"/>
        </w:rPr>
      </w:pPr>
      <w:r>
        <w:rPr>
          <w:rFonts w:hint="eastAsia"/>
          <w:sz w:val="24"/>
        </w:rPr>
        <w:t>逾期退还履约保证金的违约责任</w:t>
      </w:r>
      <w:r>
        <w:rPr>
          <w:rFonts w:hint="eastAsia"/>
          <w:sz w:val="24"/>
        </w:rPr>
        <w:t>:</w:t>
      </w:r>
      <w:r>
        <w:rPr>
          <w:rFonts w:hint="eastAsia"/>
          <w:sz w:val="24"/>
        </w:rPr>
        <w:t>除因财政付款审批程序滞后外，买方逾期退还履约保</w:t>
      </w:r>
      <w:r>
        <w:rPr>
          <w:rFonts w:hint="eastAsia"/>
          <w:sz w:val="24"/>
        </w:rPr>
        <w:lastRenderedPageBreak/>
        <w:t>证金的，每逾期</w:t>
      </w:r>
      <w:r>
        <w:rPr>
          <w:rFonts w:hint="eastAsia"/>
          <w:sz w:val="24"/>
        </w:rPr>
        <w:t>(10)</w:t>
      </w:r>
      <w:r>
        <w:rPr>
          <w:rFonts w:hint="eastAsia"/>
          <w:sz w:val="24"/>
        </w:rPr>
        <w:t>天，买方向卖方支付履约保证金的</w:t>
      </w:r>
      <w:r>
        <w:rPr>
          <w:rFonts w:hint="eastAsia"/>
          <w:sz w:val="24"/>
        </w:rPr>
        <w:t>(1)%</w:t>
      </w:r>
      <w:r>
        <w:rPr>
          <w:rFonts w:hint="eastAsia"/>
          <w:sz w:val="24"/>
        </w:rPr>
        <w:t>的违约金，但违约金的总数不超过履约保证金的</w:t>
      </w:r>
      <w:r>
        <w:rPr>
          <w:rFonts w:hint="eastAsia"/>
          <w:sz w:val="24"/>
        </w:rPr>
        <w:t>(5)%</w:t>
      </w:r>
      <w:r>
        <w:rPr>
          <w:rFonts w:hint="eastAsia"/>
          <w:sz w:val="24"/>
        </w:rPr>
        <w:t>。</w:t>
      </w:r>
    </w:p>
    <w:p w14:paraId="537D42A8" w14:textId="77777777" w:rsidR="0086272B" w:rsidRDefault="0086272B">
      <w:pPr>
        <w:spacing w:line="440" w:lineRule="exact"/>
        <w:rPr>
          <w:sz w:val="24"/>
        </w:rPr>
      </w:pPr>
    </w:p>
    <w:p w14:paraId="07730BE3" w14:textId="77777777" w:rsidR="0086272B" w:rsidRDefault="00000000">
      <w:pPr>
        <w:spacing w:line="440" w:lineRule="exact"/>
        <w:ind w:firstLine="480"/>
        <w:rPr>
          <w:sz w:val="24"/>
        </w:rPr>
      </w:pPr>
      <w:r>
        <w:rPr>
          <w:rFonts w:hint="eastAsia"/>
          <w:sz w:val="24"/>
        </w:rPr>
        <w:t>第五条</w:t>
      </w:r>
      <w:r>
        <w:rPr>
          <w:rFonts w:hint="eastAsia"/>
          <w:sz w:val="24"/>
        </w:rPr>
        <w:t xml:space="preserve"> </w:t>
      </w:r>
      <w:r>
        <w:rPr>
          <w:rFonts w:hint="eastAsia"/>
          <w:sz w:val="24"/>
        </w:rPr>
        <w:t>交货（货物、服务提供的时间、地点、方式）</w:t>
      </w:r>
    </w:p>
    <w:p w14:paraId="639BC9AC" w14:textId="77777777" w:rsidR="0086272B" w:rsidRDefault="00000000">
      <w:pPr>
        <w:spacing w:line="440" w:lineRule="exact"/>
        <w:ind w:firstLine="480"/>
        <w:rPr>
          <w:sz w:val="24"/>
        </w:rPr>
      </w:pPr>
      <w:r>
        <w:rPr>
          <w:rFonts w:hint="eastAsia"/>
          <w:sz w:val="24"/>
        </w:rPr>
        <w:t>5.1</w:t>
      </w:r>
      <w:r>
        <w:rPr>
          <w:rFonts w:hint="eastAsia"/>
          <w:sz w:val="24"/>
        </w:rPr>
        <w:t>本次设备采购为交钥匙工程，卖方应于合同生效日后，</w:t>
      </w:r>
      <w:r>
        <w:rPr>
          <w:rFonts w:hint="eastAsia"/>
          <w:sz w:val="24"/>
          <w:u w:val="single"/>
        </w:rPr>
        <w:t>60</w:t>
      </w:r>
      <w:r>
        <w:rPr>
          <w:rFonts w:hint="eastAsia"/>
          <w:sz w:val="24"/>
          <w:u w:val="single"/>
        </w:rPr>
        <w:t>日</w:t>
      </w:r>
      <w:r>
        <w:rPr>
          <w:rFonts w:hint="eastAsia"/>
          <w:sz w:val="24"/>
        </w:rPr>
        <w:t>内将合同标的全部交付并安装调试完毕，由甲方进行验收。</w:t>
      </w:r>
    </w:p>
    <w:p w14:paraId="6A94ACE4" w14:textId="77777777" w:rsidR="0086272B" w:rsidRDefault="00000000">
      <w:pPr>
        <w:spacing w:line="440" w:lineRule="exact"/>
        <w:ind w:firstLine="480"/>
        <w:rPr>
          <w:rFonts w:cs="宋体"/>
          <w:sz w:val="24"/>
        </w:rPr>
      </w:pPr>
      <w:r>
        <w:rPr>
          <w:rFonts w:cs="宋体" w:hint="eastAsia"/>
          <w:sz w:val="24"/>
        </w:rPr>
        <w:t xml:space="preserve">5.2 </w:t>
      </w:r>
      <w:r>
        <w:rPr>
          <w:rFonts w:cs="宋体" w:hint="eastAsia"/>
          <w:sz w:val="24"/>
        </w:rPr>
        <w:t>交货地点为</w:t>
      </w:r>
      <w:r>
        <w:rPr>
          <w:rFonts w:hint="eastAsia"/>
          <w:sz w:val="24"/>
        </w:rPr>
        <w:t>徐州市区，采购人指定的具体位置</w:t>
      </w:r>
      <w:r>
        <w:rPr>
          <w:rFonts w:cs="宋体" w:hint="eastAsia"/>
          <w:sz w:val="24"/>
        </w:rPr>
        <w:t>。</w:t>
      </w:r>
    </w:p>
    <w:p w14:paraId="64B985C3" w14:textId="77777777" w:rsidR="0086272B" w:rsidRDefault="00000000">
      <w:pPr>
        <w:spacing w:line="440" w:lineRule="exact"/>
        <w:ind w:firstLine="480"/>
        <w:rPr>
          <w:sz w:val="24"/>
        </w:rPr>
      </w:pPr>
      <w:r>
        <w:rPr>
          <w:rFonts w:hint="eastAsia"/>
          <w:sz w:val="24"/>
        </w:rPr>
        <w:t>5.3</w:t>
      </w:r>
      <w:r>
        <w:rPr>
          <w:rFonts w:hint="eastAsia"/>
          <w:sz w:val="24"/>
        </w:rPr>
        <w:t>卖方应在不迟于每批合同标的备妥待运前</w:t>
      </w:r>
      <w:r>
        <w:rPr>
          <w:rFonts w:hint="eastAsia"/>
          <w:sz w:val="24"/>
          <w:u w:val="single"/>
        </w:rPr>
        <w:t xml:space="preserve">  </w:t>
      </w:r>
      <w:r>
        <w:rPr>
          <w:rFonts w:hint="eastAsia"/>
          <w:sz w:val="24"/>
        </w:rPr>
        <w:t>日通知买方。</w:t>
      </w:r>
    </w:p>
    <w:p w14:paraId="3C4D6900" w14:textId="77777777" w:rsidR="0086272B" w:rsidRDefault="00000000">
      <w:pPr>
        <w:spacing w:line="440" w:lineRule="exact"/>
        <w:ind w:firstLine="480"/>
        <w:rPr>
          <w:sz w:val="24"/>
        </w:rPr>
      </w:pPr>
      <w:r>
        <w:rPr>
          <w:rFonts w:hint="eastAsia"/>
          <w:sz w:val="24"/>
        </w:rPr>
        <w:t>5.5</w:t>
      </w:r>
      <w:r>
        <w:rPr>
          <w:rFonts w:hint="eastAsia"/>
          <w:sz w:val="24"/>
        </w:rPr>
        <w:t>如果卖方未能按照合同规定的交货期限交货，卖方应按每天迟交合同标的金额的百分之</w:t>
      </w:r>
      <w:r>
        <w:rPr>
          <w:rFonts w:hint="eastAsia"/>
          <w:sz w:val="24"/>
          <w:u w:val="single"/>
        </w:rPr>
        <w:t>一</w:t>
      </w:r>
      <w:r>
        <w:rPr>
          <w:rFonts w:hint="eastAsia"/>
          <w:sz w:val="24"/>
        </w:rPr>
        <w:t xml:space="preserve"> (</w:t>
      </w:r>
      <w:r>
        <w:rPr>
          <w:rFonts w:hint="eastAsia"/>
          <w:sz w:val="24"/>
          <w:u w:val="single"/>
        </w:rPr>
        <w:t>1</w:t>
      </w:r>
      <w:r>
        <w:rPr>
          <w:rFonts w:hint="eastAsia"/>
          <w:sz w:val="24"/>
        </w:rPr>
        <w:t>%)</w:t>
      </w:r>
      <w:r>
        <w:rPr>
          <w:rFonts w:hint="eastAsia"/>
          <w:sz w:val="24"/>
        </w:rPr>
        <w:t>的比率支付违约金。违约金的总金额不超过合同总价的百分之</w:t>
      </w:r>
      <w:r>
        <w:rPr>
          <w:rFonts w:hint="eastAsia"/>
          <w:sz w:val="24"/>
          <w:u w:val="single"/>
        </w:rPr>
        <w:t>十</w:t>
      </w:r>
      <w:r>
        <w:rPr>
          <w:rFonts w:hint="eastAsia"/>
          <w:sz w:val="24"/>
        </w:rPr>
        <w:t>(</w:t>
      </w:r>
      <w:r>
        <w:rPr>
          <w:rFonts w:hint="eastAsia"/>
          <w:sz w:val="24"/>
          <w:u w:val="single"/>
        </w:rPr>
        <w:t>10</w:t>
      </w:r>
      <w:r>
        <w:rPr>
          <w:rFonts w:hint="eastAsia"/>
          <w:sz w:val="24"/>
        </w:rPr>
        <w:t xml:space="preserve">%) </w:t>
      </w:r>
      <w:r>
        <w:rPr>
          <w:rFonts w:hint="eastAsia"/>
          <w:sz w:val="24"/>
        </w:rPr>
        <w:t>，违约金的支付不能免除卖方继续交付相关合同标的的义务。</w:t>
      </w:r>
    </w:p>
    <w:p w14:paraId="00C1F2B4" w14:textId="77777777" w:rsidR="0086272B" w:rsidRDefault="00000000">
      <w:pPr>
        <w:spacing w:line="440" w:lineRule="exact"/>
        <w:ind w:firstLine="480"/>
        <w:rPr>
          <w:sz w:val="24"/>
        </w:rPr>
      </w:pPr>
      <w:r>
        <w:rPr>
          <w:rFonts w:hint="eastAsia"/>
          <w:sz w:val="24"/>
        </w:rPr>
        <w:t>如果卖方在合同规定的交货期限后</w:t>
      </w:r>
      <w:r>
        <w:rPr>
          <w:rFonts w:hint="eastAsia"/>
          <w:sz w:val="24"/>
          <w:u w:val="single"/>
        </w:rPr>
        <w:t>十</w:t>
      </w:r>
      <w:r>
        <w:rPr>
          <w:rFonts w:hint="eastAsia"/>
          <w:sz w:val="24"/>
        </w:rPr>
        <w:t>日内仍未能交付全部或部分标的，在不妨碍买方采取其他救济手段的情况下，买方可以向卖方发出书面违约通知从而全部或部分地终止合同。</w:t>
      </w:r>
    </w:p>
    <w:p w14:paraId="2B88A4BB" w14:textId="77777777" w:rsidR="0086272B" w:rsidRDefault="0086272B">
      <w:pPr>
        <w:spacing w:line="440" w:lineRule="exact"/>
        <w:ind w:firstLine="480"/>
        <w:rPr>
          <w:sz w:val="24"/>
        </w:rPr>
      </w:pPr>
    </w:p>
    <w:p w14:paraId="34245C66" w14:textId="77777777" w:rsidR="0086272B" w:rsidRDefault="00000000">
      <w:pPr>
        <w:spacing w:line="440" w:lineRule="exact"/>
        <w:ind w:firstLine="480"/>
        <w:rPr>
          <w:sz w:val="24"/>
        </w:rPr>
      </w:pPr>
      <w:r>
        <w:rPr>
          <w:rFonts w:hint="eastAsia"/>
          <w:sz w:val="24"/>
        </w:rPr>
        <w:t>第七条</w:t>
      </w:r>
      <w:r>
        <w:rPr>
          <w:rFonts w:hint="eastAsia"/>
          <w:sz w:val="24"/>
        </w:rPr>
        <w:t xml:space="preserve"> </w:t>
      </w:r>
      <w:r>
        <w:rPr>
          <w:rFonts w:hint="eastAsia"/>
          <w:sz w:val="24"/>
        </w:rPr>
        <w:t>技术资料</w:t>
      </w:r>
    </w:p>
    <w:p w14:paraId="71F97873" w14:textId="77777777" w:rsidR="0086272B" w:rsidRDefault="00000000">
      <w:pPr>
        <w:spacing w:line="440" w:lineRule="exact"/>
        <w:ind w:firstLine="480"/>
        <w:rPr>
          <w:sz w:val="24"/>
        </w:rPr>
      </w:pPr>
      <w:r>
        <w:rPr>
          <w:rFonts w:hint="eastAsia"/>
          <w:sz w:val="24"/>
        </w:rPr>
        <w:t xml:space="preserve">7.1 </w:t>
      </w:r>
      <w:r>
        <w:rPr>
          <w:rFonts w:hint="eastAsia"/>
          <w:sz w:val="24"/>
        </w:rPr>
        <w:t>技术资料随合同标的同时交付给买方。</w:t>
      </w:r>
    </w:p>
    <w:p w14:paraId="0A8ECF9A" w14:textId="77777777" w:rsidR="0086272B" w:rsidRDefault="0086272B">
      <w:pPr>
        <w:pStyle w:val="aa"/>
        <w:spacing w:after="0" w:line="440" w:lineRule="exact"/>
        <w:ind w:left="0" w:firstLine="480"/>
        <w:rPr>
          <w:sz w:val="24"/>
        </w:rPr>
      </w:pPr>
    </w:p>
    <w:p w14:paraId="23BEED89" w14:textId="77777777" w:rsidR="0086272B" w:rsidRDefault="00000000">
      <w:pPr>
        <w:spacing w:line="440" w:lineRule="exact"/>
        <w:ind w:firstLine="480"/>
        <w:rPr>
          <w:sz w:val="24"/>
        </w:rPr>
      </w:pPr>
      <w:r>
        <w:rPr>
          <w:rFonts w:hint="eastAsia"/>
          <w:sz w:val="24"/>
        </w:rPr>
        <w:t>第八条</w:t>
      </w:r>
      <w:r>
        <w:rPr>
          <w:rFonts w:hint="eastAsia"/>
          <w:sz w:val="24"/>
        </w:rPr>
        <w:t xml:space="preserve"> </w:t>
      </w:r>
      <w:r>
        <w:rPr>
          <w:rFonts w:hint="eastAsia"/>
          <w:sz w:val="24"/>
        </w:rPr>
        <w:t>安装</w:t>
      </w:r>
    </w:p>
    <w:p w14:paraId="6EAB6926" w14:textId="77777777" w:rsidR="0086272B" w:rsidRDefault="00000000">
      <w:pPr>
        <w:spacing w:line="440" w:lineRule="exact"/>
        <w:ind w:firstLine="480"/>
        <w:rPr>
          <w:sz w:val="24"/>
        </w:rPr>
      </w:pPr>
      <w:r>
        <w:rPr>
          <w:rFonts w:hint="eastAsia"/>
          <w:sz w:val="24"/>
        </w:rPr>
        <w:t>8.1</w:t>
      </w:r>
      <w:r>
        <w:rPr>
          <w:rFonts w:hint="eastAsia"/>
          <w:sz w:val="24"/>
        </w:rPr>
        <w:t>卖方应于合同生效日后，乙方应于合同签订生效之日起</w:t>
      </w:r>
      <w:r>
        <w:rPr>
          <w:rFonts w:hint="eastAsia"/>
          <w:sz w:val="24"/>
          <w:u w:val="single"/>
        </w:rPr>
        <w:t>60</w:t>
      </w:r>
      <w:r>
        <w:rPr>
          <w:rFonts w:hint="eastAsia"/>
          <w:sz w:val="24"/>
          <w:u w:val="single"/>
        </w:rPr>
        <w:t>日</w:t>
      </w:r>
      <w:r>
        <w:rPr>
          <w:rFonts w:hint="eastAsia"/>
          <w:sz w:val="24"/>
        </w:rPr>
        <w:t>内将合同标的全部交付并安装调试完毕，由甲方进行验收。</w:t>
      </w:r>
    </w:p>
    <w:p w14:paraId="40EDC27A" w14:textId="77777777" w:rsidR="0086272B" w:rsidRDefault="0086272B">
      <w:pPr>
        <w:spacing w:line="440" w:lineRule="exact"/>
        <w:ind w:firstLine="480"/>
        <w:rPr>
          <w:sz w:val="24"/>
        </w:rPr>
      </w:pPr>
    </w:p>
    <w:p w14:paraId="7C4A9CE8" w14:textId="77777777" w:rsidR="0086272B" w:rsidRDefault="00000000">
      <w:pPr>
        <w:spacing w:line="440" w:lineRule="exact"/>
        <w:ind w:firstLine="480"/>
        <w:rPr>
          <w:sz w:val="24"/>
        </w:rPr>
      </w:pPr>
      <w:r>
        <w:rPr>
          <w:rFonts w:hint="eastAsia"/>
          <w:sz w:val="24"/>
        </w:rPr>
        <w:t>第九条</w:t>
      </w:r>
      <w:r>
        <w:rPr>
          <w:rFonts w:hint="eastAsia"/>
          <w:sz w:val="24"/>
        </w:rPr>
        <w:t xml:space="preserve"> </w:t>
      </w:r>
      <w:r>
        <w:rPr>
          <w:rFonts w:hint="eastAsia"/>
          <w:sz w:val="24"/>
        </w:rPr>
        <w:t>验收</w:t>
      </w:r>
    </w:p>
    <w:p w14:paraId="55726146" w14:textId="77777777" w:rsidR="0086272B" w:rsidRDefault="00000000">
      <w:pPr>
        <w:spacing w:line="440" w:lineRule="exact"/>
        <w:ind w:firstLine="480"/>
        <w:rPr>
          <w:sz w:val="24"/>
        </w:rPr>
      </w:pPr>
      <w:r>
        <w:rPr>
          <w:rFonts w:hint="eastAsia"/>
          <w:sz w:val="24"/>
        </w:rPr>
        <w:t xml:space="preserve">9.1 </w:t>
      </w:r>
      <w:r>
        <w:rPr>
          <w:rFonts w:hint="eastAsia"/>
          <w:sz w:val="24"/>
        </w:rPr>
        <w:t>签订合同后，所有标的出厂需经买方验收后方可发货。</w:t>
      </w:r>
    </w:p>
    <w:p w14:paraId="200A90F9" w14:textId="77777777" w:rsidR="0086272B" w:rsidRDefault="00000000">
      <w:pPr>
        <w:spacing w:line="440" w:lineRule="exact"/>
        <w:ind w:firstLine="480"/>
        <w:rPr>
          <w:sz w:val="24"/>
        </w:rPr>
      </w:pPr>
      <w:r>
        <w:rPr>
          <w:rFonts w:hint="eastAsia"/>
          <w:sz w:val="24"/>
        </w:rPr>
        <w:t xml:space="preserve">9.2 </w:t>
      </w:r>
      <w:r>
        <w:rPr>
          <w:rFonts w:hint="eastAsia"/>
          <w:sz w:val="24"/>
        </w:rPr>
        <w:t>合同标的的试运行、验收应在卖方的协助下进行。合同标的全部交付并安装完毕，人员培训工作完成，买方至少</w:t>
      </w:r>
      <w:r>
        <w:rPr>
          <w:rFonts w:hint="eastAsia"/>
          <w:sz w:val="24"/>
          <w:u w:val="single"/>
        </w:rPr>
        <w:t xml:space="preserve">   </w:t>
      </w:r>
      <w:r>
        <w:rPr>
          <w:rFonts w:hint="eastAsia"/>
          <w:sz w:val="24"/>
        </w:rPr>
        <w:t>名人员能够独立使用设备后，卖方可向买方书面提出试运行、验收要求，买方在接到书面要求后进行试运行、验收。如果试运行和</w:t>
      </w:r>
      <w:r>
        <w:rPr>
          <w:rFonts w:hint="eastAsia"/>
          <w:sz w:val="24"/>
        </w:rPr>
        <w:t>/</w:t>
      </w:r>
      <w:r>
        <w:rPr>
          <w:rFonts w:hint="eastAsia"/>
          <w:sz w:val="24"/>
        </w:rPr>
        <w:t>或验收因卖方原因发生迟延和</w:t>
      </w:r>
      <w:r>
        <w:rPr>
          <w:rFonts w:hint="eastAsia"/>
          <w:sz w:val="24"/>
        </w:rPr>
        <w:t>/</w:t>
      </w:r>
      <w:r>
        <w:rPr>
          <w:rFonts w:hint="eastAsia"/>
          <w:sz w:val="24"/>
        </w:rPr>
        <w:t>或在其它情况下发生额外费用，买方有权就因迟延发生的损害和损失和</w:t>
      </w:r>
      <w:r>
        <w:rPr>
          <w:rFonts w:hint="eastAsia"/>
          <w:sz w:val="24"/>
        </w:rPr>
        <w:t>/</w:t>
      </w:r>
      <w:r>
        <w:rPr>
          <w:rFonts w:hint="eastAsia"/>
          <w:sz w:val="24"/>
        </w:rPr>
        <w:t>或任何额外费用请求赔偿。</w:t>
      </w:r>
    </w:p>
    <w:p w14:paraId="5068726E" w14:textId="77777777" w:rsidR="0086272B" w:rsidRDefault="0086272B">
      <w:pPr>
        <w:spacing w:line="440" w:lineRule="exact"/>
        <w:ind w:firstLine="480"/>
        <w:rPr>
          <w:sz w:val="24"/>
        </w:rPr>
      </w:pPr>
    </w:p>
    <w:p w14:paraId="51FAB4DC" w14:textId="77777777" w:rsidR="0086272B" w:rsidRDefault="00000000">
      <w:pPr>
        <w:spacing w:line="440" w:lineRule="exact"/>
        <w:ind w:firstLine="480"/>
        <w:rPr>
          <w:sz w:val="24"/>
        </w:rPr>
      </w:pPr>
      <w:r>
        <w:rPr>
          <w:rFonts w:hint="eastAsia"/>
          <w:sz w:val="24"/>
        </w:rPr>
        <w:t>第十一条</w:t>
      </w:r>
      <w:r>
        <w:rPr>
          <w:rFonts w:hint="eastAsia"/>
          <w:sz w:val="24"/>
        </w:rPr>
        <w:t xml:space="preserve"> </w:t>
      </w:r>
      <w:r>
        <w:rPr>
          <w:rFonts w:hint="eastAsia"/>
          <w:sz w:val="24"/>
        </w:rPr>
        <w:t>索赔</w:t>
      </w:r>
    </w:p>
    <w:p w14:paraId="19F94007" w14:textId="77777777" w:rsidR="0086272B" w:rsidRDefault="00000000">
      <w:pPr>
        <w:spacing w:line="440" w:lineRule="exact"/>
        <w:ind w:firstLine="480"/>
        <w:rPr>
          <w:sz w:val="24"/>
        </w:rPr>
      </w:pPr>
      <w:r>
        <w:rPr>
          <w:rFonts w:hint="eastAsia"/>
          <w:sz w:val="24"/>
        </w:rPr>
        <w:t>11.1</w:t>
      </w:r>
      <w:r>
        <w:rPr>
          <w:rFonts w:hint="eastAsia"/>
          <w:sz w:val="24"/>
        </w:rPr>
        <w:t>买方有权选择本条款规定的任意或全部救济方式。</w:t>
      </w:r>
    </w:p>
    <w:p w14:paraId="0A1A19CC" w14:textId="77777777" w:rsidR="0086272B" w:rsidRDefault="00000000">
      <w:pPr>
        <w:spacing w:line="440" w:lineRule="exact"/>
        <w:ind w:firstLine="480"/>
        <w:rPr>
          <w:sz w:val="24"/>
        </w:rPr>
      </w:pPr>
      <w:r>
        <w:rPr>
          <w:rFonts w:hint="eastAsia"/>
          <w:sz w:val="24"/>
        </w:rPr>
        <w:lastRenderedPageBreak/>
        <w:t>11.2</w:t>
      </w:r>
      <w:r>
        <w:rPr>
          <w:rFonts w:hint="eastAsia"/>
          <w:sz w:val="24"/>
        </w:rPr>
        <w:t>卖方应在收到买方索赔要求后</w:t>
      </w:r>
      <w:r>
        <w:rPr>
          <w:rFonts w:hint="eastAsia"/>
          <w:sz w:val="24"/>
        </w:rPr>
        <w:t>14</w:t>
      </w:r>
      <w:r>
        <w:rPr>
          <w:rFonts w:hint="eastAsia"/>
          <w:sz w:val="24"/>
        </w:rPr>
        <w:t>日内作出书面回复，否则该索赔要求将被视为已被卖方接受。卖方应在买方发出索赔要求后</w:t>
      </w:r>
      <w:r>
        <w:rPr>
          <w:rFonts w:hint="eastAsia"/>
          <w:sz w:val="24"/>
        </w:rPr>
        <w:t>14</w:t>
      </w:r>
      <w:r>
        <w:rPr>
          <w:rFonts w:hint="eastAsia"/>
          <w:sz w:val="24"/>
        </w:rPr>
        <w:t>日内，按照买方选择的救济方法解决索赔事宜。</w:t>
      </w:r>
    </w:p>
    <w:p w14:paraId="265C6501" w14:textId="77777777" w:rsidR="0086272B" w:rsidRDefault="00000000">
      <w:pPr>
        <w:spacing w:line="440" w:lineRule="exact"/>
        <w:ind w:firstLine="480"/>
        <w:rPr>
          <w:sz w:val="24"/>
        </w:rPr>
      </w:pPr>
      <w:r>
        <w:rPr>
          <w:rFonts w:hint="eastAsia"/>
          <w:sz w:val="24"/>
        </w:rPr>
        <w:t>11.3</w:t>
      </w:r>
      <w:r>
        <w:rPr>
          <w:rFonts w:hint="eastAsia"/>
          <w:sz w:val="24"/>
        </w:rPr>
        <w:t>因卖方违约给买方造成的一切损失由卖方承担。</w:t>
      </w:r>
    </w:p>
    <w:p w14:paraId="419B8C30" w14:textId="77777777" w:rsidR="0086272B" w:rsidRDefault="0086272B">
      <w:pPr>
        <w:pStyle w:val="TOC1"/>
        <w:spacing w:after="0" w:line="440" w:lineRule="exact"/>
        <w:ind w:firstLine="480"/>
        <w:rPr>
          <w:sz w:val="24"/>
        </w:rPr>
      </w:pPr>
    </w:p>
    <w:p w14:paraId="075DE974" w14:textId="77777777" w:rsidR="0086272B" w:rsidRDefault="00000000">
      <w:pPr>
        <w:spacing w:line="440" w:lineRule="exact"/>
        <w:ind w:firstLine="480"/>
        <w:rPr>
          <w:sz w:val="24"/>
        </w:rPr>
      </w:pPr>
      <w:r>
        <w:rPr>
          <w:rFonts w:hint="eastAsia"/>
          <w:sz w:val="24"/>
        </w:rPr>
        <w:t>第十二条</w:t>
      </w:r>
      <w:r>
        <w:rPr>
          <w:rFonts w:hint="eastAsia"/>
          <w:sz w:val="24"/>
        </w:rPr>
        <w:t xml:space="preserve"> </w:t>
      </w:r>
      <w:r>
        <w:rPr>
          <w:rFonts w:hint="eastAsia"/>
          <w:sz w:val="24"/>
        </w:rPr>
        <w:t>不可抗力</w:t>
      </w:r>
    </w:p>
    <w:p w14:paraId="38D1BCB7" w14:textId="77777777" w:rsidR="0086272B" w:rsidRDefault="00000000">
      <w:pPr>
        <w:spacing w:line="440" w:lineRule="exact"/>
        <w:ind w:firstLine="480"/>
        <w:rPr>
          <w:sz w:val="24"/>
        </w:rPr>
      </w:pPr>
      <w:r>
        <w:rPr>
          <w:rFonts w:hint="eastAsia"/>
          <w:sz w:val="24"/>
        </w:rPr>
        <w:t xml:space="preserve">12.3 </w:t>
      </w:r>
      <w:r>
        <w:rPr>
          <w:rFonts w:hint="eastAsia"/>
          <w:sz w:val="24"/>
        </w:rPr>
        <w:t>如果不可抗力事件的影响持续超过</w:t>
      </w:r>
      <w:r>
        <w:rPr>
          <w:rFonts w:hint="eastAsia"/>
          <w:sz w:val="24"/>
        </w:rPr>
        <w:t>20</w:t>
      </w:r>
      <w:r>
        <w:rPr>
          <w:rFonts w:hint="eastAsia"/>
          <w:sz w:val="24"/>
        </w:rPr>
        <w:t>日，合同任何一方均有权发出书面通知终止合同。</w:t>
      </w:r>
    </w:p>
    <w:p w14:paraId="61418D73" w14:textId="77777777" w:rsidR="0086272B" w:rsidRDefault="0086272B">
      <w:pPr>
        <w:spacing w:line="440" w:lineRule="exact"/>
        <w:ind w:firstLine="480"/>
        <w:rPr>
          <w:sz w:val="24"/>
        </w:rPr>
      </w:pPr>
    </w:p>
    <w:p w14:paraId="2ADC4DDE" w14:textId="77777777" w:rsidR="0086272B" w:rsidRDefault="00000000">
      <w:pPr>
        <w:spacing w:line="440" w:lineRule="exact"/>
        <w:ind w:firstLine="480"/>
        <w:rPr>
          <w:sz w:val="24"/>
        </w:rPr>
      </w:pPr>
      <w:r>
        <w:rPr>
          <w:rFonts w:hint="eastAsia"/>
          <w:sz w:val="24"/>
        </w:rPr>
        <w:t>第十三条</w:t>
      </w:r>
      <w:r>
        <w:rPr>
          <w:rFonts w:hint="eastAsia"/>
          <w:sz w:val="24"/>
        </w:rPr>
        <w:t xml:space="preserve"> </w:t>
      </w:r>
      <w:r>
        <w:rPr>
          <w:rFonts w:hint="eastAsia"/>
          <w:sz w:val="24"/>
        </w:rPr>
        <w:t>合同的终止</w:t>
      </w:r>
    </w:p>
    <w:p w14:paraId="60A4165D" w14:textId="77777777" w:rsidR="0086272B" w:rsidRDefault="00000000">
      <w:pPr>
        <w:spacing w:line="440" w:lineRule="exact"/>
        <w:ind w:firstLine="480"/>
        <w:rPr>
          <w:sz w:val="24"/>
        </w:rPr>
      </w:pPr>
      <w:r>
        <w:rPr>
          <w:rFonts w:hint="eastAsia"/>
          <w:sz w:val="24"/>
        </w:rPr>
        <w:t>13.1</w:t>
      </w:r>
      <w:r>
        <w:rPr>
          <w:rFonts w:hint="eastAsia"/>
          <w:sz w:val="24"/>
        </w:rPr>
        <w:t>如果卖方有下述违约行为，买方可以全部或部分地终止合同：</w:t>
      </w:r>
    </w:p>
    <w:p w14:paraId="11FACA06" w14:textId="77777777" w:rsidR="0086272B" w:rsidRDefault="00000000">
      <w:pPr>
        <w:spacing w:line="440" w:lineRule="exact"/>
        <w:ind w:firstLine="480"/>
        <w:rPr>
          <w:sz w:val="24"/>
        </w:rPr>
      </w:pPr>
      <w:r>
        <w:rPr>
          <w:rFonts w:hint="eastAsia"/>
          <w:sz w:val="24"/>
        </w:rPr>
        <w:t>卖方在合同规定的交货期限后</w:t>
      </w:r>
      <w:r>
        <w:rPr>
          <w:rFonts w:hint="eastAsia"/>
          <w:sz w:val="24"/>
          <w:u w:val="single"/>
        </w:rPr>
        <w:t>10</w:t>
      </w:r>
      <w:r>
        <w:rPr>
          <w:rFonts w:hint="eastAsia"/>
          <w:sz w:val="24"/>
        </w:rPr>
        <w:t>日内仍未能交付合同标的或技术资料；或者卖方未能履行合同项下任何其它义务，并且在收到买方违约通知后</w:t>
      </w:r>
      <w:r>
        <w:rPr>
          <w:rFonts w:hint="eastAsia"/>
          <w:sz w:val="24"/>
          <w:u w:val="single"/>
        </w:rPr>
        <w:t>5</w:t>
      </w:r>
      <w:r>
        <w:rPr>
          <w:rFonts w:hint="eastAsia"/>
          <w:sz w:val="24"/>
        </w:rPr>
        <w:t>日内仍未能对其违约行为作出补救。</w:t>
      </w:r>
    </w:p>
    <w:p w14:paraId="5D2512A8" w14:textId="77777777" w:rsidR="0086272B" w:rsidRDefault="00000000">
      <w:pPr>
        <w:spacing w:line="440" w:lineRule="exact"/>
        <w:ind w:firstLine="480"/>
        <w:rPr>
          <w:i/>
          <w:sz w:val="24"/>
          <w:u w:val="single"/>
        </w:rPr>
      </w:pPr>
      <w:r>
        <w:rPr>
          <w:rFonts w:hint="eastAsia"/>
          <w:sz w:val="24"/>
        </w:rPr>
        <w:t xml:space="preserve">13.4 </w:t>
      </w:r>
      <w:r>
        <w:rPr>
          <w:rFonts w:hint="eastAsia"/>
          <w:sz w:val="24"/>
        </w:rPr>
        <w:t>在买方全部或部分终止合同的情况下，买方可以以适当的条件取得与未按合同规定交付的标的和</w:t>
      </w:r>
      <w:r>
        <w:rPr>
          <w:rFonts w:hint="eastAsia"/>
          <w:sz w:val="24"/>
        </w:rPr>
        <w:t>/</w:t>
      </w:r>
      <w:r>
        <w:rPr>
          <w:rFonts w:hint="eastAsia"/>
          <w:sz w:val="24"/>
        </w:rPr>
        <w:t>或文件和</w:t>
      </w:r>
      <w:r>
        <w:rPr>
          <w:rFonts w:hint="eastAsia"/>
          <w:sz w:val="24"/>
        </w:rPr>
        <w:t>/</w:t>
      </w:r>
      <w:r>
        <w:rPr>
          <w:rFonts w:hint="eastAsia"/>
          <w:sz w:val="24"/>
        </w:rPr>
        <w:t>或未提供的服务类似的标的和</w:t>
      </w:r>
      <w:r>
        <w:rPr>
          <w:rFonts w:hint="eastAsia"/>
          <w:sz w:val="24"/>
        </w:rPr>
        <w:t>/</w:t>
      </w:r>
      <w:r>
        <w:rPr>
          <w:rFonts w:hint="eastAsia"/>
          <w:sz w:val="24"/>
        </w:rPr>
        <w:t>或文件和</w:t>
      </w:r>
      <w:r>
        <w:rPr>
          <w:rFonts w:hint="eastAsia"/>
          <w:sz w:val="24"/>
        </w:rPr>
        <w:t>/</w:t>
      </w:r>
      <w:r>
        <w:rPr>
          <w:rFonts w:hint="eastAsia"/>
          <w:sz w:val="24"/>
        </w:rPr>
        <w:t>或服务，卖方应承担买方由此发生的额外费用。但是，卖方仍应继续履行合同义务中没有终止的部分。</w:t>
      </w:r>
    </w:p>
    <w:p w14:paraId="7249A5FF" w14:textId="77777777" w:rsidR="0086272B" w:rsidRDefault="0086272B">
      <w:pPr>
        <w:spacing w:line="440" w:lineRule="exact"/>
        <w:ind w:firstLine="480"/>
        <w:rPr>
          <w:sz w:val="24"/>
        </w:rPr>
      </w:pPr>
    </w:p>
    <w:p w14:paraId="0E722838" w14:textId="77777777" w:rsidR="0086272B" w:rsidRDefault="00000000">
      <w:pPr>
        <w:spacing w:line="440" w:lineRule="exact"/>
        <w:ind w:firstLine="480"/>
        <w:rPr>
          <w:sz w:val="24"/>
        </w:rPr>
      </w:pPr>
      <w:r>
        <w:rPr>
          <w:rFonts w:hint="eastAsia"/>
          <w:sz w:val="24"/>
        </w:rPr>
        <w:t>第十四条</w:t>
      </w:r>
      <w:r>
        <w:rPr>
          <w:rFonts w:hint="eastAsia"/>
          <w:sz w:val="24"/>
        </w:rPr>
        <w:t xml:space="preserve"> </w:t>
      </w:r>
      <w:r>
        <w:rPr>
          <w:rFonts w:hint="eastAsia"/>
          <w:sz w:val="24"/>
        </w:rPr>
        <w:t>争议的解决</w:t>
      </w:r>
    </w:p>
    <w:p w14:paraId="4C7D9421" w14:textId="77777777" w:rsidR="0086272B" w:rsidRDefault="00000000">
      <w:pPr>
        <w:spacing w:line="440" w:lineRule="exact"/>
        <w:ind w:firstLine="480"/>
        <w:rPr>
          <w:sz w:val="24"/>
        </w:rPr>
      </w:pPr>
      <w:r>
        <w:rPr>
          <w:rFonts w:hint="eastAsia"/>
          <w:sz w:val="24"/>
        </w:rPr>
        <w:t>14.1</w:t>
      </w:r>
      <w:r>
        <w:rPr>
          <w:rFonts w:hint="eastAsia"/>
          <w:sz w:val="24"/>
        </w:rPr>
        <w:t>如果不能协商一致，合同任何一方有权向买方所在地人民法院提起诉讼。</w:t>
      </w:r>
    </w:p>
    <w:p w14:paraId="08A8A124" w14:textId="77777777" w:rsidR="0086272B" w:rsidRDefault="0086272B">
      <w:pPr>
        <w:spacing w:line="440" w:lineRule="exact"/>
        <w:ind w:firstLine="480"/>
        <w:rPr>
          <w:sz w:val="24"/>
        </w:rPr>
      </w:pPr>
    </w:p>
    <w:p w14:paraId="483A8BD0" w14:textId="77777777" w:rsidR="0086272B" w:rsidRDefault="00000000">
      <w:pPr>
        <w:spacing w:line="440" w:lineRule="exact"/>
        <w:ind w:firstLine="480"/>
        <w:rPr>
          <w:sz w:val="24"/>
        </w:rPr>
      </w:pPr>
      <w:r>
        <w:rPr>
          <w:rFonts w:hint="eastAsia"/>
          <w:sz w:val="24"/>
        </w:rPr>
        <w:t>第十八条</w:t>
      </w:r>
      <w:r>
        <w:rPr>
          <w:rFonts w:hint="eastAsia"/>
          <w:sz w:val="24"/>
        </w:rPr>
        <w:t xml:space="preserve"> </w:t>
      </w:r>
      <w:r>
        <w:rPr>
          <w:rFonts w:hint="eastAsia"/>
          <w:sz w:val="24"/>
        </w:rPr>
        <w:t>合同生效及其他</w:t>
      </w:r>
    </w:p>
    <w:p w14:paraId="09128B13" w14:textId="77777777" w:rsidR="0086272B" w:rsidRDefault="00000000">
      <w:pPr>
        <w:spacing w:line="440" w:lineRule="exact"/>
        <w:ind w:firstLine="480"/>
        <w:rPr>
          <w:sz w:val="24"/>
        </w:rPr>
      </w:pPr>
      <w:r>
        <w:rPr>
          <w:rFonts w:hint="eastAsia"/>
          <w:sz w:val="24"/>
        </w:rPr>
        <w:t xml:space="preserve">18.10 </w:t>
      </w:r>
      <w:r>
        <w:rPr>
          <w:rFonts w:hint="eastAsia"/>
          <w:sz w:val="24"/>
        </w:rPr>
        <w:t>按照《财政部关于做好政府采购信息公开工作的通知》（财库〔</w:t>
      </w:r>
      <w:r>
        <w:rPr>
          <w:rFonts w:hint="eastAsia"/>
          <w:sz w:val="24"/>
        </w:rPr>
        <w:t>2015</w:t>
      </w:r>
      <w:r>
        <w:rPr>
          <w:rFonts w:hint="eastAsia"/>
          <w:sz w:val="24"/>
        </w:rPr>
        <w:t>〕</w:t>
      </w:r>
      <w:r>
        <w:rPr>
          <w:rFonts w:hint="eastAsia"/>
          <w:sz w:val="24"/>
        </w:rPr>
        <w:t>135</w:t>
      </w:r>
      <w:r>
        <w:rPr>
          <w:rFonts w:hint="eastAsia"/>
          <w:sz w:val="24"/>
        </w:rPr>
        <w:t>号），买方依据《保守国家秘密法》等法律制度规定确定本合同部分涉及国家秘密，该涉及国家秘密部分不公告；买方依据《反不正当竞争法》等法律制度的规定与卖方约定本合同部分涉及商业秘密，该涉及商业秘密部分不公告。</w:t>
      </w:r>
    </w:p>
    <w:p w14:paraId="276E0995" w14:textId="77777777" w:rsidR="0086272B" w:rsidRDefault="00000000">
      <w:pPr>
        <w:spacing w:line="440" w:lineRule="exact"/>
        <w:ind w:firstLine="480"/>
        <w:rPr>
          <w:sz w:val="24"/>
        </w:rPr>
      </w:pPr>
      <w:r>
        <w:rPr>
          <w:rFonts w:hint="eastAsia"/>
          <w:sz w:val="24"/>
        </w:rPr>
        <w:t xml:space="preserve">18.11 </w:t>
      </w:r>
      <w:r>
        <w:rPr>
          <w:rFonts w:hint="eastAsia"/>
          <w:sz w:val="24"/>
        </w:rPr>
        <w:t>合同双方的通讯地址：</w:t>
      </w:r>
      <w:r>
        <w:rPr>
          <w:rFonts w:hint="eastAsia"/>
          <w:sz w:val="24"/>
        </w:rPr>
        <w:t xml:space="preserve"> </w:t>
      </w:r>
    </w:p>
    <w:p w14:paraId="43725D04" w14:textId="77777777" w:rsidR="0086272B" w:rsidRDefault="00000000">
      <w:pPr>
        <w:spacing w:line="440" w:lineRule="exact"/>
        <w:ind w:firstLine="480"/>
        <w:rPr>
          <w:sz w:val="24"/>
        </w:rPr>
      </w:pPr>
      <w:r>
        <w:rPr>
          <w:rFonts w:hint="eastAsia"/>
          <w:sz w:val="24"/>
        </w:rPr>
        <w:t>买方</w:t>
      </w:r>
      <w:r>
        <w:rPr>
          <w:rFonts w:hint="eastAsia"/>
          <w:sz w:val="24"/>
        </w:rPr>
        <w:t>:</w:t>
      </w:r>
    </w:p>
    <w:p w14:paraId="15672BA9" w14:textId="77777777" w:rsidR="0086272B" w:rsidRDefault="00000000">
      <w:pPr>
        <w:spacing w:line="440" w:lineRule="exact"/>
        <w:ind w:firstLine="480"/>
        <w:rPr>
          <w:sz w:val="24"/>
        </w:rPr>
      </w:pPr>
      <w:r>
        <w:rPr>
          <w:rFonts w:hint="eastAsia"/>
          <w:sz w:val="24"/>
        </w:rPr>
        <w:t>地址</w:t>
      </w:r>
      <w:r>
        <w:rPr>
          <w:rFonts w:hint="eastAsia"/>
          <w:sz w:val="24"/>
        </w:rPr>
        <w:t xml:space="preserve">: </w:t>
      </w:r>
    </w:p>
    <w:p w14:paraId="3202B7A1" w14:textId="77777777" w:rsidR="0086272B" w:rsidRDefault="00000000">
      <w:pPr>
        <w:spacing w:line="440" w:lineRule="exact"/>
        <w:ind w:firstLine="480"/>
        <w:rPr>
          <w:sz w:val="24"/>
        </w:rPr>
      </w:pPr>
      <w:r>
        <w:rPr>
          <w:rFonts w:hint="eastAsia"/>
          <w:sz w:val="24"/>
        </w:rPr>
        <w:t>邮编</w:t>
      </w:r>
      <w:r>
        <w:rPr>
          <w:rFonts w:hint="eastAsia"/>
          <w:sz w:val="24"/>
        </w:rPr>
        <w:t xml:space="preserve">: </w:t>
      </w:r>
    </w:p>
    <w:p w14:paraId="2D4B6F09" w14:textId="77777777" w:rsidR="0086272B" w:rsidRDefault="00000000">
      <w:pPr>
        <w:spacing w:line="440" w:lineRule="exact"/>
        <w:ind w:firstLine="480"/>
        <w:rPr>
          <w:sz w:val="24"/>
        </w:rPr>
      </w:pPr>
      <w:r>
        <w:rPr>
          <w:rFonts w:hint="eastAsia"/>
          <w:sz w:val="24"/>
        </w:rPr>
        <w:t>电话</w:t>
      </w:r>
      <w:r>
        <w:rPr>
          <w:rFonts w:hint="eastAsia"/>
          <w:sz w:val="24"/>
        </w:rPr>
        <w:t xml:space="preserve">: </w:t>
      </w:r>
    </w:p>
    <w:p w14:paraId="41EF740D" w14:textId="77777777" w:rsidR="0086272B" w:rsidRDefault="00000000">
      <w:pPr>
        <w:spacing w:line="440" w:lineRule="exact"/>
        <w:ind w:firstLine="480"/>
        <w:rPr>
          <w:sz w:val="24"/>
        </w:rPr>
      </w:pPr>
      <w:r>
        <w:rPr>
          <w:rFonts w:hint="eastAsia"/>
          <w:sz w:val="24"/>
        </w:rPr>
        <w:lastRenderedPageBreak/>
        <w:t>传真</w:t>
      </w:r>
      <w:r>
        <w:rPr>
          <w:rFonts w:hint="eastAsia"/>
          <w:sz w:val="24"/>
        </w:rPr>
        <w:t xml:space="preserve">: </w:t>
      </w:r>
    </w:p>
    <w:p w14:paraId="1A43F104" w14:textId="77777777" w:rsidR="0086272B" w:rsidRDefault="0086272B">
      <w:pPr>
        <w:spacing w:line="440" w:lineRule="exact"/>
        <w:ind w:firstLine="480"/>
        <w:rPr>
          <w:sz w:val="24"/>
        </w:rPr>
      </w:pPr>
    </w:p>
    <w:p w14:paraId="3B81D535" w14:textId="77777777" w:rsidR="0086272B" w:rsidRDefault="00000000">
      <w:pPr>
        <w:spacing w:line="440" w:lineRule="exact"/>
        <w:ind w:firstLine="480"/>
        <w:rPr>
          <w:sz w:val="24"/>
        </w:rPr>
      </w:pPr>
      <w:r>
        <w:rPr>
          <w:rFonts w:hint="eastAsia"/>
          <w:sz w:val="24"/>
        </w:rPr>
        <w:t>卖方</w:t>
      </w:r>
      <w:r>
        <w:rPr>
          <w:rFonts w:hint="eastAsia"/>
          <w:sz w:val="24"/>
        </w:rPr>
        <w:t xml:space="preserve">: </w:t>
      </w:r>
    </w:p>
    <w:p w14:paraId="7EDD3947" w14:textId="77777777" w:rsidR="0086272B" w:rsidRDefault="00000000">
      <w:pPr>
        <w:spacing w:line="440" w:lineRule="exact"/>
        <w:ind w:firstLine="480"/>
        <w:rPr>
          <w:sz w:val="24"/>
        </w:rPr>
      </w:pPr>
      <w:r>
        <w:rPr>
          <w:rFonts w:hint="eastAsia"/>
          <w:sz w:val="24"/>
        </w:rPr>
        <w:t>地址</w:t>
      </w:r>
      <w:r>
        <w:rPr>
          <w:rFonts w:hint="eastAsia"/>
          <w:sz w:val="24"/>
        </w:rPr>
        <w:t xml:space="preserve">: </w:t>
      </w:r>
    </w:p>
    <w:p w14:paraId="07EB4FA2" w14:textId="77777777" w:rsidR="0086272B" w:rsidRDefault="00000000">
      <w:pPr>
        <w:spacing w:line="440" w:lineRule="exact"/>
        <w:ind w:firstLine="480"/>
        <w:rPr>
          <w:sz w:val="24"/>
        </w:rPr>
      </w:pPr>
      <w:r>
        <w:rPr>
          <w:rFonts w:hint="eastAsia"/>
          <w:sz w:val="24"/>
        </w:rPr>
        <w:t>邮编</w:t>
      </w:r>
      <w:r>
        <w:rPr>
          <w:rFonts w:hint="eastAsia"/>
          <w:sz w:val="24"/>
        </w:rPr>
        <w:t xml:space="preserve">: </w:t>
      </w:r>
    </w:p>
    <w:p w14:paraId="695AB09F" w14:textId="77777777" w:rsidR="0086272B" w:rsidRDefault="00000000">
      <w:pPr>
        <w:spacing w:line="440" w:lineRule="exact"/>
        <w:ind w:firstLine="480"/>
        <w:rPr>
          <w:sz w:val="24"/>
        </w:rPr>
      </w:pPr>
      <w:r>
        <w:rPr>
          <w:rFonts w:hint="eastAsia"/>
          <w:sz w:val="24"/>
        </w:rPr>
        <w:t>电话</w:t>
      </w:r>
      <w:r>
        <w:rPr>
          <w:rFonts w:hint="eastAsia"/>
          <w:sz w:val="24"/>
        </w:rPr>
        <w:t xml:space="preserve">: </w:t>
      </w:r>
    </w:p>
    <w:p w14:paraId="5736BB7F" w14:textId="77777777" w:rsidR="0086272B" w:rsidRDefault="00000000">
      <w:pPr>
        <w:spacing w:line="440" w:lineRule="exact"/>
        <w:ind w:firstLine="480"/>
        <w:rPr>
          <w:sz w:val="24"/>
        </w:rPr>
      </w:pPr>
      <w:r>
        <w:rPr>
          <w:rFonts w:hint="eastAsia"/>
          <w:sz w:val="24"/>
        </w:rPr>
        <w:t>传真</w:t>
      </w:r>
      <w:r>
        <w:rPr>
          <w:rFonts w:hint="eastAsia"/>
          <w:sz w:val="24"/>
        </w:rPr>
        <w:t xml:space="preserve">: </w:t>
      </w:r>
    </w:p>
    <w:p w14:paraId="69C3DB04" w14:textId="77777777" w:rsidR="0086272B" w:rsidRDefault="00000000">
      <w:pPr>
        <w:ind w:firstLine="511"/>
        <w:jc w:val="center"/>
        <w:rPr>
          <w:sz w:val="24"/>
        </w:rPr>
      </w:pPr>
      <w:r>
        <w:rPr>
          <w:rFonts w:hint="eastAsia"/>
          <w:sz w:val="24"/>
        </w:rPr>
        <w:br w:type="page" w:clear="all"/>
      </w:r>
      <w:r>
        <w:rPr>
          <w:rFonts w:hint="eastAsia"/>
          <w:sz w:val="24"/>
        </w:rPr>
        <w:lastRenderedPageBreak/>
        <w:t>合同附件</w:t>
      </w:r>
    </w:p>
    <w:p w14:paraId="19B6072A" w14:textId="77777777" w:rsidR="0086272B" w:rsidRDefault="0086272B">
      <w:pPr>
        <w:ind w:firstLine="511"/>
        <w:rPr>
          <w:sz w:val="24"/>
        </w:rPr>
      </w:pPr>
    </w:p>
    <w:p w14:paraId="773DA082" w14:textId="77777777" w:rsidR="0086272B" w:rsidRDefault="00000000">
      <w:pPr>
        <w:ind w:firstLine="511"/>
        <w:rPr>
          <w:sz w:val="24"/>
        </w:rPr>
      </w:pPr>
      <w:r>
        <w:rPr>
          <w:rFonts w:hint="eastAsia"/>
          <w:sz w:val="24"/>
        </w:rPr>
        <w:t>目录</w:t>
      </w:r>
    </w:p>
    <w:p w14:paraId="12439BA8" w14:textId="77777777" w:rsidR="0086272B" w:rsidRDefault="0086272B">
      <w:pPr>
        <w:ind w:firstLine="511"/>
        <w:rPr>
          <w:sz w:val="24"/>
        </w:rPr>
      </w:pPr>
    </w:p>
    <w:p w14:paraId="46B73C65" w14:textId="77777777" w:rsidR="0086272B" w:rsidRDefault="00000000">
      <w:pPr>
        <w:ind w:firstLine="511"/>
        <w:rPr>
          <w:sz w:val="24"/>
        </w:rPr>
      </w:pPr>
      <w:r>
        <w:rPr>
          <w:rFonts w:hint="eastAsia"/>
          <w:sz w:val="24"/>
        </w:rPr>
        <w:t>合同附件</w:t>
      </w:r>
      <w:r>
        <w:rPr>
          <w:rFonts w:hint="eastAsia"/>
          <w:sz w:val="24"/>
        </w:rPr>
        <w:t>1</w:t>
      </w:r>
      <w:r>
        <w:rPr>
          <w:rFonts w:hint="eastAsia"/>
          <w:sz w:val="24"/>
        </w:rPr>
        <w:t>：合同协议书</w:t>
      </w:r>
    </w:p>
    <w:p w14:paraId="7E94C9A7" w14:textId="77777777" w:rsidR="0086272B" w:rsidRDefault="0086272B">
      <w:pPr>
        <w:ind w:firstLine="511"/>
        <w:rPr>
          <w:sz w:val="24"/>
        </w:rPr>
      </w:pPr>
    </w:p>
    <w:p w14:paraId="2D08F924" w14:textId="77777777" w:rsidR="0086272B" w:rsidRDefault="00000000">
      <w:pPr>
        <w:ind w:firstLine="511"/>
        <w:rPr>
          <w:sz w:val="24"/>
        </w:rPr>
      </w:pPr>
      <w:r>
        <w:rPr>
          <w:rFonts w:hint="eastAsia"/>
          <w:sz w:val="24"/>
        </w:rPr>
        <w:t>合同附件</w:t>
      </w:r>
      <w:r>
        <w:rPr>
          <w:rFonts w:hint="eastAsia"/>
          <w:sz w:val="24"/>
        </w:rPr>
        <w:t>2</w:t>
      </w:r>
      <w:r>
        <w:rPr>
          <w:rFonts w:hint="eastAsia"/>
          <w:sz w:val="24"/>
        </w:rPr>
        <w:t>：技术规格和技术性能</w:t>
      </w:r>
    </w:p>
    <w:p w14:paraId="4C4A9C17" w14:textId="77777777" w:rsidR="0086272B" w:rsidRDefault="00000000">
      <w:pPr>
        <w:ind w:firstLine="511"/>
        <w:rPr>
          <w:sz w:val="24"/>
        </w:rPr>
      </w:pPr>
      <w:r>
        <w:rPr>
          <w:rFonts w:hint="eastAsia"/>
          <w:sz w:val="24"/>
        </w:rPr>
        <w:t>(</w:t>
      </w:r>
      <w:r>
        <w:rPr>
          <w:rFonts w:hint="eastAsia"/>
          <w:sz w:val="24"/>
        </w:rPr>
        <w:t>要求见招标文件第六章《采购需求》；合同见卖方投标文件。</w:t>
      </w:r>
      <w:r>
        <w:rPr>
          <w:rFonts w:hint="eastAsia"/>
          <w:sz w:val="24"/>
        </w:rPr>
        <w:t>)</w:t>
      </w:r>
    </w:p>
    <w:p w14:paraId="6552F92B" w14:textId="77777777" w:rsidR="0086272B" w:rsidRDefault="0086272B">
      <w:pPr>
        <w:ind w:firstLine="511"/>
        <w:rPr>
          <w:sz w:val="24"/>
        </w:rPr>
      </w:pPr>
    </w:p>
    <w:p w14:paraId="3B2DC628" w14:textId="77777777" w:rsidR="0086272B" w:rsidRDefault="00000000">
      <w:pPr>
        <w:ind w:firstLine="511"/>
        <w:rPr>
          <w:sz w:val="24"/>
        </w:rPr>
      </w:pPr>
      <w:r>
        <w:rPr>
          <w:rFonts w:hint="eastAsia"/>
          <w:sz w:val="24"/>
        </w:rPr>
        <w:t>合同附件</w:t>
      </w:r>
      <w:r>
        <w:rPr>
          <w:rFonts w:hint="eastAsia"/>
          <w:sz w:val="24"/>
        </w:rPr>
        <w:t>3</w:t>
      </w:r>
      <w:r>
        <w:rPr>
          <w:rFonts w:hint="eastAsia"/>
          <w:sz w:val="24"/>
        </w:rPr>
        <w:t>：售后服务和技术培训</w:t>
      </w:r>
    </w:p>
    <w:p w14:paraId="6617B6B5" w14:textId="77777777" w:rsidR="0086272B" w:rsidRDefault="00000000">
      <w:pPr>
        <w:ind w:firstLine="511"/>
        <w:rPr>
          <w:sz w:val="24"/>
        </w:rPr>
      </w:pPr>
      <w:r>
        <w:rPr>
          <w:rFonts w:hint="eastAsia"/>
          <w:sz w:val="24"/>
        </w:rPr>
        <w:t>(</w:t>
      </w:r>
      <w:r>
        <w:rPr>
          <w:rFonts w:hint="eastAsia"/>
          <w:sz w:val="24"/>
        </w:rPr>
        <w:t>要求见招标文件第六章《采购需求》；合同见卖方投标文件。</w:t>
      </w:r>
      <w:r>
        <w:rPr>
          <w:rFonts w:hint="eastAsia"/>
          <w:sz w:val="24"/>
        </w:rPr>
        <w:t>)</w:t>
      </w:r>
    </w:p>
    <w:p w14:paraId="36C93737" w14:textId="77777777" w:rsidR="0086272B" w:rsidRDefault="0086272B">
      <w:pPr>
        <w:ind w:firstLine="511"/>
        <w:rPr>
          <w:sz w:val="24"/>
        </w:rPr>
      </w:pPr>
    </w:p>
    <w:p w14:paraId="6057FD50" w14:textId="77777777" w:rsidR="0086272B" w:rsidRDefault="00000000">
      <w:pPr>
        <w:ind w:firstLine="511"/>
        <w:rPr>
          <w:sz w:val="24"/>
        </w:rPr>
      </w:pPr>
      <w:r>
        <w:rPr>
          <w:rFonts w:hint="eastAsia"/>
          <w:sz w:val="24"/>
        </w:rPr>
        <w:t>合同附件</w:t>
      </w:r>
      <w:r>
        <w:rPr>
          <w:rFonts w:hint="eastAsia"/>
          <w:sz w:val="24"/>
        </w:rPr>
        <w:t>4</w:t>
      </w:r>
      <w:r>
        <w:rPr>
          <w:rFonts w:hint="eastAsia"/>
          <w:sz w:val="24"/>
        </w:rPr>
        <w:t>：供货范围和价格清单</w:t>
      </w:r>
    </w:p>
    <w:p w14:paraId="2A9DD914" w14:textId="77777777" w:rsidR="0086272B" w:rsidRDefault="00000000">
      <w:pPr>
        <w:ind w:firstLine="511"/>
        <w:rPr>
          <w:sz w:val="24"/>
        </w:rPr>
      </w:pPr>
      <w:r>
        <w:rPr>
          <w:rFonts w:hint="eastAsia"/>
          <w:sz w:val="24"/>
        </w:rPr>
        <w:t>(</w:t>
      </w:r>
      <w:r>
        <w:rPr>
          <w:rFonts w:hint="eastAsia"/>
          <w:sz w:val="24"/>
        </w:rPr>
        <w:t>要求见招标文件第七章《投标文件相关格式》中《开标一览表》和《分项价格表》；合同见卖方投标文件。</w:t>
      </w:r>
      <w:r>
        <w:rPr>
          <w:rFonts w:hint="eastAsia"/>
          <w:sz w:val="24"/>
        </w:rPr>
        <w:t>)</w:t>
      </w:r>
    </w:p>
    <w:p w14:paraId="049DA724" w14:textId="77777777" w:rsidR="0086272B" w:rsidRDefault="0086272B">
      <w:pPr>
        <w:ind w:firstLine="511"/>
        <w:rPr>
          <w:sz w:val="24"/>
        </w:rPr>
      </w:pPr>
    </w:p>
    <w:p w14:paraId="2F21BF82" w14:textId="77777777" w:rsidR="0086272B" w:rsidRDefault="00000000">
      <w:pPr>
        <w:ind w:firstLine="511"/>
        <w:rPr>
          <w:sz w:val="24"/>
        </w:rPr>
      </w:pPr>
      <w:r>
        <w:rPr>
          <w:rFonts w:hint="eastAsia"/>
          <w:sz w:val="24"/>
        </w:rPr>
        <w:t>合同附件</w:t>
      </w:r>
      <w:r>
        <w:rPr>
          <w:rFonts w:hint="eastAsia"/>
          <w:sz w:val="24"/>
        </w:rPr>
        <w:t>5</w:t>
      </w:r>
      <w:r>
        <w:rPr>
          <w:rFonts w:hint="eastAsia"/>
          <w:sz w:val="24"/>
        </w:rPr>
        <w:t>：采购需求</w:t>
      </w:r>
    </w:p>
    <w:p w14:paraId="3CBCB73E" w14:textId="77777777" w:rsidR="0086272B" w:rsidRDefault="00000000">
      <w:pPr>
        <w:ind w:firstLine="511"/>
        <w:rPr>
          <w:sz w:val="24"/>
        </w:rPr>
      </w:pPr>
      <w:r>
        <w:rPr>
          <w:rFonts w:hint="eastAsia"/>
          <w:sz w:val="24"/>
        </w:rPr>
        <w:t>(</w:t>
      </w:r>
      <w:r>
        <w:rPr>
          <w:rFonts w:hint="eastAsia"/>
          <w:sz w:val="24"/>
        </w:rPr>
        <w:t>见招标文件第六章《采购需求》。</w:t>
      </w:r>
      <w:r>
        <w:rPr>
          <w:rFonts w:hint="eastAsia"/>
          <w:sz w:val="24"/>
        </w:rPr>
        <w:t>)</w:t>
      </w:r>
    </w:p>
    <w:p w14:paraId="2ECE9746" w14:textId="77777777" w:rsidR="0086272B" w:rsidRDefault="0086272B">
      <w:pPr>
        <w:ind w:firstLine="511"/>
        <w:rPr>
          <w:sz w:val="24"/>
        </w:rPr>
      </w:pPr>
    </w:p>
    <w:p w14:paraId="468E126D" w14:textId="77777777" w:rsidR="0086272B" w:rsidRDefault="00000000">
      <w:pPr>
        <w:ind w:firstLine="511"/>
        <w:rPr>
          <w:sz w:val="24"/>
        </w:rPr>
      </w:pPr>
      <w:r>
        <w:rPr>
          <w:rFonts w:hint="eastAsia"/>
          <w:sz w:val="24"/>
        </w:rPr>
        <w:t>合同附件</w:t>
      </w:r>
      <w:r>
        <w:rPr>
          <w:rFonts w:hint="eastAsia"/>
          <w:sz w:val="24"/>
        </w:rPr>
        <w:t>6</w:t>
      </w:r>
      <w:r>
        <w:rPr>
          <w:rFonts w:hint="eastAsia"/>
          <w:sz w:val="24"/>
        </w:rPr>
        <w:t>：项目实施</w:t>
      </w:r>
    </w:p>
    <w:p w14:paraId="5365A9B3" w14:textId="77777777" w:rsidR="0086272B" w:rsidRDefault="00000000">
      <w:pPr>
        <w:ind w:firstLine="511"/>
        <w:rPr>
          <w:sz w:val="24"/>
        </w:rPr>
      </w:pPr>
      <w:r>
        <w:rPr>
          <w:rFonts w:hint="eastAsia"/>
          <w:sz w:val="24"/>
        </w:rPr>
        <w:t>(</w:t>
      </w:r>
      <w:r>
        <w:rPr>
          <w:rFonts w:hint="eastAsia"/>
          <w:sz w:val="24"/>
        </w:rPr>
        <w:t>要求见招标文件第六章《采购需求》；合同见卖方投标文件。</w:t>
      </w:r>
      <w:r>
        <w:rPr>
          <w:rFonts w:hint="eastAsia"/>
          <w:sz w:val="24"/>
        </w:rPr>
        <w:t>)</w:t>
      </w:r>
    </w:p>
    <w:p w14:paraId="7E2C2A84" w14:textId="77777777" w:rsidR="0086272B" w:rsidRDefault="0086272B">
      <w:pPr>
        <w:ind w:firstLine="511"/>
        <w:rPr>
          <w:sz w:val="24"/>
        </w:rPr>
      </w:pPr>
    </w:p>
    <w:p w14:paraId="7F67F8C5" w14:textId="77777777" w:rsidR="0086272B" w:rsidRDefault="0086272B">
      <w:pPr>
        <w:ind w:firstLine="511"/>
        <w:rPr>
          <w:sz w:val="24"/>
        </w:rPr>
      </w:pPr>
    </w:p>
    <w:p w14:paraId="52BF9048" w14:textId="77777777" w:rsidR="0086272B" w:rsidRDefault="0086272B">
      <w:pPr>
        <w:pStyle w:val="a9"/>
        <w:rPr>
          <w:rFonts w:hint="default"/>
          <w:sz w:val="24"/>
          <w:szCs w:val="24"/>
        </w:rPr>
      </w:pPr>
    </w:p>
    <w:p w14:paraId="1A0EF798" w14:textId="77777777" w:rsidR="0086272B" w:rsidRDefault="0086272B">
      <w:pPr>
        <w:pStyle w:val="14"/>
        <w:rPr>
          <w:sz w:val="24"/>
        </w:rPr>
      </w:pPr>
    </w:p>
    <w:p w14:paraId="4B3D491A" w14:textId="77777777" w:rsidR="0086272B" w:rsidRDefault="0086272B">
      <w:pPr>
        <w:pStyle w:val="15"/>
        <w:rPr>
          <w:sz w:val="24"/>
          <w:szCs w:val="24"/>
        </w:rPr>
      </w:pPr>
    </w:p>
    <w:p w14:paraId="092A3DD8" w14:textId="77777777" w:rsidR="0086272B" w:rsidRDefault="0086272B">
      <w:pPr>
        <w:pStyle w:val="510"/>
        <w:rPr>
          <w:rFonts w:hint="eastAsia"/>
          <w:sz w:val="24"/>
          <w:szCs w:val="24"/>
        </w:rPr>
      </w:pPr>
    </w:p>
    <w:p w14:paraId="34934150" w14:textId="77777777" w:rsidR="0086272B" w:rsidRDefault="0086272B">
      <w:pPr>
        <w:pStyle w:val="14"/>
        <w:rPr>
          <w:sz w:val="24"/>
        </w:rPr>
      </w:pPr>
    </w:p>
    <w:p w14:paraId="103D7C99" w14:textId="77777777" w:rsidR="0086272B" w:rsidRDefault="0086272B">
      <w:pPr>
        <w:pStyle w:val="15"/>
        <w:rPr>
          <w:sz w:val="24"/>
          <w:szCs w:val="24"/>
        </w:rPr>
      </w:pPr>
    </w:p>
    <w:p w14:paraId="21E1A797" w14:textId="77777777" w:rsidR="0086272B" w:rsidRDefault="0086272B">
      <w:pPr>
        <w:pStyle w:val="510"/>
        <w:rPr>
          <w:rFonts w:hint="eastAsia"/>
          <w:sz w:val="24"/>
          <w:szCs w:val="24"/>
        </w:rPr>
      </w:pPr>
    </w:p>
    <w:p w14:paraId="68E7138F" w14:textId="77777777" w:rsidR="0086272B" w:rsidRDefault="0086272B">
      <w:pPr>
        <w:pStyle w:val="14"/>
        <w:rPr>
          <w:sz w:val="24"/>
        </w:rPr>
      </w:pPr>
    </w:p>
    <w:p w14:paraId="03E64EA3" w14:textId="77777777" w:rsidR="0086272B" w:rsidRDefault="0086272B">
      <w:pPr>
        <w:pStyle w:val="15"/>
        <w:rPr>
          <w:sz w:val="24"/>
          <w:szCs w:val="24"/>
        </w:rPr>
      </w:pPr>
    </w:p>
    <w:p w14:paraId="35637618" w14:textId="77777777" w:rsidR="0086272B" w:rsidRDefault="0086272B">
      <w:pPr>
        <w:pStyle w:val="510"/>
        <w:rPr>
          <w:rFonts w:hint="eastAsia"/>
          <w:sz w:val="24"/>
          <w:szCs w:val="24"/>
        </w:rPr>
      </w:pPr>
    </w:p>
    <w:p w14:paraId="43B63702" w14:textId="77777777" w:rsidR="0086272B" w:rsidRDefault="0086272B">
      <w:pPr>
        <w:pStyle w:val="14"/>
        <w:rPr>
          <w:sz w:val="24"/>
        </w:rPr>
      </w:pPr>
    </w:p>
    <w:p w14:paraId="40691BB9" w14:textId="77777777" w:rsidR="0086272B" w:rsidRDefault="0086272B">
      <w:pPr>
        <w:pStyle w:val="15"/>
        <w:rPr>
          <w:sz w:val="24"/>
          <w:szCs w:val="24"/>
        </w:rPr>
      </w:pPr>
    </w:p>
    <w:p w14:paraId="1B595370" w14:textId="77777777" w:rsidR="0086272B" w:rsidRDefault="0086272B">
      <w:pPr>
        <w:pStyle w:val="510"/>
        <w:rPr>
          <w:rFonts w:hint="eastAsia"/>
          <w:sz w:val="24"/>
          <w:szCs w:val="24"/>
        </w:rPr>
      </w:pPr>
    </w:p>
    <w:p w14:paraId="4CE2B140" w14:textId="77777777" w:rsidR="0086272B" w:rsidRDefault="0086272B">
      <w:pPr>
        <w:pStyle w:val="14"/>
        <w:rPr>
          <w:sz w:val="24"/>
        </w:rPr>
      </w:pPr>
    </w:p>
    <w:p w14:paraId="2FB6BB9E" w14:textId="77777777" w:rsidR="0086272B" w:rsidRDefault="0086272B">
      <w:pPr>
        <w:pStyle w:val="15"/>
        <w:rPr>
          <w:sz w:val="24"/>
          <w:szCs w:val="24"/>
        </w:rPr>
      </w:pPr>
    </w:p>
    <w:p w14:paraId="10486E4C" w14:textId="77777777" w:rsidR="0086272B" w:rsidRDefault="0086272B">
      <w:pPr>
        <w:pStyle w:val="510"/>
        <w:rPr>
          <w:rFonts w:hint="eastAsia"/>
        </w:rPr>
      </w:pPr>
    </w:p>
    <w:p w14:paraId="45BC218A" w14:textId="77777777" w:rsidR="0086272B" w:rsidRDefault="0086272B">
      <w:pPr>
        <w:ind w:firstLine="511"/>
        <w:rPr>
          <w:sz w:val="24"/>
        </w:rPr>
      </w:pPr>
    </w:p>
    <w:p w14:paraId="5D5F935B" w14:textId="77777777" w:rsidR="0086272B" w:rsidRDefault="0086272B">
      <w:pPr>
        <w:pStyle w:val="aa"/>
        <w:ind w:left="400" w:firstLine="511"/>
        <w:rPr>
          <w:sz w:val="24"/>
        </w:rPr>
      </w:pPr>
    </w:p>
    <w:p w14:paraId="36A4FD4D" w14:textId="77777777" w:rsidR="0086272B" w:rsidRDefault="0086272B">
      <w:pPr>
        <w:pStyle w:val="aa"/>
        <w:ind w:left="400" w:firstLine="511"/>
        <w:rPr>
          <w:sz w:val="24"/>
        </w:rPr>
      </w:pPr>
    </w:p>
    <w:p w14:paraId="72963462" w14:textId="77777777" w:rsidR="0086272B" w:rsidRDefault="0086272B">
      <w:pPr>
        <w:ind w:firstLine="511"/>
        <w:rPr>
          <w:sz w:val="24"/>
        </w:rPr>
      </w:pPr>
    </w:p>
    <w:p w14:paraId="07648366" w14:textId="77777777" w:rsidR="0086272B" w:rsidRDefault="0086272B">
      <w:pPr>
        <w:ind w:firstLine="511"/>
        <w:rPr>
          <w:sz w:val="24"/>
        </w:rPr>
      </w:pPr>
    </w:p>
    <w:p w14:paraId="361193D5" w14:textId="77777777" w:rsidR="0086272B" w:rsidRDefault="0086272B">
      <w:pPr>
        <w:ind w:firstLine="511"/>
        <w:rPr>
          <w:sz w:val="24"/>
        </w:rPr>
      </w:pPr>
    </w:p>
    <w:p w14:paraId="5B61198F" w14:textId="77777777" w:rsidR="0086272B" w:rsidRDefault="0086272B">
      <w:pPr>
        <w:ind w:firstLine="511"/>
        <w:rPr>
          <w:sz w:val="24"/>
        </w:rPr>
      </w:pPr>
    </w:p>
    <w:p w14:paraId="371E7238" w14:textId="77777777" w:rsidR="0086272B" w:rsidRDefault="00000000">
      <w:pPr>
        <w:ind w:firstLine="511"/>
        <w:rPr>
          <w:sz w:val="24"/>
        </w:rPr>
      </w:pPr>
      <w:r>
        <w:rPr>
          <w:rFonts w:hint="eastAsia"/>
          <w:sz w:val="24"/>
        </w:rPr>
        <w:lastRenderedPageBreak/>
        <w:t>合同附件</w:t>
      </w:r>
      <w:r>
        <w:rPr>
          <w:rFonts w:hint="eastAsia"/>
          <w:sz w:val="24"/>
        </w:rPr>
        <w:t>1</w:t>
      </w:r>
      <w:r>
        <w:rPr>
          <w:rFonts w:hint="eastAsia"/>
          <w:sz w:val="24"/>
        </w:rPr>
        <w:t>：</w:t>
      </w:r>
    </w:p>
    <w:p w14:paraId="26109E12" w14:textId="77777777" w:rsidR="0086272B" w:rsidRDefault="00000000">
      <w:pPr>
        <w:ind w:firstLine="511"/>
        <w:jc w:val="center"/>
        <w:rPr>
          <w:sz w:val="24"/>
        </w:rPr>
      </w:pPr>
      <w:r>
        <w:rPr>
          <w:rFonts w:hint="eastAsia"/>
          <w:sz w:val="24"/>
        </w:rPr>
        <w:t>合同协议书</w:t>
      </w:r>
    </w:p>
    <w:p w14:paraId="668CD634" w14:textId="77777777" w:rsidR="0086272B" w:rsidRDefault="00000000">
      <w:pPr>
        <w:ind w:firstLine="511"/>
        <w:jc w:val="right"/>
        <w:rPr>
          <w:sz w:val="24"/>
        </w:rPr>
      </w:pPr>
      <w:r>
        <w:rPr>
          <w:rFonts w:hint="eastAsia"/>
          <w:sz w:val="24"/>
        </w:rPr>
        <w:t>合同编号</w:t>
      </w:r>
      <w:r>
        <w:rPr>
          <w:rFonts w:hint="eastAsia"/>
          <w:sz w:val="24"/>
        </w:rPr>
        <w:t xml:space="preserve">:____________ </w:t>
      </w:r>
    </w:p>
    <w:p w14:paraId="44027589" w14:textId="77777777" w:rsidR="0086272B" w:rsidRDefault="00000000">
      <w:pPr>
        <w:ind w:firstLine="511"/>
        <w:jc w:val="right"/>
        <w:rPr>
          <w:sz w:val="24"/>
        </w:rPr>
      </w:pPr>
      <w:r>
        <w:rPr>
          <w:rFonts w:hint="eastAsia"/>
          <w:sz w:val="24"/>
        </w:rPr>
        <w:t>签字日期</w:t>
      </w:r>
      <w:r>
        <w:rPr>
          <w:rFonts w:hint="eastAsia"/>
          <w:sz w:val="24"/>
        </w:rPr>
        <w:t xml:space="preserve">:____________ </w:t>
      </w:r>
    </w:p>
    <w:p w14:paraId="2D63F125" w14:textId="77777777" w:rsidR="0086272B" w:rsidRDefault="00000000">
      <w:pPr>
        <w:ind w:firstLine="511"/>
        <w:jc w:val="right"/>
        <w:rPr>
          <w:sz w:val="24"/>
        </w:rPr>
      </w:pPr>
      <w:r>
        <w:rPr>
          <w:rFonts w:hint="eastAsia"/>
          <w:sz w:val="24"/>
        </w:rPr>
        <w:t>签字地点</w:t>
      </w:r>
      <w:r>
        <w:rPr>
          <w:rFonts w:hint="eastAsia"/>
          <w:sz w:val="24"/>
        </w:rPr>
        <w:t xml:space="preserve">:____________ </w:t>
      </w:r>
    </w:p>
    <w:p w14:paraId="6E26F341" w14:textId="77777777" w:rsidR="0086272B" w:rsidRDefault="0086272B">
      <w:pPr>
        <w:ind w:firstLine="511"/>
        <w:rPr>
          <w:sz w:val="24"/>
        </w:rPr>
      </w:pPr>
    </w:p>
    <w:p w14:paraId="674EE425" w14:textId="77777777" w:rsidR="0086272B" w:rsidRDefault="00000000">
      <w:pPr>
        <w:ind w:firstLine="511"/>
        <w:rPr>
          <w:sz w:val="24"/>
        </w:rPr>
      </w:pPr>
      <w:r>
        <w:rPr>
          <w:rFonts w:hint="eastAsia"/>
          <w:sz w:val="24"/>
          <w:u w:val="single"/>
        </w:rPr>
        <w:t>（买方名称）</w:t>
      </w:r>
      <w:r>
        <w:rPr>
          <w:rFonts w:hint="eastAsia"/>
          <w:sz w:val="24"/>
          <w:u w:val="single"/>
        </w:rPr>
        <w:t xml:space="preserve">  </w:t>
      </w:r>
      <w:r>
        <w:rPr>
          <w:rFonts w:hint="eastAsia"/>
          <w:sz w:val="24"/>
        </w:rPr>
        <w:t>（以下简称“买方”）已接受</w:t>
      </w:r>
      <w:r>
        <w:rPr>
          <w:rFonts w:hint="eastAsia"/>
          <w:sz w:val="24"/>
          <w:u w:val="single"/>
        </w:rPr>
        <w:t>（卖方名称）</w:t>
      </w:r>
      <w:r>
        <w:rPr>
          <w:rFonts w:hint="eastAsia"/>
          <w:sz w:val="24"/>
        </w:rPr>
        <w:t>（以下简称“卖方”）对</w:t>
      </w:r>
      <w:r>
        <w:rPr>
          <w:rFonts w:hint="eastAsia"/>
          <w:sz w:val="24"/>
          <w:u w:val="single"/>
        </w:rPr>
        <w:t>车载抗疲劳灯、车载定向高音喇叭和雷达侦测防闯入设备</w:t>
      </w:r>
      <w:r>
        <w:rPr>
          <w:rFonts w:hint="eastAsia"/>
          <w:sz w:val="24"/>
        </w:rPr>
        <w:t>（项目名称）（项目编号：</w:t>
      </w:r>
      <w:r>
        <w:rPr>
          <w:rFonts w:hint="eastAsia"/>
          <w:sz w:val="24"/>
        </w:rPr>
        <w:t>JSZC-320300-WYKJ-G2025-0002</w:t>
      </w:r>
      <w:r>
        <w:rPr>
          <w:rFonts w:hint="eastAsia"/>
          <w:sz w:val="24"/>
        </w:rPr>
        <w:t>）的投标。买方和卖方共同达成如下协议。</w:t>
      </w:r>
    </w:p>
    <w:p w14:paraId="5893500F" w14:textId="77777777" w:rsidR="0086272B" w:rsidRDefault="00000000">
      <w:pPr>
        <w:ind w:firstLine="511"/>
        <w:rPr>
          <w:sz w:val="24"/>
        </w:rPr>
      </w:pPr>
      <w:r>
        <w:rPr>
          <w:rFonts w:hint="eastAsia"/>
          <w:sz w:val="24"/>
        </w:rPr>
        <w:t>1.</w:t>
      </w:r>
      <w:r>
        <w:rPr>
          <w:rFonts w:hint="eastAsia"/>
          <w:sz w:val="24"/>
        </w:rPr>
        <w:t>本合同协议书中的词语和术语的含义与合同条款中定义的相同。</w:t>
      </w:r>
    </w:p>
    <w:p w14:paraId="26732984" w14:textId="77777777" w:rsidR="0086272B" w:rsidRDefault="00000000">
      <w:pPr>
        <w:ind w:firstLine="511"/>
        <w:rPr>
          <w:sz w:val="24"/>
        </w:rPr>
      </w:pPr>
      <w:r>
        <w:rPr>
          <w:rFonts w:hint="eastAsia"/>
          <w:sz w:val="24"/>
        </w:rPr>
        <w:t>2.</w:t>
      </w:r>
      <w:r>
        <w:rPr>
          <w:rFonts w:hint="eastAsia"/>
          <w:sz w:val="24"/>
        </w:rPr>
        <w:t>以下文件应构成买方和卖方之间达成的合同，若各文件之间存在含糊不清或互相冲突之处，优先顺序应按下列文件顺序解释。</w:t>
      </w:r>
    </w:p>
    <w:p w14:paraId="2B0C6D2B" w14:textId="77777777" w:rsidR="0086272B" w:rsidRDefault="00000000">
      <w:pPr>
        <w:ind w:firstLine="511"/>
        <w:rPr>
          <w:sz w:val="24"/>
        </w:rPr>
      </w:pPr>
      <w:r>
        <w:rPr>
          <w:rFonts w:hint="eastAsia"/>
          <w:sz w:val="24"/>
        </w:rPr>
        <w:t xml:space="preserve">(1) </w:t>
      </w:r>
      <w:r>
        <w:rPr>
          <w:rFonts w:hint="eastAsia"/>
          <w:sz w:val="24"/>
        </w:rPr>
        <w:t>合同协议书</w:t>
      </w:r>
    </w:p>
    <w:p w14:paraId="16C4D7A6" w14:textId="77777777" w:rsidR="0086272B" w:rsidRDefault="00000000">
      <w:pPr>
        <w:ind w:firstLine="511"/>
        <w:rPr>
          <w:sz w:val="24"/>
        </w:rPr>
      </w:pPr>
      <w:r>
        <w:rPr>
          <w:rFonts w:hint="eastAsia"/>
          <w:sz w:val="24"/>
        </w:rPr>
        <w:t xml:space="preserve">(2) </w:t>
      </w:r>
      <w:r>
        <w:rPr>
          <w:rFonts w:hint="eastAsia"/>
          <w:sz w:val="24"/>
        </w:rPr>
        <w:t>中标通知书</w:t>
      </w:r>
    </w:p>
    <w:p w14:paraId="1891CAA8" w14:textId="77777777" w:rsidR="0086272B" w:rsidRDefault="00000000">
      <w:pPr>
        <w:ind w:firstLine="511"/>
        <w:rPr>
          <w:sz w:val="24"/>
        </w:rPr>
      </w:pPr>
      <w:r>
        <w:rPr>
          <w:rFonts w:hint="eastAsia"/>
          <w:sz w:val="24"/>
        </w:rPr>
        <w:t xml:space="preserve">(3) </w:t>
      </w:r>
      <w:r>
        <w:rPr>
          <w:rFonts w:hint="eastAsia"/>
          <w:sz w:val="24"/>
        </w:rPr>
        <w:t>合同专用条款</w:t>
      </w:r>
    </w:p>
    <w:p w14:paraId="2C185038" w14:textId="77777777" w:rsidR="0086272B" w:rsidRDefault="00000000">
      <w:pPr>
        <w:ind w:firstLine="511"/>
        <w:rPr>
          <w:sz w:val="24"/>
        </w:rPr>
      </w:pPr>
      <w:r>
        <w:rPr>
          <w:rFonts w:hint="eastAsia"/>
          <w:sz w:val="24"/>
        </w:rPr>
        <w:t xml:space="preserve">(4) </w:t>
      </w:r>
      <w:r>
        <w:rPr>
          <w:rFonts w:hint="eastAsia"/>
          <w:sz w:val="24"/>
        </w:rPr>
        <w:t>合同通用条款</w:t>
      </w:r>
    </w:p>
    <w:p w14:paraId="3BCA4F3B" w14:textId="77777777" w:rsidR="0086272B" w:rsidRDefault="00000000">
      <w:pPr>
        <w:ind w:firstLine="511"/>
        <w:rPr>
          <w:sz w:val="24"/>
        </w:rPr>
      </w:pPr>
      <w:r>
        <w:rPr>
          <w:rFonts w:hint="eastAsia"/>
          <w:sz w:val="24"/>
        </w:rPr>
        <w:t xml:space="preserve">(5) </w:t>
      </w:r>
      <w:r>
        <w:rPr>
          <w:rFonts w:hint="eastAsia"/>
          <w:sz w:val="24"/>
        </w:rPr>
        <w:t>除合同附件</w:t>
      </w:r>
      <w:r>
        <w:rPr>
          <w:rFonts w:hint="eastAsia"/>
          <w:sz w:val="24"/>
        </w:rPr>
        <w:t>1</w:t>
      </w:r>
      <w:r>
        <w:rPr>
          <w:rFonts w:hint="eastAsia"/>
          <w:sz w:val="24"/>
        </w:rPr>
        <w:t>外的合同附件</w:t>
      </w:r>
    </w:p>
    <w:p w14:paraId="5B4E70EF" w14:textId="77777777" w:rsidR="0086272B" w:rsidRDefault="00000000">
      <w:pPr>
        <w:ind w:firstLine="511"/>
        <w:rPr>
          <w:sz w:val="24"/>
        </w:rPr>
      </w:pPr>
      <w:r>
        <w:rPr>
          <w:rFonts w:hint="eastAsia"/>
          <w:sz w:val="24"/>
        </w:rPr>
        <w:t xml:space="preserve">(6) </w:t>
      </w:r>
      <w:r>
        <w:rPr>
          <w:rFonts w:hint="eastAsia"/>
          <w:sz w:val="24"/>
        </w:rPr>
        <w:t>其他文件</w:t>
      </w:r>
    </w:p>
    <w:p w14:paraId="6B4F6D3E" w14:textId="77777777" w:rsidR="0086272B" w:rsidRDefault="00000000">
      <w:pPr>
        <w:ind w:firstLine="511"/>
        <w:rPr>
          <w:sz w:val="24"/>
        </w:rPr>
      </w:pPr>
      <w:r>
        <w:rPr>
          <w:rFonts w:hint="eastAsia"/>
          <w:sz w:val="24"/>
        </w:rPr>
        <w:t>3.</w:t>
      </w:r>
      <w:r>
        <w:rPr>
          <w:rFonts w:hint="eastAsia"/>
          <w:sz w:val="24"/>
        </w:rPr>
        <w:t>考虑到买方将按照本合同向卖方支付合同价款，卖方在此保证全部按照合同的规定向买方提供合同标的、技术资料、售后服务及技术培训。</w:t>
      </w:r>
    </w:p>
    <w:p w14:paraId="611EDD5B" w14:textId="77777777" w:rsidR="0086272B" w:rsidRDefault="00000000">
      <w:pPr>
        <w:ind w:firstLine="511"/>
        <w:rPr>
          <w:sz w:val="24"/>
        </w:rPr>
      </w:pPr>
      <w:r>
        <w:rPr>
          <w:rFonts w:hint="eastAsia"/>
          <w:sz w:val="24"/>
        </w:rPr>
        <w:t>4.</w:t>
      </w:r>
      <w:r>
        <w:rPr>
          <w:rFonts w:hint="eastAsia"/>
          <w:sz w:val="24"/>
        </w:rPr>
        <w:t>考虑到卖方将按合同规定提供合同标的、技术资料、售后服务及技术培训，买方在此保证按照合同规定的时间和方式向卖方支付合同价款。</w:t>
      </w:r>
    </w:p>
    <w:p w14:paraId="781ED362" w14:textId="77777777" w:rsidR="0086272B" w:rsidRDefault="00000000">
      <w:pPr>
        <w:ind w:firstLine="511"/>
        <w:rPr>
          <w:sz w:val="24"/>
        </w:rPr>
      </w:pPr>
      <w:r>
        <w:rPr>
          <w:rFonts w:hint="eastAsia"/>
          <w:sz w:val="24"/>
        </w:rPr>
        <w:t>5.</w:t>
      </w:r>
      <w:r>
        <w:rPr>
          <w:rFonts w:hint="eastAsia"/>
          <w:sz w:val="24"/>
        </w:rPr>
        <w:t>本合同在下列条件全部满足后生效，生效日期以下列条件全部满足的最晚日期为准：</w:t>
      </w:r>
      <w:r>
        <w:rPr>
          <w:rFonts w:hint="eastAsia"/>
          <w:sz w:val="24"/>
        </w:rPr>
        <w:t xml:space="preserve"> </w:t>
      </w:r>
    </w:p>
    <w:p w14:paraId="51A042F2" w14:textId="77777777" w:rsidR="0086272B" w:rsidRDefault="00000000">
      <w:pPr>
        <w:ind w:firstLine="511"/>
        <w:rPr>
          <w:sz w:val="24"/>
        </w:rPr>
      </w:pPr>
      <w:r>
        <w:rPr>
          <w:rFonts w:hint="eastAsia"/>
          <w:sz w:val="24"/>
        </w:rPr>
        <w:t xml:space="preserve">(1) </w:t>
      </w:r>
      <w:r>
        <w:rPr>
          <w:rFonts w:hint="eastAsia"/>
          <w:sz w:val="24"/>
        </w:rPr>
        <w:t>双方加盖公章或合同专用章；</w:t>
      </w:r>
      <w:r>
        <w:rPr>
          <w:rFonts w:hint="eastAsia"/>
          <w:sz w:val="24"/>
        </w:rPr>
        <w:t xml:space="preserve"> </w:t>
      </w:r>
    </w:p>
    <w:p w14:paraId="0C3530EF" w14:textId="77777777" w:rsidR="0086272B" w:rsidRDefault="00000000">
      <w:pPr>
        <w:ind w:firstLine="511"/>
        <w:rPr>
          <w:sz w:val="24"/>
        </w:rPr>
      </w:pPr>
      <w:r>
        <w:rPr>
          <w:rFonts w:hint="eastAsia"/>
          <w:sz w:val="24"/>
        </w:rPr>
        <w:t xml:space="preserve">(2) </w:t>
      </w:r>
      <w:r>
        <w:rPr>
          <w:rFonts w:hint="eastAsia"/>
          <w:sz w:val="24"/>
        </w:rPr>
        <w:t>买方收到卖方按政府采购合同金额（合同总价）的</w:t>
      </w:r>
      <w:r>
        <w:rPr>
          <w:rFonts w:hint="eastAsia"/>
          <w:sz w:val="24"/>
          <w:u w:val="single"/>
        </w:rPr>
        <w:t xml:space="preserve">   </w:t>
      </w:r>
      <w:r>
        <w:rPr>
          <w:rFonts w:hint="eastAsia"/>
          <w:sz w:val="24"/>
        </w:rPr>
        <w:t>%</w:t>
      </w:r>
      <w:r>
        <w:rPr>
          <w:rFonts w:hint="eastAsia"/>
          <w:sz w:val="24"/>
        </w:rPr>
        <w:t>提交的履约保证金。</w:t>
      </w:r>
    </w:p>
    <w:p w14:paraId="6FA2ED54" w14:textId="77777777" w:rsidR="0086272B" w:rsidRDefault="00000000">
      <w:pPr>
        <w:ind w:firstLine="511"/>
        <w:rPr>
          <w:sz w:val="24"/>
        </w:rPr>
      </w:pPr>
      <w:r>
        <w:rPr>
          <w:rFonts w:hint="eastAsia"/>
          <w:sz w:val="24"/>
        </w:rPr>
        <w:t>6.</w:t>
      </w:r>
      <w:r>
        <w:rPr>
          <w:rFonts w:hint="eastAsia"/>
          <w:sz w:val="24"/>
        </w:rPr>
        <w:t>合同一式份，具有同等法律效力，买方份，卖方份，政府采购管理部门一份备案。</w:t>
      </w:r>
    </w:p>
    <w:p w14:paraId="5877ABAC" w14:textId="77777777" w:rsidR="0086272B" w:rsidRDefault="00000000">
      <w:pPr>
        <w:ind w:firstLine="511"/>
        <w:rPr>
          <w:sz w:val="24"/>
        </w:rPr>
      </w:pPr>
      <w:r>
        <w:rPr>
          <w:rFonts w:hint="eastAsia"/>
          <w:sz w:val="24"/>
        </w:rPr>
        <w:t>7.</w:t>
      </w:r>
      <w:r>
        <w:rPr>
          <w:rFonts w:hint="eastAsia"/>
          <w:sz w:val="24"/>
        </w:rPr>
        <w:t>本合同其他未尽事宜及与采购文件有矛盾之处，以采购文件</w:t>
      </w:r>
      <w:r>
        <w:rPr>
          <w:rFonts w:hint="eastAsia"/>
          <w:sz w:val="24"/>
        </w:rPr>
        <w:t>[</w:t>
      </w:r>
      <w:r>
        <w:rPr>
          <w:rFonts w:hint="eastAsia"/>
          <w:sz w:val="24"/>
        </w:rPr>
        <w:t>项目编号：</w:t>
      </w:r>
      <w:r>
        <w:rPr>
          <w:rFonts w:hint="eastAsia"/>
          <w:sz w:val="24"/>
        </w:rPr>
        <w:t>JSZC-320300-WYKJ-G2025-0002]</w:t>
      </w:r>
      <w:r>
        <w:rPr>
          <w:rFonts w:hint="eastAsia"/>
          <w:sz w:val="24"/>
        </w:rPr>
        <w:t>为准。</w:t>
      </w:r>
    </w:p>
    <w:p w14:paraId="0201BE94" w14:textId="77777777" w:rsidR="0086272B" w:rsidRDefault="00000000">
      <w:pPr>
        <w:ind w:firstLine="511"/>
        <w:rPr>
          <w:sz w:val="24"/>
        </w:rPr>
      </w:pPr>
      <w:r>
        <w:rPr>
          <w:rFonts w:hint="eastAsia"/>
          <w:sz w:val="24"/>
        </w:rPr>
        <w:t>买方和卖方由其正式授权代表于上述所写日期和地点签订本合同。</w:t>
      </w:r>
    </w:p>
    <w:p w14:paraId="17F8E61F" w14:textId="77777777" w:rsidR="0086272B" w:rsidRDefault="0086272B">
      <w:pPr>
        <w:ind w:firstLine="511"/>
        <w:rPr>
          <w:sz w:val="24"/>
        </w:rPr>
      </w:pPr>
    </w:p>
    <w:p w14:paraId="42A0E923" w14:textId="77777777" w:rsidR="0086272B" w:rsidRDefault="0086272B">
      <w:pPr>
        <w:pStyle w:val="a6"/>
        <w:ind w:firstLine="511"/>
        <w:rPr>
          <w:sz w:val="24"/>
        </w:rPr>
      </w:pPr>
    </w:p>
    <w:p w14:paraId="321CC533" w14:textId="77777777" w:rsidR="0086272B" w:rsidRDefault="00000000">
      <w:pPr>
        <w:ind w:firstLine="511"/>
        <w:rPr>
          <w:sz w:val="24"/>
        </w:rPr>
      </w:pPr>
      <w:r>
        <w:rPr>
          <w:rFonts w:hint="eastAsia"/>
          <w:sz w:val="24"/>
        </w:rPr>
        <w:t>买方（公章）：</w:t>
      </w:r>
      <w:r>
        <w:rPr>
          <w:rFonts w:hint="eastAsia"/>
          <w:sz w:val="24"/>
        </w:rPr>
        <w:t xml:space="preserve">  </w:t>
      </w:r>
    </w:p>
    <w:p w14:paraId="14C5F512" w14:textId="77777777" w:rsidR="0086272B" w:rsidRDefault="00000000">
      <w:pPr>
        <w:ind w:firstLine="511"/>
        <w:rPr>
          <w:sz w:val="24"/>
        </w:rPr>
      </w:pPr>
      <w:r>
        <w:rPr>
          <w:rFonts w:hint="eastAsia"/>
          <w:sz w:val="24"/>
        </w:rPr>
        <w:t>法定代表人或授权代表</w:t>
      </w:r>
      <w:r>
        <w:rPr>
          <w:rFonts w:hint="eastAsia"/>
          <w:sz w:val="24"/>
        </w:rPr>
        <w:t>(</w:t>
      </w:r>
      <w:r>
        <w:rPr>
          <w:rFonts w:hint="eastAsia"/>
          <w:sz w:val="24"/>
        </w:rPr>
        <w:t>签名</w:t>
      </w:r>
      <w:r>
        <w:rPr>
          <w:rFonts w:hint="eastAsia"/>
          <w:sz w:val="24"/>
        </w:rPr>
        <w:t>)</w:t>
      </w:r>
      <w:r>
        <w:rPr>
          <w:rFonts w:hint="eastAsia"/>
          <w:sz w:val="24"/>
        </w:rPr>
        <w:t>：</w:t>
      </w:r>
      <w:r>
        <w:rPr>
          <w:rFonts w:hint="eastAsia"/>
          <w:sz w:val="24"/>
        </w:rPr>
        <w:t xml:space="preserve"> </w:t>
      </w:r>
    </w:p>
    <w:p w14:paraId="09576838" w14:textId="77777777" w:rsidR="0086272B" w:rsidRDefault="0086272B">
      <w:pPr>
        <w:ind w:firstLine="511"/>
        <w:rPr>
          <w:sz w:val="24"/>
        </w:rPr>
      </w:pPr>
    </w:p>
    <w:p w14:paraId="7945D40D" w14:textId="77777777" w:rsidR="0086272B" w:rsidRDefault="00000000">
      <w:pPr>
        <w:ind w:firstLine="511"/>
        <w:rPr>
          <w:sz w:val="24"/>
        </w:rPr>
      </w:pPr>
      <w:r>
        <w:rPr>
          <w:rFonts w:hint="eastAsia"/>
          <w:sz w:val="24"/>
        </w:rPr>
        <w:t>卖方（公章）：</w:t>
      </w:r>
    </w:p>
    <w:p w14:paraId="06E50145" w14:textId="77777777" w:rsidR="0086272B" w:rsidRDefault="00000000">
      <w:pPr>
        <w:ind w:firstLine="511"/>
        <w:rPr>
          <w:sz w:val="24"/>
        </w:rPr>
      </w:pPr>
      <w:r>
        <w:rPr>
          <w:rFonts w:hint="eastAsia"/>
          <w:sz w:val="24"/>
        </w:rPr>
        <w:t>法定代表人或授权代表</w:t>
      </w:r>
      <w:r>
        <w:rPr>
          <w:rFonts w:hint="eastAsia"/>
          <w:sz w:val="24"/>
        </w:rPr>
        <w:t>(</w:t>
      </w:r>
      <w:r>
        <w:rPr>
          <w:rFonts w:hint="eastAsia"/>
          <w:sz w:val="24"/>
        </w:rPr>
        <w:t>签名</w:t>
      </w:r>
      <w:r>
        <w:rPr>
          <w:rFonts w:hint="eastAsia"/>
          <w:sz w:val="24"/>
        </w:rPr>
        <w:t>)</w:t>
      </w:r>
      <w:r>
        <w:rPr>
          <w:rFonts w:hint="eastAsia"/>
          <w:sz w:val="24"/>
        </w:rPr>
        <w:t>：</w:t>
      </w:r>
    </w:p>
    <w:p w14:paraId="1A6E6200" w14:textId="77777777" w:rsidR="0086272B" w:rsidRDefault="00000000">
      <w:pPr>
        <w:ind w:firstLine="511"/>
        <w:rPr>
          <w:sz w:val="24"/>
        </w:rPr>
      </w:pPr>
      <w:r>
        <w:rPr>
          <w:rFonts w:hint="eastAsia"/>
          <w:sz w:val="24"/>
        </w:rPr>
        <w:t>开户银行：</w:t>
      </w:r>
      <w:r>
        <w:rPr>
          <w:rFonts w:hint="eastAsia"/>
          <w:sz w:val="24"/>
        </w:rPr>
        <w:t xml:space="preserve"> </w:t>
      </w:r>
    </w:p>
    <w:p w14:paraId="17B25ABE" w14:textId="77777777" w:rsidR="0086272B" w:rsidRDefault="00000000">
      <w:pPr>
        <w:ind w:firstLine="511"/>
        <w:rPr>
          <w:sz w:val="24"/>
        </w:rPr>
      </w:pPr>
      <w:r>
        <w:rPr>
          <w:rFonts w:hint="eastAsia"/>
          <w:sz w:val="24"/>
        </w:rPr>
        <w:t>银行账号：</w:t>
      </w:r>
    </w:p>
    <w:p w14:paraId="304FDC1A" w14:textId="77777777" w:rsidR="0086272B" w:rsidRDefault="00000000">
      <w:pPr>
        <w:rPr>
          <w:b/>
          <w:bCs/>
          <w:sz w:val="24"/>
        </w:rPr>
      </w:pPr>
      <w:r>
        <w:rPr>
          <w:rFonts w:hint="eastAsia"/>
          <w:b/>
          <w:bCs/>
          <w:sz w:val="24"/>
        </w:rPr>
        <w:br w:type="page" w:clear="all"/>
      </w:r>
    </w:p>
    <w:p w14:paraId="02BBAA50" w14:textId="77777777" w:rsidR="0086272B" w:rsidRDefault="00000000">
      <w:pPr>
        <w:numPr>
          <w:ilvl w:val="0"/>
          <w:numId w:val="1"/>
        </w:numPr>
        <w:ind w:firstLine="723"/>
        <w:jc w:val="center"/>
        <w:rPr>
          <w:rFonts w:ascii="宋体" w:hAnsi="宋体" w:cs="宋体" w:hint="eastAsia"/>
          <w:b/>
          <w:bCs/>
          <w:sz w:val="36"/>
          <w:szCs w:val="36"/>
        </w:rPr>
      </w:pPr>
      <w:bookmarkStart w:id="17" w:name="_Toc523404701"/>
      <w:bookmarkStart w:id="18" w:name="_Toc522790136"/>
      <w:bookmarkEnd w:id="15"/>
      <w:bookmarkEnd w:id="16"/>
      <w:r>
        <w:rPr>
          <w:rFonts w:ascii="宋体" w:hAnsi="宋体" w:cs="宋体" w:hint="eastAsia"/>
          <w:b/>
          <w:bCs/>
          <w:sz w:val="36"/>
          <w:szCs w:val="36"/>
        </w:rPr>
        <w:lastRenderedPageBreak/>
        <w:t>采购需求</w:t>
      </w:r>
    </w:p>
    <w:p w14:paraId="748182DF" w14:textId="77777777" w:rsidR="0086272B" w:rsidRDefault="0086272B">
      <w:pPr>
        <w:pStyle w:val="18"/>
        <w:ind w:firstLine="0"/>
        <w:rPr>
          <w:rFonts w:cs="宋体"/>
          <w:color w:val="0000FF"/>
          <w:sz w:val="24"/>
        </w:rPr>
      </w:pPr>
    </w:p>
    <w:p w14:paraId="27868D9E" w14:textId="77777777" w:rsidR="0086272B" w:rsidRDefault="00000000">
      <w:pPr>
        <w:spacing w:line="440" w:lineRule="exact"/>
        <w:ind w:firstLine="482"/>
        <w:rPr>
          <w:rFonts w:ascii="宋体" w:hAnsi="宋体" w:cs="宋体" w:hint="eastAsia"/>
          <w:b/>
          <w:bCs/>
          <w:sz w:val="24"/>
        </w:rPr>
      </w:pPr>
      <w:r>
        <w:rPr>
          <w:rFonts w:ascii="宋体" w:hAnsi="宋体" w:cs="宋体" w:hint="eastAsia"/>
          <w:b/>
          <w:bCs/>
          <w:sz w:val="24"/>
        </w:rPr>
        <w:t>一、项目概况</w:t>
      </w:r>
    </w:p>
    <w:p w14:paraId="6FF3A077" w14:textId="77777777" w:rsidR="0086272B" w:rsidRDefault="00000000">
      <w:pPr>
        <w:tabs>
          <w:tab w:val="left" w:pos="0"/>
        </w:tabs>
        <w:spacing w:line="440" w:lineRule="exact"/>
        <w:ind w:firstLine="480"/>
        <w:contextualSpacing/>
        <w:rPr>
          <w:rFonts w:ascii="宋体" w:hAnsi="宋体" w:cs="宋体" w:hint="eastAsia"/>
          <w:sz w:val="24"/>
        </w:rPr>
      </w:pPr>
      <w:r>
        <w:rPr>
          <w:rFonts w:ascii="宋体" w:hAnsi="宋体" w:cs="宋体" w:hint="eastAsia"/>
          <w:sz w:val="24"/>
        </w:rPr>
        <w:t>（一）采购人：徐州市公安局交通警察支队</w:t>
      </w:r>
    </w:p>
    <w:p w14:paraId="705FECAA" w14:textId="77777777" w:rsidR="0086272B" w:rsidRDefault="00000000">
      <w:pPr>
        <w:tabs>
          <w:tab w:val="left" w:pos="0"/>
        </w:tabs>
        <w:spacing w:line="440" w:lineRule="exact"/>
        <w:ind w:firstLine="480"/>
        <w:contextualSpacing/>
        <w:rPr>
          <w:rFonts w:asciiTheme="minorEastAsia" w:hAnsiTheme="minorEastAsia" w:cstheme="minorEastAsia" w:hint="eastAsia"/>
          <w:sz w:val="24"/>
        </w:rPr>
      </w:pPr>
      <w:r>
        <w:rPr>
          <w:rFonts w:ascii="宋体" w:hAnsi="宋体" w:cs="宋体" w:hint="eastAsia"/>
          <w:sz w:val="24"/>
        </w:rPr>
        <w:t>（二）项目名称：车载抗疲劳灯、车载定向高音喇叭和雷达侦测防闯入设备</w:t>
      </w:r>
    </w:p>
    <w:p w14:paraId="2B072447" w14:textId="77777777" w:rsidR="0086272B" w:rsidRDefault="00000000">
      <w:pPr>
        <w:tabs>
          <w:tab w:val="left" w:pos="0"/>
        </w:tabs>
        <w:spacing w:before="240" w:line="440" w:lineRule="exact"/>
        <w:ind w:firstLine="480"/>
        <w:contextualSpacing/>
      </w:pPr>
      <w:r>
        <w:rPr>
          <w:rFonts w:asciiTheme="minorEastAsia" w:eastAsiaTheme="minorEastAsia" w:hAnsiTheme="minorEastAsia" w:cstheme="minorEastAsia" w:hint="eastAsia"/>
          <w:sz w:val="24"/>
        </w:rPr>
        <w:t>（三）</w:t>
      </w:r>
      <w:r>
        <w:rPr>
          <w:rFonts w:ascii="宋体" w:hAnsi="宋体" w:cs="宋体" w:hint="eastAsia"/>
          <w:sz w:val="24"/>
        </w:rPr>
        <w:t>本项目采购的是非进口产品，本项目核心产品为车载抗疲劳激光灯。</w:t>
      </w:r>
    </w:p>
    <w:p w14:paraId="4C078EA2" w14:textId="77777777" w:rsidR="0086272B" w:rsidRDefault="00000000">
      <w:pPr>
        <w:tabs>
          <w:tab w:val="left" w:pos="0"/>
        </w:tabs>
        <w:spacing w:line="440" w:lineRule="exact"/>
        <w:ind w:firstLine="480"/>
        <w:contextualSpacing/>
        <w:rPr>
          <w:rFonts w:ascii="宋体" w:hAnsi="宋体" w:cs="宋体" w:hint="eastAsia"/>
          <w:sz w:val="24"/>
        </w:rPr>
      </w:pPr>
      <w:r>
        <w:rPr>
          <w:rFonts w:ascii="宋体" w:hAnsi="宋体" w:cs="宋体" w:hint="eastAsia"/>
          <w:sz w:val="24"/>
        </w:rPr>
        <w:t>（四）本次项目采购的主要标的物清单及说明</w:t>
      </w:r>
    </w:p>
    <w:tbl>
      <w:tblPr>
        <w:tblStyle w:val="afd"/>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500"/>
        <w:gridCol w:w="871"/>
        <w:gridCol w:w="6356"/>
      </w:tblGrid>
      <w:tr w:rsidR="0086272B" w14:paraId="1D724BBA" w14:textId="77777777">
        <w:tc>
          <w:tcPr>
            <w:tcW w:w="750" w:type="dxa"/>
          </w:tcPr>
          <w:p w14:paraId="58F7CAB2" w14:textId="77777777" w:rsidR="0086272B" w:rsidRDefault="00000000">
            <w:pPr>
              <w:pStyle w:val="a6"/>
              <w:jc w:val="center"/>
              <w:rPr>
                <w:rFonts w:ascii="宋体" w:hAnsi="宋体" w:cs="宋体" w:hint="eastAsia"/>
                <w:b/>
                <w:bCs/>
                <w:sz w:val="24"/>
              </w:rPr>
            </w:pPr>
            <w:r>
              <w:rPr>
                <w:rFonts w:ascii="宋体" w:hAnsi="宋体" w:cs="宋体" w:hint="eastAsia"/>
                <w:b/>
                <w:bCs/>
                <w:sz w:val="24"/>
              </w:rPr>
              <w:t>序号</w:t>
            </w:r>
          </w:p>
        </w:tc>
        <w:tc>
          <w:tcPr>
            <w:tcW w:w="1533" w:type="dxa"/>
            <w:shd w:val="clear" w:color="auto" w:fill="auto"/>
          </w:tcPr>
          <w:p w14:paraId="3527F372" w14:textId="77777777" w:rsidR="0086272B" w:rsidRDefault="00000000">
            <w:pPr>
              <w:pStyle w:val="a6"/>
              <w:jc w:val="center"/>
              <w:rPr>
                <w:rFonts w:ascii="宋体" w:hAnsi="宋体" w:cs="宋体" w:hint="eastAsia"/>
                <w:b/>
                <w:bCs/>
                <w:sz w:val="24"/>
              </w:rPr>
            </w:pPr>
            <w:r>
              <w:rPr>
                <w:rFonts w:ascii="宋体" w:hAnsi="宋体" w:cs="宋体" w:hint="eastAsia"/>
                <w:b/>
                <w:bCs/>
                <w:sz w:val="24"/>
              </w:rPr>
              <w:t>标的物名称</w:t>
            </w:r>
          </w:p>
        </w:tc>
        <w:tc>
          <w:tcPr>
            <w:tcW w:w="884" w:type="dxa"/>
            <w:shd w:val="clear" w:color="auto" w:fill="auto"/>
          </w:tcPr>
          <w:p w14:paraId="58B31BA7" w14:textId="77777777" w:rsidR="0086272B" w:rsidRDefault="00000000">
            <w:pPr>
              <w:pStyle w:val="a6"/>
              <w:jc w:val="center"/>
              <w:rPr>
                <w:rFonts w:ascii="宋体" w:hAnsi="宋体" w:cs="宋体" w:hint="eastAsia"/>
                <w:b/>
                <w:bCs/>
                <w:sz w:val="24"/>
              </w:rPr>
            </w:pPr>
            <w:r>
              <w:rPr>
                <w:rFonts w:ascii="宋体" w:hAnsi="宋体" w:cs="宋体" w:hint="eastAsia"/>
                <w:b/>
                <w:bCs/>
                <w:sz w:val="24"/>
              </w:rPr>
              <w:t>数量</w:t>
            </w:r>
          </w:p>
        </w:tc>
        <w:tc>
          <w:tcPr>
            <w:tcW w:w="6527" w:type="dxa"/>
          </w:tcPr>
          <w:p w14:paraId="6A38BB32" w14:textId="77777777" w:rsidR="0086272B" w:rsidRDefault="00000000">
            <w:pPr>
              <w:pStyle w:val="a6"/>
              <w:jc w:val="center"/>
              <w:rPr>
                <w:rFonts w:ascii="宋体" w:hAnsi="宋体" w:cs="宋体" w:hint="eastAsia"/>
                <w:b/>
                <w:bCs/>
                <w:sz w:val="24"/>
              </w:rPr>
            </w:pPr>
            <w:r>
              <w:rPr>
                <w:rFonts w:ascii="宋体" w:hAnsi="宋体" w:cs="宋体" w:hint="eastAsia"/>
                <w:b/>
                <w:bCs/>
                <w:sz w:val="24"/>
              </w:rPr>
              <w:t>货物采购背景说明</w:t>
            </w:r>
          </w:p>
        </w:tc>
      </w:tr>
      <w:tr w:rsidR="0086272B" w14:paraId="0B5C2D06" w14:textId="77777777">
        <w:tc>
          <w:tcPr>
            <w:tcW w:w="750" w:type="dxa"/>
          </w:tcPr>
          <w:p w14:paraId="44CFDAE3" w14:textId="77777777" w:rsidR="0086272B" w:rsidRDefault="00000000">
            <w:pPr>
              <w:pStyle w:val="a6"/>
              <w:jc w:val="left"/>
              <w:rPr>
                <w:rFonts w:ascii="宋体" w:hAnsi="宋体" w:cs="宋体" w:hint="eastAsia"/>
                <w:sz w:val="24"/>
              </w:rPr>
            </w:pPr>
            <w:r>
              <w:rPr>
                <w:rFonts w:ascii="宋体" w:hAnsi="宋体" w:cs="宋体" w:hint="eastAsia"/>
                <w:sz w:val="24"/>
              </w:rPr>
              <w:t>1</w:t>
            </w:r>
          </w:p>
        </w:tc>
        <w:tc>
          <w:tcPr>
            <w:tcW w:w="1533" w:type="dxa"/>
            <w:shd w:val="clear" w:color="auto" w:fill="auto"/>
          </w:tcPr>
          <w:p w14:paraId="750D18C5" w14:textId="77777777" w:rsidR="0086272B" w:rsidRDefault="00000000">
            <w:pPr>
              <w:pStyle w:val="a6"/>
              <w:jc w:val="left"/>
              <w:rPr>
                <w:rFonts w:ascii="宋体" w:hAnsi="宋体" w:cs="宋体" w:hint="eastAsia"/>
                <w:sz w:val="24"/>
              </w:rPr>
            </w:pPr>
            <w:bookmarkStart w:id="19" w:name="_Hlk187676492"/>
            <w:r>
              <w:rPr>
                <w:rFonts w:ascii="宋体" w:hAnsi="宋体" w:cs="宋体" w:hint="eastAsia"/>
                <w:sz w:val="24"/>
              </w:rPr>
              <w:t>车载抗疲劳激光灯</w:t>
            </w:r>
            <w:bookmarkEnd w:id="19"/>
            <w:r>
              <w:rPr>
                <w:rFonts w:ascii="宋体" w:hAnsi="宋体" w:cs="宋体" w:hint="eastAsia"/>
                <w:sz w:val="24"/>
              </w:rPr>
              <w:t>设备</w:t>
            </w:r>
          </w:p>
        </w:tc>
        <w:tc>
          <w:tcPr>
            <w:tcW w:w="884" w:type="dxa"/>
            <w:shd w:val="clear" w:color="auto" w:fill="auto"/>
          </w:tcPr>
          <w:p w14:paraId="127C2366" w14:textId="77777777" w:rsidR="0086272B" w:rsidRDefault="00000000">
            <w:pPr>
              <w:pStyle w:val="a6"/>
              <w:jc w:val="left"/>
              <w:rPr>
                <w:rFonts w:ascii="宋体" w:hAnsi="宋体" w:cs="宋体" w:hint="eastAsia"/>
                <w:sz w:val="24"/>
              </w:rPr>
            </w:pPr>
            <w:r>
              <w:rPr>
                <w:rFonts w:ascii="宋体" w:hAnsi="宋体" w:cs="宋体" w:hint="eastAsia"/>
                <w:sz w:val="24"/>
              </w:rPr>
              <w:t>46套</w:t>
            </w:r>
          </w:p>
        </w:tc>
        <w:tc>
          <w:tcPr>
            <w:tcW w:w="6527" w:type="dxa"/>
          </w:tcPr>
          <w:p w14:paraId="3F66ADD6" w14:textId="77777777" w:rsidR="0086272B" w:rsidRDefault="00000000">
            <w:pPr>
              <w:pStyle w:val="aff6"/>
              <w:spacing w:line="300" w:lineRule="exact"/>
              <w:ind w:left="0"/>
              <w:jc w:val="left"/>
              <w:rPr>
                <w:rFonts w:ascii="Adobe 宋体 Std L" w:eastAsia="Adobe 宋体 Std L" w:hAnsi="Adobe 宋体 Std L"/>
                <w:sz w:val="24"/>
              </w:rPr>
            </w:pPr>
            <w:r>
              <w:rPr>
                <w:rFonts w:ascii="Adobe 宋体 Std L" w:eastAsia="Adobe 宋体 Std L" w:hAnsi="Adobe 宋体 Std L" w:hint="eastAsia"/>
                <w:sz w:val="24"/>
              </w:rPr>
              <w:t>1、疲劳驾驶危害：由于高速公路上的固定参照物较少，驾驶人视线单一，加上长时间夜间行驶，容易产生疲劳驾驶，造成安全隐患，为人民群众的生命财产带来损失。</w:t>
            </w:r>
          </w:p>
          <w:p w14:paraId="6127C3E8" w14:textId="77777777" w:rsidR="0086272B" w:rsidRDefault="00000000">
            <w:pPr>
              <w:pStyle w:val="aff6"/>
              <w:spacing w:line="300" w:lineRule="exact"/>
              <w:ind w:left="0"/>
              <w:jc w:val="left"/>
              <w:rPr>
                <w:rFonts w:ascii="Adobe 宋体 Std L" w:eastAsia="Adobe 宋体 Std L" w:hAnsi="Adobe 宋体 Std L"/>
                <w:sz w:val="24"/>
              </w:rPr>
            </w:pPr>
            <w:r>
              <w:rPr>
                <w:rFonts w:ascii="Adobe 宋体 Std L" w:eastAsia="Adobe 宋体 Std L" w:hAnsi="Adobe 宋体 Std L" w:hint="eastAsia"/>
                <w:sz w:val="24"/>
              </w:rPr>
              <w:t>2、上级主管部门指导意见：</w:t>
            </w:r>
          </w:p>
          <w:p w14:paraId="4D937AF7" w14:textId="77777777" w:rsidR="0086272B" w:rsidRDefault="00000000">
            <w:pPr>
              <w:pStyle w:val="aff6"/>
              <w:spacing w:line="300" w:lineRule="exact"/>
              <w:ind w:left="0"/>
              <w:jc w:val="left"/>
              <w:rPr>
                <w:rFonts w:ascii="Adobe 宋体 Std L" w:eastAsia="Adobe 宋体 Std L" w:hAnsi="Adobe 宋体 Std L"/>
                <w:sz w:val="24"/>
              </w:rPr>
            </w:pPr>
            <w:r>
              <w:rPr>
                <w:rFonts w:ascii="Adobe 宋体 Std L" w:eastAsia="Adobe 宋体 Std L" w:hAnsi="Adobe 宋体 Std L" w:hint="eastAsia"/>
                <w:sz w:val="24"/>
              </w:rPr>
              <w:t>公安部交通管理局发布了《2022年公安交通管理工作要点》文件，其中着重强调了因为疲劳驾驶而导致的交通事故。此后交通运输部办公厅和公安部办公厅联合印发了《公路安全设施和交通秩序管理信息化提升行动方案》，指导全国各地交管部门，加大对路况的掌控和管理力度，力求将事故率降到最低。</w:t>
            </w:r>
          </w:p>
          <w:p w14:paraId="2DE12DD9" w14:textId="77777777" w:rsidR="0086272B" w:rsidRDefault="00000000">
            <w:pPr>
              <w:pStyle w:val="aff6"/>
              <w:spacing w:line="300" w:lineRule="exact"/>
              <w:ind w:left="0"/>
              <w:jc w:val="left"/>
              <w:rPr>
                <w:rFonts w:ascii="Adobe 宋体 Std L" w:eastAsia="Adobe 宋体 Std L" w:hAnsi="Adobe 宋体 Std L"/>
                <w:sz w:val="24"/>
              </w:rPr>
            </w:pPr>
            <w:r>
              <w:rPr>
                <w:rFonts w:ascii="Adobe 宋体 Std L" w:eastAsia="Adobe 宋体 Std L" w:hAnsi="Adobe 宋体 Std L" w:hint="eastAsia"/>
                <w:sz w:val="24"/>
              </w:rPr>
              <w:t>3、现有装备空缺：目前在已有的执法设备中，缺乏对疲劳驾驶的提示性设备。</w:t>
            </w:r>
          </w:p>
          <w:p w14:paraId="32A8A8B0" w14:textId="77777777" w:rsidR="0086272B" w:rsidRDefault="00000000">
            <w:pPr>
              <w:pStyle w:val="aff6"/>
              <w:spacing w:line="300" w:lineRule="exact"/>
              <w:ind w:left="0"/>
              <w:jc w:val="left"/>
              <w:rPr>
                <w:rFonts w:ascii="宋体" w:eastAsia="Adobe 宋体 Std L" w:hAnsi="宋体" w:cs="宋体"/>
                <w:sz w:val="24"/>
              </w:rPr>
            </w:pPr>
            <w:r>
              <w:rPr>
                <w:rFonts w:ascii="Adobe 宋体 Std L" w:eastAsia="Adobe 宋体 Std L" w:hAnsi="Adobe 宋体 Std L" w:hint="eastAsia"/>
                <w:sz w:val="24"/>
              </w:rPr>
              <w:t>4、设备选型：多彩激光设备较为符合实战需求，具有使用简单、性价比高的特点。</w:t>
            </w:r>
          </w:p>
        </w:tc>
      </w:tr>
      <w:tr w:rsidR="0086272B" w14:paraId="5D17DCA5" w14:textId="77777777">
        <w:tc>
          <w:tcPr>
            <w:tcW w:w="750" w:type="dxa"/>
          </w:tcPr>
          <w:p w14:paraId="6A3804C9" w14:textId="77777777" w:rsidR="0086272B" w:rsidRDefault="00000000">
            <w:pPr>
              <w:pStyle w:val="a6"/>
              <w:jc w:val="left"/>
              <w:rPr>
                <w:rFonts w:ascii="宋体" w:hAnsi="宋体" w:cs="宋体" w:hint="eastAsia"/>
                <w:sz w:val="24"/>
              </w:rPr>
            </w:pPr>
            <w:r>
              <w:rPr>
                <w:rFonts w:ascii="宋体" w:hAnsi="宋体" w:cs="宋体" w:hint="eastAsia"/>
                <w:sz w:val="24"/>
              </w:rPr>
              <w:t>2</w:t>
            </w:r>
          </w:p>
        </w:tc>
        <w:tc>
          <w:tcPr>
            <w:tcW w:w="1533" w:type="dxa"/>
            <w:shd w:val="clear" w:color="auto" w:fill="auto"/>
          </w:tcPr>
          <w:p w14:paraId="021C8969" w14:textId="77777777" w:rsidR="0086272B" w:rsidRDefault="00000000">
            <w:pPr>
              <w:pStyle w:val="a6"/>
              <w:jc w:val="left"/>
              <w:rPr>
                <w:rFonts w:ascii="宋体" w:hAnsi="宋体" w:cs="宋体" w:hint="eastAsia"/>
                <w:sz w:val="24"/>
              </w:rPr>
            </w:pPr>
            <w:r>
              <w:rPr>
                <w:rFonts w:ascii="Adobe 宋体 Std L" w:eastAsia="Adobe 宋体 Std L" w:hAnsi="Adobe 宋体 Std L" w:hint="eastAsia"/>
                <w:sz w:val="24"/>
              </w:rPr>
              <w:t>车载定向高音喇叭</w:t>
            </w:r>
          </w:p>
        </w:tc>
        <w:tc>
          <w:tcPr>
            <w:tcW w:w="884" w:type="dxa"/>
            <w:shd w:val="clear" w:color="auto" w:fill="auto"/>
          </w:tcPr>
          <w:p w14:paraId="1BD03453" w14:textId="77777777" w:rsidR="0086272B" w:rsidRDefault="00000000">
            <w:pPr>
              <w:pStyle w:val="a6"/>
              <w:jc w:val="left"/>
              <w:rPr>
                <w:rFonts w:ascii="宋体" w:hAnsi="宋体" w:cs="宋体" w:hint="eastAsia"/>
                <w:sz w:val="24"/>
              </w:rPr>
            </w:pPr>
            <w:r>
              <w:rPr>
                <w:rFonts w:ascii="宋体" w:hAnsi="宋体" w:cs="宋体" w:hint="eastAsia"/>
                <w:sz w:val="24"/>
              </w:rPr>
              <w:t>14套</w:t>
            </w:r>
          </w:p>
        </w:tc>
        <w:tc>
          <w:tcPr>
            <w:tcW w:w="6527" w:type="dxa"/>
          </w:tcPr>
          <w:p w14:paraId="1D7409F5" w14:textId="77777777" w:rsidR="0086272B" w:rsidRDefault="00000000">
            <w:pPr>
              <w:pStyle w:val="aff6"/>
              <w:spacing w:line="300" w:lineRule="exact"/>
              <w:ind w:left="0"/>
              <w:jc w:val="left"/>
              <w:rPr>
                <w:rFonts w:ascii="Adobe 宋体 Std L" w:eastAsia="Adobe 宋体 Std L" w:hAnsi="Adobe 宋体 Std L"/>
                <w:sz w:val="24"/>
              </w:rPr>
            </w:pPr>
            <w:r>
              <w:rPr>
                <w:rFonts w:ascii="Adobe 宋体 Std L" w:eastAsia="Adobe 宋体 Std L" w:hAnsi="Adobe 宋体 Std L" w:hint="eastAsia"/>
                <w:sz w:val="24"/>
              </w:rPr>
              <w:t>1、高速公路特性</w:t>
            </w:r>
          </w:p>
          <w:p w14:paraId="07AEB028" w14:textId="77777777" w:rsidR="0086272B" w:rsidRDefault="00000000">
            <w:pPr>
              <w:pStyle w:val="aff6"/>
              <w:spacing w:line="300" w:lineRule="exact"/>
              <w:ind w:left="0"/>
              <w:jc w:val="left"/>
              <w:rPr>
                <w:rFonts w:ascii="Adobe 宋体 Std L" w:eastAsia="Adobe 宋体 Std L" w:hAnsi="Adobe 宋体 Std L"/>
                <w:sz w:val="24"/>
              </w:rPr>
            </w:pPr>
            <w:r>
              <w:rPr>
                <w:rFonts w:ascii="Adobe 宋体 Std L" w:eastAsia="Adobe 宋体 Std L" w:hAnsi="Adobe 宋体 Std L" w:hint="eastAsia"/>
                <w:sz w:val="24"/>
              </w:rPr>
              <w:t>高速公路环境的嘈杂性——普通扩音设备无法远距离传输</w:t>
            </w:r>
          </w:p>
          <w:p w14:paraId="53A8B231" w14:textId="77777777" w:rsidR="0086272B" w:rsidRDefault="00000000">
            <w:pPr>
              <w:pStyle w:val="aff6"/>
              <w:spacing w:line="300" w:lineRule="exact"/>
              <w:ind w:left="0"/>
              <w:jc w:val="left"/>
              <w:rPr>
                <w:rFonts w:ascii="Adobe 宋体 Std L" w:eastAsia="Adobe 宋体 Std L" w:hAnsi="Adobe 宋体 Std L"/>
                <w:sz w:val="24"/>
              </w:rPr>
            </w:pPr>
            <w:r>
              <w:rPr>
                <w:rFonts w:ascii="Adobe 宋体 Std L" w:eastAsia="Adobe 宋体 Std L" w:hAnsi="Adobe 宋体 Std L" w:hint="eastAsia"/>
                <w:sz w:val="24"/>
              </w:rPr>
              <w:t>受众所处环境特性——司乘人员处于车内而且车窗关闭，普通扩音设备无法有效传达指令</w:t>
            </w:r>
          </w:p>
          <w:p w14:paraId="09C8DC78" w14:textId="77777777" w:rsidR="0086272B" w:rsidRDefault="00000000">
            <w:pPr>
              <w:pStyle w:val="aff6"/>
              <w:spacing w:line="300" w:lineRule="exact"/>
              <w:ind w:left="0"/>
              <w:jc w:val="left"/>
              <w:rPr>
                <w:rFonts w:ascii="Adobe 宋体 Std L" w:eastAsia="Adobe 宋体 Std L" w:hAnsi="Adobe 宋体 Std L"/>
                <w:sz w:val="24"/>
              </w:rPr>
            </w:pPr>
            <w:r>
              <w:rPr>
                <w:rFonts w:ascii="Adobe 宋体 Std L" w:eastAsia="Adobe 宋体 Std L" w:hAnsi="Adobe 宋体 Std L" w:hint="eastAsia"/>
                <w:sz w:val="24"/>
              </w:rPr>
              <w:t>2、目前设备状况</w:t>
            </w:r>
          </w:p>
          <w:p w14:paraId="79BE92D3" w14:textId="77777777" w:rsidR="0086272B" w:rsidRDefault="00000000">
            <w:pPr>
              <w:pStyle w:val="aff6"/>
              <w:spacing w:line="300" w:lineRule="exact"/>
              <w:ind w:left="0"/>
              <w:jc w:val="left"/>
              <w:rPr>
                <w:rFonts w:ascii="Adobe 宋体 Std L" w:eastAsia="Adobe 宋体 Std L" w:hAnsi="Adobe 宋体 Std L"/>
                <w:sz w:val="24"/>
              </w:rPr>
            </w:pPr>
            <w:r>
              <w:rPr>
                <w:rFonts w:ascii="Adobe 宋体 Std L" w:eastAsia="Adobe 宋体 Std L" w:hAnsi="Adobe 宋体 Std L" w:hint="eastAsia"/>
                <w:sz w:val="24"/>
              </w:rPr>
              <w:t>目前参与执法的扩音设备为车载的警报器和手持扩音喇叭，传输距离短、语音清晰度不够。</w:t>
            </w:r>
          </w:p>
          <w:p w14:paraId="1F13A170" w14:textId="77777777" w:rsidR="0086272B" w:rsidRDefault="00000000">
            <w:pPr>
              <w:pStyle w:val="aff6"/>
              <w:spacing w:line="300" w:lineRule="exact"/>
              <w:ind w:left="0"/>
              <w:jc w:val="left"/>
              <w:rPr>
                <w:rFonts w:ascii="Adobe 宋体 Std L" w:eastAsia="Adobe 宋体 Std L" w:hAnsi="Adobe 宋体 Std L"/>
                <w:sz w:val="24"/>
              </w:rPr>
            </w:pPr>
            <w:r>
              <w:rPr>
                <w:rFonts w:ascii="Adobe 宋体 Std L" w:eastAsia="Adobe 宋体 Std L" w:hAnsi="Adobe 宋体 Std L" w:hint="eastAsia"/>
                <w:sz w:val="24"/>
              </w:rPr>
              <w:t>3、产品需求</w:t>
            </w:r>
          </w:p>
          <w:p w14:paraId="4F251808" w14:textId="77777777" w:rsidR="0086272B" w:rsidRDefault="00000000">
            <w:pPr>
              <w:pStyle w:val="aff6"/>
              <w:spacing w:line="300" w:lineRule="exact"/>
              <w:ind w:left="0"/>
              <w:jc w:val="left"/>
              <w:rPr>
                <w:rFonts w:ascii="宋体" w:hAnsi="宋体" w:cs="宋体" w:hint="eastAsia"/>
                <w:sz w:val="24"/>
              </w:rPr>
            </w:pPr>
            <w:r>
              <w:rPr>
                <w:rFonts w:ascii="Adobe 宋体 Std L" w:eastAsia="Adobe 宋体 Std L" w:hAnsi="Adobe 宋体 Std L" w:hint="eastAsia"/>
                <w:sz w:val="24"/>
              </w:rPr>
              <w:t>通过安装在车辆上实现机动性强声定向扩音，针对聚集人群、特殊场所等实际需要，提供有效的现场指挥功能，可以使目标人群清楚的了解指挥人员的意图，有利于现场指挥。</w:t>
            </w:r>
          </w:p>
        </w:tc>
      </w:tr>
      <w:tr w:rsidR="0086272B" w14:paraId="65ED596D" w14:textId="77777777">
        <w:trPr>
          <w:trHeight w:val="4635"/>
        </w:trPr>
        <w:tc>
          <w:tcPr>
            <w:tcW w:w="750" w:type="dxa"/>
          </w:tcPr>
          <w:p w14:paraId="77789BCD" w14:textId="77777777" w:rsidR="0086272B" w:rsidRDefault="00000000">
            <w:pPr>
              <w:pStyle w:val="a6"/>
              <w:jc w:val="left"/>
              <w:rPr>
                <w:rFonts w:ascii="宋体" w:hAnsi="宋体" w:cs="宋体" w:hint="eastAsia"/>
                <w:sz w:val="24"/>
              </w:rPr>
            </w:pPr>
            <w:r>
              <w:rPr>
                <w:rFonts w:ascii="宋体" w:hAnsi="宋体" w:cs="宋体" w:hint="eastAsia"/>
                <w:sz w:val="24"/>
              </w:rPr>
              <w:lastRenderedPageBreak/>
              <w:t>3</w:t>
            </w:r>
          </w:p>
        </w:tc>
        <w:tc>
          <w:tcPr>
            <w:tcW w:w="1533" w:type="dxa"/>
            <w:shd w:val="clear" w:color="auto" w:fill="auto"/>
          </w:tcPr>
          <w:p w14:paraId="68FDFCF5" w14:textId="77777777" w:rsidR="0086272B" w:rsidRDefault="00000000">
            <w:pPr>
              <w:pStyle w:val="a6"/>
              <w:jc w:val="left"/>
              <w:rPr>
                <w:rFonts w:ascii="宋体" w:hAnsi="宋体" w:cs="宋体" w:hint="eastAsia"/>
                <w:sz w:val="24"/>
              </w:rPr>
            </w:pPr>
            <w:r>
              <w:rPr>
                <w:rFonts w:ascii="Adobe 宋体 Std L" w:eastAsia="Adobe 宋体 Std L" w:hAnsi="Adobe 宋体 Std L" w:hint="eastAsia"/>
                <w:sz w:val="24"/>
              </w:rPr>
              <w:t>雷达侦测防闯入设备</w:t>
            </w:r>
          </w:p>
        </w:tc>
        <w:tc>
          <w:tcPr>
            <w:tcW w:w="884" w:type="dxa"/>
            <w:shd w:val="clear" w:color="auto" w:fill="auto"/>
          </w:tcPr>
          <w:p w14:paraId="72DE3C03" w14:textId="77777777" w:rsidR="0086272B" w:rsidRDefault="00000000">
            <w:pPr>
              <w:pStyle w:val="a6"/>
              <w:jc w:val="left"/>
              <w:rPr>
                <w:rFonts w:ascii="宋体" w:hAnsi="宋体" w:cs="宋体" w:hint="eastAsia"/>
                <w:sz w:val="24"/>
              </w:rPr>
            </w:pPr>
            <w:r>
              <w:rPr>
                <w:rFonts w:ascii="宋体" w:hAnsi="宋体" w:cs="宋体" w:hint="eastAsia"/>
                <w:sz w:val="24"/>
              </w:rPr>
              <w:t>7套</w:t>
            </w:r>
          </w:p>
        </w:tc>
        <w:tc>
          <w:tcPr>
            <w:tcW w:w="6527" w:type="dxa"/>
          </w:tcPr>
          <w:p w14:paraId="52B12657" w14:textId="77777777" w:rsidR="0086272B" w:rsidRDefault="00000000">
            <w:pPr>
              <w:pStyle w:val="aff6"/>
              <w:spacing w:line="300" w:lineRule="exact"/>
              <w:ind w:left="0"/>
              <w:jc w:val="left"/>
              <w:rPr>
                <w:rFonts w:ascii="Adobe 宋体 Std L" w:eastAsia="Adobe 宋体 Std L" w:hAnsi="Adobe 宋体 Std L" w:cs="微软雅黑"/>
                <w:bCs/>
                <w:sz w:val="24"/>
              </w:rPr>
            </w:pPr>
            <w:r>
              <w:rPr>
                <w:rFonts w:ascii="Adobe 宋体 Std L" w:eastAsia="Adobe 宋体 Std L" w:hAnsi="Adobe 宋体 Std L" w:hint="eastAsia"/>
                <w:sz w:val="24"/>
              </w:rPr>
              <w:t>1、指导意见：</w:t>
            </w:r>
          </w:p>
          <w:p w14:paraId="7118BD21" w14:textId="77777777" w:rsidR="0086272B" w:rsidRDefault="00000000">
            <w:pPr>
              <w:pStyle w:val="aff6"/>
              <w:spacing w:line="300" w:lineRule="exact"/>
              <w:ind w:left="0"/>
              <w:jc w:val="left"/>
              <w:rPr>
                <w:rFonts w:ascii="Adobe 宋体 Std L" w:eastAsia="Adobe 宋体 Std L" w:hAnsi="Adobe 宋体 Std L" w:cs="微软雅黑"/>
                <w:bCs/>
                <w:sz w:val="24"/>
              </w:rPr>
            </w:pPr>
            <w:r>
              <w:rPr>
                <w:rFonts w:ascii="Adobe 宋体 Std L" w:eastAsia="Adobe 宋体 Std L" w:hAnsi="Adobe 宋体 Std L" w:hint="eastAsia"/>
                <w:sz w:val="24"/>
              </w:rPr>
              <w:t>交通民警在勘查及处理事故现场时极易发生二次交通事故。如何有效地保护民警的人身安全避免二次事故，一直是上级领导部门关心的重点事项。</w:t>
            </w:r>
          </w:p>
          <w:p w14:paraId="5D1C9FE9" w14:textId="77777777" w:rsidR="0086272B" w:rsidRDefault="00000000">
            <w:pPr>
              <w:pStyle w:val="aff6"/>
              <w:spacing w:line="300" w:lineRule="exact"/>
              <w:ind w:left="0"/>
              <w:jc w:val="left"/>
              <w:rPr>
                <w:rFonts w:ascii="Adobe 宋体 Std L" w:eastAsia="Adobe 宋体 Std L" w:hAnsi="Adobe 宋体 Std L" w:cs="微软雅黑"/>
                <w:bCs/>
                <w:sz w:val="24"/>
              </w:rPr>
            </w:pPr>
            <w:r>
              <w:rPr>
                <w:rFonts w:ascii="Adobe 宋体 Std L" w:eastAsia="Adobe 宋体 Std L" w:hAnsi="Adobe 宋体 Std L" w:hint="eastAsia"/>
                <w:sz w:val="24"/>
              </w:rPr>
              <w:t>2、装备现状：</w:t>
            </w:r>
          </w:p>
          <w:p w14:paraId="2E2F907A" w14:textId="77777777" w:rsidR="0086272B" w:rsidRDefault="00000000">
            <w:pPr>
              <w:pStyle w:val="aff6"/>
              <w:spacing w:line="300" w:lineRule="exact"/>
              <w:ind w:left="0"/>
              <w:jc w:val="left"/>
              <w:rPr>
                <w:rFonts w:ascii="Adobe 宋体 Std L" w:eastAsia="Adobe 宋体 Std L" w:hAnsi="Adobe 宋体 Std L"/>
                <w:sz w:val="24"/>
              </w:rPr>
            </w:pPr>
            <w:r>
              <w:rPr>
                <w:rFonts w:ascii="Adobe 宋体 Std L" w:eastAsia="Adobe 宋体 Std L" w:hAnsi="Adobe 宋体 Std L" w:hint="eastAsia"/>
                <w:sz w:val="24"/>
              </w:rPr>
              <w:t>目前已有的道路交通事故现场车辆闯入报警设备多为接触式报警设备，即车辆碰撞以后再发出报警信息，提醒民警及时避险。这种方式虽然有效，但提示民警逃生的反应时间非常短， 二次事故发生隐患较大。</w:t>
            </w:r>
          </w:p>
          <w:p w14:paraId="71C66232" w14:textId="77777777" w:rsidR="0086272B" w:rsidRDefault="00000000">
            <w:pPr>
              <w:pStyle w:val="aff6"/>
              <w:spacing w:line="300" w:lineRule="exact"/>
              <w:ind w:left="0"/>
              <w:jc w:val="left"/>
              <w:rPr>
                <w:rFonts w:ascii="Adobe 宋体 Std L" w:eastAsia="Adobe 宋体 Std L" w:hAnsi="Adobe 宋体 Std L"/>
                <w:sz w:val="24"/>
              </w:rPr>
            </w:pPr>
            <w:r>
              <w:rPr>
                <w:rFonts w:ascii="Adobe 宋体 Std L" w:eastAsia="Adobe 宋体 Std L" w:hAnsi="Adobe 宋体 Std L" w:hint="eastAsia"/>
                <w:sz w:val="24"/>
              </w:rPr>
              <w:t>3、实战需求：</w:t>
            </w:r>
          </w:p>
          <w:p w14:paraId="62B21C1C" w14:textId="77777777" w:rsidR="0086272B" w:rsidRDefault="00000000">
            <w:pPr>
              <w:pStyle w:val="aff6"/>
              <w:spacing w:line="300" w:lineRule="exact"/>
              <w:ind w:left="0"/>
              <w:jc w:val="left"/>
              <w:rPr>
                <w:rFonts w:ascii="宋体" w:hAnsi="宋体" w:cs="宋体" w:hint="eastAsia"/>
                <w:sz w:val="24"/>
              </w:rPr>
            </w:pPr>
            <w:r>
              <w:rPr>
                <w:rFonts w:ascii="Adobe 宋体 Std L" w:eastAsia="Adobe 宋体 Std L" w:hAnsi="Adobe 宋体 Std L" w:hint="eastAsia"/>
                <w:sz w:val="24"/>
              </w:rPr>
              <w:t>根据长期总结，防闯入报警设备应该可以和道路交通事故现场车辆闯入报警设备联合使用，也可以单独使用。应用现场除勘查事故以外，还可以用于民警夜查及路政施工等场景。可以真正保护执勤民警的生命安全。根据摸排和调研，雷达类的产品应该较为实用。</w:t>
            </w:r>
          </w:p>
        </w:tc>
      </w:tr>
    </w:tbl>
    <w:p w14:paraId="5D8CA315" w14:textId="77777777" w:rsidR="0086272B" w:rsidRDefault="00000000">
      <w:pPr>
        <w:tabs>
          <w:tab w:val="left" w:pos="0"/>
        </w:tabs>
        <w:spacing w:line="440" w:lineRule="exact"/>
        <w:ind w:firstLine="482"/>
        <w:contextualSpacing/>
        <w:rPr>
          <w:rFonts w:ascii="宋体" w:hAnsi="宋体" w:cs="宋体" w:hint="eastAsia"/>
          <w:sz w:val="24"/>
        </w:rPr>
      </w:pPr>
      <w:r>
        <w:rPr>
          <w:rFonts w:ascii="宋体" w:hAnsi="宋体" w:cs="宋体" w:hint="eastAsia"/>
          <w:sz w:val="24"/>
        </w:rPr>
        <w:t>注：投标人在了解货物采购背景的基础上，所投产品以实现功能、目标所必须，具体技术规格参数详见“二、项目技术规格参数要求”。</w:t>
      </w:r>
    </w:p>
    <w:p w14:paraId="77593976" w14:textId="77777777" w:rsidR="0086272B" w:rsidRDefault="00000000">
      <w:pPr>
        <w:tabs>
          <w:tab w:val="left" w:pos="0"/>
        </w:tabs>
        <w:spacing w:line="440" w:lineRule="exact"/>
        <w:ind w:firstLine="482"/>
        <w:contextualSpacing/>
        <w:rPr>
          <w:rFonts w:ascii="宋体" w:hAnsi="宋体" w:cs="宋体" w:hint="eastAsia"/>
          <w:b/>
          <w:bCs/>
          <w:sz w:val="24"/>
        </w:rPr>
      </w:pPr>
      <w:r>
        <w:rPr>
          <w:rFonts w:ascii="宋体" w:hAnsi="宋体" w:cs="宋体" w:hint="eastAsia"/>
          <w:b/>
          <w:bCs/>
          <w:sz w:val="24"/>
        </w:rPr>
        <w:t>（五）本项目不接受超过58.1万元人民币（采购项目预算金额)的投标报价。</w:t>
      </w:r>
    </w:p>
    <w:p w14:paraId="34FE6618" w14:textId="77777777" w:rsidR="0086272B" w:rsidRDefault="00000000">
      <w:pPr>
        <w:tabs>
          <w:tab w:val="left" w:pos="0"/>
        </w:tabs>
        <w:spacing w:line="440" w:lineRule="exact"/>
        <w:ind w:firstLine="482"/>
        <w:contextualSpacing/>
        <w:rPr>
          <w:rFonts w:ascii="宋体" w:hAnsi="宋体" w:cs="宋体" w:hint="eastAsia"/>
          <w:b/>
          <w:bCs/>
          <w:sz w:val="24"/>
        </w:rPr>
      </w:pPr>
      <w:r>
        <w:rPr>
          <w:rFonts w:ascii="宋体" w:hAnsi="宋体" w:cs="宋体" w:hint="eastAsia"/>
          <w:b/>
          <w:color w:val="000000"/>
          <w:sz w:val="24"/>
        </w:rPr>
        <w:t>（本次报价包括产品价、设计、包装、保险、运输费、装卸、安装部署、辅材、调试、培训、验收、保修、税金、招标代理费等全部费用。采购人不再支付报价以外的任何费用。</w:t>
      </w:r>
      <w:r>
        <w:rPr>
          <w:rFonts w:ascii="宋体" w:hAnsi="宋体" w:cs="宋体" w:hint="eastAsia"/>
          <w:b/>
          <w:bCs/>
          <w:sz w:val="24"/>
        </w:rPr>
        <w:t>）</w:t>
      </w:r>
    </w:p>
    <w:p w14:paraId="1E9F74DF" w14:textId="77777777" w:rsidR="0086272B" w:rsidRDefault="00000000">
      <w:pPr>
        <w:tabs>
          <w:tab w:val="left" w:pos="0"/>
        </w:tabs>
        <w:spacing w:line="440" w:lineRule="exact"/>
        <w:ind w:firstLine="482"/>
        <w:contextualSpacing/>
        <w:rPr>
          <w:rFonts w:ascii="宋体" w:hAnsi="宋体" w:cs="宋体" w:hint="eastAsia"/>
          <w:sz w:val="24"/>
        </w:rPr>
      </w:pPr>
      <w:r>
        <w:rPr>
          <w:rFonts w:ascii="宋体" w:hAnsi="宋体" w:cs="宋体" w:hint="eastAsia"/>
          <w:b/>
          <w:color w:val="000000"/>
          <w:sz w:val="24"/>
        </w:rPr>
        <w:t>注：评标委员会认为投标人的报价明显低于其他通过符合性审查投标人的报价，有可能影响质量或者不能诚信履约的，要求其在评标现场合理的时间内提供书面说明，必要时提交相关证明材料，否则评标委员会有权按无效投标文件处理。</w:t>
      </w:r>
    </w:p>
    <w:p w14:paraId="665353CB" w14:textId="77777777" w:rsidR="0086272B" w:rsidRDefault="00000000">
      <w:pPr>
        <w:tabs>
          <w:tab w:val="left" w:pos="0"/>
        </w:tabs>
        <w:spacing w:line="440" w:lineRule="exact"/>
        <w:ind w:firstLine="480"/>
        <w:contextualSpacing/>
        <w:rPr>
          <w:rFonts w:ascii="宋体" w:hAnsi="宋体" w:cs="宋体" w:hint="eastAsia"/>
          <w:sz w:val="24"/>
        </w:rPr>
      </w:pPr>
      <w:r>
        <w:rPr>
          <w:rFonts w:ascii="宋体" w:hAnsi="宋体" w:cs="宋体" w:hint="eastAsia"/>
          <w:sz w:val="24"/>
        </w:rPr>
        <w:t>（六）项目地点：</w:t>
      </w:r>
      <w:r>
        <w:rPr>
          <w:rFonts w:ascii="宋体" w:hAnsi="宋体" w:hint="eastAsia"/>
          <w:sz w:val="24"/>
          <w:u w:val="single"/>
        </w:rPr>
        <w:t>徐州市区，采购人指定的具体位置。</w:t>
      </w:r>
    </w:p>
    <w:p w14:paraId="25C28936" w14:textId="77777777" w:rsidR="0086272B" w:rsidRDefault="00000000">
      <w:pPr>
        <w:spacing w:line="460" w:lineRule="exact"/>
        <w:ind w:firstLine="480"/>
        <w:rPr>
          <w:rFonts w:ascii="宋体" w:hAnsi="宋体" w:cs="宋体" w:hint="eastAsia"/>
          <w:b/>
          <w:bCs/>
          <w:sz w:val="24"/>
        </w:rPr>
      </w:pPr>
      <w:r>
        <w:rPr>
          <w:rFonts w:ascii="宋体" w:hAnsi="宋体" w:cs="宋体" w:hint="eastAsia"/>
          <w:b/>
          <w:bCs/>
          <w:sz w:val="24"/>
        </w:rPr>
        <w:t>二、项目技术规格参数要求</w:t>
      </w:r>
    </w:p>
    <w:p w14:paraId="331696C3" w14:textId="77777777" w:rsidR="0086272B" w:rsidRDefault="00000000">
      <w:pPr>
        <w:spacing w:line="460" w:lineRule="exact"/>
        <w:ind w:firstLine="480"/>
        <w:rPr>
          <w:rFonts w:ascii="宋体" w:hAnsi="宋体" w:cs="宋体" w:hint="eastAsia"/>
          <w:b/>
          <w:sz w:val="24"/>
        </w:rPr>
      </w:pPr>
      <w:r>
        <w:rPr>
          <w:rFonts w:ascii="宋体" w:hAnsi="宋体" w:cs="宋体" w:hint="eastAsia"/>
          <w:b/>
          <w:sz w:val="24"/>
        </w:rPr>
        <w:t>（一）车载抗疲劳激光灯设备（46套）</w:t>
      </w:r>
    </w:p>
    <w:p w14:paraId="04A28EE2" w14:textId="77777777" w:rsidR="0086272B" w:rsidRDefault="00000000">
      <w:pPr>
        <w:spacing w:line="460" w:lineRule="exact"/>
        <w:ind w:firstLine="480"/>
        <w:rPr>
          <w:rFonts w:ascii="宋体" w:hAnsi="宋体" w:cs="宋体" w:hint="eastAsia"/>
          <w:b/>
          <w:sz w:val="24"/>
        </w:rPr>
      </w:pPr>
      <w:r>
        <w:rPr>
          <w:rFonts w:ascii="宋体" w:hAnsi="宋体" w:cs="宋体" w:hint="eastAsia"/>
          <w:b/>
          <w:sz w:val="24"/>
        </w:rPr>
        <w:t>1、性能要求：</w:t>
      </w:r>
    </w:p>
    <w:p w14:paraId="6B5037FC"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（1）具备轻型、便捷、易集成、光斑质量好、性能稳定、调制效率高等特点。</w:t>
      </w:r>
    </w:p>
    <w:p w14:paraId="7F80AE1D"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（2）集成安装，可以根据实地需要，灵活选择激光灯的数量，达到强警示效果。</w:t>
      </w:r>
    </w:p>
    <w:p w14:paraId="06A47A36"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（3）长远射程，高亮警示：采用大功率激光，光线通透匀亮，亮度高、射程远，对夜间驾驶员长时间开车，可以有效刺激驾驶员的大脑，用这一方法来避免疲劳感，实现长距离警示效果。</w:t>
      </w:r>
    </w:p>
    <w:p w14:paraId="6EF11DD7"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（4）恶劣天气下，该设备可以高亮穿透大雾，指引方向，警示引导车辆行驶。</w:t>
      </w:r>
    </w:p>
    <w:p w14:paraId="3312B219"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（5）恒亮频闪，多种选择：实现长距离根据应用需求的不同，需具备常亮模式+多种频闪模式，可根据实际需要选择，以达到最适合的警示效果。</w:t>
      </w:r>
    </w:p>
    <w:p w14:paraId="6F473F9F"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lastRenderedPageBreak/>
        <w:t>（6）科学角度，安全防护：可以根据实际情况进行角度调整、通过旋钮对光束幅度宽度可调，使得激光束在来车方向上空形成光束交织网，警示效果强，但不影响途径驾驶员正常驾驶。</w:t>
      </w:r>
    </w:p>
    <w:p w14:paraId="1B60AF19"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（7）随车随行，移动警示：安装在巡逻车上，达到移动警示效果，警示他人同时也可以明确自我定位。无论是闪烁模式，还是激光功率，都与固定式无差，一样能够通过模式变化，进行高亮警示</w:t>
      </w:r>
    </w:p>
    <w:p w14:paraId="672A2121"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（8）通风、风散热，高温保护：设备需要自带高温保护及自恢复功能，同时支持主动散热功能，保障设备稳定运行。</w:t>
      </w:r>
    </w:p>
    <w:p w14:paraId="5645E107" w14:textId="77777777" w:rsidR="0086272B" w:rsidRDefault="00000000">
      <w:pPr>
        <w:pStyle w:val="a5"/>
        <w:ind w:firstLine="482"/>
        <w:rPr>
          <w:rFonts w:ascii="宋体" w:hAnsi="宋体" w:cs="宋体" w:hint="eastAsia"/>
          <w:b/>
          <w:sz w:val="24"/>
        </w:rPr>
      </w:pPr>
      <w:r>
        <w:rPr>
          <w:rFonts w:ascii="宋体" w:hAnsi="宋体" w:cs="宋体" w:hint="eastAsia"/>
          <w:b/>
          <w:sz w:val="24"/>
        </w:rPr>
        <w:t>2、参数要求（其中带“▲”参数需提供第三方检测报告）：</w:t>
      </w:r>
    </w:p>
    <w:p w14:paraId="51D6B4EA"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三色激光灯会在来车方向上空形成光束交织网，并不会影响驾驶员的视线。</w:t>
      </w:r>
    </w:p>
    <w:p w14:paraId="34E75A03"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（1）工作模式：有常开和频闪两种形式；</w:t>
      </w:r>
    </w:p>
    <w:p w14:paraId="2A74F93C"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（2）模式调节方式：支持本地按键调节和遥控器调节两种方式</w:t>
      </w:r>
    </w:p>
    <w:p w14:paraId="648A4BF6"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（3）支架可调节角度范围：±30°</w:t>
      </w:r>
    </w:p>
    <w:p w14:paraId="2890FC0D"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▲（4）同频要求：</w:t>
      </w:r>
    </w:p>
    <w:p w14:paraId="5D2256D6"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当两台以上的设备通过信号线串联后，在第一台设备上按本地按键可以控制所有串联设备</w:t>
      </w:r>
    </w:p>
    <w:p w14:paraId="096A40F6"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当两台以上设备通过信号线串联后，使用一只遥控器可以同时控制所有串联设备</w:t>
      </w:r>
    </w:p>
    <w:p w14:paraId="4C4AE273"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（5）激光光线照射距离：≥3KM（白光点射模式）</w:t>
      </w:r>
    </w:p>
    <w:p w14:paraId="6FDE41BF"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（6）激光颜色要求：使用本地按键和遥控器控制设备出光颜色，出光颜色≥7种</w:t>
      </w:r>
    </w:p>
    <w:p w14:paraId="3C8D32C6"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▲（7）激光出光功率：638±5nm-1.1W,520±5nm-1.1W,445±5nm-2.5W</w:t>
      </w:r>
    </w:p>
    <w:p w14:paraId="0FE1AF79"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▲（8）扫描系统：20Kpps振镜，横向扫描角度:±25°</w:t>
      </w:r>
    </w:p>
    <w:p w14:paraId="60156AC1"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（9）设备电功率：≥30W</w:t>
      </w:r>
    </w:p>
    <w:p w14:paraId="30AD57FD"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▲（10）控制方式：按键、射频遥控、DMX512</w:t>
      </w:r>
    </w:p>
    <w:p w14:paraId="051551A4"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▲（11）安全等级：符合国际电工委IEC60825标准Class IV以上安全等级要求</w:t>
      </w:r>
    </w:p>
    <w:p w14:paraId="1DE9B40E"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▲（12）防护等级：≥IP67</w:t>
      </w:r>
    </w:p>
    <w:p w14:paraId="29AD4EC2"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（13）使用温度：-40~60℃</w:t>
      </w:r>
    </w:p>
    <w:p w14:paraId="78B341DD"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（14）使用寿命：≥10000H</w:t>
      </w:r>
    </w:p>
    <w:p w14:paraId="0FF2AFE0"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（15）净重：≤3.5kg</w:t>
      </w:r>
    </w:p>
    <w:p w14:paraId="6C51F020"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（16）外形尺寸：</w:t>
      </w:r>
      <w:bookmarkStart w:id="20" w:name="OLE_LINK13"/>
      <w:r>
        <w:rPr>
          <w:rFonts w:ascii="宋体" w:hAnsi="宋体" w:cs="宋体" w:hint="eastAsia"/>
          <w:bCs/>
          <w:sz w:val="24"/>
        </w:rPr>
        <w:t>≤</w:t>
      </w:r>
      <w:bookmarkEnd w:id="20"/>
      <w:r>
        <w:rPr>
          <w:rFonts w:ascii="宋体" w:hAnsi="宋体" w:cs="宋体" w:hint="eastAsia"/>
          <w:bCs/>
          <w:sz w:val="24"/>
        </w:rPr>
        <w:t>260*160*190（mm）</w:t>
      </w:r>
    </w:p>
    <w:p w14:paraId="1E75EDF8"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（17）安装方式：磁吸、车载</w:t>
      </w:r>
    </w:p>
    <w:p w14:paraId="2D36FDC4" w14:textId="77777777" w:rsidR="0086272B" w:rsidRDefault="00000000">
      <w:pPr>
        <w:spacing w:line="460" w:lineRule="exact"/>
        <w:ind w:firstLine="480"/>
        <w:rPr>
          <w:rFonts w:ascii="宋体" w:hAnsi="宋体" w:cs="宋体" w:hint="eastAsia"/>
          <w:b/>
          <w:sz w:val="24"/>
        </w:rPr>
      </w:pPr>
      <w:r>
        <w:rPr>
          <w:rFonts w:ascii="宋体" w:hAnsi="宋体" w:cs="宋体" w:hint="eastAsia"/>
          <w:b/>
          <w:sz w:val="24"/>
        </w:rPr>
        <w:lastRenderedPageBreak/>
        <w:t>（二）车载定向高音喇叭（14套）</w:t>
      </w:r>
    </w:p>
    <w:p w14:paraId="31B2044C" w14:textId="77777777" w:rsidR="0086272B" w:rsidRDefault="00000000">
      <w:pPr>
        <w:spacing w:line="460" w:lineRule="exact"/>
        <w:ind w:firstLine="480"/>
        <w:rPr>
          <w:rFonts w:ascii="宋体" w:hAnsi="宋体" w:cs="宋体" w:hint="eastAsia"/>
          <w:b/>
          <w:sz w:val="24"/>
        </w:rPr>
      </w:pPr>
      <w:r>
        <w:rPr>
          <w:rFonts w:ascii="宋体" w:hAnsi="宋体" w:cs="宋体" w:hint="eastAsia"/>
          <w:b/>
          <w:sz w:val="24"/>
        </w:rPr>
        <w:t>1、性能要求：</w:t>
      </w:r>
    </w:p>
    <w:p w14:paraId="155BA503" w14:textId="77777777" w:rsidR="0086272B" w:rsidRDefault="00000000">
      <w:pPr>
        <w:spacing w:line="460" w:lineRule="exact"/>
        <w:ind w:firstLine="480"/>
        <w:rPr>
          <w:rFonts w:ascii="宋体" w:hAnsi="宋体" w:cs="宋体" w:hint="eastAsia"/>
          <w:bCs/>
          <w:sz w:val="24"/>
        </w:rPr>
      </w:pPr>
      <w:bookmarkStart w:id="21" w:name="OLE_LINK1"/>
      <w:bookmarkStart w:id="22" w:name="OLE_LINK2"/>
      <w:r>
        <w:rPr>
          <w:rFonts w:ascii="宋体" w:hAnsi="宋体" w:cs="宋体" w:hint="eastAsia"/>
          <w:bCs/>
          <w:sz w:val="24"/>
        </w:rPr>
        <w:t>（1）高指向性的特性，可以针对特殊目标进行精准指挥，同时减少对周围人群的干扰。</w:t>
      </w:r>
    </w:p>
    <w:p w14:paraId="77D62FEA"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（2）高声强的特性，可以对现场进行压制性喊话，尤其是人员较多、现场嘈杂的环境下，普通喊话设备无法对现场进行管控，此设备可以有效解决这一困扰，提高执法效率。</w:t>
      </w:r>
      <w:bookmarkEnd w:id="21"/>
      <w:bookmarkEnd w:id="22"/>
    </w:p>
    <w:p w14:paraId="6EF91D50"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（3）高清晰度特性： 百米范围内应该具备95%以上的清晰度。</w:t>
      </w:r>
    </w:p>
    <w:p w14:paraId="65E68943" w14:textId="77777777" w:rsidR="0086272B" w:rsidRDefault="00000000">
      <w:pPr>
        <w:spacing w:line="460" w:lineRule="exact"/>
        <w:ind w:firstLine="480"/>
        <w:rPr>
          <w:rFonts w:ascii="宋体" w:hAnsi="宋体" w:cs="宋体" w:hint="eastAsia"/>
          <w:b/>
          <w:sz w:val="24"/>
        </w:rPr>
      </w:pPr>
      <w:r>
        <w:rPr>
          <w:rFonts w:ascii="宋体" w:hAnsi="宋体" w:cs="宋体" w:hint="eastAsia"/>
          <w:b/>
          <w:sz w:val="24"/>
        </w:rPr>
        <w:t>2、参数要求（其中带“▲”参数需提供第三方检测报告）：</w:t>
      </w:r>
    </w:p>
    <w:p w14:paraId="582CAB47"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（1）功能要求：具备蓝牙、USB、录放音、警音、语音播报、实时喊话等功能</w:t>
      </w:r>
    </w:p>
    <w:p w14:paraId="44B397C3"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（2）重量：≤20kg</w:t>
      </w:r>
    </w:p>
    <w:p w14:paraId="38D1ECEE"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（3）尺寸要求：外部扩音器：≤565*250*385±5（mm）；主机：≤190*165*55±5（mm）；控制器：≤55*85*30±5(mm)</w:t>
      </w:r>
    </w:p>
    <w:p w14:paraId="687B3F2D"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▲（4）供电适应性：设备可以在DC12-24V/AC220V正常工作；</w:t>
      </w:r>
    </w:p>
    <w:p w14:paraId="5B337D95"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（5）主机输出：&gt;AC28V；支持外部音源输入：具备外部音源接口，可以接收外部音源并播放；</w:t>
      </w:r>
    </w:p>
    <w:p w14:paraId="6165ADF8"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（6）MP3功能：有线控制器可以插U盘并播放其中的内容，主机上可以插U盘并播放内容；</w:t>
      </w:r>
    </w:p>
    <w:p w14:paraId="14CFF211"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（7）FM功能：主机可以接受FM调频广播；录放音功能：控制器和主机分别具备独立的录放音功能；</w:t>
      </w:r>
    </w:p>
    <w:p w14:paraId="08862A08"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（8）语音可懂度：距离喇叭正前方100米处，可以听清96个以上；</w:t>
      </w:r>
    </w:p>
    <w:p w14:paraId="1E071CB2"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▲（9）控制手柄内置警音：控制器内置警音数量不低于6种，并可以单独工作；</w:t>
      </w:r>
    </w:p>
    <w:p w14:paraId="11E49D74"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（10）显示屏：控制器和主机上分别具有显示屏，并独立显示内容；</w:t>
      </w:r>
    </w:p>
    <w:p w14:paraId="0A7914E1"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（11）喊话功能：按下控制器喊话按键可以进行喊话扩音；</w:t>
      </w:r>
    </w:p>
    <w:p w14:paraId="6222B5E2"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（12）有线喊话具备最高优先级，喊话可以切断所有音乐信号；</w:t>
      </w:r>
    </w:p>
    <w:p w14:paraId="68A87724"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（13）可以通过无线话筒进行喊话扩音，可以在100米处通过无线喊话进行喊话扩音；</w:t>
      </w:r>
    </w:p>
    <w:p w14:paraId="21EF8A54"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（14）声压级：扬声器正前方中心位置1m处≥139dB。</w:t>
      </w:r>
    </w:p>
    <w:p w14:paraId="7D9A81B8"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（15）作温度：-40℃-50℃；</w:t>
      </w:r>
    </w:p>
    <w:p w14:paraId="2B6F5B71"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（16）主机常温工作状态下连续工作8小时后应能正常工作。</w:t>
      </w:r>
    </w:p>
    <w:p w14:paraId="6A13D198" w14:textId="77777777" w:rsidR="0086272B" w:rsidRDefault="00000000">
      <w:pPr>
        <w:spacing w:line="460" w:lineRule="exact"/>
        <w:ind w:firstLine="480"/>
        <w:rPr>
          <w:rFonts w:ascii="宋体" w:hAnsi="宋体" w:cs="宋体" w:hint="eastAsia"/>
          <w:b/>
          <w:sz w:val="24"/>
        </w:rPr>
      </w:pPr>
      <w:r>
        <w:rPr>
          <w:rFonts w:ascii="宋体" w:hAnsi="宋体" w:cs="宋体" w:hint="eastAsia"/>
          <w:b/>
          <w:sz w:val="24"/>
        </w:rPr>
        <w:t>（三）雷达侦测防闯入设备（3套）</w:t>
      </w:r>
    </w:p>
    <w:p w14:paraId="155CA25E" w14:textId="77777777" w:rsidR="0086272B" w:rsidRDefault="00000000">
      <w:pPr>
        <w:spacing w:line="460" w:lineRule="exact"/>
        <w:ind w:firstLine="480"/>
        <w:rPr>
          <w:rFonts w:ascii="宋体" w:hAnsi="宋体" w:cs="宋体" w:hint="eastAsia"/>
          <w:b/>
          <w:sz w:val="24"/>
        </w:rPr>
      </w:pPr>
      <w:r>
        <w:rPr>
          <w:rFonts w:ascii="宋体" w:hAnsi="宋体" w:cs="宋体" w:hint="eastAsia"/>
          <w:b/>
          <w:sz w:val="24"/>
        </w:rPr>
        <w:t>1、性能要求：</w:t>
      </w:r>
    </w:p>
    <w:p w14:paraId="1DCDA413"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该产品应当配置可触控式屏幕，可点击屏幕来设置侦测参数在触控显示屏上设置侦测区</w:t>
      </w:r>
      <w:r>
        <w:rPr>
          <w:rFonts w:ascii="宋体" w:hAnsi="宋体" w:cs="宋体" w:hint="eastAsia"/>
          <w:bCs/>
          <w:sz w:val="24"/>
        </w:rPr>
        <w:lastRenderedPageBreak/>
        <w:t>域，多条车道长宽可设侦测范围；</w:t>
      </w:r>
    </w:p>
    <w:p w14:paraId="751C4205"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该产品应当配置高强度报警器，当雷达侦测报警可以提醒人员注意安全</w:t>
      </w:r>
    </w:p>
    <w:p w14:paraId="581DA0D7"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该产品应当配置高亮度红蓝警示灯，在夜间可起到良好的警示作用，在夜间照明条件差的情况下，可起到双重保护作用。</w:t>
      </w:r>
    </w:p>
    <w:p w14:paraId="03B04F05"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频闪警示灯报警距离不低于50m；</w:t>
      </w:r>
    </w:p>
    <w:p w14:paraId="1DD43069"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频闪警示灯与随身报警距离不低于30m；</w:t>
      </w:r>
    </w:p>
    <w:p w14:paraId="7051EB75"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该产品与随身报警距离不低于20m；</w:t>
      </w:r>
    </w:p>
    <w:p w14:paraId="11C2D401" w14:textId="77777777" w:rsidR="0086272B" w:rsidRDefault="00000000">
      <w:pPr>
        <w:spacing w:line="460" w:lineRule="exact"/>
        <w:ind w:firstLine="480"/>
        <w:rPr>
          <w:rFonts w:ascii="宋体" w:hAnsi="宋体" w:cs="宋体" w:hint="eastAsia"/>
          <w:bCs/>
          <w:sz w:val="24"/>
        </w:rPr>
      </w:pPr>
      <w:r>
        <w:rPr>
          <w:rFonts w:ascii="宋体" w:hAnsi="宋体" w:cs="宋体" w:hint="eastAsia"/>
          <w:bCs/>
          <w:sz w:val="24"/>
        </w:rPr>
        <w:t>主机开机后，雾灯开启，红蓝爆闪灯开起，当预警主机检测到车辆闯入时，预警主机应在15ms内响应并触发报警，预警主机两侧红蓝灯爆闪及雾灯提示。车辆离开警戒区域预警主机自行停止触发报警。</w:t>
      </w:r>
    </w:p>
    <w:p w14:paraId="7A4BDE6F" w14:textId="77777777" w:rsidR="0086272B" w:rsidRDefault="00000000">
      <w:pPr>
        <w:spacing w:line="460" w:lineRule="exact"/>
        <w:ind w:firstLine="480"/>
        <w:rPr>
          <w:rFonts w:ascii="宋体" w:hAnsi="宋体" w:cs="宋体" w:hint="eastAsia"/>
          <w:b/>
          <w:sz w:val="24"/>
        </w:rPr>
      </w:pPr>
      <w:r>
        <w:rPr>
          <w:rFonts w:ascii="宋体" w:hAnsi="宋体" w:cs="宋体" w:hint="eastAsia"/>
          <w:b/>
          <w:sz w:val="24"/>
        </w:rPr>
        <w:t>2、设备应具有部件配置要求（其中带“▲”参数需提供第三方检测报告）</w:t>
      </w:r>
    </w:p>
    <w:tbl>
      <w:tblPr>
        <w:tblStyle w:val="afd"/>
        <w:tblW w:w="903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139"/>
        <w:gridCol w:w="824"/>
        <w:gridCol w:w="771"/>
        <w:gridCol w:w="5535"/>
      </w:tblGrid>
      <w:tr w:rsidR="0086272B" w14:paraId="3C151237" w14:textId="77777777">
        <w:trPr>
          <w:trHeight w:val="637"/>
          <w:jc w:val="center"/>
        </w:trPr>
        <w:tc>
          <w:tcPr>
            <w:tcW w:w="770" w:type="dxa"/>
            <w:vAlign w:val="center"/>
          </w:tcPr>
          <w:p w14:paraId="4BA151BE" w14:textId="77777777" w:rsidR="0086272B" w:rsidRDefault="00000000">
            <w:pPr>
              <w:jc w:val="center"/>
              <w:rPr>
                <w:rFonts w:ascii="宋体" w:hAnsi="宋体" w:cs="微软雅黑" w:hint="eastAsia"/>
                <w:b/>
                <w:bCs/>
                <w:sz w:val="24"/>
              </w:rPr>
            </w:pPr>
            <w:r>
              <w:rPr>
                <w:rFonts w:ascii="宋体" w:hAnsi="宋体" w:cs="微软雅黑" w:hint="eastAsia"/>
                <w:b/>
                <w:bCs/>
                <w:sz w:val="24"/>
              </w:rPr>
              <w:t>序号</w:t>
            </w:r>
          </w:p>
        </w:tc>
        <w:tc>
          <w:tcPr>
            <w:tcW w:w="1139" w:type="dxa"/>
            <w:vAlign w:val="center"/>
          </w:tcPr>
          <w:p w14:paraId="06C9C4F6" w14:textId="77777777" w:rsidR="0086272B" w:rsidRDefault="00000000">
            <w:pPr>
              <w:jc w:val="center"/>
              <w:rPr>
                <w:rFonts w:ascii="宋体" w:hAnsi="宋体" w:cs="微软雅黑" w:hint="eastAsia"/>
                <w:b/>
                <w:bCs/>
                <w:sz w:val="24"/>
              </w:rPr>
            </w:pPr>
            <w:r>
              <w:rPr>
                <w:rFonts w:ascii="宋体" w:hAnsi="宋体" w:cs="微软雅黑" w:hint="eastAsia"/>
                <w:b/>
                <w:bCs/>
                <w:sz w:val="24"/>
              </w:rPr>
              <w:t>名称</w:t>
            </w:r>
          </w:p>
        </w:tc>
        <w:tc>
          <w:tcPr>
            <w:tcW w:w="824" w:type="dxa"/>
            <w:vAlign w:val="center"/>
          </w:tcPr>
          <w:p w14:paraId="0595CA2B" w14:textId="77777777" w:rsidR="0086272B" w:rsidRDefault="00000000">
            <w:pPr>
              <w:jc w:val="center"/>
              <w:rPr>
                <w:rFonts w:ascii="宋体" w:hAnsi="宋体" w:cs="微软雅黑" w:hint="eastAsia"/>
                <w:b/>
                <w:bCs/>
                <w:sz w:val="24"/>
              </w:rPr>
            </w:pPr>
            <w:r>
              <w:rPr>
                <w:rFonts w:ascii="宋体" w:hAnsi="宋体" w:cs="微软雅黑" w:hint="eastAsia"/>
                <w:b/>
                <w:bCs/>
                <w:sz w:val="24"/>
              </w:rPr>
              <w:t>数量</w:t>
            </w:r>
          </w:p>
        </w:tc>
        <w:tc>
          <w:tcPr>
            <w:tcW w:w="771" w:type="dxa"/>
            <w:vAlign w:val="center"/>
          </w:tcPr>
          <w:p w14:paraId="5E797AF5" w14:textId="77777777" w:rsidR="0086272B" w:rsidRDefault="00000000">
            <w:pPr>
              <w:jc w:val="center"/>
              <w:rPr>
                <w:rFonts w:ascii="宋体" w:hAnsi="宋体" w:cs="微软雅黑" w:hint="eastAsia"/>
                <w:b/>
                <w:bCs/>
                <w:sz w:val="24"/>
              </w:rPr>
            </w:pPr>
            <w:r>
              <w:rPr>
                <w:rFonts w:ascii="宋体" w:hAnsi="宋体" w:cs="微软雅黑" w:hint="eastAsia"/>
                <w:b/>
                <w:bCs/>
                <w:sz w:val="24"/>
              </w:rPr>
              <w:t>单位</w:t>
            </w:r>
          </w:p>
        </w:tc>
        <w:tc>
          <w:tcPr>
            <w:tcW w:w="5535" w:type="dxa"/>
            <w:vAlign w:val="center"/>
          </w:tcPr>
          <w:p w14:paraId="756EF0B4" w14:textId="77777777" w:rsidR="0086272B" w:rsidRDefault="00000000">
            <w:pPr>
              <w:jc w:val="center"/>
              <w:rPr>
                <w:rFonts w:ascii="宋体" w:hAnsi="宋体" w:cs="微软雅黑" w:hint="eastAsia"/>
                <w:b/>
                <w:bCs/>
                <w:sz w:val="24"/>
              </w:rPr>
            </w:pPr>
            <w:r>
              <w:rPr>
                <w:rFonts w:ascii="宋体" w:hAnsi="宋体" w:cs="微软雅黑" w:hint="eastAsia"/>
                <w:b/>
                <w:bCs/>
                <w:sz w:val="24"/>
              </w:rPr>
              <w:t>参数</w:t>
            </w:r>
          </w:p>
        </w:tc>
      </w:tr>
      <w:tr w:rsidR="0086272B" w14:paraId="4D29955D" w14:textId="77777777">
        <w:trPr>
          <w:jc w:val="center"/>
        </w:trPr>
        <w:tc>
          <w:tcPr>
            <w:tcW w:w="770" w:type="dxa"/>
            <w:vAlign w:val="center"/>
          </w:tcPr>
          <w:p w14:paraId="0F68A652" w14:textId="77777777" w:rsidR="0086272B" w:rsidRDefault="00000000">
            <w:pPr>
              <w:jc w:val="center"/>
              <w:rPr>
                <w:rFonts w:ascii="宋体" w:hAnsi="宋体" w:cs="微软雅黑" w:hint="eastAsia"/>
                <w:sz w:val="24"/>
              </w:rPr>
            </w:pPr>
            <w:r>
              <w:rPr>
                <w:rFonts w:ascii="宋体" w:hAnsi="宋体" w:cs="微软雅黑" w:hint="eastAsia"/>
                <w:sz w:val="24"/>
              </w:rPr>
              <w:t>1</w:t>
            </w:r>
          </w:p>
        </w:tc>
        <w:tc>
          <w:tcPr>
            <w:tcW w:w="1139" w:type="dxa"/>
            <w:vAlign w:val="center"/>
          </w:tcPr>
          <w:p w14:paraId="3CC13F34" w14:textId="77777777" w:rsidR="0086272B" w:rsidRDefault="00000000">
            <w:pPr>
              <w:jc w:val="center"/>
              <w:rPr>
                <w:rFonts w:ascii="宋体" w:hAnsi="宋体" w:cs="微软雅黑" w:hint="eastAsia"/>
                <w:sz w:val="24"/>
              </w:rPr>
            </w:pPr>
            <w:r>
              <w:rPr>
                <w:rFonts w:ascii="宋体" w:hAnsi="宋体" w:cs="微软雅黑" w:hint="eastAsia"/>
                <w:sz w:val="24"/>
              </w:rPr>
              <w:t>多目标雷达</w:t>
            </w:r>
          </w:p>
        </w:tc>
        <w:tc>
          <w:tcPr>
            <w:tcW w:w="824" w:type="dxa"/>
            <w:vAlign w:val="center"/>
          </w:tcPr>
          <w:p w14:paraId="5CA27632" w14:textId="77777777" w:rsidR="0086272B" w:rsidRDefault="00000000">
            <w:pPr>
              <w:jc w:val="center"/>
              <w:rPr>
                <w:rFonts w:ascii="宋体" w:hAnsi="宋体" w:cs="微软雅黑" w:hint="eastAsia"/>
                <w:sz w:val="24"/>
              </w:rPr>
            </w:pPr>
            <w:bookmarkStart w:id="23" w:name="OLE_LINK7"/>
            <w:bookmarkStart w:id="24" w:name="OLE_LINK6"/>
            <w:r>
              <w:rPr>
                <w:rFonts w:ascii="宋体" w:hAnsi="宋体" w:cs="微软雅黑" w:hint="eastAsia"/>
                <w:sz w:val="24"/>
              </w:rPr>
              <w:t>≥</w:t>
            </w:r>
            <w:bookmarkEnd w:id="23"/>
            <w:bookmarkEnd w:id="24"/>
            <w:r>
              <w:rPr>
                <w:rFonts w:ascii="宋体" w:hAnsi="宋体" w:cs="微软雅黑" w:hint="eastAsia"/>
                <w:sz w:val="24"/>
              </w:rPr>
              <w:t>1</w:t>
            </w:r>
          </w:p>
        </w:tc>
        <w:tc>
          <w:tcPr>
            <w:tcW w:w="771" w:type="dxa"/>
            <w:vAlign w:val="center"/>
          </w:tcPr>
          <w:p w14:paraId="5F9D40DE" w14:textId="77777777" w:rsidR="0086272B" w:rsidRDefault="00000000">
            <w:pPr>
              <w:jc w:val="center"/>
              <w:rPr>
                <w:rFonts w:ascii="宋体" w:hAnsi="宋体" w:cs="微软雅黑" w:hint="eastAsia"/>
                <w:sz w:val="24"/>
              </w:rPr>
            </w:pPr>
            <w:r>
              <w:rPr>
                <w:rFonts w:ascii="宋体" w:hAnsi="宋体" w:cs="微软雅黑" w:hint="eastAsia"/>
                <w:sz w:val="24"/>
              </w:rPr>
              <w:t>个</w:t>
            </w:r>
          </w:p>
        </w:tc>
        <w:tc>
          <w:tcPr>
            <w:tcW w:w="5535" w:type="dxa"/>
            <w:vAlign w:val="center"/>
          </w:tcPr>
          <w:p w14:paraId="2ECE6349" w14:textId="77777777" w:rsidR="0086272B" w:rsidRDefault="00000000">
            <w:pPr>
              <w:pStyle w:val="aff6"/>
              <w:numPr>
                <w:ilvl w:val="0"/>
                <w:numId w:val="2"/>
              </w:numPr>
              <w:rPr>
                <w:rFonts w:ascii="宋体" w:hAnsi="宋体" w:cs="微软雅黑" w:hint="eastAsia"/>
                <w:sz w:val="24"/>
              </w:rPr>
            </w:pPr>
            <w:r>
              <w:rPr>
                <w:rFonts w:ascii="宋体" w:hAnsi="宋体" w:cs="微软雅黑" w:hint="eastAsia"/>
                <w:sz w:val="24"/>
              </w:rPr>
              <w:t>精确检测运动目标的运动方向、距离、速度、角度；</w:t>
            </w:r>
          </w:p>
          <w:p w14:paraId="3EC3AACE" w14:textId="77777777" w:rsidR="0086272B" w:rsidRDefault="00000000">
            <w:pPr>
              <w:pStyle w:val="aff6"/>
              <w:numPr>
                <w:ilvl w:val="0"/>
                <w:numId w:val="2"/>
              </w:numPr>
              <w:rPr>
                <w:rFonts w:ascii="宋体" w:hAnsi="宋体" w:cs="微软雅黑" w:hint="eastAsia"/>
                <w:sz w:val="24"/>
              </w:rPr>
            </w:pPr>
            <w:r>
              <w:rPr>
                <w:rFonts w:ascii="宋体" w:hAnsi="宋体" w:cs="微软雅黑" w:hint="eastAsia"/>
                <w:sz w:val="24"/>
              </w:rPr>
              <w:t>室外应用的防护等级IP6k 9k；</w:t>
            </w:r>
          </w:p>
          <w:p w14:paraId="737C7F05" w14:textId="77777777" w:rsidR="0086272B" w:rsidRDefault="00000000">
            <w:pPr>
              <w:pStyle w:val="aff6"/>
              <w:numPr>
                <w:ilvl w:val="0"/>
                <w:numId w:val="2"/>
              </w:numPr>
              <w:rPr>
                <w:rFonts w:ascii="宋体" w:hAnsi="宋体" w:cs="微软雅黑" w:hint="eastAsia"/>
                <w:sz w:val="24"/>
              </w:rPr>
            </w:pPr>
            <w:r>
              <w:rPr>
                <w:rFonts w:ascii="宋体" w:hAnsi="宋体" w:cs="微软雅黑" w:hint="eastAsia"/>
                <w:sz w:val="24"/>
              </w:rPr>
              <w:t>运动目标检测数量：≤256个</w:t>
            </w:r>
          </w:p>
          <w:p w14:paraId="0A21C906" w14:textId="77777777" w:rsidR="0086272B" w:rsidRDefault="00000000">
            <w:pPr>
              <w:pStyle w:val="aff6"/>
              <w:numPr>
                <w:ilvl w:val="0"/>
                <w:numId w:val="2"/>
              </w:numPr>
              <w:rPr>
                <w:rFonts w:ascii="宋体" w:hAnsi="宋体" w:cs="微软雅黑" w:hint="eastAsia"/>
                <w:sz w:val="24"/>
              </w:rPr>
            </w:pPr>
            <w:r>
              <w:rPr>
                <w:rFonts w:ascii="宋体" w:hAnsi="宋体" w:cs="微软雅黑" w:hint="eastAsia"/>
                <w:sz w:val="24"/>
              </w:rPr>
              <w:t>检测距离≥1200m；</w:t>
            </w:r>
          </w:p>
        </w:tc>
      </w:tr>
      <w:tr w:rsidR="0086272B" w14:paraId="6A6581C1" w14:textId="77777777">
        <w:trPr>
          <w:jc w:val="center"/>
        </w:trPr>
        <w:tc>
          <w:tcPr>
            <w:tcW w:w="770" w:type="dxa"/>
            <w:vAlign w:val="center"/>
          </w:tcPr>
          <w:p w14:paraId="4F53F4BD" w14:textId="77777777" w:rsidR="0086272B" w:rsidRDefault="00000000">
            <w:pPr>
              <w:jc w:val="center"/>
              <w:rPr>
                <w:rFonts w:ascii="宋体" w:hAnsi="宋体" w:cs="微软雅黑" w:hint="eastAsia"/>
                <w:sz w:val="24"/>
              </w:rPr>
            </w:pPr>
            <w:r>
              <w:rPr>
                <w:rFonts w:ascii="宋体" w:hAnsi="宋体" w:cs="微软雅黑" w:hint="eastAsia"/>
                <w:sz w:val="24"/>
              </w:rPr>
              <w:t>2</w:t>
            </w:r>
          </w:p>
        </w:tc>
        <w:tc>
          <w:tcPr>
            <w:tcW w:w="1139" w:type="dxa"/>
            <w:vAlign w:val="center"/>
          </w:tcPr>
          <w:p w14:paraId="62E0DC56" w14:textId="77777777" w:rsidR="0086272B" w:rsidRDefault="00000000">
            <w:pPr>
              <w:jc w:val="center"/>
              <w:rPr>
                <w:rFonts w:ascii="宋体" w:hAnsi="宋体" w:cs="微软雅黑" w:hint="eastAsia"/>
                <w:sz w:val="24"/>
              </w:rPr>
            </w:pPr>
            <w:r>
              <w:rPr>
                <w:rFonts w:ascii="宋体" w:hAnsi="宋体" w:cs="微软雅黑" w:hint="eastAsia"/>
                <w:sz w:val="24"/>
              </w:rPr>
              <w:t>随身报警器</w:t>
            </w:r>
          </w:p>
        </w:tc>
        <w:tc>
          <w:tcPr>
            <w:tcW w:w="824" w:type="dxa"/>
            <w:vAlign w:val="center"/>
          </w:tcPr>
          <w:p w14:paraId="6771BBBC" w14:textId="77777777" w:rsidR="0086272B" w:rsidRDefault="00000000">
            <w:pPr>
              <w:jc w:val="center"/>
              <w:rPr>
                <w:rFonts w:ascii="宋体" w:hAnsi="宋体" w:cs="微软雅黑" w:hint="eastAsia"/>
                <w:sz w:val="24"/>
              </w:rPr>
            </w:pPr>
            <w:r>
              <w:rPr>
                <w:rFonts w:ascii="宋体" w:hAnsi="宋体" w:cs="微软雅黑" w:hint="eastAsia"/>
                <w:sz w:val="24"/>
              </w:rPr>
              <w:t>≥4</w:t>
            </w:r>
          </w:p>
        </w:tc>
        <w:tc>
          <w:tcPr>
            <w:tcW w:w="771" w:type="dxa"/>
            <w:vAlign w:val="center"/>
          </w:tcPr>
          <w:p w14:paraId="113C1C1A" w14:textId="77777777" w:rsidR="0086272B" w:rsidRDefault="00000000">
            <w:pPr>
              <w:jc w:val="center"/>
              <w:rPr>
                <w:rFonts w:ascii="宋体" w:hAnsi="宋体" w:cs="微软雅黑" w:hint="eastAsia"/>
                <w:sz w:val="24"/>
              </w:rPr>
            </w:pPr>
            <w:r>
              <w:rPr>
                <w:rFonts w:ascii="宋体" w:hAnsi="宋体" w:cs="微软雅黑" w:hint="eastAsia"/>
                <w:sz w:val="24"/>
              </w:rPr>
              <w:t>个</w:t>
            </w:r>
          </w:p>
        </w:tc>
        <w:tc>
          <w:tcPr>
            <w:tcW w:w="5535" w:type="dxa"/>
            <w:vAlign w:val="center"/>
          </w:tcPr>
          <w:p w14:paraId="4A0ECE23" w14:textId="77777777" w:rsidR="0086272B" w:rsidRDefault="00000000">
            <w:pPr>
              <w:rPr>
                <w:rFonts w:ascii="宋体" w:hAnsi="宋体" w:cs="微软雅黑" w:hint="eastAsia"/>
                <w:bCs/>
                <w:sz w:val="24"/>
              </w:rPr>
            </w:pPr>
            <w:r>
              <w:rPr>
                <w:rFonts w:ascii="宋体" w:hAnsi="宋体" w:cs="微软雅黑" w:hint="eastAsia"/>
                <w:b/>
                <w:bCs/>
                <w:sz w:val="24"/>
              </w:rPr>
              <w:t>1</w:t>
            </w:r>
            <w:r>
              <w:rPr>
                <w:rFonts w:ascii="宋体" w:hAnsi="宋体" w:cs="微软雅黑" w:hint="eastAsia"/>
                <w:bCs/>
                <w:sz w:val="24"/>
              </w:rPr>
              <w:t>.</w:t>
            </w:r>
            <w:r>
              <w:rPr>
                <w:rFonts w:ascii="宋体" w:hAnsi="宋体" w:cs="宋体" w:hint="eastAsia"/>
                <w:color w:val="000000" w:themeColor="text1"/>
                <w:sz w:val="24"/>
              </w:rPr>
              <w:t>▲连续</w:t>
            </w:r>
            <w:r>
              <w:rPr>
                <w:rFonts w:ascii="宋体" w:hAnsi="宋体" w:cs="微软雅黑" w:hint="eastAsia"/>
                <w:bCs/>
                <w:sz w:val="24"/>
              </w:rPr>
              <w:t>工作时间：≥7</w:t>
            </w:r>
            <w:r>
              <w:rPr>
                <w:rFonts w:ascii="宋体" w:hAnsi="宋体" w:cs="微软雅黑"/>
                <w:bCs/>
                <w:sz w:val="24"/>
              </w:rPr>
              <w:t>2</w:t>
            </w:r>
            <w:r>
              <w:rPr>
                <w:rFonts w:ascii="宋体" w:hAnsi="宋体" w:cs="微软雅黑" w:hint="eastAsia"/>
                <w:bCs/>
                <w:sz w:val="24"/>
              </w:rPr>
              <w:t>小时（提供具有资质的第三方检测报告加盖投标人公章）</w:t>
            </w:r>
          </w:p>
          <w:p w14:paraId="3506F380" w14:textId="77777777" w:rsidR="0086272B" w:rsidRDefault="00000000">
            <w:pPr>
              <w:jc w:val="left"/>
              <w:rPr>
                <w:rFonts w:ascii="宋体" w:hAnsi="宋体" w:cs="微软雅黑" w:hint="eastAsia"/>
                <w:sz w:val="24"/>
              </w:rPr>
            </w:pPr>
            <w:r>
              <w:rPr>
                <w:rFonts w:ascii="宋体" w:hAnsi="宋体" w:cs="微软雅黑" w:hint="eastAsia"/>
                <w:sz w:val="24"/>
              </w:rPr>
              <w:t>2.尺寸：≤</w:t>
            </w:r>
            <w:r>
              <w:rPr>
                <w:rFonts w:ascii="宋体" w:hAnsi="宋体" w:cs="微软雅黑"/>
                <w:sz w:val="24"/>
              </w:rPr>
              <w:t>9</w:t>
            </w:r>
            <w:r>
              <w:rPr>
                <w:rFonts w:ascii="宋体" w:hAnsi="宋体" w:cs="微软雅黑" w:hint="eastAsia"/>
                <w:sz w:val="24"/>
              </w:rPr>
              <w:t>*</w:t>
            </w:r>
            <w:r>
              <w:rPr>
                <w:rFonts w:ascii="宋体" w:hAnsi="宋体" w:cs="微软雅黑"/>
                <w:sz w:val="24"/>
              </w:rPr>
              <w:t>5</w:t>
            </w:r>
            <w:r>
              <w:rPr>
                <w:rFonts w:ascii="宋体" w:hAnsi="宋体" w:cs="微软雅黑" w:hint="eastAsia"/>
                <w:sz w:val="24"/>
              </w:rPr>
              <w:t>*</w:t>
            </w:r>
            <w:r>
              <w:rPr>
                <w:rFonts w:ascii="宋体" w:hAnsi="宋体" w:cs="微软雅黑"/>
                <w:sz w:val="24"/>
              </w:rPr>
              <w:t>3</w:t>
            </w:r>
            <w:r>
              <w:rPr>
                <w:rFonts w:ascii="宋体" w:hAnsi="宋体" w:cs="微软雅黑" w:hint="eastAsia"/>
                <w:sz w:val="24"/>
              </w:rPr>
              <w:t>cm</w:t>
            </w:r>
          </w:p>
          <w:p w14:paraId="66B846B8" w14:textId="77777777" w:rsidR="0086272B" w:rsidRDefault="00000000">
            <w:pPr>
              <w:jc w:val="left"/>
              <w:rPr>
                <w:rFonts w:ascii="宋体" w:hAnsi="宋体" w:cs="微软雅黑" w:hint="eastAsia"/>
                <w:sz w:val="24"/>
              </w:rPr>
            </w:pPr>
            <w:r>
              <w:rPr>
                <w:rFonts w:ascii="宋体" w:hAnsi="宋体" w:cs="微软雅黑" w:hint="eastAsia"/>
                <w:sz w:val="24"/>
              </w:rPr>
              <w:t>3.工作温度：-20 + 60 摄氏度</w:t>
            </w:r>
          </w:p>
          <w:p w14:paraId="467DFD26" w14:textId="77777777" w:rsidR="0086272B" w:rsidRDefault="00000000">
            <w:pPr>
              <w:rPr>
                <w:rFonts w:ascii="宋体" w:hAnsi="宋体" w:cs="微软雅黑" w:hint="eastAsia"/>
                <w:b/>
                <w:bCs/>
                <w:sz w:val="24"/>
              </w:rPr>
            </w:pPr>
            <w:r>
              <w:rPr>
                <w:rFonts w:ascii="宋体" w:hAnsi="宋体" w:cs="微软雅黑" w:hint="eastAsia"/>
                <w:bCs/>
                <w:sz w:val="24"/>
              </w:rPr>
              <w:t>4.</w:t>
            </w:r>
            <w:r>
              <w:rPr>
                <w:rFonts w:ascii="宋体" w:hAnsi="宋体" w:cs="宋体" w:hint="eastAsia"/>
                <w:color w:val="000000" w:themeColor="text1"/>
                <w:sz w:val="24"/>
              </w:rPr>
              <w:t>▲</w:t>
            </w:r>
            <w:r>
              <w:rPr>
                <w:rFonts w:ascii="宋体" w:hAnsi="宋体" w:cs="微软雅黑" w:hint="eastAsia"/>
                <w:bCs/>
                <w:sz w:val="24"/>
              </w:rPr>
              <w:t>电池容量：≥3000mAH锂聚合物电池（提供具有资质的第三方检测报告加盖投标人公章）</w:t>
            </w:r>
          </w:p>
        </w:tc>
      </w:tr>
      <w:tr w:rsidR="0086272B" w14:paraId="3769D764" w14:textId="77777777">
        <w:trPr>
          <w:jc w:val="center"/>
        </w:trPr>
        <w:tc>
          <w:tcPr>
            <w:tcW w:w="770" w:type="dxa"/>
            <w:vAlign w:val="center"/>
          </w:tcPr>
          <w:p w14:paraId="532FB8FB" w14:textId="77777777" w:rsidR="0086272B" w:rsidRDefault="00000000">
            <w:pPr>
              <w:jc w:val="center"/>
              <w:rPr>
                <w:rFonts w:ascii="宋体" w:hAnsi="宋体" w:cs="微软雅黑" w:hint="eastAsia"/>
                <w:sz w:val="24"/>
              </w:rPr>
            </w:pPr>
            <w:r>
              <w:rPr>
                <w:rFonts w:ascii="宋体" w:hAnsi="宋体" w:cs="微软雅黑" w:hint="eastAsia"/>
                <w:sz w:val="24"/>
              </w:rPr>
              <w:t>3</w:t>
            </w:r>
          </w:p>
        </w:tc>
        <w:tc>
          <w:tcPr>
            <w:tcW w:w="1139" w:type="dxa"/>
            <w:vAlign w:val="center"/>
          </w:tcPr>
          <w:p w14:paraId="68D8564A" w14:textId="77777777" w:rsidR="0086272B" w:rsidRDefault="00000000">
            <w:pPr>
              <w:jc w:val="center"/>
              <w:rPr>
                <w:rFonts w:ascii="宋体" w:hAnsi="宋体" w:cs="微软雅黑" w:hint="eastAsia"/>
                <w:sz w:val="24"/>
              </w:rPr>
            </w:pPr>
            <w:r>
              <w:rPr>
                <w:rFonts w:ascii="宋体" w:hAnsi="宋体" w:cs="微软雅黑" w:hint="eastAsia"/>
                <w:sz w:val="24"/>
              </w:rPr>
              <w:t>显示屏</w:t>
            </w:r>
          </w:p>
        </w:tc>
        <w:tc>
          <w:tcPr>
            <w:tcW w:w="824" w:type="dxa"/>
            <w:vAlign w:val="center"/>
          </w:tcPr>
          <w:p w14:paraId="4E733E4E" w14:textId="77777777" w:rsidR="0086272B" w:rsidRDefault="00000000">
            <w:pPr>
              <w:jc w:val="center"/>
              <w:rPr>
                <w:rFonts w:ascii="宋体" w:hAnsi="宋体" w:cs="微软雅黑" w:hint="eastAsia"/>
                <w:sz w:val="24"/>
              </w:rPr>
            </w:pPr>
            <w:r>
              <w:rPr>
                <w:rFonts w:ascii="宋体" w:hAnsi="宋体" w:cs="微软雅黑" w:hint="eastAsia"/>
                <w:sz w:val="24"/>
              </w:rPr>
              <w:t>≥1</w:t>
            </w:r>
          </w:p>
        </w:tc>
        <w:tc>
          <w:tcPr>
            <w:tcW w:w="771" w:type="dxa"/>
            <w:vAlign w:val="center"/>
          </w:tcPr>
          <w:p w14:paraId="362A25FB" w14:textId="77777777" w:rsidR="0086272B" w:rsidRDefault="00000000">
            <w:pPr>
              <w:jc w:val="center"/>
              <w:rPr>
                <w:rFonts w:ascii="宋体" w:hAnsi="宋体" w:cs="微软雅黑" w:hint="eastAsia"/>
                <w:sz w:val="24"/>
              </w:rPr>
            </w:pPr>
            <w:r>
              <w:rPr>
                <w:rFonts w:ascii="宋体" w:hAnsi="宋体" w:cs="微软雅黑" w:hint="eastAsia"/>
                <w:sz w:val="24"/>
              </w:rPr>
              <w:t>个</w:t>
            </w:r>
          </w:p>
        </w:tc>
        <w:tc>
          <w:tcPr>
            <w:tcW w:w="5535" w:type="dxa"/>
            <w:vAlign w:val="center"/>
          </w:tcPr>
          <w:p w14:paraId="09FFDA64" w14:textId="77777777" w:rsidR="0086272B" w:rsidRDefault="00000000">
            <w:pPr>
              <w:jc w:val="left"/>
              <w:rPr>
                <w:rFonts w:ascii="宋体" w:hAnsi="宋体" w:cs="微软雅黑" w:hint="eastAsia"/>
                <w:sz w:val="24"/>
              </w:rPr>
            </w:pPr>
            <w:r>
              <w:rPr>
                <w:rFonts w:ascii="宋体" w:hAnsi="宋体" w:cs="微软雅黑" w:hint="eastAsia"/>
                <w:sz w:val="24"/>
              </w:rPr>
              <w:t>触控屏；分辨率≥480*272</w:t>
            </w:r>
          </w:p>
        </w:tc>
      </w:tr>
      <w:tr w:rsidR="0086272B" w14:paraId="46FBC04C" w14:textId="77777777">
        <w:trPr>
          <w:jc w:val="center"/>
        </w:trPr>
        <w:tc>
          <w:tcPr>
            <w:tcW w:w="770" w:type="dxa"/>
            <w:vAlign w:val="center"/>
          </w:tcPr>
          <w:p w14:paraId="7278DF7B" w14:textId="77777777" w:rsidR="0086272B" w:rsidRDefault="00000000">
            <w:pPr>
              <w:jc w:val="center"/>
              <w:rPr>
                <w:rFonts w:ascii="宋体" w:hAnsi="宋体" w:cs="微软雅黑" w:hint="eastAsia"/>
                <w:sz w:val="24"/>
              </w:rPr>
            </w:pPr>
            <w:r>
              <w:rPr>
                <w:rFonts w:ascii="宋体" w:hAnsi="宋体" w:cs="微软雅黑" w:hint="eastAsia"/>
                <w:sz w:val="24"/>
              </w:rPr>
              <w:t>4</w:t>
            </w:r>
          </w:p>
        </w:tc>
        <w:tc>
          <w:tcPr>
            <w:tcW w:w="1139" w:type="dxa"/>
            <w:vAlign w:val="center"/>
          </w:tcPr>
          <w:p w14:paraId="22226ED1" w14:textId="77777777" w:rsidR="0086272B" w:rsidRDefault="00000000">
            <w:pPr>
              <w:jc w:val="center"/>
              <w:rPr>
                <w:rFonts w:ascii="宋体" w:hAnsi="宋体" w:cs="微软雅黑" w:hint="eastAsia"/>
                <w:sz w:val="24"/>
              </w:rPr>
            </w:pPr>
            <w:r>
              <w:rPr>
                <w:rFonts w:ascii="宋体" w:hAnsi="宋体" w:cs="微软雅黑" w:hint="eastAsia"/>
                <w:sz w:val="24"/>
              </w:rPr>
              <w:t>红蓝警示灯</w:t>
            </w:r>
          </w:p>
        </w:tc>
        <w:tc>
          <w:tcPr>
            <w:tcW w:w="824" w:type="dxa"/>
            <w:vAlign w:val="center"/>
          </w:tcPr>
          <w:p w14:paraId="1E020897" w14:textId="77777777" w:rsidR="0086272B" w:rsidRDefault="00000000">
            <w:pPr>
              <w:jc w:val="center"/>
              <w:rPr>
                <w:rFonts w:ascii="宋体" w:hAnsi="宋体" w:cs="微软雅黑" w:hint="eastAsia"/>
                <w:sz w:val="24"/>
              </w:rPr>
            </w:pPr>
            <w:r>
              <w:rPr>
                <w:rFonts w:ascii="宋体" w:hAnsi="宋体" w:cs="微软雅黑" w:hint="eastAsia"/>
                <w:sz w:val="24"/>
              </w:rPr>
              <w:t>≥2</w:t>
            </w:r>
          </w:p>
        </w:tc>
        <w:tc>
          <w:tcPr>
            <w:tcW w:w="771" w:type="dxa"/>
            <w:vAlign w:val="center"/>
          </w:tcPr>
          <w:p w14:paraId="4F105954" w14:textId="77777777" w:rsidR="0086272B" w:rsidRDefault="00000000">
            <w:pPr>
              <w:jc w:val="center"/>
              <w:rPr>
                <w:rFonts w:ascii="宋体" w:hAnsi="宋体" w:cs="微软雅黑" w:hint="eastAsia"/>
                <w:sz w:val="24"/>
              </w:rPr>
            </w:pPr>
            <w:r>
              <w:rPr>
                <w:rFonts w:ascii="宋体" w:hAnsi="宋体" w:cs="微软雅黑" w:hint="eastAsia"/>
                <w:sz w:val="24"/>
              </w:rPr>
              <w:t>对</w:t>
            </w:r>
          </w:p>
        </w:tc>
        <w:tc>
          <w:tcPr>
            <w:tcW w:w="5535" w:type="dxa"/>
            <w:vAlign w:val="center"/>
          </w:tcPr>
          <w:p w14:paraId="413FC880" w14:textId="77777777" w:rsidR="0086272B" w:rsidRDefault="00000000">
            <w:pPr>
              <w:jc w:val="left"/>
              <w:rPr>
                <w:rFonts w:ascii="宋体" w:hAnsi="宋体" w:cs="微软雅黑" w:hint="eastAsia"/>
                <w:sz w:val="24"/>
              </w:rPr>
            </w:pPr>
            <w:r>
              <w:rPr>
                <w:rFonts w:ascii="宋体" w:hAnsi="宋体" w:cs="微软雅黑" w:hint="eastAsia"/>
                <w:sz w:val="24"/>
              </w:rPr>
              <w:t>红蓝闪，夜间可用</w:t>
            </w:r>
          </w:p>
        </w:tc>
      </w:tr>
      <w:tr w:rsidR="0086272B" w14:paraId="7324D1A3" w14:textId="77777777">
        <w:trPr>
          <w:jc w:val="center"/>
        </w:trPr>
        <w:tc>
          <w:tcPr>
            <w:tcW w:w="770" w:type="dxa"/>
            <w:vAlign w:val="center"/>
          </w:tcPr>
          <w:p w14:paraId="430D0FBB" w14:textId="77777777" w:rsidR="0086272B" w:rsidRDefault="00000000">
            <w:pPr>
              <w:jc w:val="center"/>
              <w:rPr>
                <w:rFonts w:ascii="宋体" w:hAnsi="宋体" w:cs="微软雅黑" w:hint="eastAsia"/>
                <w:sz w:val="24"/>
              </w:rPr>
            </w:pPr>
            <w:r>
              <w:rPr>
                <w:rFonts w:ascii="宋体" w:hAnsi="宋体" w:cs="微软雅黑" w:hint="eastAsia"/>
                <w:sz w:val="24"/>
              </w:rPr>
              <w:t>5</w:t>
            </w:r>
          </w:p>
        </w:tc>
        <w:tc>
          <w:tcPr>
            <w:tcW w:w="1139" w:type="dxa"/>
            <w:vAlign w:val="center"/>
          </w:tcPr>
          <w:p w14:paraId="672156E4" w14:textId="77777777" w:rsidR="0086272B" w:rsidRDefault="00000000">
            <w:pPr>
              <w:jc w:val="center"/>
              <w:rPr>
                <w:rFonts w:ascii="宋体" w:hAnsi="宋体" w:cs="微软雅黑" w:hint="eastAsia"/>
                <w:sz w:val="24"/>
              </w:rPr>
            </w:pPr>
            <w:r>
              <w:rPr>
                <w:rFonts w:ascii="宋体" w:hAnsi="宋体" w:cs="微软雅黑" w:hint="eastAsia"/>
                <w:sz w:val="24"/>
              </w:rPr>
              <w:t>LED频闪灯</w:t>
            </w:r>
          </w:p>
        </w:tc>
        <w:tc>
          <w:tcPr>
            <w:tcW w:w="824" w:type="dxa"/>
            <w:vAlign w:val="center"/>
          </w:tcPr>
          <w:p w14:paraId="050F607E" w14:textId="77777777" w:rsidR="0086272B" w:rsidRDefault="00000000">
            <w:pPr>
              <w:jc w:val="center"/>
              <w:rPr>
                <w:rFonts w:ascii="宋体" w:hAnsi="宋体" w:cs="微软雅黑" w:hint="eastAsia"/>
                <w:sz w:val="24"/>
              </w:rPr>
            </w:pPr>
            <w:r>
              <w:rPr>
                <w:rFonts w:ascii="宋体" w:hAnsi="宋体" w:cs="微软雅黑" w:hint="eastAsia"/>
                <w:sz w:val="24"/>
              </w:rPr>
              <w:t>≥4</w:t>
            </w:r>
          </w:p>
        </w:tc>
        <w:tc>
          <w:tcPr>
            <w:tcW w:w="771" w:type="dxa"/>
            <w:vAlign w:val="center"/>
          </w:tcPr>
          <w:p w14:paraId="39F57852" w14:textId="77777777" w:rsidR="0086272B" w:rsidRDefault="00000000">
            <w:pPr>
              <w:jc w:val="center"/>
              <w:rPr>
                <w:rFonts w:ascii="宋体" w:hAnsi="宋体" w:cs="微软雅黑" w:hint="eastAsia"/>
                <w:sz w:val="24"/>
              </w:rPr>
            </w:pPr>
            <w:r>
              <w:rPr>
                <w:rFonts w:ascii="宋体" w:hAnsi="宋体" w:cs="微软雅黑" w:hint="eastAsia"/>
                <w:sz w:val="24"/>
              </w:rPr>
              <w:t>组</w:t>
            </w:r>
          </w:p>
        </w:tc>
        <w:tc>
          <w:tcPr>
            <w:tcW w:w="5535" w:type="dxa"/>
            <w:vAlign w:val="center"/>
          </w:tcPr>
          <w:p w14:paraId="1915C49F" w14:textId="77777777" w:rsidR="0086272B" w:rsidRDefault="00000000">
            <w:pPr>
              <w:jc w:val="left"/>
              <w:rPr>
                <w:rFonts w:ascii="宋体" w:hAnsi="宋体" w:cs="微软雅黑" w:hint="eastAsia"/>
                <w:sz w:val="24"/>
              </w:rPr>
            </w:pPr>
            <w:r>
              <w:rPr>
                <w:rFonts w:ascii="宋体" w:hAnsi="宋体" w:cs="微软雅黑" w:hint="eastAsia"/>
                <w:sz w:val="24"/>
              </w:rPr>
              <w:t>12v红蓝警闪灯，尺寸≤90*20mm</w:t>
            </w:r>
          </w:p>
        </w:tc>
      </w:tr>
      <w:tr w:rsidR="0086272B" w14:paraId="78F09752" w14:textId="77777777">
        <w:trPr>
          <w:jc w:val="center"/>
        </w:trPr>
        <w:tc>
          <w:tcPr>
            <w:tcW w:w="770" w:type="dxa"/>
            <w:vAlign w:val="center"/>
          </w:tcPr>
          <w:p w14:paraId="668B5E29" w14:textId="77777777" w:rsidR="0086272B" w:rsidRDefault="00000000">
            <w:pPr>
              <w:jc w:val="center"/>
              <w:rPr>
                <w:rFonts w:ascii="宋体" w:hAnsi="宋体" w:cs="微软雅黑" w:hint="eastAsia"/>
                <w:sz w:val="24"/>
              </w:rPr>
            </w:pPr>
            <w:r>
              <w:rPr>
                <w:rFonts w:ascii="宋体" w:hAnsi="宋体" w:cs="微软雅黑" w:hint="eastAsia"/>
                <w:sz w:val="24"/>
              </w:rPr>
              <w:t>6</w:t>
            </w:r>
          </w:p>
        </w:tc>
        <w:tc>
          <w:tcPr>
            <w:tcW w:w="1139" w:type="dxa"/>
            <w:vAlign w:val="center"/>
          </w:tcPr>
          <w:p w14:paraId="0BA84628" w14:textId="77777777" w:rsidR="0086272B" w:rsidRDefault="00000000">
            <w:pPr>
              <w:jc w:val="center"/>
              <w:rPr>
                <w:rFonts w:ascii="宋体" w:hAnsi="宋体" w:cs="微软雅黑" w:hint="eastAsia"/>
                <w:sz w:val="24"/>
              </w:rPr>
            </w:pPr>
            <w:r>
              <w:rPr>
                <w:rFonts w:ascii="宋体" w:hAnsi="宋体" w:cs="微软雅黑" w:hint="eastAsia"/>
                <w:sz w:val="24"/>
              </w:rPr>
              <w:t>摄像头</w:t>
            </w:r>
          </w:p>
        </w:tc>
        <w:tc>
          <w:tcPr>
            <w:tcW w:w="824" w:type="dxa"/>
            <w:vAlign w:val="center"/>
          </w:tcPr>
          <w:p w14:paraId="5198184A" w14:textId="77777777" w:rsidR="0086272B" w:rsidRDefault="00000000">
            <w:pPr>
              <w:jc w:val="center"/>
              <w:rPr>
                <w:rFonts w:ascii="宋体" w:hAnsi="宋体" w:cs="微软雅黑" w:hint="eastAsia"/>
                <w:sz w:val="24"/>
              </w:rPr>
            </w:pPr>
            <w:r>
              <w:rPr>
                <w:rFonts w:ascii="宋体" w:hAnsi="宋体" w:cs="微软雅黑" w:hint="eastAsia"/>
                <w:sz w:val="24"/>
              </w:rPr>
              <w:t>≥1</w:t>
            </w:r>
          </w:p>
        </w:tc>
        <w:tc>
          <w:tcPr>
            <w:tcW w:w="771" w:type="dxa"/>
            <w:vAlign w:val="center"/>
          </w:tcPr>
          <w:p w14:paraId="52E8ABB8" w14:textId="77777777" w:rsidR="0086272B" w:rsidRDefault="00000000">
            <w:pPr>
              <w:jc w:val="center"/>
              <w:rPr>
                <w:rFonts w:ascii="宋体" w:hAnsi="宋体" w:cs="微软雅黑" w:hint="eastAsia"/>
                <w:sz w:val="24"/>
              </w:rPr>
            </w:pPr>
            <w:r>
              <w:rPr>
                <w:rFonts w:ascii="宋体" w:hAnsi="宋体" w:cs="微软雅黑" w:hint="eastAsia"/>
                <w:sz w:val="24"/>
              </w:rPr>
              <w:t>个</w:t>
            </w:r>
          </w:p>
        </w:tc>
        <w:tc>
          <w:tcPr>
            <w:tcW w:w="5535" w:type="dxa"/>
            <w:vAlign w:val="center"/>
          </w:tcPr>
          <w:p w14:paraId="43108DB5" w14:textId="77777777" w:rsidR="0086272B" w:rsidRDefault="00000000">
            <w:pPr>
              <w:jc w:val="left"/>
              <w:rPr>
                <w:rFonts w:ascii="宋体" w:hAnsi="宋体" w:cs="微软雅黑" w:hint="eastAsia"/>
                <w:sz w:val="24"/>
              </w:rPr>
            </w:pPr>
            <w:r>
              <w:rPr>
                <w:rFonts w:ascii="宋体" w:hAnsi="宋体" w:cs="微软雅黑" w:hint="eastAsia"/>
                <w:sz w:val="24"/>
              </w:rPr>
              <w:t>1.≥800万像素</w:t>
            </w:r>
          </w:p>
          <w:p w14:paraId="6D1926C0" w14:textId="77777777" w:rsidR="0086272B" w:rsidRDefault="00000000">
            <w:pPr>
              <w:jc w:val="left"/>
              <w:rPr>
                <w:rFonts w:ascii="宋体" w:hAnsi="宋体" w:cs="微软雅黑" w:hint="eastAsia"/>
                <w:sz w:val="24"/>
              </w:rPr>
            </w:pPr>
            <w:r>
              <w:rPr>
                <w:rFonts w:ascii="宋体" w:hAnsi="宋体" w:cs="微软雅黑" w:hint="eastAsia"/>
                <w:sz w:val="24"/>
              </w:rPr>
              <w:t>2.分辨率：≥3840*2160</w:t>
            </w:r>
          </w:p>
        </w:tc>
      </w:tr>
      <w:tr w:rsidR="0086272B" w14:paraId="636A96F2" w14:textId="77777777">
        <w:trPr>
          <w:jc w:val="center"/>
        </w:trPr>
        <w:tc>
          <w:tcPr>
            <w:tcW w:w="770" w:type="dxa"/>
            <w:vAlign w:val="center"/>
          </w:tcPr>
          <w:p w14:paraId="40EA237E" w14:textId="77777777" w:rsidR="0086272B" w:rsidRDefault="00000000">
            <w:pPr>
              <w:jc w:val="center"/>
              <w:rPr>
                <w:rFonts w:ascii="宋体" w:hAnsi="宋体" w:cs="微软雅黑" w:hint="eastAsia"/>
                <w:sz w:val="24"/>
              </w:rPr>
            </w:pPr>
            <w:r>
              <w:rPr>
                <w:rFonts w:ascii="宋体" w:hAnsi="宋体" w:cs="微软雅黑" w:hint="eastAsia"/>
                <w:sz w:val="24"/>
              </w:rPr>
              <w:t>7</w:t>
            </w:r>
          </w:p>
        </w:tc>
        <w:tc>
          <w:tcPr>
            <w:tcW w:w="1139" w:type="dxa"/>
            <w:vAlign w:val="center"/>
          </w:tcPr>
          <w:p w14:paraId="7160789B" w14:textId="77777777" w:rsidR="0086272B" w:rsidRDefault="00000000">
            <w:pPr>
              <w:jc w:val="center"/>
              <w:rPr>
                <w:rFonts w:ascii="宋体" w:hAnsi="宋体" w:cs="微软雅黑" w:hint="eastAsia"/>
                <w:sz w:val="24"/>
              </w:rPr>
            </w:pPr>
            <w:r>
              <w:rPr>
                <w:rFonts w:ascii="宋体" w:hAnsi="宋体" w:cs="微软雅黑" w:hint="eastAsia"/>
                <w:sz w:val="24"/>
              </w:rPr>
              <w:t>频闪警示灯</w:t>
            </w:r>
          </w:p>
        </w:tc>
        <w:tc>
          <w:tcPr>
            <w:tcW w:w="824" w:type="dxa"/>
            <w:vAlign w:val="center"/>
          </w:tcPr>
          <w:p w14:paraId="1CFFB85D" w14:textId="77777777" w:rsidR="0086272B" w:rsidRDefault="00000000">
            <w:pPr>
              <w:jc w:val="center"/>
              <w:rPr>
                <w:rFonts w:ascii="宋体" w:hAnsi="宋体" w:cs="微软雅黑" w:hint="eastAsia"/>
                <w:sz w:val="24"/>
              </w:rPr>
            </w:pPr>
            <w:r>
              <w:rPr>
                <w:rFonts w:ascii="宋体" w:hAnsi="宋体" w:cs="微软雅黑" w:hint="eastAsia"/>
                <w:sz w:val="24"/>
              </w:rPr>
              <w:t>≥2</w:t>
            </w:r>
          </w:p>
        </w:tc>
        <w:tc>
          <w:tcPr>
            <w:tcW w:w="771" w:type="dxa"/>
            <w:vAlign w:val="center"/>
          </w:tcPr>
          <w:p w14:paraId="19508A8D" w14:textId="77777777" w:rsidR="0086272B" w:rsidRDefault="00000000">
            <w:pPr>
              <w:jc w:val="center"/>
              <w:rPr>
                <w:rFonts w:ascii="宋体" w:hAnsi="宋体" w:cs="微软雅黑" w:hint="eastAsia"/>
                <w:sz w:val="24"/>
              </w:rPr>
            </w:pPr>
            <w:r>
              <w:rPr>
                <w:rFonts w:ascii="宋体" w:hAnsi="宋体" w:cs="微软雅黑" w:hint="eastAsia"/>
                <w:sz w:val="24"/>
              </w:rPr>
              <w:t>个</w:t>
            </w:r>
          </w:p>
        </w:tc>
        <w:tc>
          <w:tcPr>
            <w:tcW w:w="5535" w:type="dxa"/>
            <w:vAlign w:val="center"/>
          </w:tcPr>
          <w:p w14:paraId="41DFF0A1" w14:textId="77777777" w:rsidR="0086272B" w:rsidRDefault="00000000">
            <w:pPr>
              <w:rPr>
                <w:rFonts w:ascii="宋体" w:hAnsi="宋体" w:cs="微软雅黑" w:hint="eastAsia"/>
                <w:sz w:val="24"/>
              </w:rPr>
            </w:pPr>
            <w:r>
              <w:rPr>
                <w:rFonts w:ascii="宋体" w:hAnsi="宋体" w:cs="微软雅黑" w:hint="eastAsia"/>
                <w:sz w:val="24"/>
              </w:rPr>
              <w:t>1.发光方式：高亮度灯珠；</w:t>
            </w:r>
          </w:p>
          <w:p w14:paraId="471F2D2D" w14:textId="77777777" w:rsidR="0086272B" w:rsidRDefault="00000000">
            <w:pPr>
              <w:rPr>
                <w:rFonts w:ascii="宋体" w:hAnsi="宋体" w:cs="微软雅黑" w:hint="eastAsia"/>
                <w:sz w:val="24"/>
              </w:rPr>
            </w:pPr>
            <w:r>
              <w:rPr>
                <w:rFonts w:ascii="宋体" w:hAnsi="宋体" w:cs="微软雅黑" w:hint="eastAsia"/>
                <w:sz w:val="24"/>
              </w:rPr>
              <w:t>2.声音音量：≥120分贝；</w:t>
            </w:r>
          </w:p>
          <w:p w14:paraId="1214E547" w14:textId="77777777" w:rsidR="0086272B" w:rsidRDefault="00000000">
            <w:pPr>
              <w:rPr>
                <w:rFonts w:ascii="宋体" w:hAnsi="宋体" w:cs="微软雅黑" w:hint="eastAsia"/>
                <w:sz w:val="24"/>
              </w:rPr>
            </w:pPr>
            <w:r>
              <w:rPr>
                <w:rFonts w:ascii="宋体" w:hAnsi="宋体" w:cs="微软雅黑" w:hint="eastAsia"/>
                <w:sz w:val="24"/>
              </w:rPr>
              <w:t>3.防水等级：≥IP65；</w:t>
            </w:r>
          </w:p>
          <w:p w14:paraId="46AC84AC" w14:textId="77777777" w:rsidR="0086272B" w:rsidRDefault="00000000">
            <w:pPr>
              <w:rPr>
                <w:rFonts w:ascii="宋体" w:hAnsi="宋体" w:cs="微软雅黑" w:hint="eastAsia"/>
                <w:sz w:val="24"/>
              </w:rPr>
            </w:pPr>
            <w:r>
              <w:rPr>
                <w:rFonts w:ascii="宋体" w:hAnsi="宋体" w:cs="微软雅黑" w:hint="eastAsia"/>
                <w:sz w:val="24"/>
              </w:rPr>
              <w:t>4.尺寸：≤</w:t>
            </w:r>
            <w:r>
              <w:rPr>
                <w:rFonts w:ascii="宋体" w:hAnsi="宋体" w:cs="微软雅黑"/>
                <w:sz w:val="24"/>
              </w:rPr>
              <w:t>100</w:t>
            </w:r>
            <w:r>
              <w:rPr>
                <w:rFonts w:ascii="宋体" w:hAnsi="宋体" w:cs="微软雅黑" w:hint="eastAsia"/>
                <w:sz w:val="24"/>
              </w:rPr>
              <w:t>mm*</w:t>
            </w:r>
            <w:r>
              <w:rPr>
                <w:rFonts w:ascii="宋体" w:hAnsi="宋体" w:cs="微软雅黑"/>
                <w:sz w:val="24"/>
              </w:rPr>
              <w:t>100</w:t>
            </w:r>
            <w:r>
              <w:rPr>
                <w:rFonts w:ascii="宋体" w:hAnsi="宋体" w:cs="微软雅黑" w:hint="eastAsia"/>
                <w:sz w:val="24"/>
              </w:rPr>
              <w:t>mm*165mm；</w:t>
            </w:r>
          </w:p>
        </w:tc>
      </w:tr>
      <w:tr w:rsidR="0086272B" w14:paraId="755C3F70" w14:textId="77777777">
        <w:trPr>
          <w:jc w:val="center"/>
        </w:trPr>
        <w:tc>
          <w:tcPr>
            <w:tcW w:w="770" w:type="dxa"/>
            <w:vAlign w:val="center"/>
          </w:tcPr>
          <w:p w14:paraId="0B2DA14D" w14:textId="77777777" w:rsidR="0086272B" w:rsidRDefault="00000000">
            <w:pPr>
              <w:jc w:val="center"/>
              <w:rPr>
                <w:rFonts w:ascii="宋体" w:hAnsi="宋体" w:cs="微软雅黑" w:hint="eastAsia"/>
                <w:sz w:val="24"/>
              </w:rPr>
            </w:pPr>
            <w:r>
              <w:rPr>
                <w:rFonts w:ascii="宋体" w:hAnsi="宋体" w:cs="微软雅黑" w:hint="eastAsia"/>
                <w:sz w:val="24"/>
              </w:rPr>
              <w:t>8</w:t>
            </w:r>
          </w:p>
        </w:tc>
        <w:tc>
          <w:tcPr>
            <w:tcW w:w="2734" w:type="dxa"/>
            <w:gridSpan w:val="3"/>
            <w:vAlign w:val="center"/>
          </w:tcPr>
          <w:p w14:paraId="7091C336" w14:textId="77777777" w:rsidR="0086272B" w:rsidRDefault="00000000">
            <w:pPr>
              <w:jc w:val="center"/>
              <w:rPr>
                <w:rFonts w:ascii="宋体" w:hAnsi="宋体" w:cs="微软雅黑" w:hint="eastAsia"/>
                <w:sz w:val="24"/>
              </w:rPr>
            </w:pPr>
            <w:r>
              <w:rPr>
                <w:rFonts w:ascii="宋体" w:hAnsi="宋体" w:cs="微软雅黑" w:hint="eastAsia"/>
                <w:sz w:val="24"/>
              </w:rPr>
              <w:t>设备主机电源及产品重量</w:t>
            </w:r>
          </w:p>
        </w:tc>
        <w:tc>
          <w:tcPr>
            <w:tcW w:w="5535" w:type="dxa"/>
            <w:vAlign w:val="center"/>
          </w:tcPr>
          <w:p w14:paraId="22FAF052" w14:textId="77777777" w:rsidR="0086272B" w:rsidRDefault="00000000">
            <w:pPr>
              <w:rPr>
                <w:rFonts w:ascii="宋体" w:hAnsi="宋体" w:cs="微软雅黑" w:hint="eastAsia"/>
                <w:b/>
                <w:sz w:val="24"/>
              </w:rPr>
            </w:pPr>
            <w:r>
              <w:rPr>
                <w:rFonts w:ascii="宋体" w:hAnsi="宋体" w:cs="宋体" w:hint="eastAsia"/>
                <w:color w:val="000000" w:themeColor="text1"/>
                <w:sz w:val="24"/>
              </w:rPr>
              <w:t>1.▲</w:t>
            </w:r>
            <w:r>
              <w:rPr>
                <w:rFonts w:ascii="宋体" w:hAnsi="宋体" w:cs="微软雅黑" w:hint="eastAsia"/>
                <w:b/>
                <w:bCs/>
                <w:sz w:val="24"/>
              </w:rPr>
              <w:t>报警设备使用的电池应符合 GB/T 18287的规定。</w:t>
            </w:r>
            <w:r>
              <w:rPr>
                <w:rFonts w:ascii="宋体" w:hAnsi="宋体" w:cs="微软雅黑" w:hint="eastAsia"/>
                <w:b/>
                <w:sz w:val="24"/>
              </w:rPr>
              <w:t>（提供具有资质的第三方检测报告加盖投标人公章）</w:t>
            </w:r>
          </w:p>
          <w:p w14:paraId="0FE23D74" w14:textId="77777777" w:rsidR="0086272B" w:rsidRDefault="00000000">
            <w:pPr>
              <w:rPr>
                <w:rFonts w:ascii="宋体" w:hAnsi="宋体" w:cs="微软雅黑" w:hint="eastAsia"/>
                <w:b/>
                <w:bCs/>
                <w:sz w:val="24"/>
              </w:rPr>
            </w:pPr>
            <w:r>
              <w:rPr>
                <w:rFonts w:ascii="宋体" w:hAnsi="宋体" w:cs="宋体" w:hint="eastAsia"/>
                <w:color w:val="000000" w:themeColor="text1"/>
                <w:sz w:val="24"/>
              </w:rPr>
              <w:t>2.▲</w:t>
            </w:r>
            <w:r>
              <w:rPr>
                <w:rFonts w:ascii="宋体" w:hAnsi="宋体" w:cs="微软雅黑" w:hint="eastAsia"/>
                <w:b/>
                <w:bCs/>
                <w:sz w:val="24"/>
              </w:rPr>
              <w:t>产品重量应：≤4kg</w:t>
            </w:r>
            <w:r>
              <w:rPr>
                <w:rFonts w:ascii="宋体" w:hAnsi="宋体" w:cs="微软雅黑" w:hint="eastAsia"/>
                <w:b/>
                <w:sz w:val="24"/>
              </w:rPr>
              <w:t>（提供具有资质的第三方</w:t>
            </w:r>
            <w:r>
              <w:rPr>
                <w:rFonts w:ascii="宋体" w:hAnsi="宋体" w:cs="微软雅黑" w:hint="eastAsia"/>
                <w:b/>
                <w:sz w:val="24"/>
              </w:rPr>
              <w:lastRenderedPageBreak/>
              <w:t>检测报告加盖投标人公章）</w:t>
            </w:r>
          </w:p>
        </w:tc>
      </w:tr>
      <w:tr w:rsidR="0086272B" w14:paraId="37C78A83" w14:textId="77777777">
        <w:trPr>
          <w:jc w:val="center"/>
        </w:trPr>
        <w:tc>
          <w:tcPr>
            <w:tcW w:w="770" w:type="dxa"/>
            <w:vAlign w:val="center"/>
          </w:tcPr>
          <w:p w14:paraId="6EFAA3A5" w14:textId="77777777" w:rsidR="0086272B" w:rsidRDefault="00000000">
            <w:pPr>
              <w:jc w:val="center"/>
              <w:rPr>
                <w:rFonts w:ascii="宋体" w:hAnsi="宋体" w:cs="微软雅黑" w:hint="eastAsia"/>
                <w:sz w:val="24"/>
              </w:rPr>
            </w:pPr>
            <w:r>
              <w:rPr>
                <w:rFonts w:ascii="宋体" w:hAnsi="宋体" w:cs="微软雅黑" w:hint="eastAsia"/>
                <w:sz w:val="24"/>
              </w:rPr>
              <w:lastRenderedPageBreak/>
              <w:t>9</w:t>
            </w:r>
          </w:p>
        </w:tc>
        <w:tc>
          <w:tcPr>
            <w:tcW w:w="2734" w:type="dxa"/>
            <w:gridSpan w:val="3"/>
            <w:vAlign w:val="center"/>
          </w:tcPr>
          <w:p w14:paraId="2064E9CE" w14:textId="77777777" w:rsidR="0086272B" w:rsidRDefault="00000000">
            <w:pPr>
              <w:jc w:val="center"/>
              <w:rPr>
                <w:rFonts w:ascii="宋体" w:hAnsi="宋体" w:cs="微软雅黑" w:hint="eastAsia"/>
                <w:sz w:val="24"/>
              </w:rPr>
            </w:pPr>
            <w:r>
              <w:rPr>
                <w:rFonts w:ascii="宋体" w:hAnsi="宋体" w:cs="微软雅黑" w:hint="eastAsia"/>
                <w:sz w:val="24"/>
              </w:rPr>
              <w:t>主要性能指标</w:t>
            </w:r>
          </w:p>
        </w:tc>
        <w:tc>
          <w:tcPr>
            <w:tcW w:w="5535" w:type="dxa"/>
            <w:vAlign w:val="center"/>
          </w:tcPr>
          <w:p w14:paraId="5A6A36DC" w14:textId="77777777" w:rsidR="0086272B" w:rsidRDefault="00000000">
            <w:pPr>
              <w:numPr>
                <w:ilvl w:val="0"/>
                <w:numId w:val="3"/>
              </w:numPr>
              <w:rPr>
                <w:rFonts w:ascii="宋体" w:hAnsi="宋体" w:cs="微软雅黑" w:hint="eastAsia"/>
                <w:b/>
                <w:bCs/>
                <w:sz w:val="24"/>
              </w:rPr>
            </w:pPr>
            <w:r>
              <w:rPr>
                <w:rFonts w:ascii="宋体" w:hAnsi="宋体" w:cs="宋体" w:hint="eastAsia"/>
                <w:color w:val="000000" w:themeColor="text1"/>
                <w:sz w:val="24"/>
              </w:rPr>
              <w:t>▲</w:t>
            </w:r>
            <w:r>
              <w:rPr>
                <w:rFonts w:ascii="宋体" w:hAnsi="宋体" w:cs="微软雅黑" w:hint="eastAsia"/>
                <w:b/>
                <w:bCs/>
                <w:sz w:val="24"/>
              </w:rPr>
              <w:t>侦测长度为≥0~1200m，侦测宽度为1~4车道可选，可左右车道数量一键调节；</w:t>
            </w:r>
            <w:r>
              <w:rPr>
                <w:rFonts w:ascii="宋体" w:hAnsi="宋体" w:cs="微软雅黑" w:hint="eastAsia"/>
                <w:b/>
                <w:sz w:val="24"/>
              </w:rPr>
              <w:t>（提供具有资质的第三方检测报告加盖投标人公章）</w:t>
            </w:r>
          </w:p>
        </w:tc>
      </w:tr>
    </w:tbl>
    <w:p w14:paraId="7D198F57" w14:textId="77777777" w:rsidR="0086272B" w:rsidRDefault="0086272B">
      <w:pPr>
        <w:tabs>
          <w:tab w:val="left" w:pos="0"/>
        </w:tabs>
        <w:spacing w:line="440" w:lineRule="exact"/>
        <w:contextualSpacing/>
        <w:rPr>
          <w:rFonts w:ascii="Adobe 宋体 Std L" w:eastAsia="Adobe 宋体 Std L" w:hAnsi="Adobe 宋体 Std L"/>
          <w:color w:val="000000" w:themeColor="text1"/>
          <w:sz w:val="24"/>
        </w:rPr>
      </w:pPr>
    </w:p>
    <w:p w14:paraId="589CEEF2"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注：1、投标人所投产品应能够至少达到招标文件规定的本技术规格参数要求，同时明确所投产品的品牌、型号、规格及一些必须说明的技术参数。</w:t>
      </w:r>
    </w:p>
    <w:p w14:paraId="17879AF3"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2、投标人所投设备必须为原厂原装、全新的、符合国家有关质量标准的产品。</w:t>
      </w:r>
    </w:p>
    <w:p w14:paraId="4850185F" w14:textId="77777777" w:rsidR="0086272B" w:rsidRDefault="00000000">
      <w:pPr>
        <w:spacing w:line="360" w:lineRule="auto"/>
        <w:ind w:firstLine="480"/>
        <w:rPr>
          <w:rFonts w:ascii="宋体" w:hAnsi="宋体" w:cs="宋体" w:hint="eastAsia"/>
          <w:bCs/>
          <w:color w:val="000000"/>
          <w:sz w:val="24"/>
        </w:rPr>
      </w:pPr>
      <w:r>
        <w:rPr>
          <w:rFonts w:ascii="宋体" w:hAnsi="宋体" w:cs="宋体" w:hint="eastAsia"/>
          <w:bCs/>
          <w:sz w:val="24"/>
        </w:rPr>
        <w:t>3、出现</w:t>
      </w:r>
      <w:r>
        <w:rPr>
          <w:rFonts w:ascii="宋体" w:hAnsi="宋体" w:cs="宋体" w:hint="eastAsia"/>
          <w:bCs/>
          <w:color w:val="000000"/>
          <w:sz w:val="24"/>
        </w:rPr>
        <w:t>加“★”的指标为重要技术规格参数要求，加▲为次重要技术规格参数要求，其他为一般响应指标。</w:t>
      </w:r>
      <w:r>
        <w:rPr>
          <w:rFonts w:ascii="宋体" w:hAnsi="宋体" w:cs="宋体" w:hint="eastAsia"/>
          <w:bCs/>
          <w:sz w:val="24"/>
        </w:rPr>
        <w:t>投标人必须响应招标文件中</w:t>
      </w:r>
      <w:r>
        <w:rPr>
          <w:rFonts w:ascii="宋体" w:hAnsi="宋体" w:cs="宋体" w:hint="eastAsia"/>
          <w:bCs/>
          <w:color w:val="000000"/>
          <w:sz w:val="24"/>
        </w:rPr>
        <w:t>提出的全部技术规格与要求并提供承诺书（格式自拟），重要技术规格参数要求不允许负偏离，其他技术规格参数要求如果以其中某些条款不响应时，应在文件中逐条列出，未列出的视同响应。</w:t>
      </w:r>
    </w:p>
    <w:p w14:paraId="43C3C1EA" w14:textId="77777777" w:rsidR="0086272B" w:rsidRDefault="00000000">
      <w:pPr>
        <w:numPr>
          <w:ilvl w:val="0"/>
          <w:numId w:val="4"/>
        </w:numPr>
        <w:spacing w:line="360" w:lineRule="auto"/>
        <w:ind w:firstLine="480"/>
        <w:rPr>
          <w:rFonts w:ascii="宋体" w:hAnsi="宋体" w:cs="宋体" w:hint="eastAsia"/>
          <w:bCs/>
          <w:sz w:val="24"/>
        </w:rPr>
      </w:pPr>
      <w:r>
        <w:rPr>
          <w:rFonts w:ascii="宋体" w:hAnsi="宋体" w:cs="宋体" w:hint="eastAsia"/>
          <w:bCs/>
          <w:color w:val="000000"/>
          <w:sz w:val="24"/>
        </w:rPr>
        <w:t>本技术规格参数要求提出的是最低限度的技术规格条件，招标</w:t>
      </w:r>
      <w:r>
        <w:rPr>
          <w:rFonts w:ascii="宋体" w:hAnsi="宋体" w:cs="宋体"/>
          <w:bCs/>
          <w:color w:val="000000"/>
          <w:sz w:val="24"/>
        </w:rPr>
        <w:t>文件中的相关内容若存在</w:t>
      </w:r>
      <w:r>
        <w:rPr>
          <w:rFonts w:ascii="宋体" w:hAnsi="宋体" w:cs="宋体" w:hint="eastAsia"/>
          <w:bCs/>
          <w:color w:val="000000"/>
          <w:sz w:val="24"/>
        </w:rPr>
        <w:t>品牌、规格型号或尺寸等</w:t>
      </w:r>
      <w:r>
        <w:rPr>
          <w:rFonts w:ascii="宋体" w:hAnsi="宋体" w:cs="宋体"/>
          <w:bCs/>
          <w:sz w:val="24"/>
        </w:rPr>
        <w:t>，并不表明该标的被指定</w:t>
      </w:r>
      <w:r>
        <w:rPr>
          <w:rFonts w:ascii="宋体" w:hAnsi="宋体" w:cs="宋体" w:hint="eastAsia"/>
          <w:bCs/>
          <w:sz w:val="24"/>
        </w:rPr>
        <w:t>，</w:t>
      </w:r>
      <w:r>
        <w:rPr>
          <w:rFonts w:ascii="宋体" w:hAnsi="宋体" w:cs="宋体"/>
          <w:bCs/>
          <w:sz w:val="24"/>
        </w:rPr>
        <w:t>则仅作为</w:t>
      </w:r>
      <w:r>
        <w:rPr>
          <w:rFonts w:ascii="宋体" w:hAnsi="宋体" w:cs="宋体" w:hint="eastAsia"/>
          <w:bCs/>
          <w:color w:val="000000"/>
          <w:sz w:val="24"/>
        </w:rPr>
        <w:t>参考品牌、规格型号或尺寸,其目的是为了方便</w:t>
      </w:r>
      <w:r>
        <w:rPr>
          <w:rFonts w:ascii="宋体" w:hAnsi="宋体" w:cs="宋体" w:hint="eastAsia"/>
          <w:bCs/>
          <w:sz w:val="24"/>
        </w:rPr>
        <w:t>投标人</w:t>
      </w:r>
      <w:r>
        <w:rPr>
          <w:rFonts w:ascii="宋体" w:hAnsi="宋体" w:cs="宋体" w:hint="eastAsia"/>
          <w:bCs/>
          <w:color w:val="000000"/>
          <w:sz w:val="24"/>
        </w:rPr>
        <w:t>直观和准确地把握相应材料和设备的技术标准,不具指定或唯一的意思表示，</w:t>
      </w:r>
      <w:r>
        <w:rPr>
          <w:rFonts w:ascii="宋体" w:hAnsi="宋体" w:cs="宋体"/>
          <w:bCs/>
          <w:sz w:val="24"/>
        </w:rPr>
        <w:t>各</w:t>
      </w:r>
      <w:r>
        <w:rPr>
          <w:rFonts w:ascii="宋体" w:hAnsi="宋体" w:cs="宋体" w:hint="eastAsia"/>
          <w:bCs/>
          <w:sz w:val="24"/>
        </w:rPr>
        <w:t>投标人</w:t>
      </w:r>
      <w:r>
        <w:rPr>
          <w:rFonts w:ascii="宋体" w:hAnsi="宋体" w:cs="宋体"/>
          <w:bCs/>
          <w:sz w:val="24"/>
        </w:rPr>
        <w:t>在满足采购要求的前提下，可以提供质量、技术要求同档次或高于参照品牌要求的其他合格产品</w:t>
      </w:r>
      <w:r>
        <w:rPr>
          <w:rFonts w:ascii="宋体" w:hAnsi="宋体" w:cs="宋体" w:hint="eastAsia"/>
          <w:bCs/>
          <w:sz w:val="24"/>
        </w:rPr>
        <w:t>，投标人所投报的产品只要性能达到或超过都将被视为对招标文件做出了实质性的响应。</w:t>
      </w:r>
    </w:p>
    <w:p w14:paraId="47F2F9D6" w14:textId="77777777" w:rsidR="0086272B" w:rsidRDefault="00000000">
      <w:pPr>
        <w:spacing w:line="360" w:lineRule="auto"/>
        <w:ind w:firstLine="482"/>
        <w:rPr>
          <w:rFonts w:ascii="宋体" w:hAnsi="宋体" w:cs="宋体" w:hint="eastAsia"/>
          <w:b/>
          <w:bCs/>
          <w:sz w:val="24"/>
        </w:rPr>
      </w:pPr>
      <w:r>
        <w:rPr>
          <w:rFonts w:ascii="宋体" w:hAnsi="宋体" w:cs="宋体" w:hint="eastAsia"/>
          <w:b/>
          <w:bCs/>
          <w:sz w:val="24"/>
        </w:rPr>
        <w:t>三、项目实施要求：</w:t>
      </w:r>
    </w:p>
    <w:p w14:paraId="4F6759B0" w14:textId="77777777" w:rsidR="0086272B" w:rsidRDefault="00000000">
      <w:pPr>
        <w:spacing w:line="360" w:lineRule="auto"/>
        <w:ind w:firstLine="480"/>
        <w:rPr>
          <w:rFonts w:ascii="宋体" w:hAnsi="宋体" w:cs="宋体" w:hint="eastAsia"/>
          <w:b/>
          <w:bCs/>
          <w:sz w:val="24"/>
        </w:rPr>
      </w:pPr>
      <w:r>
        <w:rPr>
          <w:rFonts w:ascii="宋体" w:hAnsi="宋体" w:cs="宋体" w:hint="eastAsia"/>
          <w:bCs/>
          <w:sz w:val="24"/>
        </w:rPr>
        <w:t>中标人应有专业技术团队保障设备安装质量和售后服务质量。中标人负责办理运输、装卸安装、调试、培训、技术服务，提供必不可少的部件、标准备件、专用工具、安装所需材料，费用均由中标人负责。具体实施要求包括但不限于：</w:t>
      </w:r>
    </w:p>
    <w:p w14:paraId="4AE891B3"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（一）项目交货时间及交货地点</w:t>
      </w:r>
    </w:p>
    <w:p w14:paraId="572A54EC"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1、中标人应于合同签订生效之日起60日内将合同标的全部交付并安装调试完毕，由采购人进行验收。</w:t>
      </w:r>
    </w:p>
    <w:p w14:paraId="0E08B3DC"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2、交货地点：</w:t>
      </w:r>
      <w:bookmarkStart w:id="25" w:name="_Hlk130989127"/>
      <w:r>
        <w:rPr>
          <w:rFonts w:ascii="宋体" w:hAnsi="宋体" w:hint="eastAsia"/>
          <w:sz w:val="24"/>
          <w:u w:val="single"/>
        </w:rPr>
        <w:t>徐州市区，采购人指定的具体位置</w:t>
      </w:r>
      <w:r>
        <w:rPr>
          <w:rFonts w:ascii="宋体" w:hAnsi="宋体" w:cs="宋体" w:hint="eastAsia"/>
          <w:bCs/>
          <w:sz w:val="24"/>
        </w:rPr>
        <w:t>。</w:t>
      </w:r>
    </w:p>
    <w:p w14:paraId="7EE8B564"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（二）包装和运输要求</w:t>
      </w:r>
    </w:p>
    <w:p w14:paraId="4083BF8E"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1、中标人应在设备发运前对其按采购文件要求、投标（响应）文件说明的包装材料、包装标准、包装方式进行包装，若采购文件、投标（响应）文件无特殊说明，则按国家最新标准及规范进行包装。该包装应适应于远距离运输、防潮、防震、防锈和防野蛮装卸，以确保设备安全无损运抵采购人指定的交货地点。由于包装不善所引起的货物锈蚀、损坏和损失</w:t>
      </w:r>
      <w:r>
        <w:rPr>
          <w:rFonts w:ascii="宋体" w:hAnsi="宋体" w:cs="宋体" w:hint="eastAsia"/>
          <w:bCs/>
          <w:sz w:val="24"/>
        </w:rPr>
        <w:lastRenderedPageBreak/>
        <w:t>均由中标人承担。</w:t>
      </w:r>
    </w:p>
    <w:p w14:paraId="195878BD"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2、设备运输到采购人指定的安装地点，途中若需要场地维护的，中标人负责对所经途中的场地进行维护，费用均由中标人负责。</w:t>
      </w:r>
    </w:p>
    <w:p w14:paraId="721CAF71"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（三）安装、调试服务要求</w:t>
      </w:r>
    </w:p>
    <w:p w14:paraId="51837883"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1、中标人应将设备送到采购人指定地点，设备的包装验收合格后，经采购人通知后由中标人派技术人员按采购人的需求进行免费规范、达标的安装、调试工作，并确保货物正常使用，直至验收合格。并负责采购方工作人员技术培训，对采购人提出的问题技术人员须认真给予正确完整的讲解和回答，直至采购方工作人员能够独立完成操作。</w:t>
      </w:r>
    </w:p>
    <w:p w14:paraId="3BB31A2C"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2、安装工作所需的仪器、零件、配件和专用工具由中标人自备。</w:t>
      </w:r>
    </w:p>
    <w:p w14:paraId="60FFE8FE"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3、安装时要做好场地维护，中标人免费负责对安装地点报废器材进行拆除搬运处理，保证新安装器材场地的整洁美观。若货物安装所在区域相关主管部门有安装要求的，中标人在安装过程中应遵守并配合。且采取必要的安全措施，如有意外，由中标人负全部责任。</w:t>
      </w:r>
    </w:p>
    <w:p w14:paraId="549A3E66"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4、中标人在安装后必须对设备安装调试所产生的垃圾及包装拆除物进行清理。因包装拆除物原因引起的事故和纠纷，由中标人承担全部法律和经济责任。</w:t>
      </w:r>
    </w:p>
    <w:p w14:paraId="3C58BF00"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5、</w:t>
      </w:r>
      <w:r>
        <w:rPr>
          <w:rFonts w:ascii="宋体" w:hAnsi="宋体" w:cs="宋体"/>
          <w:bCs/>
          <w:sz w:val="24"/>
        </w:rPr>
        <w:t>严格执行设备安装相关措施标准，必须按照国家相关标准安装。</w:t>
      </w:r>
    </w:p>
    <w:p w14:paraId="33A424B7"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6、</w:t>
      </w:r>
      <w:r>
        <w:rPr>
          <w:rFonts w:ascii="宋体" w:hAnsi="宋体" w:cs="宋体"/>
          <w:bCs/>
          <w:sz w:val="24"/>
        </w:rPr>
        <w:t>设备质量标准：达到现行国家设备质量验收合格标准；</w:t>
      </w:r>
    </w:p>
    <w:p w14:paraId="3B213F6C"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7、</w:t>
      </w:r>
      <w:r>
        <w:rPr>
          <w:rFonts w:ascii="宋体" w:hAnsi="宋体" w:cs="宋体"/>
          <w:bCs/>
          <w:sz w:val="24"/>
        </w:rPr>
        <w:t>安装过程，所有设备材料需经采购人认可后，方可安装。</w:t>
      </w:r>
      <w:bookmarkEnd w:id="25"/>
    </w:p>
    <w:p w14:paraId="058ADBE5"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（四）其他实施要求</w:t>
      </w:r>
    </w:p>
    <w:p w14:paraId="3B228282"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1、设备安装调试完毕经采购人组织验收合格后视为交付，检验不合格或不符合质量要求。中标人应无条件更换符合要求的新品。如中标人不能或拒绝提供的，采购人有权要求中标人无条件退货并承担采购人的一切损失。</w:t>
      </w:r>
    </w:p>
    <w:p w14:paraId="35F59669"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2、中标后所交付的产品其技术参数与投标文件中提供的参数要完全一致。采购方有权保留对所供产品进行功能性测试的权利，如果测试结果和投标时所述有偏差，功能无法满足采购人要求，采购单位有权终止合同。</w:t>
      </w:r>
    </w:p>
    <w:p w14:paraId="2998042D"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3、投标人所提供的货物若因专利权引起相关事宜由投标人自行负责解决，与采购单位无关。</w:t>
      </w:r>
    </w:p>
    <w:p w14:paraId="47E4F782"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4、本项目各个实施阶段，包括但不限于送货、安装调试、售后服务等，造成的人员伤害等各种损失由</w:t>
      </w:r>
      <w:r>
        <w:rPr>
          <w:rFonts w:ascii="宋体" w:hAnsi="宋体" w:cs="宋体"/>
          <w:bCs/>
          <w:sz w:val="24"/>
        </w:rPr>
        <w:t>投标人</w:t>
      </w:r>
      <w:r>
        <w:rPr>
          <w:rFonts w:ascii="宋体" w:hAnsi="宋体" w:cs="宋体" w:hint="eastAsia"/>
          <w:bCs/>
          <w:sz w:val="24"/>
        </w:rPr>
        <w:t>自行负责。</w:t>
      </w:r>
    </w:p>
    <w:p w14:paraId="35F802CE" w14:textId="77777777" w:rsidR="0086272B" w:rsidRDefault="00000000">
      <w:pPr>
        <w:spacing w:line="360" w:lineRule="auto"/>
        <w:ind w:firstLine="482"/>
        <w:rPr>
          <w:rFonts w:ascii="宋体" w:hAnsi="宋体" w:cs="宋体" w:hint="eastAsia"/>
          <w:b/>
          <w:sz w:val="24"/>
        </w:rPr>
      </w:pPr>
      <w:r>
        <w:rPr>
          <w:rFonts w:ascii="宋体" w:hAnsi="宋体" w:cs="宋体" w:hint="eastAsia"/>
          <w:b/>
          <w:sz w:val="24"/>
        </w:rPr>
        <w:t>四、验收要求：</w:t>
      </w:r>
    </w:p>
    <w:p w14:paraId="069064BE"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（一）验收标准要求：以投标文件所投产品品牌、规格型号为验收标准；投标文件不明</w:t>
      </w:r>
      <w:r>
        <w:rPr>
          <w:rFonts w:ascii="宋体" w:hAnsi="宋体" w:cs="宋体" w:hint="eastAsia"/>
          <w:bCs/>
          <w:sz w:val="24"/>
        </w:rPr>
        <w:lastRenderedPageBreak/>
        <w:t>确的，以招标文件相关要求为验收标准；投标文件以及招标文件相关要求不明确的，按国家相关标准；以上都不明确的，以通常标准为准。</w:t>
      </w:r>
    </w:p>
    <w:p w14:paraId="6C758092"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当初验时出现不符合招标文件和合同要求的严重质量问题时，招标人保留索赔及退货权利；</w:t>
      </w:r>
    </w:p>
    <w:p w14:paraId="72D2600A"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当出现货物损坏、数量不全或产品不符等问题时，由中标人负责解决并承担相关费用及招标人损失。</w:t>
      </w:r>
    </w:p>
    <w:p w14:paraId="0BBB5B58"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（二）验收程序要求：本项目分两次验收，第一次为产品设备验收，第二次为安装调试后的项目整体验收，具体验收程序要求如下：</w:t>
      </w:r>
    </w:p>
    <w:p w14:paraId="2DABEE40"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1、产品设备到达交货地点后，且向采购人提交设备质量和数量检验证书，完整的操作使用手册等资料后，中标人与采购人在2日内一起按合同设备清单及所列参数、功能和标准进行货物验收，验收中发现设备达不到招标文件要求，不符合质量要求或无法满足采购人现有平台衔接需求的，中标人除无条件退货、返工外，还应承担采购人的一切损失。</w:t>
      </w:r>
    </w:p>
    <w:p w14:paraId="37DFD854"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2、合同标的全部交付并安装调试完毕后，中标人可向采购人书面提出验收要求，采购人在接到书面要求后5日进行项目整体验收。经双方共同验收，产品性能参数达不到采购合同要求的，无法与采购人现有平台衔接的，采购人可以解除合同，中标人还应承担采购人的一切损失。</w:t>
      </w:r>
    </w:p>
    <w:p w14:paraId="217AE882"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3、每次验收若产生费用，由投标人负责并承担相关费用，采购人应积极配合验收，采购人对设备验收合格后，双方共同签署设备验收合格证明。</w:t>
      </w:r>
    </w:p>
    <w:p w14:paraId="03367C7A"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4、合同中标人需向采购人提交合同标的的相关资料、文件、中文说明书、产品合格证书等。投标人所提供的验收资料应正确、完整，如不能满足要求，由投标人按照采购人要求修正。</w:t>
      </w:r>
    </w:p>
    <w:p w14:paraId="5C51FF1A" w14:textId="77777777" w:rsidR="0086272B" w:rsidRDefault="00000000">
      <w:pPr>
        <w:spacing w:line="360" w:lineRule="auto"/>
        <w:ind w:firstLine="480"/>
        <w:rPr>
          <w:rFonts w:ascii="宋体" w:hAnsi="宋体" w:cs="宋体" w:hint="eastAsia"/>
          <w:bCs/>
          <w:sz w:val="24"/>
        </w:rPr>
      </w:pPr>
      <w:r>
        <w:rPr>
          <w:rFonts w:ascii="宋体" w:hAnsi="宋体" w:cs="宋体" w:hint="eastAsia"/>
          <w:bCs/>
          <w:sz w:val="24"/>
        </w:rPr>
        <w:t>5、验收在徐州市采购人指定地点进行，投标人派人员参加；验收项目按照设备技术要求执行。验收时，采购人可邀请第三方机构参与验收。</w:t>
      </w:r>
    </w:p>
    <w:p w14:paraId="50B47DC9" w14:textId="77777777" w:rsidR="0086272B" w:rsidRDefault="00000000">
      <w:pPr>
        <w:tabs>
          <w:tab w:val="left" w:pos="0"/>
        </w:tabs>
        <w:spacing w:line="360" w:lineRule="auto"/>
        <w:ind w:firstLine="482"/>
        <w:rPr>
          <w:rFonts w:ascii="宋体" w:hAnsi="宋体" w:cs="宋体" w:hint="eastAsia"/>
          <w:b/>
          <w:sz w:val="24"/>
        </w:rPr>
      </w:pPr>
      <w:r>
        <w:rPr>
          <w:rFonts w:ascii="宋体" w:hAnsi="宋体" w:cs="宋体" w:hint="eastAsia"/>
          <w:b/>
          <w:sz w:val="24"/>
        </w:rPr>
        <w:t>五、售后服务和技术培训要求</w:t>
      </w:r>
    </w:p>
    <w:p w14:paraId="374A63BC" w14:textId="77777777" w:rsidR="0086272B" w:rsidRDefault="00000000">
      <w:pPr>
        <w:spacing w:line="360" w:lineRule="auto"/>
        <w:ind w:firstLine="480"/>
      </w:pPr>
      <w:r>
        <w:rPr>
          <w:rFonts w:ascii="宋体" w:hAnsi="宋体" w:cs="宋体" w:hint="eastAsia"/>
          <w:sz w:val="24"/>
        </w:rPr>
        <w:t>中标人应按照本采购项目特点提供技术培训及长期良好的售后服务，并在投标文件中提供详细具体的售后服务承诺条款及保证。</w:t>
      </w:r>
      <w:r>
        <w:rPr>
          <w:rFonts w:ascii="宋体" w:hAnsi="宋体"/>
          <w:sz w:val="24"/>
        </w:rPr>
        <w:t>主要内容应包括但不限于以下方面：</w:t>
      </w:r>
    </w:p>
    <w:p w14:paraId="3BE0E35C" w14:textId="77777777" w:rsidR="0086272B" w:rsidRDefault="00000000">
      <w:pPr>
        <w:tabs>
          <w:tab w:val="left" w:pos="0"/>
        </w:tabs>
        <w:spacing w:line="360" w:lineRule="auto"/>
        <w:ind w:firstLine="480"/>
        <w:rPr>
          <w:rFonts w:ascii="宋体" w:hAnsi="宋体" w:cs="宋体" w:hint="eastAsia"/>
          <w:sz w:val="24"/>
        </w:rPr>
      </w:pPr>
      <w:r>
        <w:rPr>
          <w:rFonts w:ascii="宋体" w:hAnsi="宋体" w:cs="宋体" w:hint="eastAsia"/>
          <w:sz w:val="24"/>
        </w:rPr>
        <w:t>（一）售后服务具体要求</w:t>
      </w:r>
    </w:p>
    <w:p w14:paraId="3D7F25E0" w14:textId="77777777" w:rsidR="0086272B" w:rsidRDefault="00000000">
      <w:pPr>
        <w:tabs>
          <w:tab w:val="left" w:pos="0"/>
        </w:tabs>
        <w:spacing w:line="360" w:lineRule="auto"/>
        <w:ind w:firstLine="480"/>
        <w:rPr>
          <w:rFonts w:ascii="宋体" w:hAnsi="宋体" w:cs="宋体" w:hint="eastAsia"/>
          <w:sz w:val="24"/>
        </w:rPr>
      </w:pPr>
      <w:r>
        <w:rPr>
          <w:rFonts w:ascii="宋体" w:hAnsi="宋体" w:cs="宋体" w:hint="eastAsia"/>
          <w:sz w:val="24"/>
        </w:rPr>
        <w:t>1、免费质保期要求：本项目的所有设备免费质保期从项目验收后提供不少于3年的免费质保和免费上门服务。免费质保期以整个项目为单位进行响应。</w:t>
      </w:r>
    </w:p>
    <w:p w14:paraId="51DCD9F7" w14:textId="77777777" w:rsidR="0086272B" w:rsidRDefault="00000000">
      <w:pPr>
        <w:spacing w:line="360" w:lineRule="auto"/>
        <w:ind w:firstLine="480"/>
        <w:rPr>
          <w:rFonts w:ascii="宋体" w:hAnsi="宋体" w:cs="宋体" w:hint="eastAsia"/>
          <w:sz w:val="24"/>
        </w:rPr>
      </w:pPr>
      <w:r>
        <w:rPr>
          <w:rFonts w:ascii="宋体" w:hAnsi="宋体" w:cs="宋体" w:hint="eastAsia"/>
          <w:sz w:val="24"/>
        </w:rPr>
        <w:t>2、响应时间要求：设备发生故障及时响应，一般问题应在</w:t>
      </w:r>
      <w:r>
        <w:rPr>
          <w:rFonts w:ascii="宋体" w:hAnsi="宋体" w:cs="宋体"/>
          <w:sz w:val="24"/>
        </w:rPr>
        <w:t>48</w:t>
      </w:r>
      <w:r>
        <w:rPr>
          <w:rFonts w:ascii="宋体" w:hAnsi="宋体" w:cs="宋体" w:hint="eastAsia"/>
          <w:sz w:val="24"/>
        </w:rPr>
        <w:t>小时内解决。如48小时</w:t>
      </w:r>
      <w:r>
        <w:rPr>
          <w:rFonts w:ascii="宋体" w:hAnsi="宋体" w:cs="宋体" w:hint="eastAsia"/>
          <w:sz w:val="24"/>
        </w:rPr>
        <w:lastRenderedPageBreak/>
        <w:t>内未能解决问题，必须提供满足使用单位正常使用的全新同品种品牌型号的备用设备。</w:t>
      </w:r>
    </w:p>
    <w:p w14:paraId="20A2BF89" w14:textId="77777777" w:rsidR="0086272B" w:rsidRDefault="00000000">
      <w:pPr>
        <w:spacing w:line="360" w:lineRule="auto"/>
        <w:ind w:firstLine="480"/>
        <w:rPr>
          <w:rFonts w:ascii="宋体" w:hAnsi="宋体" w:cs="宋体" w:hint="eastAsia"/>
          <w:sz w:val="24"/>
        </w:rPr>
      </w:pPr>
      <w:r>
        <w:rPr>
          <w:rFonts w:ascii="宋体" w:hAnsi="宋体" w:cs="宋体" w:hint="eastAsia"/>
          <w:sz w:val="24"/>
        </w:rPr>
        <w:t>3、服务标准要求：</w:t>
      </w:r>
    </w:p>
    <w:p w14:paraId="1E9AA657" w14:textId="77777777" w:rsidR="0086272B" w:rsidRDefault="00000000">
      <w:pPr>
        <w:spacing w:line="360" w:lineRule="auto"/>
        <w:ind w:firstLine="480"/>
        <w:rPr>
          <w:rFonts w:ascii="宋体" w:hAnsi="宋体" w:cs="宋体" w:hint="eastAsia"/>
          <w:sz w:val="24"/>
        </w:rPr>
      </w:pPr>
      <w:r>
        <w:rPr>
          <w:rFonts w:ascii="宋体" w:hAnsi="宋体" w:cs="宋体" w:hint="eastAsia"/>
          <w:sz w:val="24"/>
        </w:rPr>
        <w:t>质保期内硬件免费上门更换零配件，使用的零配件应为原厂配件，软件出现问题中标人负责上门重装；质保期以外中标人须负责上门维修，出现故障中标人负责重新安装，只收成本费，不收上门费及其他费用。</w:t>
      </w:r>
    </w:p>
    <w:p w14:paraId="2DEC1A98" w14:textId="77777777" w:rsidR="0086272B" w:rsidRDefault="00000000">
      <w:pPr>
        <w:spacing w:line="360" w:lineRule="auto"/>
        <w:ind w:firstLine="480"/>
        <w:rPr>
          <w:rFonts w:ascii="宋体" w:hAnsi="宋体" w:cs="宋体" w:hint="eastAsia"/>
          <w:sz w:val="24"/>
        </w:rPr>
      </w:pPr>
      <w:r>
        <w:rPr>
          <w:rFonts w:ascii="宋体" w:hAnsi="宋体" w:cs="宋体" w:hint="eastAsia"/>
          <w:sz w:val="24"/>
        </w:rPr>
        <w:t>质保期外的设备整个使用期内，中标人应提供设备有偿维修服务，确保设备正常使用。中标人必须承诺质保期过后，终身维修，收费标准不高于市场同级别要求，维修人员的食宿、交通费自理。</w:t>
      </w:r>
    </w:p>
    <w:p w14:paraId="55C4FB87" w14:textId="77777777" w:rsidR="0086272B" w:rsidRDefault="00000000">
      <w:pPr>
        <w:pStyle w:val="aff6"/>
        <w:tabs>
          <w:tab w:val="left" w:pos="0"/>
        </w:tabs>
        <w:spacing w:line="360" w:lineRule="auto"/>
        <w:ind w:left="0" w:firstLine="480"/>
        <w:rPr>
          <w:rFonts w:ascii="宋体" w:hAnsi="宋体" w:cs="宋体" w:hint="eastAsia"/>
          <w:sz w:val="24"/>
        </w:rPr>
      </w:pPr>
      <w:r>
        <w:rPr>
          <w:rFonts w:ascii="宋体" w:hAnsi="宋体" w:cs="宋体" w:hint="eastAsia"/>
          <w:sz w:val="24"/>
        </w:rPr>
        <w:t>4、中标人须保留质保期间所出现的问题、故障以及处理方式的完整记录，并定期提交用户保存。</w:t>
      </w:r>
    </w:p>
    <w:p w14:paraId="00F260BC" w14:textId="77777777" w:rsidR="0086272B" w:rsidRDefault="00000000">
      <w:pPr>
        <w:pStyle w:val="1112"/>
        <w:spacing w:line="360" w:lineRule="auto"/>
        <w:ind w:firstLine="482"/>
        <w:jc w:val="both"/>
        <w:rPr>
          <w:rFonts w:asciiTheme="minorEastAsia" w:eastAsiaTheme="minorEastAsia" w:hAnsiTheme="minorEastAsia" w:cstheme="minorEastAsia" w:hint="eastAsia"/>
        </w:rPr>
      </w:pPr>
      <w:r>
        <w:rPr>
          <w:rFonts w:ascii="宋体" w:hAnsi="宋体" w:cs="宋体" w:hint="eastAsia"/>
          <w:sz w:val="24"/>
        </w:rPr>
        <w:t>六、其他要求：见招标文件第五章《拟签订的合同文本》。</w:t>
      </w:r>
      <w:r>
        <w:rPr>
          <w:rFonts w:asciiTheme="minorEastAsia" w:eastAsiaTheme="minorEastAsia" w:hAnsiTheme="minorEastAsia" w:cstheme="minorEastAsia" w:hint="eastAsia"/>
        </w:rPr>
        <w:br w:type="page" w:clear="all"/>
      </w:r>
      <w:r>
        <w:rPr>
          <w:rFonts w:asciiTheme="minorEastAsia" w:eastAsiaTheme="minorEastAsia" w:hAnsiTheme="minorEastAsia" w:cstheme="minorEastAsia" w:hint="eastAsia"/>
        </w:rPr>
        <w:lastRenderedPageBreak/>
        <w:t>第七章  投标文件相关格式</w:t>
      </w:r>
      <w:bookmarkEnd w:id="17"/>
      <w:bookmarkEnd w:id="18"/>
    </w:p>
    <w:p w14:paraId="6D75B4FB" w14:textId="77777777" w:rsidR="0086272B" w:rsidRDefault="00000000">
      <w:pPr>
        <w:spacing w:line="520" w:lineRule="exact"/>
        <w:ind w:firstLine="560"/>
        <w:jc w:val="left"/>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一、投标函格式</w:t>
      </w:r>
    </w:p>
    <w:p w14:paraId="57ACF339" w14:textId="77777777" w:rsidR="0086272B" w:rsidRDefault="00000000">
      <w:pPr>
        <w:spacing w:line="480" w:lineRule="exact"/>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致：</w:t>
      </w:r>
      <w:r>
        <w:rPr>
          <w:rFonts w:asciiTheme="minorEastAsia" w:eastAsiaTheme="minorEastAsia" w:hAnsiTheme="minorEastAsia" w:cstheme="minorEastAsia" w:hint="eastAsia"/>
          <w:sz w:val="28"/>
          <w:szCs w:val="28"/>
          <w:u w:val="single"/>
        </w:rPr>
        <w:t>徐州市公安局交通警察支队</w:t>
      </w:r>
    </w:p>
    <w:p w14:paraId="20FBC89F" w14:textId="77777777" w:rsidR="0086272B"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根据项目[项目编号：JSZC-320300-WYKJ-G2025-0002]招标文件，</w:t>
      </w:r>
      <w:r>
        <w:rPr>
          <w:rFonts w:asciiTheme="minorEastAsia" w:eastAsiaTheme="minorEastAsia" w:hAnsiTheme="minorEastAsia" w:cstheme="minorEastAsia" w:hint="eastAsia"/>
          <w:sz w:val="28"/>
          <w:szCs w:val="28"/>
          <w:u w:val="single"/>
        </w:rPr>
        <w:t>(姓名)</w:t>
      </w:r>
      <w:r>
        <w:rPr>
          <w:rFonts w:asciiTheme="minorEastAsia" w:eastAsiaTheme="minorEastAsia" w:hAnsiTheme="minorEastAsia" w:cstheme="minorEastAsia" w:hint="eastAsia"/>
          <w:sz w:val="28"/>
          <w:szCs w:val="28"/>
        </w:rPr>
        <w:t>代表我方</w:t>
      </w:r>
      <w:r>
        <w:rPr>
          <w:rFonts w:asciiTheme="minorEastAsia" w:eastAsiaTheme="minorEastAsia" w:hAnsiTheme="minorEastAsia" w:cstheme="minorEastAsia" w:hint="eastAsia"/>
          <w:sz w:val="28"/>
          <w:szCs w:val="28"/>
          <w:u w:val="single"/>
        </w:rPr>
        <w:t>（投标人的名称）</w:t>
      </w:r>
      <w:r>
        <w:rPr>
          <w:rFonts w:asciiTheme="minorEastAsia" w:eastAsiaTheme="minorEastAsia" w:hAnsiTheme="minorEastAsia" w:cstheme="minorEastAsia" w:hint="eastAsia"/>
          <w:sz w:val="28"/>
          <w:szCs w:val="28"/>
        </w:rPr>
        <w:t>全权处理本次投标的有关事宜。</w:t>
      </w:r>
    </w:p>
    <w:p w14:paraId="764C395A" w14:textId="77777777" w:rsidR="0086272B"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据此函，投标人承诺并同意如下： </w:t>
      </w:r>
    </w:p>
    <w:p w14:paraId="6541175F" w14:textId="77777777" w:rsidR="0086272B"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1.投标人唯一投标报价见《开标一览表》。</w:t>
      </w:r>
    </w:p>
    <w:p w14:paraId="0D2A8416" w14:textId="77777777" w:rsidR="0086272B"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2.投标人将按招标文件的规定履行合同责任和义务。</w:t>
      </w:r>
    </w:p>
    <w:p w14:paraId="3319FB09" w14:textId="77777777" w:rsidR="0086272B"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3.投标人已详细审查全部招标文件，包括第[插入编号] [补遗书][如果有的话]。投标人完全理解并同意放弃对这方面有不明及误解的权力。</w:t>
      </w:r>
    </w:p>
    <w:p w14:paraId="06C06735" w14:textId="77777777" w:rsidR="0086272B"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4.投标有效期为开标之日后90天。</w:t>
      </w:r>
    </w:p>
    <w:p w14:paraId="1E44150D" w14:textId="77777777" w:rsidR="0086272B"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5.投标人同意提供按照贵方可能要求的与其投标有关的一切数据或资料，完全理解贵方不一定接受最低价的投标或收到的任何投标。</w:t>
      </w:r>
    </w:p>
    <w:p w14:paraId="34E8616D" w14:textId="77777777" w:rsidR="0086272B"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6.投标人同意在授予合同后，按照有关规定支付公证费(如有)。</w:t>
      </w:r>
    </w:p>
    <w:p w14:paraId="51EE53EF" w14:textId="77777777" w:rsidR="0086272B" w:rsidRDefault="00000000">
      <w:pPr>
        <w:spacing w:line="480" w:lineRule="exact"/>
        <w:ind w:right="29"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7.中通服网盈科技有限公司有权将我单位本项目的《开标一览表》予以公示，公示的方式由中通服网盈科技有限公司确定。</w:t>
      </w:r>
    </w:p>
    <w:p w14:paraId="3F16E0A6" w14:textId="77777777" w:rsidR="0086272B" w:rsidRDefault="00000000">
      <w:pPr>
        <w:spacing w:line="480" w:lineRule="exact"/>
        <w:ind w:right="29"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8.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14:paraId="6BB51E90" w14:textId="77777777" w:rsidR="0086272B" w:rsidRDefault="00000000">
      <w:pPr>
        <w:spacing w:line="48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9.与本投标有关的一切正式往来信函请寄：</w:t>
      </w:r>
    </w:p>
    <w:p w14:paraId="1E62677C" w14:textId="77777777" w:rsidR="0086272B" w:rsidRDefault="00000000">
      <w:pPr>
        <w:spacing w:line="480" w:lineRule="exact"/>
        <w:ind w:firstLine="112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地址： </w:t>
      </w:r>
    </w:p>
    <w:p w14:paraId="4028CC8D" w14:textId="77777777" w:rsidR="0086272B" w:rsidRDefault="00000000">
      <w:pPr>
        <w:spacing w:line="480" w:lineRule="exact"/>
        <w:ind w:firstLine="112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电话：</w:t>
      </w:r>
    </w:p>
    <w:p w14:paraId="783C0227" w14:textId="77777777" w:rsidR="0086272B" w:rsidRDefault="00000000">
      <w:pPr>
        <w:spacing w:line="480" w:lineRule="exact"/>
        <w:ind w:firstLine="112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移动电话： </w:t>
      </w:r>
    </w:p>
    <w:p w14:paraId="312B9691" w14:textId="77777777" w:rsidR="0086272B" w:rsidRDefault="00000000">
      <w:pPr>
        <w:spacing w:line="480" w:lineRule="exact"/>
        <w:ind w:firstLine="112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电子邮箱： </w:t>
      </w:r>
    </w:p>
    <w:p w14:paraId="703C1103" w14:textId="77777777" w:rsidR="0086272B" w:rsidRDefault="00000000">
      <w:pPr>
        <w:spacing w:line="480" w:lineRule="exact"/>
        <w:ind w:firstLine="4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28"/>
          <w:szCs w:val="28"/>
        </w:rPr>
        <w:t>投标人：（电子签章）</w:t>
      </w:r>
    </w:p>
    <w:p w14:paraId="4B65A636" w14:textId="77777777" w:rsidR="0086272B" w:rsidRDefault="00000000">
      <w:pPr>
        <w:spacing w:line="480" w:lineRule="exact"/>
        <w:ind w:firstLine="45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日期：   年  月  日</w:t>
      </w:r>
    </w:p>
    <w:p w14:paraId="15A644DB" w14:textId="77777777" w:rsidR="0086272B" w:rsidRDefault="00000000">
      <w:pPr>
        <w:spacing w:line="480" w:lineRule="exact"/>
        <w:ind w:firstLine="640"/>
        <w:jc w:val="left"/>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br w:type="page" w:clear="all"/>
      </w:r>
      <w:r>
        <w:rPr>
          <w:rFonts w:asciiTheme="minorEastAsia" w:eastAsiaTheme="minorEastAsia" w:hAnsiTheme="minorEastAsia" w:cstheme="minorEastAsia" w:hint="eastAsia"/>
          <w:b/>
          <w:bCs/>
          <w:sz w:val="30"/>
          <w:szCs w:val="30"/>
        </w:rPr>
        <w:lastRenderedPageBreak/>
        <w:t>二、开标一览表格式</w:t>
      </w:r>
    </w:p>
    <w:p w14:paraId="26AC33DE" w14:textId="77777777" w:rsidR="0086272B" w:rsidRDefault="0086272B">
      <w:pPr>
        <w:spacing w:line="480" w:lineRule="exact"/>
        <w:rPr>
          <w:rFonts w:asciiTheme="minorEastAsia" w:eastAsiaTheme="minorEastAsia" w:hAnsiTheme="minorEastAsia" w:cstheme="minorEastAsia" w:hint="eastAsia"/>
          <w:sz w:val="30"/>
          <w:szCs w:val="30"/>
        </w:rPr>
      </w:pPr>
    </w:p>
    <w:p w14:paraId="374E88DE" w14:textId="77777777" w:rsidR="0086272B" w:rsidRDefault="00000000">
      <w:pPr>
        <w:spacing w:line="520" w:lineRule="exact"/>
        <w:ind w:firstLine="560"/>
        <w:rPr>
          <w:rFonts w:asciiTheme="minorEastAsia" w:eastAsiaTheme="minorEastAsia" w:hAnsiTheme="minorEastAsia" w:cstheme="minorEastAsia" w:hint="eastAsia"/>
          <w:sz w:val="28"/>
          <w:szCs w:val="28"/>
          <w:u w:val="single"/>
        </w:rPr>
      </w:pPr>
      <w:r>
        <w:rPr>
          <w:rFonts w:asciiTheme="minorEastAsia" w:eastAsiaTheme="minorEastAsia" w:hAnsiTheme="minorEastAsia" w:cstheme="minorEastAsia" w:hint="eastAsia"/>
          <w:sz w:val="28"/>
          <w:szCs w:val="28"/>
        </w:rPr>
        <w:t xml:space="preserve">项目名称：车载抗疲劳灯、车载定向高音喇叭和雷达侦测防闯入设备 </w:t>
      </w:r>
    </w:p>
    <w:p w14:paraId="5AE56F7C" w14:textId="77777777" w:rsidR="0086272B" w:rsidRDefault="00000000">
      <w:pPr>
        <w:spacing w:line="520" w:lineRule="exact"/>
        <w:ind w:firstLine="560"/>
        <w:rPr>
          <w:rFonts w:asciiTheme="minorEastAsia" w:eastAsiaTheme="minorEastAsia" w:hAnsiTheme="minorEastAsia" w:cstheme="minorEastAsia" w:hint="eastAsia"/>
          <w:sz w:val="28"/>
          <w:szCs w:val="28"/>
          <w:u w:val="single"/>
        </w:rPr>
      </w:pPr>
      <w:r>
        <w:rPr>
          <w:rFonts w:asciiTheme="minorEastAsia" w:eastAsiaTheme="minorEastAsia" w:hAnsiTheme="minorEastAsia" w:cstheme="minorEastAsia" w:hint="eastAsia"/>
          <w:sz w:val="28"/>
          <w:szCs w:val="28"/>
        </w:rPr>
        <w:t>项目编号：JSZC-320300-WYKJ-G2025-0002</w:t>
      </w:r>
    </w:p>
    <w:p w14:paraId="2EF2C2C9" w14:textId="77777777" w:rsidR="0086272B"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货币单位：人民币元</w:t>
      </w:r>
    </w:p>
    <w:p w14:paraId="32277196" w14:textId="77777777" w:rsidR="0086272B" w:rsidRDefault="0086272B">
      <w:pPr>
        <w:rPr>
          <w:rFonts w:asciiTheme="minorEastAsia" w:eastAsiaTheme="minorEastAsia" w:hAnsiTheme="minorEastAsia" w:cstheme="minorEastAsia" w:hint="eastAsia"/>
          <w:b/>
          <w:sz w:val="28"/>
          <w:szCs w:val="28"/>
        </w:rPr>
      </w:pPr>
    </w:p>
    <w:p w14:paraId="2E3D55CB" w14:textId="77777777" w:rsidR="0086272B" w:rsidRDefault="00000000">
      <w:pPr>
        <w:spacing w:line="520" w:lineRule="exact"/>
        <w:ind w:firstLine="56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 xml:space="preserve"> 详见苏采云系统中的格式。</w:t>
      </w:r>
    </w:p>
    <w:p w14:paraId="02111F79" w14:textId="77777777" w:rsidR="0086272B" w:rsidRDefault="0086272B">
      <w:pPr>
        <w:rPr>
          <w:rFonts w:asciiTheme="minorEastAsia" w:eastAsiaTheme="minorEastAsia" w:hAnsiTheme="minorEastAsia" w:cstheme="minorEastAsia" w:hint="eastAsia"/>
          <w:sz w:val="28"/>
          <w:szCs w:val="28"/>
        </w:rPr>
      </w:pPr>
    </w:p>
    <w:p w14:paraId="65F10673" w14:textId="77777777" w:rsidR="0086272B" w:rsidRDefault="0086272B">
      <w:pPr>
        <w:rPr>
          <w:rFonts w:asciiTheme="minorEastAsia" w:eastAsiaTheme="minorEastAsia" w:hAnsiTheme="minorEastAsia" w:cstheme="minorEastAsia" w:hint="eastAsia"/>
          <w:sz w:val="28"/>
          <w:szCs w:val="28"/>
        </w:rPr>
      </w:pPr>
    </w:p>
    <w:p w14:paraId="6A914B09" w14:textId="77777777" w:rsidR="0086272B" w:rsidRDefault="00000000">
      <w:pPr>
        <w:spacing w:line="480" w:lineRule="exact"/>
        <w:ind w:firstLine="294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投标人：（电子签章）</w:t>
      </w:r>
    </w:p>
    <w:p w14:paraId="62F88045" w14:textId="77777777" w:rsidR="0086272B" w:rsidRDefault="0086272B">
      <w:pPr>
        <w:spacing w:line="480" w:lineRule="exact"/>
        <w:ind w:firstLine="600"/>
        <w:rPr>
          <w:rFonts w:asciiTheme="minorEastAsia" w:eastAsiaTheme="minorEastAsia" w:hAnsiTheme="minorEastAsia" w:cstheme="minorEastAsia" w:hint="eastAsia"/>
          <w:sz w:val="30"/>
          <w:szCs w:val="30"/>
        </w:rPr>
      </w:pPr>
    </w:p>
    <w:p w14:paraId="725DB566" w14:textId="77777777" w:rsidR="0086272B" w:rsidRDefault="0086272B">
      <w:pPr>
        <w:spacing w:line="480" w:lineRule="exact"/>
        <w:ind w:firstLine="3900"/>
        <w:rPr>
          <w:rFonts w:asciiTheme="minorEastAsia" w:eastAsiaTheme="minorEastAsia" w:hAnsiTheme="minorEastAsia" w:cstheme="minorEastAsia" w:hint="eastAsia"/>
          <w:sz w:val="30"/>
          <w:szCs w:val="30"/>
        </w:rPr>
      </w:pPr>
    </w:p>
    <w:p w14:paraId="1004FE32" w14:textId="77777777" w:rsidR="0086272B" w:rsidRDefault="00000000">
      <w:pPr>
        <w:spacing w:line="480" w:lineRule="exact"/>
        <w:ind w:firstLine="495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日期：   年  月  日</w:t>
      </w:r>
    </w:p>
    <w:p w14:paraId="2A988C9F" w14:textId="77777777" w:rsidR="0086272B" w:rsidRDefault="0086272B">
      <w:pPr>
        <w:spacing w:line="480" w:lineRule="exact"/>
        <w:rPr>
          <w:rFonts w:asciiTheme="minorEastAsia" w:eastAsiaTheme="minorEastAsia" w:hAnsiTheme="minorEastAsia" w:cstheme="minorEastAsia" w:hint="eastAsia"/>
          <w:sz w:val="30"/>
          <w:szCs w:val="30"/>
        </w:rPr>
      </w:pPr>
    </w:p>
    <w:p w14:paraId="39577C0A" w14:textId="77777777" w:rsidR="0086272B" w:rsidRDefault="0086272B">
      <w:pPr>
        <w:spacing w:line="480" w:lineRule="exact"/>
        <w:rPr>
          <w:rFonts w:asciiTheme="minorEastAsia" w:eastAsiaTheme="minorEastAsia" w:hAnsiTheme="minorEastAsia" w:cstheme="minorEastAsia" w:hint="eastAsia"/>
          <w:sz w:val="30"/>
          <w:szCs w:val="30"/>
        </w:rPr>
      </w:pPr>
    </w:p>
    <w:p w14:paraId="6C3E6206" w14:textId="77777777" w:rsidR="0086272B" w:rsidRDefault="0086272B">
      <w:pPr>
        <w:spacing w:line="480" w:lineRule="exact"/>
        <w:rPr>
          <w:rFonts w:asciiTheme="minorEastAsia" w:eastAsiaTheme="minorEastAsia" w:hAnsiTheme="minorEastAsia" w:cstheme="minorEastAsia" w:hint="eastAsia"/>
          <w:sz w:val="30"/>
          <w:szCs w:val="30"/>
        </w:rPr>
      </w:pPr>
    </w:p>
    <w:p w14:paraId="30436A94" w14:textId="77777777" w:rsidR="0086272B" w:rsidRDefault="0086272B">
      <w:pPr>
        <w:spacing w:line="480" w:lineRule="exact"/>
        <w:rPr>
          <w:rFonts w:asciiTheme="minorEastAsia" w:eastAsiaTheme="minorEastAsia" w:hAnsiTheme="minorEastAsia" w:cstheme="minorEastAsia" w:hint="eastAsia"/>
          <w:sz w:val="30"/>
          <w:szCs w:val="30"/>
        </w:rPr>
      </w:pPr>
    </w:p>
    <w:p w14:paraId="255C86E9" w14:textId="77777777" w:rsidR="0086272B" w:rsidRDefault="00000000">
      <w:pPr>
        <w:spacing w:line="480" w:lineRule="exact"/>
        <w:ind w:firstLine="60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30"/>
          <w:szCs w:val="30"/>
        </w:rPr>
        <w:br w:type="page" w:clear="all"/>
      </w:r>
      <w:r>
        <w:rPr>
          <w:rFonts w:asciiTheme="minorEastAsia" w:eastAsiaTheme="minorEastAsia" w:hAnsiTheme="minorEastAsia" w:cstheme="minorEastAsia" w:hint="eastAsia"/>
          <w:b/>
          <w:bCs/>
          <w:sz w:val="30"/>
          <w:szCs w:val="30"/>
        </w:rPr>
        <w:lastRenderedPageBreak/>
        <w:t>三、偏离表格式</w:t>
      </w:r>
    </w:p>
    <w:p w14:paraId="69B055A2" w14:textId="77777777" w:rsidR="0086272B" w:rsidRDefault="0086272B">
      <w:pPr>
        <w:spacing w:line="480" w:lineRule="exact"/>
        <w:ind w:firstLine="600"/>
        <w:rPr>
          <w:rFonts w:asciiTheme="minorEastAsia" w:eastAsiaTheme="minorEastAsia" w:hAnsiTheme="minorEastAsia" w:cstheme="minorEastAsia" w:hint="eastAsia"/>
          <w:sz w:val="30"/>
          <w:szCs w:val="30"/>
        </w:rPr>
      </w:pPr>
    </w:p>
    <w:p w14:paraId="2CD22283" w14:textId="77777777" w:rsidR="0086272B" w:rsidRDefault="00000000">
      <w:pPr>
        <w:spacing w:line="480" w:lineRule="exact"/>
        <w:ind w:firstLine="600"/>
        <w:rPr>
          <w:rFonts w:asciiTheme="minorEastAsia" w:eastAsiaTheme="minorEastAsia" w:hAnsiTheme="minorEastAsia" w:cstheme="minorEastAsia" w:hint="eastAsia"/>
          <w:sz w:val="30"/>
          <w:szCs w:val="30"/>
          <w:u w:val="single"/>
        </w:rPr>
      </w:pPr>
      <w:r>
        <w:rPr>
          <w:rFonts w:asciiTheme="minorEastAsia" w:eastAsiaTheme="minorEastAsia" w:hAnsiTheme="minorEastAsia" w:cstheme="minorEastAsia" w:hint="eastAsia"/>
          <w:sz w:val="30"/>
          <w:szCs w:val="30"/>
        </w:rPr>
        <w:t>项目名称：车载抗疲劳灯、车载定向高音喇叭和雷达侦测防闯入设备</w:t>
      </w:r>
    </w:p>
    <w:p w14:paraId="1482BC55" w14:textId="77777777" w:rsidR="0086272B" w:rsidRDefault="00000000">
      <w:pPr>
        <w:spacing w:line="480" w:lineRule="exact"/>
        <w:ind w:firstLine="600"/>
        <w:rPr>
          <w:rFonts w:asciiTheme="minorEastAsia" w:eastAsiaTheme="minorEastAsia" w:hAnsiTheme="minorEastAsia" w:cstheme="minorEastAsia" w:hint="eastAsia"/>
          <w:sz w:val="30"/>
          <w:szCs w:val="30"/>
          <w:u w:val="single"/>
        </w:rPr>
      </w:pPr>
      <w:r>
        <w:rPr>
          <w:rFonts w:asciiTheme="minorEastAsia" w:eastAsiaTheme="minorEastAsia" w:hAnsiTheme="minorEastAsia" w:cstheme="minorEastAsia" w:hint="eastAsia"/>
          <w:sz w:val="30"/>
          <w:szCs w:val="30"/>
        </w:rPr>
        <w:t>项目编号：JSZC-320300-WYKJ-G2025-0002</w:t>
      </w:r>
    </w:p>
    <w:p w14:paraId="767FB9F4" w14:textId="77777777" w:rsidR="0086272B" w:rsidRDefault="0086272B">
      <w:pPr>
        <w:rPr>
          <w:rFonts w:asciiTheme="minorEastAsia" w:eastAsiaTheme="minorEastAsia" w:hAnsiTheme="minorEastAsia" w:cstheme="minorEastAsia" w:hint="eastAsia"/>
          <w:sz w:val="24"/>
          <w:u w:val="single"/>
        </w:rPr>
      </w:pPr>
    </w:p>
    <w:tbl>
      <w:tblPr>
        <w:tblW w:w="9000"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ayout w:type="fixed"/>
        <w:tblLook w:val="04A0" w:firstRow="1" w:lastRow="0" w:firstColumn="1" w:lastColumn="0" w:noHBand="0" w:noVBand="1"/>
      </w:tblPr>
      <w:tblGrid>
        <w:gridCol w:w="720"/>
        <w:gridCol w:w="1404"/>
        <w:gridCol w:w="1476"/>
        <w:gridCol w:w="1620"/>
        <w:gridCol w:w="1260"/>
        <w:gridCol w:w="2520"/>
      </w:tblGrid>
      <w:tr w:rsidR="0086272B" w14:paraId="6CE19E37" w14:textId="77777777">
        <w:trPr>
          <w:trHeight w:val="794"/>
        </w:trPr>
        <w:tc>
          <w:tcPr>
            <w:tcW w:w="720" w:type="dxa"/>
            <w:tcBorders>
              <w:top w:val="single" w:sz="4" w:space="0" w:color="000000"/>
              <w:left w:val="single" w:sz="4" w:space="0" w:color="000000"/>
              <w:bottom w:val="single" w:sz="4" w:space="0" w:color="000000"/>
              <w:right w:val="single" w:sz="4" w:space="0" w:color="000000"/>
            </w:tcBorders>
            <w:vAlign w:val="center"/>
          </w:tcPr>
          <w:p w14:paraId="1D0DC4DF" w14:textId="77777777" w:rsidR="0086272B" w:rsidRDefault="00000000">
            <w:pPr>
              <w:jc w:val="center"/>
              <w:rPr>
                <w:rFonts w:asciiTheme="minorEastAsia" w:eastAsiaTheme="minorEastAsia" w:hAnsiTheme="minorEastAsia" w:cstheme="minorEastAsia" w:hint="eastAsia"/>
                <w:caps/>
                <w:sz w:val="28"/>
                <w:szCs w:val="28"/>
              </w:rPr>
            </w:pPr>
            <w:r>
              <w:rPr>
                <w:rFonts w:asciiTheme="minorEastAsia" w:eastAsiaTheme="minorEastAsia" w:hAnsiTheme="minorEastAsia" w:cstheme="minorEastAsia" w:hint="eastAsia"/>
                <w:caps/>
                <w:sz w:val="28"/>
                <w:szCs w:val="28"/>
              </w:rPr>
              <w:t>序号</w:t>
            </w:r>
          </w:p>
        </w:tc>
        <w:tc>
          <w:tcPr>
            <w:tcW w:w="1404" w:type="dxa"/>
            <w:tcBorders>
              <w:top w:val="single" w:sz="4" w:space="0" w:color="000000"/>
              <w:left w:val="single" w:sz="4" w:space="0" w:color="000000"/>
              <w:bottom w:val="single" w:sz="4" w:space="0" w:color="000000"/>
              <w:right w:val="single" w:sz="4" w:space="0" w:color="000000"/>
            </w:tcBorders>
            <w:vAlign w:val="center"/>
          </w:tcPr>
          <w:p w14:paraId="344662F9" w14:textId="77777777" w:rsidR="0086272B" w:rsidRDefault="00000000">
            <w:pPr>
              <w:jc w:val="center"/>
              <w:rPr>
                <w:rFonts w:asciiTheme="minorEastAsia" w:eastAsiaTheme="minorEastAsia" w:hAnsiTheme="minorEastAsia" w:cstheme="minorEastAsia" w:hint="eastAsia"/>
                <w:caps/>
                <w:sz w:val="28"/>
                <w:szCs w:val="28"/>
              </w:rPr>
            </w:pPr>
            <w:r>
              <w:rPr>
                <w:rFonts w:asciiTheme="minorEastAsia" w:eastAsiaTheme="minorEastAsia" w:hAnsiTheme="minorEastAsia" w:cstheme="minorEastAsia" w:hint="eastAsia"/>
                <w:caps/>
                <w:sz w:val="28"/>
                <w:szCs w:val="28"/>
              </w:rPr>
              <w:t>偏离内容</w:t>
            </w:r>
          </w:p>
        </w:tc>
        <w:tc>
          <w:tcPr>
            <w:tcW w:w="1476" w:type="dxa"/>
            <w:tcBorders>
              <w:top w:val="single" w:sz="4" w:space="0" w:color="000000"/>
              <w:left w:val="single" w:sz="4" w:space="0" w:color="000000"/>
              <w:bottom w:val="single" w:sz="4" w:space="0" w:color="000000"/>
              <w:right w:val="single" w:sz="4" w:space="0" w:color="000000"/>
            </w:tcBorders>
            <w:vAlign w:val="center"/>
          </w:tcPr>
          <w:p w14:paraId="0B4FBAA2" w14:textId="77777777" w:rsidR="0086272B" w:rsidRDefault="00000000">
            <w:pPr>
              <w:jc w:val="center"/>
              <w:rPr>
                <w:rFonts w:asciiTheme="minorEastAsia" w:eastAsiaTheme="minorEastAsia" w:hAnsiTheme="minorEastAsia" w:cstheme="minorEastAsia" w:hint="eastAsia"/>
                <w:caps/>
                <w:sz w:val="28"/>
                <w:szCs w:val="28"/>
              </w:rPr>
            </w:pPr>
            <w:r>
              <w:rPr>
                <w:rFonts w:asciiTheme="minorEastAsia" w:eastAsiaTheme="minorEastAsia" w:hAnsiTheme="minorEastAsia" w:cstheme="minorEastAsia" w:hint="eastAsia"/>
                <w:sz w:val="28"/>
                <w:szCs w:val="28"/>
              </w:rPr>
              <w:t>招标文件的要求</w:t>
            </w:r>
          </w:p>
        </w:tc>
        <w:tc>
          <w:tcPr>
            <w:tcW w:w="1620" w:type="dxa"/>
            <w:tcBorders>
              <w:top w:val="single" w:sz="4" w:space="0" w:color="000000"/>
              <w:left w:val="single" w:sz="4" w:space="0" w:color="000000"/>
              <w:bottom w:val="single" w:sz="4" w:space="0" w:color="000000"/>
              <w:right w:val="single" w:sz="4" w:space="0" w:color="000000"/>
            </w:tcBorders>
            <w:vAlign w:val="center"/>
          </w:tcPr>
          <w:p w14:paraId="0CB799F8" w14:textId="77777777" w:rsidR="0086272B" w:rsidRDefault="00000000">
            <w:pPr>
              <w:jc w:val="center"/>
              <w:rPr>
                <w:rFonts w:asciiTheme="minorEastAsia" w:eastAsiaTheme="minorEastAsia" w:hAnsiTheme="minorEastAsia" w:cstheme="minorEastAsia" w:hint="eastAsia"/>
                <w:caps/>
                <w:sz w:val="28"/>
                <w:szCs w:val="28"/>
              </w:rPr>
            </w:pPr>
            <w:r>
              <w:rPr>
                <w:rFonts w:asciiTheme="minorEastAsia" w:eastAsiaTheme="minorEastAsia" w:hAnsiTheme="minorEastAsia" w:cstheme="minorEastAsia" w:hint="eastAsia"/>
                <w:sz w:val="28"/>
                <w:szCs w:val="28"/>
              </w:rPr>
              <w:t>投标文件中的内容</w:t>
            </w:r>
          </w:p>
        </w:tc>
        <w:tc>
          <w:tcPr>
            <w:tcW w:w="1260" w:type="dxa"/>
            <w:tcBorders>
              <w:top w:val="single" w:sz="4" w:space="0" w:color="000000"/>
              <w:left w:val="single" w:sz="4" w:space="0" w:color="000000"/>
              <w:bottom w:val="single" w:sz="4" w:space="0" w:color="000000"/>
              <w:right w:val="single" w:sz="4" w:space="0" w:color="000000"/>
            </w:tcBorders>
            <w:vAlign w:val="center"/>
          </w:tcPr>
          <w:p w14:paraId="7A9A6CA6" w14:textId="77777777" w:rsidR="0086272B" w:rsidRDefault="00000000">
            <w:pPr>
              <w:jc w:val="center"/>
              <w:rPr>
                <w:rFonts w:asciiTheme="minorEastAsia" w:eastAsiaTheme="minorEastAsia" w:hAnsiTheme="minorEastAsia" w:cstheme="minorEastAsia" w:hint="eastAsia"/>
                <w:caps/>
                <w:sz w:val="28"/>
                <w:szCs w:val="28"/>
              </w:rPr>
            </w:pPr>
            <w:r>
              <w:rPr>
                <w:rFonts w:asciiTheme="minorEastAsia" w:eastAsiaTheme="minorEastAsia" w:hAnsiTheme="minorEastAsia" w:cstheme="minorEastAsia" w:hint="eastAsia"/>
                <w:caps/>
                <w:sz w:val="28"/>
                <w:szCs w:val="28"/>
              </w:rPr>
              <w:t>（正/负/无）偏离</w:t>
            </w:r>
          </w:p>
        </w:tc>
        <w:tc>
          <w:tcPr>
            <w:tcW w:w="2520" w:type="dxa"/>
            <w:tcBorders>
              <w:top w:val="single" w:sz="4" w:space="0" w:color="000000"/>
              <w:left w:val="single" w:sz="4" w:space="0" w:color="000000"/>
              <w:bottom w:val="single" w:sz="4" w:space="0" w:color="000000"/>
              <w:right w:val="single" w:sz="4" w:space="0" w:color="000000"/>
            </w:tcBorders>
            <w:vAlign w:val="center"/>
          </w:tcPr>
          <w:p w14:paraId="114706EE" w14:textId="77777777" w:rsidR="0086272B" w:rsidRDefault="00000000">
            <w:pPr>
              <w:jc w:val="center"/>
              <w:rPr>
                <w:rFonts w:asciiTheme="minorEastAsia" w:eastAsiaTheme="minorEastAsia" w:hAnsiTheme="minorEastAsia" w:cstheme="minorEastAsia" w:hint="eastAsia"/>
                <w:caps/>
                <w:sz w:val="28"/>
                <w:szCs w:val="28"/>
              </w:rPr>
            </w:pPr>
            <w:r>
              <w:rPr>
                <w:rFonts w:asciiTheme="minorEastAsia" w:eastAsiaTheme="minorEastAsia" w:hAnsiTheme="minorEastAsia" w:cstheme="minorEastAsia" w:hint="eastAsia"/>
                <w:caps/>
                <w:sz w:val="28"/>
                <w:szCs w:val="28"/>
              </w:rPr>
              <w:t>说明</w:t>
            </w:r>
          </w:p>
        </w:tc>
      </w:tr>
      <w:tr w:rsidR="0086272B" w14:paraId="665D0F24" w14:textId="77777777">
        <w:trPr>
          <w:trHeight w:val="794"/>
        </w:trPr>
        <w:tc>
          <w:tcPr>
            <w:tcW w:w="720" w:type="dxa"/>
            <w:tcBorders>
              <w:top w:val="single" w:sz="4" w:space="0" w:color="000000"/>
              <w:left w:val="single" w:sz="4" w:space="0" w:color="000000"/>
              <w:bottom w:val="single" w:sz="4" w:space="0" w:color="000000"/>
              <w:right w:val="single" w:sz="4" w:space="0" w:color="000000"/>
            </w:tcBorders>
          </w:tcPr>
          <w:p w14:paraId="267FA84E" w14:textId="77777777" w:rsidR="0086272B" w:rsidRDefault="0086272B">
            <w:pPr>
              <w:jc w:val="center"/>
              <w:rPr>
                <w:rFonts w:asciiTheme="minorEastAsia" w:eastAsiaTheme="minorEastAsia" w:hAnsiTheme="minorEastAsia" w:cstheme="minorEastAsia" w:hint="eastAsia"/>
                <w:sz w:val="28"/>
                <w:szCs w:val="28"/>
              </w:rPr>
            </w:pPr>
          </w:p>
        </w:tc>
        <w:tc>
          <w:tcPr>
            <w:tcW w:w="1404" w:type="dxa"/>
            <w:tcBorders>
              <w:top w:val="single" w:sz="4" w:space="0" w:color="000000"/>
              <w:left w:val="single" w:sz="4" w:space="0" w:color="000000"/>
              <w:bottom w:val="single" w:sz="4" w:space="0" w:color="000000"/>
              <w:right w:val="single" w:sz="4" w:space="0" w:color="000000"/>
            </w:tcBorders>
          </w:tcPr>
          <w:p w14:paraId="0A6889C9" w14:textId="77777777" w:rsidR="0086272B" w:rsidRDefault="0086272B">
            <w:pPr>
              <w:jc w:val="center"/>
              <w:rPr>
                <w:rFonts w:asciiTheme="minorEastAsia" w:eastAsiaTheme="minorEastAsia" w:hAnsiTheme="minorEastAsia" w:cstheme="minorEastAsia" w:hint="eastAsia"/>
                <w:sz w:val="28"/>
                <w:szCs w:val="28"/>
              </w:rPr>
            </w:pPr>
          </w:p>
        </w:tc>
        <w:tc>
          <w:tcPr>
            <w:tcW w:w="1476" w:type="dxa"/>
            <w:tcBorders>
              <w:top w:val="single" w:sz="4" w:space="0" w:color="000000"/>
              <w:left w:val="single" w:sz="4" w:space="0" w:color="000000"/>
              <w:bottom w:val="single" w:sz="4" w:space="0" w:color="000000"/>
              <w:right w:val="single" w:sz="4" w:space="0" w:color="000000"/>
            </w:tcBorders>
          </w:tcPr>
          <w:p w14:paraId="677AA880" w14:textId="77777777" w:rsidR="0086272B" w:rsidRDefault="0086272B">
            <w:pPr>
              <w:jc w:val="center"/>
              <w:rPr>
                <w:rFonts w:asciiTheme="minorEastAsia" w:eastAsiaTheme="minorEastAsia" w:hAnsiTheme="minorEastAsia" w:cstheme="minorEastAsia" w:hint="eastAsia"/>
                <w:sz w:val="28"/>
                <w:szCs w:val="28"/>
              </w:rPr>
            </w:pPr>
          </w:p>
        </w:tc>
        <w:tc>
          <w:tcPr>
            <w:tcW w:w="1620" w:type="dxa"/>
            <w:tcBorders>
              <w:top w:val="single" w:sz="4" w:space="0" w:color="000000"/>
              <w:left w:val="single" w:sz="4" w:space="0" w:color="000000"/>
              <w:bottom w:val="single" w:sz="4" w:space="0" w:color="000000"/>
              <w:right w:val="single" w:sz="4" w:space="0" w:color="000000"/>
            </w:tcBorders>
          </w:tcPr>
          <w:p w14:paraId="679F3773" w14:textId="77777777" w:rsidR="0086272B" w:rsidRDefault="0086272B">
            <w:pPr>
              <w:jc w:val="center"/>
              <w:rPr>
                <w:rFonts w:asciiTheme="minorEastAsia" w:eastAsiaTheme="minorEastAsia" w:hAnsiTheme="minorEastAsia" w:cstheme="minorEastAsia" w:hint="eastAsia"/>
                <w:sz w:val="28"/>
                <w:szCs w:val="28"/>
              </w:rPr>
            </w:pPr>
          </w:p>
        </w:tc>
        <w:tc>
          <w:tcPr>
            <w:tcW w:w="1260" w:type="dxa"/>
            <w:tcBorders>
              <w:top w:val="single" w:sz="4" w:space="0" w:color="000000"/>
              <w:left w:val="single" w:sz="4" w:space="0" w:color="000000"/>
              <w:bottom w:val="single" w:sz="4" w:space="0" w:color="000000"/>
              <w:right w:val="single" w:sz="4" w:space="0" w:color="000000"/>
            </w:tcBorders>
          </w:tcPr>
          <w:p w14:paraId="621F27C4" w14:textId="77777777" w:rsidR="0086272B" w:rsidRDefault="0086272B">
            <w:pPr>
              <w:jc w:val="center"/>
              <w:rPr>
                <w:rFonts w:asciiTheme="minorEastAsia" w:eastAsiaTheme="minorEastAsia" w:hAnsiTheme="minorEastAsia" w:cstheme="minorEastAsia" w:hint="eastAsia"/>
                <w:sz w:val="28"/>
                <w:szCs w:val="28"/>
              </w:rPr>
            </w:pPr>
          </w:p>
        </w:tc>
        <w:tc>
          <w:tcPr>
            <w:tcW w:w="2520" w:type="dxa"/>
            <w:tcBorders>
              <w:top w:val="single" w:sz="4" w:space="0" w:color="000000"/>
              <w:left w:val="single" w:sz="4" w:space="0" w:color="000000"/>
              <w:bottom w:val="single" w:sz="4" w:space="0" w:color="000000"/>
              <w:right w:val="single" w:sz="4" w:space="0" w:color="000000"/>
            </w:tcBorders>
          </w:tcPr>
          <w:p w14:paraId="6045871B" w14:textId="77777777" w:rsidR="0086272B" w:rsidRDefault="0086272B">
            <w:pPr>
              <w:jc w:val="center"/>
              <w:rPr>
                <w:rFonts w:asciiTheme="minorEastAsia" w:eastAsiaTheme="minorEastAsia" w:hAnsiTheme="minorEastAsia" w:cstheme="minorEastAsia" w:hint="eastAsia"/>
                <w:sz w:val="28"/>
                <w:szCs w:val="28"/>
              </w:rPr>
            </w:pPr>
          </w:p>
        </w:tc>
      </w:tr>
      <w:tr w:rsidR="0086272B" w14:paraId="300B60EE" w14:textId="77777777">
        <w:trPr>
          <w:trHeight w:val="794"/>
        </w:trPr>
        <w:tc>
          <w:tcPr>
            <w:tcW w:w="720" w:type="dxa"/>
            <w:tcBorders>
              <w:top w:val="single" w:sz="4" w:space="0" w:color="000000"/>
              <w:left w:val="single" w:sz="4" w:space="0" w:color="000000"/>
              <w:bottom w:val="single" w:sz="4" w:space="0" w:color="000000"/>
              <w:right w:val="single" w:sz="4" w:space="0" w:color="000000"/>
            </w:tcBorders>
          </w:tcPr>
          <w:p w14:paraId="1B1ACD58" w14:textId="77777777" w:rsidR="0086272B" w:rsidRDefault="0086272B">
            <w:pPr>
              <w:jc w:val="center"/>
              <w:rPr>
                <w:rFonts w:asciiTheme="minorEastAsia" w:eastAsiaTheme="minorEastAsia" w:hAnsiTheme="minorEastAsia" w:cstheme="minorEastAsia" w:hint="eastAsia"/>
                <w:sz w:val="28"/>
                <w:szCs w:val="28"/>
              </w:rPr>
            </w:pPr>
          </w:p>
        </w:tc>
        <w:tc>
          <w:tcPr>
            <w:tcW w:w="1404" w:type="dxa"/>
            <w:tcBorders>
              <w:top w:val="single" w:sz="4" w:space="0" w:color="000000"/>
              <w:left w:val="single" w:sz="4" w:space="0" w:color="000000"/>
              <w:bottom w:val="single" w:sz="4" w:space="0" w:color="000000"/>
              <w:right w:val="single" w:sz="4" w:space="0" w:color="000000"/>
            </w:tcBorders>
          </w:tcPr>
          <w:p w14:paraId="6E4466B5" w14:textId="77777777" w:rsidR="0086272B" w:rsidRDefault="0086272B">
            <w:pPr>
              <w:jc w:val="center"/>
              <w:rPr>
                <w:rFonts w:asciiTheme="minorEastAsia" w:eastAsiaTheme="minorEastAsia" w:hAnsiTheme="minorEastAsia" w:cstheme="minorEastAsia" w:hint="eastAsia"/>
                <w:sz w:val="28"/>
                <w:szCs w:val="28"/>
              </w:rPr>
            </w:pPr>
          </w:p>
        </w:tc>
        <w:tc>
          <w:tcPr>
            <w:tcW w:w="1476" w:type="dxa"/>
            <w:tcBorders>
              <w:top w:val="single" w:sz="4" w:space="0" w:color="000000"/>
              <w:left w:val="single" w:sz="4" w:space="0" w:color="000000"/>
              <w:bottom w:val="single" w:sz="4" w:space="0" w:color="000000"/>
              <w:right w:val="single" w:sz="4" w:space="0" w:color="000000"/>
            </w:tcBorders>
          </w:tcPr>
          <w:p w14:paraId="5125215E" w14:textId="77777777" w:rsidR="0086272B" w:rsidRDefault="0086272B">
            <w:pPr>
              <w:jc w:val="center"/>
              <w:rPr>
                <w:rFonts w:asciiTheme="minorEastAsia" w:eastAsiaTheme="minorEastAsia" w:hAnsiTheme="minorEastAsia" w:cstheme="minorEastAsia" w:hint="eastAsia"/>
                <w:sz w:val="28"/>
                <w:szCs w:val="28"/>
              </w:rPr>
            </w:pPr>
          </w:p>
        </w:tc>
        <w:tc>
          <w:tcPr>
            <w:tcW w:w="1620" w:type="dxa"/>
            <w:tcBorders>
              <w:top w:val="single" w:sz="4" w:space="0" w:color="000000"/>
              <w:left w:val="single" w:sz="4" w:space="0" w:color="000000"/>
              <w:bottom w:val="single" w:sz="4" w:space="0" w:color="000000"/>
              <w:right w:val="single" w:sz="4" w:space="0" w:color="000000"/>
            </w:tcBorders>
          </w:tcPr>
          <w:p w14:paraId="187DF77B" w14:textId="77777777" w:rsidR="0086272B" w:rsidRDefault="0086272B">
            <w:pPr>
              <w:jc w:val="center"/>
              <w:rPr>
                <w:rFonts w:asciiTheme="minorEastAsia" w:eastAsiaTheme="minorEastAsia" w:hAnsiTheme="minorEastAsia" w:cstheme="minorEastAsia" w:hint="eastAsia"/>
                <w:sz w:val="28"/>
                <w:szCs w:val="28"/>
              </w:rPr>
            </w:pPr>
          </w:p>
        </w:tc>
        <w:tc>
          <w:tcPr>
            <w:tcW w:w="1260" w:type="dxa"/>
            <w:tcBorders>
              <w:top w:val="single" w:sz="4" w:space="0" w:color="000000"/>
              <w:left w:val="single" w:sz="4" w:space="0" w:color="000000"/>
              <w:bottom w:val="single" w:sz="4" w:space="0" w:color="000000"/>
              <w:right w:val="single" w:sz="4" w:space="0" w:color="000000"/>
            </w:tcBorders>
          </w:tcPr>
          <w:p w14:paraId="338BE57A" w14:textId="77777777" w:rsidR="0086272B" w:rsidRDefault="0086272B">
            <w:pPr>
              <w:jc w:val="center"/>
              <w:rPr>
                <w:rFonts w:asciiTheme="minorEastAsia" w:eastAsiaTheme="minorEastAsia" w:hAnsiTheme="minorEastAsia" w:cstheme="minorEastAsia" w:hint="eastAsia"/>
                <w:sz w:val="28"/>
                <w:szCs w:val="28"/>
              </w:rPr>
            </w:pPr>
          </w:p>
        </w:tc>
        <w:tc>
          <w:tcPr>
            <w:tcW w:w="2520" w:type="dxa"/>
            <w:tcBorders>
              <w:top w:val="single" w:sz="4" w:space="0" w:color="000000"/>
              <w:left w:val="single" w:sz="4" w:space="0" w:color="000000"/>
              <w:bottom w:val="single" w:sz="4" w:space="0" w:color="000000"/>
              <w:right w:val="single" w:sz="4" w:space="0" w:color="000000"/>
            </w:tcBorders>
          </w:tcPr>
          <w:p w14:paraId="18EF5137" w14:textId="77777777" w:rsidR="0086272B" w:rsidRDefault="0086272B">
            <w:pPr>
              <w:jc w:val="center"/>
              <w:rPr>
                <w:rFonts w:asciiTheme="minorEastAsia" w:eastAsiaTheme="minorEastAsia" w:hAnsiTheme="minorEastAsia" w:cstheme="minorEastAsia" w:hint="eastAsia"/>
                <w:sz w:val="28"/>
                <w:szCs w:val="28"/>
              </w:rPr>
            </w:pPr>
          </w:p>
        </w:tc>
      </w:tr>
      <w:tr w:rsidR="0086272B" w14:paraId="631D0C8F" w14:textId="77777777">
        <w:trPr>
          <w:trHeight w:val="794"/>
        </w:trPr>
        <w:tc>
          <w:tcPr>
            <w:tcW w:w="720" w:type="dxa"/>
            <w:tcBorders>
              <w:top w:val="single" w:sz="4" w:space="0" w:color="000000"/>
              <w:left w:val="single" w:sz="4" w:space="0" w:color="000000"/>
              <w:bottom w:val="single" w:sz="4" w:space="0" w:color="000000"/>
              <w:right w:val="single" w:sz="4" w:space="0" w:color="000000"/>
            </w:tcBorders>
          </w:tcPr>
          <w:p w14:paraId="3F925BE9" w14:textId="77777777" w:rsidR="0086272B" w:rsidRDefault="0086272B">
            <w:pPr>
              <w:jc w:val="center"/>
              <w:rPr>
                <w:rFonts w:asciiTheme="minorEastAsia" w:eastAsiaTheme="minorEastAsia" w:hAnsiTheme="minorEastAsia" w:cstheme="minorEastAsia" w:hint="eastAsia"/>
                <w:sz w:val="28"/>
                <w:szCs w:val="28"/>
              </w:rPr>
            </w:pPr>
          </w:p>
        </w:tc>
        <w:tc>
          <w:tcPr>
            <w:tcW w:w="1404" w:type="dxa"/>
            <w:tcBorders>
              <w:top w:val="single" w:sz="4" w:space="0" w:color="000000"/>
              <w:left w:val="single" w:sz="4" w:space="0" w:color="000000"/>
              <w:bottom w:val="single" w:sz="4" w:space="0" w:color="000000"/>
              <w:right w:val="single" w:sz="4" w:space="0" w:color="000000"/>
            </w:tcBorders>
          </w:tcPr>
          <w:p w14:paraId="6CDCBE20" w14:textId="77777777" w:rsidR="0086272B" w:rsidRDefault="0086272B">
            <w:pPr>
              <w:jc w:val="center"/>
              <w:rPr>
                <w:rFonts w:asciiTheme="minorEastAsia" w:eastAsiaTheme="minorEastAsia" w:hAnsiTheme="minorEastAsia" w:cstheme="minorEastAsia" w:hint="eastAsia"/>
                <w:sz w:val="28"/>
                <w:szCs w:val="28"/>
              </w:rPr>
            </w:pPr>
          </w:p>
        </w:tc>
        <w:tc>
          <w:tcPr>
            <w:tcW w:w="1476" w:type="dxa"/>
            <w:tcBorders>
              <w:top w:val="single" w:sz="4" w:space="0" w:color="000000"/>
              <w:left w:val="single" w:sz="4" w:space="0" w:color="000000"/>
              <w:bottom w:val="single" w:sz="4" w:space="0" w:color="000000"/>
              <w:right w:val="single" w:sz="4" w:space="0" w:color="000000"/>
            </w:tcBorders>
          </w:tcPr>
          <w:p w14:paraId="6B76D293" w14:textId="77777777" w:rsidR="0086272B" w:rsidRDefault="0086272B">
            <w:pPr>
              <w:jc w:val="center"/>
              <w:rPr>
                <w:rFonts w:asciiTheme="minorEastAsia" w:eastAsiaTheme="minorEastAsia" w:hAnsiTheme="minorEastAsia" w:cstheme="minorEastAsia" w:hint="eastAsia"/>
                <w:sz w:val="28"/>
                <w:szCs w:val="28"/>
              </w:rPr>
            </w:pPr>
          </w:p>
        </w:tc>
        <w:tc>
          <w:tcPr>
            <w:tcW w:w="1620" w:type="dxa"/>
            <w:tcBorders>
              <w:top w:val="single" w:sz="4" w:space="0" w:color="000000"/>
              <w:left w:val="single" w:sz="4" w:space="0" w:color="000000"/>
              <w:bottom w:val="single" w:sz="4" w:space="0" w:color="000000"/>
              <w:right w:val="single" w:sz="4" w:space="0" w:color="000000"/>
            </w:tcBorders>
          </w:tcPr>
          <w:p w14:paraId="48794278" w14:textId="77777777" w:rsidR="0086272B" w:rsidRDefault="0086272B">
            <w:pPr>
              <w:jc w:val="center"/>
              <w:rPr>
                <w:rFonts w:asciiTheme="minorEastAsia" w:eastAsiaTheme="minorEastAsia" w:hAnsiTheme="minorEastAsia" w:cstheme="minorEastAsia" w:hint="eastAsia"/>
                <w:sz w:val="28"/>
                <w:szCs w:val="28"/>
              </w:rPr>
            </w:pPr>
          </w:p>
        </w:tc>
        <w:tc>
          <w:tcPr>
            <w:tcW w:w="1260" w:type="dxa"/>
            <w:tcBorders>
              <w:top w:val="single" w:sz="4" w:space="0" w:color="000000"/>
              <w:left w:val="single" w:sz="4" w:space="0" w:color="000000"/>
              <w:bottom w:val="single" w:sz="4" w:space="0" w:color="000000"/>
              <w:right w:val="single" w:sz="4" w:space="0" w:color="000000"/>
            </w:tcBorders>
          </w:tcPr>
          <w:p w14:paraId="6EF7D32D" w14:textId="77777777" w:rsidR="0086272B" w:rsidRDefault="0086272B">
            <w:pPr>
              <w:jc w:val="center"/>
              <w:rPr>
                <w:rFonts w:asciiTheme="minorEastAsia" w:eastAsiaTheme="minorEastAsia" w:hAnsiTheme="minorEastAsia" w:cstheme="minorEastAsia" w:hint="eastAsia"/>
                <w:sz w:val="28"/>
                <w:szCs w:val="28"/>
              </w:rPr>
            </w:pPr>
          </w:p>
        </w:tc>
        <w:tc>
          <w:tcPr>
            <w:tcW w:w="2520" w:type="dxa"/>
            <w:tcBorders>
              <w:top w:val="single" w:sz="4" w:space="0" w:color="000000"/>
              <w:left w:val="single" w:sz="4" w:space="0" w:color="000000"/>
              <w:bottom w:val="single" w:sz="4" w:space="0" w:color="000000"/>
              <w:right w:val="single" w:sz="4" w:space="0" w:color="000000"/>
            </w:tcBorders>
          </w:tcPr>
          <w:p w14:paraId="346D6088" w14:textId="77777777" w:rsidR="0086272B" w:rsidRDefault="0086272B">
            <w:pPr>
              <w:jc w:val="center"/>
              <w:rPr>
                <w:rFonts w:asciiTheme="minorEastAsia" w:eastAsiaTheme="minorEastAsia" w:hAnsiTheme="minorEastAsia" w:cstheme="minorEastAsia" w:hint="eastAsia"/>
                <w:sz w:val="28"/>
                <w:szCs w:val="28"/>
              </w:rPr>
            </w:pPr>
          </w:p>
        </w:tc>
      </w:tr>
      <w:tr w:rsidR="0086272B" w14:paraId="3BDC4D04" w14:textId="77777777">
        <w:trPr>
          <w:trHeight w:val="794"/>
        </w:trPr>
        <w:tc>
          <w:tcPr>
            <w:tcW w:w="720" w:type="dxa"/>
            <w:tcBorders>
              <w:top w:val="single" w:sz="4" w:space="0" w:color="000000"/>
              <w:left w:val="single" w:sz="4" w:space="0" w:color="000000"/>
              <w:bottom w:val="single" w:sz="4" w:space="0" w:color="000000"/>
              <w:right w:val="single" w:sz="4" w:space="0" w:color="000000"/>
            </w:tcBorders>
          </w:tcPr>
          <w:p w14:paraId="6C77AAE7" w14:textId="77777777" w:rsidR="0086272B" w:rsidRDefault="0086272B">
            <w:pPr>
              <w:jc w:val="center"/>
              <w:rPr>
                <w:rFonts w:asciiTheme="minorEastAsia" w:eastAsiaTheme="minorEastAsia" w:hAnsiTheme="minorEastAsia" w:cstheme="minorEastAsia" w:hint="eastAsia"/>
                <w:sz w:val="28"/>
                <w:szCs w:val="28"/>
              </w:rPr>
            </w:pPr>
          </w:p>
        </w:tc>
        <w:tc>
          <w:tcPr>
            <w:tcW w:w="1404" w:type="dxa"/>
            <w:tcBorders>
              <w:top w:val="single" w:sz="4" w:space="0" w:color="000000"/>
              <w:left w:val="single" w:sz="4" w:space="0" w:color="000000"/>
              <w:bottom w:val="single" w:sz="4" w:space="0" w:color="000000"/>
              <w:right w:val="single" w:sz="4" w:space="0" w:color="000000"/>
            </w:tcBorders>
          </w:tcPr>
          <w:p w14:paraId="45E461C5" w14:textId="77777777" w:rsidR="0086272B" w:rsidRDefault="0086272B">
            <w:pPr>
              <w:jc w:val="center"/>
              <w:rPr>
                <w:rFonts w:asciiTheme="minorEastAsia" w:eastAsiaTheme="minorEastAsia" w:hAnsiTheme="minorEastAsia" w:cstheme="minorEastAsia" w:hint="eastAsia"/>
                <w:sz w:val="28"/>
                <w:szCs w:val="28"/>
              </w:rPr>
            </w:pPr>
          </w:p>
        </w:tc>
        <w:tc>
          <w:tcPr>
            <w:tcW w:w="1476" w:type="dxa"/>
            <w:tcBorders>
              <w:top w:val="single" w:sz="4" w:space="0" w:color="000000"/>
              <w:left w:val="single" w:sz="4" w:space="0" w:color="000000"/>
              <w:bottom w:val="single" w:sz="4" w:space="0" w:color="000000"/>
              <w:right w:val="single" w:sz="4" w:space="0" w:color="000000"/>
            </w:tcBorders>
          </w:tcPr>
          <w:p w14:paraId="65879429" w14:textId="77777777" w:rsidR="0086272B" w:rsidRDefault="0086272B">
            <w:pPr>
              <w:jc w:val="center"/>
              <w:rPr>
                <w:rFonts w:asciiTheme="minorEastAsia" w:eastAsiaTheme="minorEastAsia" w:hAnsiTheme="minorEastAsia" w:cstheme="minorEastAsia" w:hint="eastAsia"/>
                <w:sz w:val="28"/>
                <w:szCs w:val="28"/>
              </w:rPr>
            </w:pPr>
          </w:p>
        </w:tc>
        <w:tc>
          <w:tcPr>
            <w:tcW w:w="1620" w:type="dxa"/>
            <w:tcBorders>
              <w:top w:val="single" w:sz="4" w:space="0" w:color="000000"/>
              <w:left w:val="single" w:sz="4" w:space="0" w:color="000000"/>
              <w:bottom w:val="single" w:sz="4" w:space="0" w:color="000000"/>
              <w:right w:val="single" w:sz="4" w:space="0" w:color="000000"/>
            </w:tcBorders>
          </w:tcPr>
          <w:p w14:paraId="1D4BE1AE" w14:textId="77777777" w:rsidR="0086272B" w:rsidRDefault="0086272B">
            <w:pPr>
              <w:jc w:val="center"/>
              <w:rPr>
                <w:rFonts w:asciiTheme="minorEastAsia" w:eastAsiaTheme="minorEastAsia" w:hAnsiTheme="minorEastAsia" w:cstheme="minorEastAsia" w:hint="eastAsia"/>
                <w:sz w:val="28"/>
                <w:szCs w:val="28"/>
              </w:rPr>
            </w:pPr>
          </w:p>
        </w:tc>
        <w:tc>
          <w:tcPr>
            <w:tcW w:w="1260" w:type="dxa"/>
            <w:tcBorders>
              <w:top w:val="single" w:sz="4" w:space="0" w:color="000000"/>
              <w:left w:val="single" w:sz="4" w:space="0" w:color="000000"/>
              <w:bottom w:val="single" w:sz="4" w:space="0" w:color="000000"/>
              <w:right w:val="single" w:sz="4" w:space="0" w:color="000000"/>
            </w:tcBorders>
          </w:tcPr>
          <w:p w14:paraId="031DA290" w14:textId="77777777" w:rsidR="0086272B" w:rsidRDefault="0086272B">
            <w:pPr>
              <w:jc w:val="center"/>
              <w:rPr>
                <w:rFonts w:asciiTheme="minorEastAsia" w:eastAsiaTheme="minorEastAsia" w:hAnsiTheme="minorEastAsia" w:cstheme="minorEastAsia" w:hint="eastAsia"/>
                <w:sz w:val="28"/>
                <w:szCs w:val="28"/>
              </w:rPr>
            </w:pPr>
          </w:p>
        </w:tc>
        <w:tc>
          <w:tcPr>
            <w:tcW w:w="2520" w:type="dxa"/>
            <w:tcBorders>
              <w:top w:val="single" w:sz="4" w:space="0" w:color="000000"/>
              <w:left w:val="single" w:sz="4" w:space="0" w:color="000000"/>
              <w:bottom w:val="single" w:sz="4" w:space="0" w:color="000000"/>
              <w:right w:val="single" w:sz="4" w:space="0" w:color="000000"/>
            </w:tcBorders>
          </w:tcPr>
          <w:p w14:paraId="22F21354" w14:textId="77777777" w:rsidR="0086272B" w:rsidRDefault="0086272B">
            <w:pPr>
              <w:jc w:val="center"/>
              <w:rPr>
                <w:rFonts w:asciiTheme="minorEastAsia" w:eastAsiaTheme="minorEastAsia" w:hAnsiTheme="minorEastAsia" w:cstheme="minorEastAsia" w:hint="eastAsia"/>
                <w:sz w:val="28"/>
                <w:szCs w:val="28"/>
              </w:rPr>
            </w:pPr>
          </w:p>
        </w:tc>
      </w:tr>
      <w:tr w:rsidR="0086272B" w14:paraId="25E7A50D" w14:textId="77777777">
        <w:trPr>
          <w:trHeight w:val="794"/>
        </w:trPr>
        <w:tc>
          <w:tcPr>
            <w:tcW w:w="720" w:type="dxa"/>
            <w:tcBorders>
              <w:top w:val="single" w:sz="4" w:space="0" w:color="000000"/>
              <w:left w:val="single" w:sz="4" w:space="0" w:color="000000"/>
              <w:bottom w:val="single" w:sz="4" w:space="0" w:color="000000"/>
              <w:right w:val="single" w:sz="4" w:space="0" w:color="000000"/>
            </w:tcBorders>
          </w:tcPr>
          <w:p w14:paraId="0D837895" w14:textId="77777777" w:rsidR="0086272B" w:rsidRDefault="0086272B">
            <w:pPr>
              <w:jc w:val="center"/>
              <w:rPr>
                <w:rFonts w:asciiTheme="minorEastAsia" w:eastAsiaTheme="minorEastAsia" w:hAnsiTheme="minorEastAsia" w:cstheme="minorEastAsia" w:hint="eastAsia"/>
                <w:sz w:val="28"/>
                <w:szCs w:val="28"/>
              </w:rPr>
            </w:pPr>
          </w:p>
        </w:tc>
        <w:tc>
          <w:tcPr>
            <w:tcW w:w="1404" w:type="dxa"/>
            <w:tcBorders>
              <w:top w:val="single" w:sz="4" w:space="0" w:color="000000"/>
              <w:left w:val="single" w:sz="4" w:space="0" w:color="000000"/>
              <w:bottom w:val="single" w:sz="4" w:space="0" w:color="000000"/>
              <w:right w:val="single" w:sz="4" w:space="0" w:color="000000"/>
            </w:tcBorders>
          </w:tcPr>
          <w:p w14:paraId="07B5B5B6" w14:textId="77777777" w:rsidR="0086272B" w:rsidRDefault="0086272B">
            <w:pPr>
              <w:jc w:val="center"/>
              <w:rPr>
                <w:rFonts w:asciiTheme="minorEastAsia" w:eastAsiaTheme="minorEastAsia" w:hAnsiTheme="minorEastAsia" w:cstheme="minorEastAsia" w:hint="eastAsia"/>
                <w:sz w:val="28"/>
                <w:szCs w:val="28"/>
              </w:rPr>
            </w:pPr>
          </w:p>
        </w:tc>
        <w:tc>
          <w:tcPr>
            <w:tcW w:w="1476" w:type="dxa"/>
            <w:tcBorders>
              <w:top w:val="single" w:sz="4" w:space="0" w:color="000000"/>
              <w:left w:val="single" w:sz="4" w:space="0" w:color="000000"/>
              <w:bottom w:val="single" w:sz="4" w:space="0" w:color="000000"/>
              <w:right w:val="single" w:sz="4" w:space="0" w:color="000000"/>
            </w:tcBorders>
          </w:tcPr>
          <w:p w14:paraId="6108C8D4" w14:textId="77777777" w:rsidR="0086272B" w:rsidRDefault="0086272B">
            <w:pPr>
              <w:jc w:val="center"/>
              <w:rPr>
                <w:rFonts w:asciiTheme="minorEastAsia" w:eastAsiaTheme="minorEastAsia" w:hAnsiTheme="minorEastAsia" w:cstheme="minorEastAsia" w:hint="eastAsia"/>
                <w:sz w:val="28"/>
                <w:szCs w:val="28"/>
              </w:rPr>
            </w:pPr>
          </w:p>
        </w:tc>
        <w:tc>
          <w:tcPr>
            <w:tcW w:w="1620" w:type="dxa"/>
            <w:tcBorders>
              <w:top w:val="single" w:sz="4" w:space="0" w:color="000000"/>
              <w:left w:val="single" w:sz="4" w:space="0" w:color="000000"/>
              <w:bottom w:val="single" w:sz="4" w:space="0" w:color="000000"/>
              <w:right w:val="single" w:sz="4" w:space="0" w:color="000000"/>
            </w:tcBorders>
          </w:tcPr>
          <w:p w14:paraId="290D5252" w14:textId="77777777" w:rsidR="0086272B" w:rsidRDefault="0086272B">
            <w:pPr>
              <w:jc w:val="center"/>
              <w:rPr>
                <w:rFonts w:asciiTheme="minorEastAsia" w:eastAsiaTheme="minorEastAsia" w:hAnsiTheme="minorEastAsia" w:cstheme="minorEastAsia" w:hint="eastAsia"/>
                <w:sz w:val="28"/>
                <w:szCs w:val="28"/>
              </w:rPr>
            </w:pPr>
          </w:p>
        </w:tc>
        <w:tc>
          <w:tcPr>
            <w:tcW w:w="1260" w:type="dxa"/>
            <w:tcBorders>
              <w:top w:val="single" w:sz="4" w:space="0" w:color="000000"/>
              <w:left w:val="single" w:sz="4" w:space="0" w:color="000000"/>
              <w:bottom w:val="single" w:sz="4" w:space="0" w:color="000000"/>
              <w:right w:val="single" w:sz="4" w:space="0" w:color="000000"/>
            </w:tcBorders>
          </w:tcPr>
          <w:p w14:paraId="7F1BDD71" w14:textId="77777777" w:rsidR="0086272B" w:rsidRDefault="0086272B">
            <w:pPr>
              <w:jc w:val="center"/>
              <w:rPr>
                <w:rFonts w:asciiTheme="minorEastAsia" w:eastAsiaTheme="minorEastAsia" w:hAnsiTheme="minorEastAsia" w:cstheme="minorEastAsia" w:hint="eastAsia"/>
                <w:sz w:val="28"/>
                <w:szCs w:val="28"/>
              </w:rPr>
            </w:pPr>
          </w:p>
        </w:tc>
        <w:tc>
          <w:tcPr>
            <w:tcW w:w="2520" w:type="dxa"/>
            <w:tcBorders>
              <w:top w:val="single" w:sz="4" w:space="0" w:color="000000"/>
              <w:left w:val="single" w:sz="4" w:space="0" w:color="000000"/>
              <w:bottom w:val="single" w:sz="4" w:space="0" w:color="000000"/>
              <w:right w:val="single" w:sz="4" w:space="0" w:color="000000"/>
            </w:tcBorders>
          </w:tcPr>
          <w:p w14:paraId="6B0B2718" w14:textId="77777777" w:rsidR="0086272B" w:rsidRDefault="0086272B">
            <w:pPr>
              <w:jc w:val="center"/>
              <w:rPr>
                <w:rFonts w:asciiTheme="minorEastAsia" w:eastAsiaTheme="minorEastAsia" w:hAnsiTheme="minorEastAsia" w:cstheme="minorEastAsia" w:hint="eastAsia"/>
                <w:sz w:val="28"/>
                <w:szCs w:val="28"/>
              </w:rPr>
            </w:pPr>
          </w:p>
        </w:tc>
      </w:tr>
      <w:tr w:rsidR="0086272B" w14:paraId="6B438799" w14:textId="77777777">
        <w:trPr>
          <w:trHeight w:val="794"/>
        </w:trPr>
        <w:tc>
          <w:tcPr>
            <w:tcW w:w="720" w:type="dxa"/>
            <w:tcBorders>
              <w:top w:val="single" w:sz="4" w:space="0" w:color="000000"/>
              <w:left w:val="single" w:sz="4" w:space="0" w:color="000000"/>
              <w:bottom w:val="single" w:sz="4" w:space="0" w:color="000000"/>
              <w:right w:val="single" w:sz="4" w:space="0" w:color="000000"/>
            </w:tcBorders>
          </w:tcPr>
          <w:p w14:paraId="42B3BBC3" w14:textId="77777777" w:rsidR="0086272B" w:rsidRDefault="0086272B">
            <w:pPr>
              <w:jc w:val="center"/>
              <w:rPr>
                <w:rFonts w:asciiTheme="minorEastAsia" w:eastAsiaTheme="minorEastAsia" w:hAnsiTheme="minorEastAsia" w:cstheme="minorEastAsia" w:hint="eastAsia"/>
                <w:sz w:val="28"/>
                <w:szCs w:val="28"/>
              </w:rPr>
            </w:pPr>
          </w:p>
        </w:tc>
        <w:tc>
          <w:tcPr>
            <w:tcW w:w="1404" w:type="dxa"/>
            <w:tcBorders>
              <w:top w:val="single" w:sz="4" w:space="0" w:color="000000"/>
              <w:left w:val="single" w:sz="4" w:space="0" w:color="000000"/>
              <w:bottom w:val="single" w:sz="4" w:space="0" w:color="000000"/>
              <w:right w:val="single" w:sz="4" w:space="0" w:color="000000"/>
            </w:tcBorders>
          </w:tcPr>
          <w:p w14:paraId="04371218" w14:textId="77777777" w:rsidR="0086272B" w:rsidRDefault="0086272B">
            <w:pPr>
              <w:jc w:val="center"/>
              <w:rPr>
                <w:rFonts w:asciiTheme="minorEastAsia" w:eastAsiaTheme="minorEastAsia" w:hAnsiTheme="minorEastAsia" w:cstheme="minorEastAsia" w:hint="eastAsia"/>
                <w:sz w:val="28"/>
                <w:szCs w:val="28"/>
              </w:rPr>
            </w:pPr>
          </w:p>
        </w:tc>
        <w:tc>
          <w:tcPr>
            <w:tcW w:w="1476" w:type="dxa"/>
            <w:tcBorders>
              <w:top w:val="single" w:sz="4" w:space="0" w:color="000000"/>
              <w:left w:val="single" w:sz="4" w:space="0" w:color="000000"/>
              <w:bottom w:val="single" w:sz="4" w:space="0" w:color="000000"/>
              <w:right w:val="single" w:sz="4" w:space="0" w:color="000000"/>
            </w:tcBorders>
          </w:tcPr>
          <w:p w14:paraId="4FBDC58F" w14:textId="77777777" w:rsidR="0086272B" w:rsidRDefault="0086272B">
            <w:pPr>
              <w:jc w:val="center"/>
              <w:rPr>
                <w:rFonts w:asciiTheme="minorEastAsia" w:eastAsiaTheme="minorEastAsia" w:hAnsiTheme="minorEastAsia" w:cstheme="minorEastAsia" w:hint="eastAsia"/>
                <w:sz w:val="28"/>
                <w:szCs w:val="28"/>
              </w:rPr>
            </w:pPr>
          </w:p>
        </w:tc>
        <w:tc>
          <w:tcPr>
            <w:tcW w:w="1620" w:type="dxa"/>
            <w:tcBorders>
              <w:top w:val="single" w:sz="4" w:space="0" w:color="000000"/>
              <w:left w:val="single" w:sz="4" w:space="0" w:color="000000"/>
              <w:bottom w:val="single" w:sz="4" w:space="0" w:color="000000"/>
              <w:right w:val="single" w:sz="4" w:space="0" w:color="000000"/>
            </w:tcBorders>
          </w:tcPr>
          <w:p w14:paraId="3E50EA8C" w14:textId="77777777" w:rsidR="0086272B" w:rsidRDefault="0086272B">
            <w:pPr>
              <w:jc w:val="center"/>
              <w:rPr>
                <w:rFonts w:asciiTheme="minorEastAsia" w:eastAsiaTheme="minorEastAsia" w:hAnsiTheme="minorEastAsia" w:cstheme="minorEastAsia" w:hint="eastAsia"/>
                <w:sz w:val="28"/>
                <w:szCs w:val="28"/>
              </w:rPr>
            </w:pPr>
          </w:p>
        </w:tc>
        <w:tc>
          <w:tcPr>
            <w:tcW w:w="1260" w:type="dxa"/>
            <w:tcBorders>
              <w:top w:val="single" w:sz="4" w:space="0" w:color="000000"/>
              <w:left w:val="single" w:sz="4" w:space="0" w:color="000000"/>
              <w:bottom w:val="single" w:sz="4" w:space="0" w:color="000000"/>
              <w:right w:val="single" w:sz="4" w:space="0" w:color="000000"/>
            </w:tcBorders>
          </w:tcPr>
          <w:p w14:paraId="4142D068" w14:textId="77777777" w:rsidR="0086272B" w:rsidRDefault="0086272B">
            <w:pPr>
              <w:jc w:val="center"/>
              <w:rPr>
                <w:rFonts w:asciiTheme="minorEastAsia" w:eastAsiaTheme="minorEastAsia" w:hAnsiTheme="minorEastAsia" w:cstheme="minorEastAsia" w:hint="eastAsia"/>
                <w:sz w:val="28"/>
                <w:szCs w:val="28"/>
              </w:rPr>
            </w:pPr>
          </w:p>
        </w:tc>
        <w:tc>
          <w:tcPr>
            <w:tcW w:w="2520" w:type="dxa"/>
            <w:tcBorders>
              <w:top w:val="single" w:sz="4" w:space="0" w:color="000000"/>
              <w:left w:val="single" w:sz="4" w:space="0" w:color="000000"/>
              <w:bottom w:val="single" w:sz="4" w:space="0" w:color="000000"/>
              <w:right w:val="single" w:sz="4" w:space="0" w:color="000000"/>
            </w:tcBorders>
          </w:tcPr>
          <w:p w14:paraId="3B41ED90" w14:textId="77777777" w:rsidR="0086272B" w:rsidRDefault="0086272B">
            <w:pPr>
              <w:jc w:val="center"/>
              <w:rPr>
                <w:rFonts w:asciiTheme="minorEastAsia" w:eastAsiaTheme="minorEastAsia" w:hAnsiTheme="minorEastAsia" w:cstheme="minorEastAsia" w:hint="eastAsia"/>
                <w:sz w:val="28"/>
                <w:szCs w:val="28"/>
              </w:rPr>
            </w:pPr>
          </w:p>
        </w:tc>
      </w:tr>
    </w:tbl>
    <w:p w14:paraId="18B5F411" w14:textId="77777777" w:rsidR="0086272B" w:rsidRDefault="0086272B">
      <w:pPr>
        <w:rPr>
          <w:rFonts w:asciiTheme="minorEastAsia" w:eastAsiaTheme="minorEastAsia" w:hAnsiTheme="minorEastAsia" w:cstheme="minorEastAsia" w:hint="eastAsia"/>
          <w:sz w:val="24"/>
          <w:u w:val="single"/>
        </w:rPr>
      </w:pPr>
    </w:p>
    <w:p w14:paraId="1760F0D7" w14:textId="77777777" w:rsidR="0086272B" w:rsidRDefault="00000000">
      <w:pPr>
        <w:spacing w:line="440" w:lineRule="exact"/>
        <w:ind w:firstLine="562"/>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b/>
          <w:sz w:val="28"/>
          <w:szCs w:val="28"/>
        </w:rPr>
        <w:t>注</w:t>
      </w:r>
      <w:r>
        <w:rPr>
          <w:rFonts w:asciiTheme="minorEastAsia" w:eastAsiaTheme="minorEastAsia" w:hAnsiTheme="minorEastAsia" w:cstheme="minorEastAsia" w:hint="eastAsia"/>
          <w:sz w:val="28"/>
          <w:szCs w:val="28"/>
        </w:rPr>
        <w:t>：投标人的投标文件中的内容与招标文件（含招标文件的澄清或者修改的内容）的要求不同时，逐条列在偏离表中，否则将认为投标人接受招标文件的要求。</w:t>
      </w:r>
    </w:p>
    <w:p w14:paraId="7D043893" w14:textId="77777777" w:rsidR="0086272B" w:rsidRDefault="00000000">
      <w:pPr>
        <w:spacing w:line="300" w:lineRule="auto"/>
        <w:ind w:firstLine="285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投标人：（</w:t>
      </w:r>
      <w:r>
        <w:rPr>
          <w:rFonts w:asciiTheme="minorEastAsia" w:eastAsiaTheme="minorEastAsia" w:hAnsiTheme="minorEastAsia" w:cstheme="minorEastAsia" w:hint="eastAsia"/>
          <w:sz w:val="28"/>
          <w:szCs w:val="28"/>
        </w:rPr>
        <w:t>电子签章</w:t>
      </w:r>
      <w:r>
        <w:rPr>
          <w:rFonts w:asciiTheme="minorEastAsia" w:eastAsiaTheme="minorEastAsia" w:hAnsiTheme="minorEastAsia" w:cstheme="minorEastAsia" w:hint="eastAsia"/>
          <w:sz w:val="30"/>
          <w:szCs w:val="30"/>
        </w:rPr>
        <w:t>）</w:t>
      </w:r>
    </w:p>
    <w:p w14:paraId="25FB62C1" w14:textId="77777777" w:rsidR="0086272B" w:rsidRDefault="0086272B">
      <w:pPr>
        <w:spacing w:line="300" w:lineRule="auto"/>
        <w:ind w:firstLine="600"/>
        <w:rPr>
          <w:rFonts w:asciiTheme="minorEastAsia" w:eastAsiaTheme="minorEastAsia" w:hAnsiTheme="minorEastAsia" w:cstheme="minorEastAsia" w:hint="eastAsia"/>
          <w:sz w:val="30"/>
          <w:szCs w:val="30"/>
        </w:rPr>
      </w:pPr>
    </w:p>
    <w:p w14:paraId="380849A0" w14:textId="77777777" w:rsidR="0086272B" w:rsidRDefault="00000000">
      <w:pPr>
        <w:spacing w:line="360" w:lineRule="auto"/>
        <w:ind w:firstLine="39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日期：   年  月  日</w:t>
      </w:r>
    </w:p>
    <w:p w14:paraId="30FD4BDA" w14:textId="77777777" w:rsidR="0086272B" w:rsidRDefault="0086272B">
      <w:pPr>
        <w:spacing w:line="480" w:lineRule="exact"/>
        <w:ind w:firstLine="600"/>
        <w:rPr>
          <w:rFonts w:asciiTheme="minorEastAsia" w:eastAsiaTheme="minorEastAsia" w:hAnsiTheme="minorEastAsia" w:cstheme="minorEastAsia" w:hint="eastAsia"/>
          <w:bCs/>
          <w:sz w:val="30"/>
          <w:szCs w:val="30"/>
        </w:rPr>
      </w:pPr>
    </w:p>
    <w:p w14:paraId="0053C40A" w14:textId="77777777" w:rsidR="0086272B" w:rsidRDefault="0086272B">
      <w:pPr>
        <w:spacing w:line="480" w:lineRule="exact"/>
        <w:ind w:firstLine="600"/>
        <w:rPr>
          <w:rFonts w:asciiTheme="minorEastAsia" w:eastAsiaTheme="minorEastAsia" w:hAnsiTheme="minorEastAsia" w:cstheme="minorEastAsia" w:hint="eastAsia"/>
          <w:bCs/>
          <w:sz w:val="30"/>
          <w:szCs w:val="30"/>
        </w:rPr>
      </w:pPr>
    </w:p>
    <w:p w14:paraId="28945EF1" w14:textId="77777777" w:rsidR="0086272B" w:rsidRDefault="0086272B">
      <w:pPr>
        <w:spacing w:line="480" w:lineRule="exact"/>
        <w:ind w:firstLine="600"/>
        <w:rPr>
          <w:rFonts w:asciiTheme="minorEastAsia" w:eastAsiaTheme="minorEastAsia" w:hAnsiTheme="minorEastAsia" w:cstheme="minorEastAsia" w:hint="eastAsia"/>
          <w:bCs/>
          <w:sz w:val="30"/>
          <w:szCs w:val="30"/>
        </w:rPr>
      </w:pPr>
    </w:p>
    <w:p w14:paraId="5F0B1CF1" w14:textId="77777777" w:rsidR="0086272B" w:rsidRDefault="0086272B">
      <w:pPr>
        <w:spacing w:line="480" w:lineRule="exact"/>
        <w:ind w:firstLine="600"/>
        <w:rPr>
          <w:rFonts w:asciiTheme="minorEastAsia" w:eastAsiaTheme="minorEastAsia" w:hAnsiTheme="minorEastAsia" w:cstheme="minorEastAsia" w:hint="eastAsia"/>
          <w:sz w:val="30"/>
          <w:szCs w:val="30"/>
        </w:rPr>
      </w:pPr>
    </w:p>
    <w:p w14:paraId="48622629" w14:textId="77777777" w:rsidR="0086272B" w:rsidRDefault="00000000">
      <w:pPr>
        <w:rPr>
          <w:rFonts w:asciiTheme="minorEastAsia" w:eastAsiaTheme="minorEastAsia" w:hAnsiTheme="minorEastAsia" w:cstheme="minorEastAsia" w:hint="eastAsia"/>
          <w:bCs/>
          <w:sz w:val="30"/>
          <w:szCs w:val="30"/>
        </w:rPr>
      </w:pPr>
      <w:r>
        <w:rPr>
          <w:rFonts w:asciiTheme="minorEastAsia" w:eastAsiaTheme="minorEastAsia" w:hAnsiTheme="minorEastAsia" w:cstheme="minorEastAsia" w:hint="eastAsia"/>
          <w:bCs/>
          <w:sz w:val="30"/>
          <w:szCs w:val="30"/>
        </w:rPr>
        <w:br w:type="page" w:clear="all"/>
      </w:r>
    </w:p>
    <w:p w14:paraId="785EE036" w14:textId="77777777" w:rsidR="0086272B" w:rsidRDefault="00000000">
      <w:pPr>
        <w:numPr>
          <w:ilvl w:val="0"/>
          <w:numId w:val="5"/>
        </w:numPr>
        <w:spacing w:line="480" w:lineRule="exact"/>
        <w:ind w:firstLine="600"/>
        <w:jc w:val="center"/>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b/>
          <w:sz w:val="30"/>
          <w:szCs w:val="30"/>
        </w:rPr>
        <w:lastRenderedPageBreak/>
        <w:t>分项价格表格式</w:t>
      </w:r>
    </w:p>
    <w:p w14:paraId="6ACC7857" w14:textId="77777777" w:rsidR="0086272B" w:rsidRDefault="0086272B">
      <w:pPr>
        <w:spacing w:line="480" w:lineRule="exact"/>
        <w:jc w:val="left"/>
        <w:rPr>
          <w:rFonts w:asciiTheme="minorEastAsia" w:eastAsiaTheme="minorEastAsia" w:hAnsiTheme="minorEastAsia" w:cstheme="minorEastAsia" w:hint="eastAsia"/>
          <w:sz w:val="28"/>
          <w:szCs w:val="28"/>
        </w:rPr>
      </w:pPr>
    </w:p>
    <w:p w14:paraId="4131A435" w14:textId="77777777" w:rsidR="0086272B" w:rsidRDefault="00000000">
      <w:pPr>
        <w:spacing w:line="360" w:lineRule="auto"/>
        <w:rPr>
          <w:rFonts w:ascii="宋体" w:hAnsi="宋体" w:cs="宋体" w:hint="eastAsia"/>
          <w:color w:val="000000" w:themeColor="text1"/>
          <w:sz w:val="28"/>
          <w:szCs w:val="28"/>
        </w:rPr>
      </w:pPr>
      <w:r>
        <w:rPr>
          <w:rFonts w:ascii="宋体" w:hAnsi="宋体" w:cs="宋体" w:hint="eastAsia"/>
          <w:color w:val="000000" w:themeColor="text1"/>
          <w:sz w:val="28"/>
          <w:szCs w:val="28"/>
        </w:rPr>
        <w:t>项目编号：</w:t>
      </w:r>
    </w:p>
    <w:p w14:paraId="28754FCF" w14:textId="77777777" w:rsidR="0086272B" w:rsidRDefault="00000000">
      <w:pPr>
        <w:rPr>
          <w:rFonts w:ascii="宋体" w:hAnsi="宋体" w:cs="宋体" w:hint="eastAsia"/>
          <w:color w:val="000000" w:themeColor="text1"/>
          <w:sz w:val="28"/>
          <w:szCs w:val="28"/>
        </w:rPr>
      </w:pPr>
      <w:r>
        <w:rPr>
          <w:rFonts w:ascii="宋体" w:hAnsi="宋体" w:cs="宋体" w:hint="eastAsia"/>
          <w:color w:val="000000" w:themeColor="text1"/>
          <w:sz w:val="28"/>
          <w:szCs w:val="28"/>
        </w:rPr>
        <w:t>项目名称：</w:t>
      </w:r>
    </w:p>
    <w:p w14:paraId="378387C6" w14:textId="77777777" w:rsidR="0086272B" w:rsidRDefault="00000000">
      <w:pPr>
        <w:jc w:val="right"/>
        <w:rPr>
          <w:rFonts w:ascii="宋体" w:hAnsi="宋体" w:cs="宋体" w:hint="eastAsia"/>
          <w:color w:val="000000" w:themeColor="text1"/>
          <w:sz w:val="28"/>
          <w:szCs w:val="28"/>
        </w:rPr>
      </w:pPr>
      <w:r>
        <w:rPr>
          <w:rFonts w:ascii="宋体" w:hAnsi="宋体" w:cs="宋体" w:hint="eastAsia"/>
          <w:color w:val="000000" w:themeColor="text1"/>
          <w:sz w:val="28"/>
          <w:szCs w:val="28"/>
        </w:rPr>
        <w:t xml:space="preserve">          　 货币单位：人民币元</w:t>
      </w:r>
    </w:p>
    <w:p w14:paraId="4BFC8D06" w14:textId="77777777" w:rsidR="0086272B" w:rsidRDefault="0086272B">
      <w:pPr>
        <w:spacing w:line="360" w:lineRule="auto"/>
        <w:rPr>
          <w:rFonts w:ascii="宋体" w:hAnsi="宋体" w:cs="宋体" w:hint="eastAsia"/>
          <w:b/>
          <w:bCs/>
          <w:color w:val="000000" w:themeColor="text1"/>
          <w:sz w:val="28"/>
          <w:szCs w:val="28"/>
        </w:rPr>
      </w:pPr>
    </w:p>
    <w:tbl>
      <w:tblPr>
        <w:tblW w:w="8981" w:type="dxa"/>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
        <w:gridCol w:w="989"/>
        <w:gridCol w:w="1019"/>
        <w:gridCol w:w="1274"/>
        <w:gridCol w:w="2251"/>
        <w:gridCol w:w="778"/>
        <w:gridCol w:w="748"/>
        <w:gridCol w:w="851"/>
      </w:tblGrid>
      <w:tr w:rsidR="0086272B" w14:paraId="54F856DB" w14:textId="77777777">
        <w:trPr>
          <w:trHeight w:val="583"/>
          <w:jc w:val="center"/>
        </w:trPr>
        <w:tc>
          <w:tcPr>
            <w:tcW w:w="1071" w:type="dxa"/>
            <w:shd w:val="clear" w:color="auto" w:fill="auto"/>
            <w:tcMar>
              <w:top w:w="15" w:type="dxa"/>
              <w:left w:w="15" w:type="dxa"/>
              <w:bottom w:w="0" w:type="dxa"/>
              <w:right w:w="15" w:type="dxa"/>
            </w:tcMar>
            <w:vAlign w:val="center"/>
          </w:tcPr>
          <w:p w14:paraId="32BAEDB5" w14:textId="77777777" w:rsidR="0086272B" w:rsidRDefault="00000000">
            <w:pPr>
              <w:jc w:val="center"/>
              <w:rPr>
                <w:rFonts w:ascii="宋体" w:hAnsi="宋体" w:cs="宋体" w:hint="eastAsia"/>
                <w:color w:val="000000" w:themeColor="text1"/>
                <w:sz w:val="28"/>
                <w:szCs w:val="28"/>
              </w:rPr>
            </w:pPr>
            <w:r>
              <w:rPr>
                <w:rFonts w:ascii="宋体" w:hAnsi="宋体" w:cs="宋体" w:hint="eastAsia"/>
                <w:color w:val="000000" w:themeColor="text1"/>
                <w:sz w:val="28"/>
                <w:szCs w:val="28"/>
              </w:rPr>
              <w:t>序号</w:t>
            </w:r>
          </w:p>
        </w:tc>
        <w:tc>
          <w:tcPr>
            <w:tcW w:w="989" w:type="dxa"/>
            <w:shd w:val="clear" w:color="auto" w:fill="auto"/>
            <w:tcMar>
              <w:top w:w="15" w:type="dxa"/>
              <w:left w:w="15" w:type="dxa"/>
              <w:bottom w:w="0" w:type="dxa"/>
              <w:right w:w="15" w:type="dxa"/>
            </w:tcMar>
            <w:vAlign w:val="center"/>
          </w:tcPr>
          <w:p w14:paraId="483DFA04" w14:textId="77777777" w:rsidR="0086272B" w:rsidRDefault="00000000">
            <w:pPr>
              <w:jc w:val="center"/>
              <w:rPr>
                <w:rFonts w:ascii="宋体" w:hAnsi="宋体" w:cs="宋体" w:hint="eastAsia"/>
                <w:color w:val="000000" w:themeColor="text1"/>
                <w:sz w:val="28"/>
                <w:szCs w:val="28"/>
              </w:rPr>
            </w:pPr>
            <w:r>
              <w:rPr>
                <w:rFonts w:ascii="宋体" w:hAnsi="宋体" w:cs="宋体" w:hint="eastAsia"/>
                <w:color w:val="000000" w:themeColor="text1"/>
                <w:sz w:val="28"/>
                <w:szCs w:val="28"/>
              </w:rPr>
              <w:t>名称</w:t>
            </w:r>
          </w:p>
        </w:tc>
        <w:tc>
          <w:tcPr>
            <w:tcW w:w="1019" w:type="dxa"/>
            <w:shd w:val="clear" w:color="auto" w:fill="auto"/>
            <w:tcMar>
              <w:top w:w="15" w:type="dxa"/>
              <w:left w:w="15" w:type="dxa"/>
              <w:bottom w:w="0" w:type="dxa"/>
              <w:right w:w="15" w:type="dxa"/>
            </w:tcMar>
            <w:vAlign w:val="center"/>
          </w:tcPr>
          <w:p w14:paraId="0CAD4D50" w14:textId="77777777" w:rsidR="0086272B" w:rsidRDefault="00000000">
            <w:pPr>
              <w:jc w:val="center"/>
              <w:rPr>
                <w:rFonts w:ascii="宋体" w:hAnsi="宋体" w:cs="宋体" w:hint="eastAsia"/>
                <w:color w:val="000000" w:themeColor="text1"/>
                <w:sz w:val="28"/>
                <w:szCs w:val="28"/>
              </w:rPr>
            </w:pPr>
            <w:r>
              <w:rPr>
                <w:rFonts w:ascii="宋体" w:hAnsi="宋体" w:cs="宋体" w:hint="eastAsia"/>
                <w:color w:val="000000" w:themeColor="text1"/>
                <w:sz w:val="28"/>
                <w:szCs w:val="28"/>
              </w:rPr>
              <w:t>品牌、规格、型号</w:t>
            </w:r>
          </w:p>
        </w:tc>
        <w:tc>
          <w:tcPr>
            <w:tcW w:w="1274" w:type="dxa"/>
            <w:shd w:val="clear" w:color="auto" w:fill="auto"/>
            <w:tcMar>
              <w:top w:w="15" w:type="dxa"/>
              <w:left w:w="15" w:type="dxa"/>
              <w:bottom w:w="0" w:type="dxa"/>
              <w:right w:w="15" w:type="dxa"/>
            </w:tcMar>
            <w:vAlign w:val="center"/>
          </w:tcPr>
          <w:p w14:paraId="6F7BB214" w14:textId="77777777" w:rsidR="0086272B" w:rsidRDefault="00000000">
            <w:pPr>
              <w:jc w:val="center"/>
              <w:rPr>
                <w:rFonts w:ascii="宋体" w:hAnsi="宋体" w:cs="宋体" w:hint="eastAsia"/>
                <w:color w:val="000000" w:themeColor="text1"/>
                <w:sz w:val="28"/>
                <w:szCs w:val="28"/>
              </w:rPr>
            </w:pPr>
            <w:r>
              <w:rPr>
                <w:rFonts w:ascii="宋体" w:hAnsi="宋体" w:cs="宋体" w:hint="eastAsia"/>
                <w:color w:val="000000" w:themeColor="text1"/>
                <w:sz w:val="28"/>
                <w:szCs w:val="28"/>
              </w:rPr>
              <w:t>产品制造企业名称（全称）</w:t>
            </w:r>
          </w:p>
        </w:tc>
        <w:tc>
          <w:tcPr>
            <w:tcW w:w="2251" w:type="dxa"/>
            <w:shd w:val="clear" w:color="auto" w:fill="auto"/>
            <w:tcMar>
              <w:top w:w="15" w:type="dxa"/>
              <w:left w:w="15" w:type="dxa"/>
              <w:bottom w:w="0" w:type="dxa"/>
              <w:right w:w="15" w:type="dxa"/>
            </w:tcMar>
            <w:vAlign w:val="center"/>
          </w:tcPr>
          <w:p w14:paraId="776B960F" w14:textId="77777777" w:rsidR="0086272B" w:rsidRDefault="00000000">
            <w:pPr>
              <w:jc w:val="center"/>
              <w:rPr>
                <w:rFonts w:ascii="宋体" w:hAnsi="宋体" w:cs="宋体" w:hint="eastAsia"/>
                <w:color w:val="000000" w:themeColor="text1"/>
                <w:sz w:val="28"/>
                <w:szCs w:val="28"/>
              </w:rPr>
            </w:pPr>
            <w:r>
              <w:rPr>
                <w:rFonts w:ascii="宋体" w:hAnsi="宋体" w:cs="宋体" w:hint="eastAsia"/>
                <w:color w:val="000000" w:themeColor="text1"/>
                <w:sz w:val="28"/>
                <w:szCs w:val="28"/>
              </w:rPr>
              <w:t>产品制造企业的划分（大型、中型、小型、微型、监狱企业、享受政府采购支持政策的残疾人福利性单位）</w:t>
            </w:r>
          </w:p>
        </w:tc>
        <w:tc>
          <w:tcPr>
            <w:tcW w:w="778" w:type="dxa"/>
            <w:shd w:val="clear" w:color="auto" w:fill="auto"/>
            <w:tcMar>
              <w:top w:w="15" w:type="dxa"/>
              <w:left w:w="15" w:type="dxa"/>
              <w:bottom w:w="0" w:type="dxa"/>
              <w:right w:w="15" w:type="dxa"/>
            </w:tcMar>
            <w:vAlign w:val="center"/>
          </w:tcPr>
          <w:p w14:paraId="7568B3C2" w14:textId="77777777" w:rsidR="0086272B" w:rsidRDefault="00000000">
            <w:pPr>
              <w:jc w:val="center"/>
              <w:rPr>
                <w:rFonts w:ascii="宋体" w:hAnsi="宋体" w:cs="宋体" w:hint="eastAsia"/>
                <w:color w:val="000000" w:themeColor="text1"/>
                <w:sz w:val="28"/>
                <w:szCs w:val="28"/>
              </w:rPr>
            </w:pPr>
            <w:r>
              <w:rPr>
                <w:rFonts w:ascii="宋体" w:hAnsi="宋体" w:cs="宋体" w:hint="eastAsia"/>
                <w:color w:val="000000" w:themeColor="text1"/>
                <w:sz w:val="28"/>
                <w:szCs w:val="28"/>
              </w:rPr>
              <w:t>数量单位</w:t>
            </w:r>
          </w:p>
        </w:tc>
        <w:tc>
          <w:tcPr>
            <w:tcW w:w="748" w:type="dxa"/>
            <w:shd w:val="clear" w:color="auto" w:fill="auto"/>
            <w:tcMar>
              <w:top w:w="15" w:type="dxa"/>
              <w:left w:w="15" w:type="dxa"/>
              <w:bottom w:w="0" w:type="dxa"/>
              <w:right w:w="15" w:type="dxa"/>
            </w:tcMar>
            <w:vAlign w:val="center"/>
          </w:tcPr>
          <w:p w14:paraId="4CC5127C" w14:textId="77777777" w:rsidR="0086272B" w:rsidRDefault="00000000">
            <w:pPr>
              <w:jc w:val="center"/>
              <w:rPr>
                <w:rFonts w:ascii="宋体" w:hAnsi="宋体" w:cs="宋体" w:hint="eastAsia"/>
                <w:color w:val="000000" w:themeColor="text1"/>
                <w:sz w:val="28"/>
                <w:szCs w:val="28"/>
              </w:rPr>
            </w:pPr>
            <w:r>
              <w:rPr>
                <w:rFonts w:ascii="宋体" w:hAnsi="宋体" w:cs="宋体" w:hint="eastAsia"/>
                <w:color w:val="000000" w:themeColor="text1"/>
                <w:sz w:val="28"/>
                <w:szCs w:val="28"/>
              </w:rPr>
              <w:t>单价</w:t>
            </w:r>
          </w:p>
        </w:tc>
        <w:tc>
          <w:tcPr>
            <w:tcW w:w="851" w:type="dxa"/>
            <w:shd w:val="clear" w:color="auto" w:fill="auto"/>
            <w:tcMar>
              <w:top w:w="15" w:type="dxa"/>
              <w:left w:w="15" w:type="dxa"/>
              <w:bottom w:w="0" w:type="dxa"/>
              <w:right w:w="15" w:type="dxa"/>
            </w:tcMar>
            <w:vAlign w:val="center"/>
          </w:tcPr>
          <w:p w14:paraId="3F630660" w14:textId="77777777" w:rsidR="0086272B" w:rsidRDefault="00000000">
            <w:pPr>
              <w:jc w:val="center"/>
              <w:rPr>
                <w:rFonts w:ascii="宋体" w:hAnsi="宋体" w:cs="宋体" w:hint="eastAsia"/>
                <w:color w:val="000000" w:themeColor="text1"/>
                <w:sz w:val="28"/>
                <w:szCs w:val="28"/>
              </w:rPr>
            </w:pPr>
            <w:r>
              <w:rPr>
                <w:rFonts w:ascii="宋体" w:hAnsi="宋体" w:cs="宋体" w:hint="eastAsia"/>
                <w:b/>
                <w:bCs/>
                <w:color w:val="000000" w:themeColor="text1"/>
                <w:sz w:val="28"/>
                <w:szCs w:val="28"/>
              </w:rPr>
              <w:t>备注</w:t>
            </w:r>
          </w:p>
        </w:tc>
      </w:tr>
      <w:tr w:rsidR="0086272B" w14:paraId="3CCEC9A8" w14:textId="77777777">
        <w:trPr>
          <w:trHeight w:hRule="exact" w:val="567"/>
          <w:jc w:val="center"/>
        </w:trPr>
        <w:tc>
          <w:tcPr>
            <w:tcW w:w="1071" w:type="dxa"/>
            <w:shd w:val="clear" w:color="auto" w:fill="auto"/>
            <w:tcMar>
              <w:top w:w="15" w:type="dxa"/>
              <w:left w:w="15" w:type="dxa"/>
              <w:bottom w:w="0" w:type="dxa"/>
              <w:right w:w="15" w:type="dxa"/>
            </w:tcMar>
            <w:vAlign w:val="bottom"/>
          </w:tcPr>
          <w:p w14:paraId="5629026C" w14:textId="77777777" w:rsidR="0086272B" w:rsidRDefault="00000000">
            <w:pPr>
              <w:jc w:val="center"/>
              <w:rPr>
                <w:rFonts w:ascii="宋体" w:hAnsi="宋体" w:cs="宋体" w:hint="eastAsia"/>
                <w:color w:val="000000" w:themeColor="text1"/>
                <w:sz w:val="28"/>
                <w:szCs w:val="28"/>
              </w:rPr>
            </w:pPr>
            <w:r>
              <w:rPr>
                <w:rFonts w:ascii="宋体" w:hAnsi="宋体" w:cs="宋体" w:hint="eastAsia"/>
                <w:color w:val="000000" w:themeColor="text1"/>
                <w:sz w:val="28"/>
                <w:szCs w:val="28"/>
              </w:rPr>
              <w:t>1</w:t>
            </w:r>
          </w:p>
        </w:tc>
        <w:tc>
          <w:tcPr>
            <w:tcW w:w="989" w:type="dxa"/>
            <w:shd w:val="clear" w:color="auto" w:fill="auto"/>
            <w:tcMar>
              <w:top w:w="15" w:type="dxa"/>
              <w:left w:w="15" w:type="dxa"/>
              <w:bottom w:w="0" w:type="dxa"/>
              <w:right w:w="15" w:type="dxa"/>
            </w:tcMar>
            <w:vAlign w:val="bottom"/>
          </w:tcPr>
          <w:p w14:paraId="7E4ED487" w14:textId="77777777" w:rsidR="0086272B" w:rsidRDefault="0086272B">
            <w:pPr>
              <w:jc w:val="center"/>
              <w:rPr>
                <w:rFonts w:ascii="宋体" w:hAnsi="宋体" w:cs="宋体" w:hint="eastAsia"/>
                <w:color w:val="000000" w:themeColor="text1"/>
                <w:sz w:val="28"/>
                <w:szCs w:val="28"/>
              </w:rPr>
            </w:pPr>
          </w:p>
        </w:tc>
        <w:tc>
          <w:tcPr>
            <w:tcW w:w="1019" w:type="dxa"/>
            <w:shd w:val="clear" w:color="auto" w:fill="auto"/>
            <w:tcMar>
              <w:top w:w="15" w:type="dxa"/>
              <w:left w:w="15" w:type="dxa"/>
              <w:bottom w:w="0" w:type="dxa"/>
              <w:right w:w="15" w:type="dxa"/>
            </w:tcMar>
            <w:vAlign w:val="bottom"/>
          </w:tcPr>
          <w:p w14:paraId="313C4371" w14:textId="77777777" w:rsidR="0086272B" w:rsidRDefault="0086272B">
            <w:pPr>
              <w:jc w:val="center"/>
              <w:rPr>
                <w:rFonts w:ascii="宋体" w:hAnsi="宋体" w:cs="宋体" w:hint="eastAsia"/>
                <w:color w:val="000000" w:themeColor="text1"/>
                <w:sz w:val="28"/>
                <w:szCs w:val="28"/>
              </w:rPr>
            </w:pPr>
          </w:p>
        </w:tc>
        <w:tc>
          <w:tcPr>
            <w:tcW w:w="1274" w:type="dxa"/>
            <w:shd w:val="clear" w:color="auto" w:fill="auto"/>
            <w:tcMar>
              <w:top w:w="15" w:type="dxa"/>
              <w:left w:w="15" w:type="dxa"/>
              <w:bottom w:w="0" w:type="dxa"/>
              <w:right w:w="15" w:type="dxa"/>
            </w:tcMar>
          </w:tcPr>
          <w:p w14:paraId="6FF41E63" w14:textId="77777777" w:rsidR="0086272B" w:rsidRDefault="0086272B">
            <w:pPr>
              <w:jc w:val="center"/>
              <w:rPr>
                <w:rFonts w:ascii="宋体" w:hAnsi="宋体" w:cs="宋体" w:hint="eastAsia"/>
                <w:color w:val="000000" w:themeColor="text1"/>
                <w:sz w:val="28"/>
                <w:szCs w:val="28"/>
              </w:rPr>
            </w:pPr>
          </w:p>
        </w:tc>
        <w:tc>
          <w:tcPr>
            <w:tcW w:w="2251" w:type="dxa"/>
            <w:shd w:val="clear" w:color="auto" w:fill="auto"/>
            <w:tcMar>
              <w:top w:w="15" w:type="dxa"/>
              <w:left w:w="15" w:type="dxa"/>
              <w:bottom w:w="0" w:type="dxa"/>
              <w:right w:w="15" w:type="dxa"/>
            </w:tcMar>
          </w:tcPr>
          <w:p w14:paraId="033EC217" w14:textId="77777777" w:rsidR="0086272B" w:rsidRDefault="0086272B">
            <w:pPr>
              <w:jc w:val="center"/>
              <w:rPr>
                <w:rFonts w:ascii="宋体" w:hAnsi="宋体" w:cs="宋体" w:hint="eastAsia"/>
                <w:color w:val="000000" w:themeColor="text1"/>
                <w:sz w:val="28"/>
                <w:szCs w:val="28"/>
              </w:rPr>
            </w:pPr>
          </w:p>
        </w:tc>
        <w:tc>
          <w:tcPr>
            <w:tcW w:w="778" w:type="dxa"/>
            <w:shd w:val="clear" w:color="auto" w:fill="auto"/>
            <w:tcMar>
              <w:top w:w="15" w:type="dxa"/>
              <w:left w:w="15" w:type="dxa"/>
              <w:bottom w:w="0" w:type="dxa"/>
              <w:right w:w="15" w:type="dxa"/>
            </w:tcMar>
            <w:vAlign w:val="bottom"/>
          </w:tcPr>
          <w:p w14:paraId="19A8A53B" w14:textId="77777777" w:rsidR="0086272B" w:rsidRDefault="0086272B">
            <w:pPr>
              <w:jc w:val="center"/>
              <w:rPr>
                <w:rFonts w:ascii="宋体" w:hAnsi="宋体" w:cs="宋体" w:hint="eastAsia"/>
                <w:color w:val="000000" w:themeColor="text1"/>
                <w:sz w:val="28"/>
                <w:szCs w:val="28"/>
              </w:rPr>
            </w:pPr>
          </w:p>
        </w:tc>
        <w:tc>
          <w:tcPr>
            <w:tcW w:w="748" w:type="dxa"/>
            <w:shd w:val="clear" w:color="auto" w:fill="auto"/>
            <w:tcMar>
              <w:top w:w="15" w:type="dxa"/>
              <w:left w:w="15" w:type="dxa"/>
              <w:bottom w:w="0" w:type="dxa"/>
              <w:right w:w="15" w:type="dxa"/>
            </w:tcMar>
            <w:vAlign w:val="bottom"/>
          </w:tcPr>
          <w:p w14:paraId="75D776BD" w14:textId="77777777" w:rsidR="0086272B" w:rsidRDefault="0086272B">
            <w:pPr>
              <w:jc w:val="center"/>
              <w:rPr>
                <w:rFonts w:ascii="宋体" w:hAnsi="宋体" w:cs="宋体" w:hint="eastAsia"/>
                <w:color w:val="000000" w:themeColor="text1"/>
                <w:sz w:val="28"/>
                <w:szCs w:val="28"/>
              </w:rPr>
            </w:pPr>
          </w:p>
        </w:tc>
        <w:tc>
          <w:tcPr>
            <w:tcW w:w="851" w:type="dxa"/>
            <w:shd w:val="clear" w:color="auto" w:fill="auto"/>
            <w:tcMar>
              <w:top w:w="15" w:type="dxa"/>
              <w:left w:w="15" w:type="dxa"/>
              <w:bottom w:w="0" w:type="dxa"/>
              <w:right w:w="15" w:type="dxa"/>
            </w:tcMar>
            <w:vAlign w:val="bottom"/>
          </w:tcPr>
          <w:p w14:paraId="65F32B3E" w14:textId="77777777" w:rsidR="0086272B" w:rsidRDefault="0086272B">
            <w:pPr>
              <w:jc w:val="center"/>
              <w:rPr>
                <w:rFonts w:ascii="宋体" w:hAnsi="宋体" w:cs="宋体" w:hint="eastAsia"/>
                <w:color w:val="000000" w:themeColor="text1"/>
                <w:sz w:val="28"/>
                <w:szCs w:val="28"/>
              </w:rPr>
            </w:pPr>
          </w:p>
        </w:tc>
      </w:tr>
      <w:tr w:rsidR="0086272B" w14:paraId="0D89A96E" w14:textId="77777777">
        <w:trPr>
          <w:trHeight w:hRule="exact" w:val="567"/>
          <w:jc w:val="center"/>
        </w:trPr>
        <w:tc>
          <w:tcPr>
            <w:tcW w:w="1071" w:type="dxa"/>
            <w:shd w:val="clear" w:color="auto" w:fill="auto"/>
            <w:tcMar>
              <w:top w:w="15" w:type="dxa"/>
              <w:left w:w="15" w:type="dxa"/>
              <w:bottom w:w="0" w:type="dxa"/>
              <w:right w:w="15" w:type="dxa"/>
            </w:tcMar>
            <w:vAlign w:val="bottom"/>
          </w:tcPr>
          <w:p w14:paraId="641B0D97" w14:textId="77777777" w:rsidR="0086272B" w:rsidRDefault="00000000">
            <w:pPr>
              <w:jc w:val="center"/>
              <w:rPr>
                <w:rFonts w:ascii="宋体" w:hAnsi="宋体" w:cs="宋体" w:hint="eastAsia"/>
                <w:color w:val="000000" w:themeColor="text1"/>
                <w:sz w:val="28"/>
                <w:szCs w:val="28"/>
              </w:rPr>
            </w:pPr>
            <w:r>
              <w:rPr>
                <w:rFonts w:ascii="宋体" w:hAnsi="宋体" w:cs="宋体" w:hint="eastAsia"/>
                <w:color w:val="000000" w:themeColor="text1"/>
                <w:sz w:val="28"/>
                <w:szCs w:val="28"/>
              </w:rPr>
              <w:t>2</w:t>
            </w:r>
          </w:p>
        </w:tc>
        <w:tc>
          <w:tcPr>
            <w:tcW w:w="989" w:type="dxa"/>
            <w:shd w:val="clear" w:color="auto" w:fill="auto"/>
            <w:tcMar>
              <w:top w:w="15" w:type="dxa"/>
              <w:left w:w="15" w:type="dxa"/>
              <w:bottom w:w="0" w:type="dxa"/>
              <w:right w:w="15" w:type="dxa"/>
            </w:tcMar>
            <w:vAlign w:val="bottom"/>
          </w:tcPr>
          <w:p w14:paraId="7CE558B5" w14:textId="77777777" w:rsidR="0086272B" w:rsidRDefault="0086272B">
            <w:pPr>
              <w:jc w:val="center"/>
              <w:rPr>
                <w:rFonts w:ascii="宋体" w:hAnsi="宋体" w:cs="宋体" w:hint="eastAsia"/>
                <w:color w:val="000000" w:themeColor="text1"/>
                <w:sz w:val="28"/>
                <w:szCs w:val="28"/>
              </w:rPr>
            </w:pPr>
          </w:p>
        </w:tc>
        <w:tc>
          <w:tcPr>
            <w:tcW w:w="1019" w:type="dxa"/>
            <w:shd w:val="clear" w:color="auto" w:fill="auto"/>
            <w:tcMar>
              <w:top w:w="15" w:type="dxa"/>
              <w:left w:w="15" w:type="dxa"/>
              <w:bottom w:w="0" w:type="dxa"/>
              <w:right w:w="15" w:type="dxa"/>
            </w:tcMar>
            <w:vAlign w:val="bottom"/>
          </w:tcPr>
          <w:p w14:paraId="05890574" w14:textId="77777777" w:rsidR="0086272B" w:rsidRDefault="0086272B">
            <w:pPr>
              <w:jc w:val="center"/>
              <w:rPr>
                <w:rFonts w:ascii="宋体" w:hAnsi="宋体" w:cs="宋体" w:hint="eastAsia"/>
                <w:color w:val="000000" w:themeColor="text1"/>
                <w:sz w:val="28"/>
                <w:szCs w:val="28"/>
              </w:rPr>
            </w:pPr>
          </w:p>
        </w:tc>
        <w:tc>
          <w:tcPr>
            <w:tcW w:w="1274" w:type="dxa"/>
            <w:shd w:val="clear" w:color="auto" w:fill="auto"/>
            <w:tcMar>
              <w:top w:w="15" w:type="dxa"/>
              <w:left w:w="15" w:type="dxa"/>
              <w:bottom w:w="0" w:type="dxa"/>
              <w:right w:w="15" w:type="dxa"/>
            </w:tcMar>
          </w:tcPr>
          <w:p w14:paraId="74A2E39E" w14:textId="77777777" w:rsidR="0086272B" w:rsidRDefault="0086272B">
            <w:pPr>
              <w:jc w:val="center"/>
              <w:rPr>
                <w:rFonts w:ascii="宋体" w:hAnsi="宋体" w:cs="宋体" w:hint="eastAsia"/>
                <w:color w:val="000000" w:themeColor="text1"/>
                <w:sz w:val="28"/>
                <w:szCs w:val="28"/>
              </w:rPr>
            </w:pPr>
          </w:p>
        </w:tc>
        <w:tc>
          <w:tcPr>
            <w:tcW w:w="2251" w:type="dxa"/>
            <w:shd w:val="clear" w:color="auto" w:fill="auto"/>
            <w:tcMar>
              <w:top w:w="15" w:type="dxa"/>
              <w:left w:w="15" w:type="dxa"/>
              <w:bottom w:w="0" w:type="dxa"/>
              <w:right w:w="15" w:type="dxa"/>
            </w:tcMar>
          </w:tcPr>
          <w:p w14:paraId="2803123F" w14:textId="77777777" w:rsidR="0086272B" w:rsidRDefault="0086272B">
            <w:pPr>
              <w:jc w:val="center"/>
              <w:rPr>
                <w:rFonts w:ascii="宋体" w:hAnsi="宋体" w:cs="宋体" w:hint="eastAsia"/>
                <w:color w:val="000000" w:themeColor="text1"/>
                <w:sz w:val="28"/>
                <w:szCs w:val="28"/>
              </w:rPr>
            </w:pPr>
          </w:p>
        </w:tc>
        <w:tc>
          <w:tcPr>
            <w:tcW w:w="778" w:type="dxa"/>
            <w:shd w:val="clear" w:color="auto" w:fill="auto"/>
            <w:tcMar>
              <w:top w:w="15" w:type="dxa"/>
              <w:left w:w="15" w:type="dxa"/>
              <w:bottom w:w="0" w:type="dxa"/>
              <w:right w:w="15" w:type="dxa"/>
            </w:tcMar>
            <w:vAlign w:val="bottom"/>
          </w:tcPr>
          <w:p w14:paraId="18DFB974" w14:textId="77777777" w:rsidR="0086272B" w:rsidRDefault="0086272B">
            <w:pPr>
              <w:jc w:val="center"/>
              <w:rPr>
                <w:rFonts w:ascii="宋体" w:hAnsi="宋体" w:cs="宋体" w:hint="eastAsia"/>
                <w:color w:val="000000" w:themeColor="text1"/>
                <w:sz w:val="28"/>
                <w:szCs w:val="28"/>
              </w:rPr>
            </w:pPr>
          </w:p>
        </w:tc>
        <w:tc>
          <w:tcPr>
            <w:tcW w:w="748" w:type="dxa"/>
            <w:shd w:val="clear" w:color="auto" w:fill="auto"/>
            <w:tcMar>
              <w:top w:w="15" w:type="dxa"/>
              <w:left w:w="15" w:type="dxa"/>
              <w:bottom w:w="0" w:type="dxa"/>
              <w:right w:w="15" w:type="dxa"/>
            </w:tcMar>
            <w:vAlign w:val="bottom"/>
          </w:tcPr>
          <w:p w14:paraId="59DA6451" w14:textId="77777777" w:rsidR="0086272B" w:rsidRDefault="0086272B">
            <w:pPr>
              <w:jc w:val="center"/>
              <w:rPr>
                <w:rFonts w:ascii="宋体" w:hAnsi="宋体" w:cs="宋体" w:hint="eastAsia"/>
                <w:color w:val="000000" w:themeColor="text1"/>
                <w:sz w:val="28"/>
                <w:szCs w:val="28"/>
              </w:rPr>
            </w:pPr>
          </w:p>
        </w:tc>
        <w:tc>
          <w:tcPr>
            <w:tcW w:w="851" w:type="dxa"/>
            <w:shd w:val="clear" w:color="auto" w:fill="auto"/>
            <w:tcMar>
              <w:top w:w="15" w:type="dxa"/>
              <w:left w:w="15" w:type="dxa"/>
              <w:bottom w:w="0" w:type="dxa"/>
              <w:right w:w="15" w:type="dxa"/>
            </w:tcMar>
            <w:vAlign w:val="bottom"/>
          </w:tcPr>
          <w:p w14:paraId="2A4754B7" w14:textId="77777777" w:rsidR="0086272B" w:rsidRDefault="0086272B">
            <w:pPr>
              <w:jc w:val="center"/>
              <w:rPr>
                <w:rFonts w:ascii="宋体" w:hAnsi="宋体" w:cs="宋体" w:hint="eastAsia"/>
                <w:color w:val="000000" w:themeColor="text1"/>
                <w:sz w:val="28"/>
                <w:szCs w:val="28"/>
              </w:rPr>
            </w:pPr>
          </w:p>
        </w:tc>
      </w:tr>
      <w:tr w:rsidR="0086272B" w14:paraId="43CAAA52" w14:textId="77777777">
        <w:trPr>
          <w:trHeight w:hRule="exact" w:val="567"/>
          <w:jc w:val="center"/>
        </w:trPr>
        <w:tc>
          <w:tcPr>
            <w:tcW w:w="1071" w:type="dxa"/>
            <w:shd w:val="clear" w:color="auto" w:fill="auto"/>
            <w:tcMar>
              <w:top w:w="15" w:type="dxa"/>
              <w:left w:w="15" w:type="dxa"/>
              <w:bottom w:w="0" w:type="dxa"/>
              <w:right w:w="15" w:type="dxa"/>
            </w:tcMar>
            <w:vAlign w:val="bottom"/>
          </w:tcPr>
          <w:p w14:paraId="7535963B" w14:textId="77777777" w:rsidR="0086272B" w:rsidRDefault="00000000">
            <w:pPr>
              <w:jc w:val="center"/>
              <w:rPr>
                <w:rFonts w:ascii="宋体" w:hAnsi="宋体" w:cs="宋体" w:hint="eastAsia"/>
                <w:color w:val="000000" w:themeColor="text1"/>
                <w:sz w:val="28"/>
                <w:szCs w:val="28"/>
              </w:rPr>
            </w:pPr>
            <w:r>
              <w:rPr>
                <w:rFonts w:ascii="宋体" w:hAnsi="宋体" w:cs="宋体" w:hint="eastAsia"/>
                <w:color w:val="000000" w:themeColor="text1"/>
                <w:sz w:val="28"/>
                <w:szCs w:val="28"/>
              </w:rPr>
              <w:t>3</w:t>
            </w:r>
          </w:p>
        </w:tc>
        <w:tc>
          <w:tcPr>
            <w:tcW w:w="989" w:type="dxa"/>
            <w:shd w:val="clear" w:color="auto" w:fill="auto"/>
            <w:tcMar>
              <w:top w:w="15" w:type="dxa"/>
              <w:left w:w="15" w:type="dxa"/>
              <w:bottom w:w="0" w:type="dxa"/>
              <w:right w:w="15" w:type="dxa"/>
            </w:tcMar>
            <w:vAlign w:val="bottom"/>
          </w:tcPr>
          <w:p w14:paraId="23D15B42" w14:textId="77777777" w:rsidR="0086272B" w:rsidRDefault="0086272B">
            <w:pPr>
              <w:jc w:val="center"/>
              <w:rPr>
                <w:rFonts w:ascii="宋体" w:hAnsi="宋体" w:cs="宋体" w:hint="eastAsia"/>
                <w:color w:val="000000" w:themeColor="text1"/>
                <w:sz w:val="28"/>
                <w:szCs w:val="28"/>
              </w:rPr>
            </w:pPr>
          </w:p>
        </w:tc>
        <w:tc>
          <w:tcPr>
            <w:tcW w:w="1019" w:type="dxa"/>
            <w:shd w:val="clear" w:color="auto" w:fill="auto"/>
            <w:tcMar>
              <w:top w:w="15" w:type="dxa"/>
              <w:left w:w="15" w:type="dxa"/>
              <w:bottom w:w="0" w:type="dxa"/>
              <w:right w:w="15" w:type="dxa"/>
            </w:tcMar>
            <w:vAlign w:val="bottom"/>
          </w:tcPr>
          <w:p w14:paraId="31A6B657" w14:textId="77777777" w:rsidR="0086272B" w:rsidRDefault="0086272B">
            <w:pPr>
              <w:jc w:val="center"/>
              <w:rPr>
                <w:rFonts w:ascii="宋体" w:hAnsi="宋体" w:cs="宋体" w:hint="eastAsia"/>
                <w:color w:val="000000" w:themeColor="text1"/>
                <w:sz w:val="28"/>
                <w:szCs w:val="28"/>
              </w:rPr>
            </w:pPr>
          </w:p>
        </w:tc>
        <w:tc>
          <w:tcPr>
            <w:tcW w:w="1274" w:type="dxa"/>
            <w:shd w:val="clear" w:color="auto" w:fill="auto"/>
            <w:tcMar>
              <w:top w:w="15" w:type="dxa"/>
              <w:left w:w="15" w:type="dxa"/>
              <w:bottom w:w="0" w:type="dxa"/>
              <w:right w:w="15" w:type="dxa"/>
            </w:tcMar>
          </w:tcPr>
          <w:p w14:paraId="63ADE665" w14:textId="77777777" w:rsidR="0086272B" w:rsidRDefault="0086272B">
            <w:pPr>
              <w:jc w:val="center"/>
              <w:rPr>
                <w:rFonts w:ascii="宋体" w:hAnsi="宋体" w:cs="宋体" w:hint="eastAsia"/>
                <w:color w:val="000000" w:themeColor="text1"/>
                <w:sz w:val="28"/>
                <w:szCs w:val="28"/>
              </w:rPr>
            </w:pPr>
          </w:p>
        </w:tc>
        <w:tc>
          <w:tcPr>
            <w:tcW w:w="2251" w:type="dxa"/>
            <w:shd w:val="clear" w:color="auto" w:fill="auto"/>
            <w:tcMar>
              <w:top w:w="15" w:type="dxa"/>
              <w:left w:w="15" w:type="dxa"/>
              <w:bottom w:w="0" w:type="dxa"/>
              <w:right w:w="15" w:type="dxa"/>
            </w:tcMar>
          </w:tcPr>
          <w:p w14:paraId="216C92C6" w14:textId="77777777" w:rsidR="0086272B" w:rsidRDefault="0086272B">
            <w:pPr>
              <w:jc w:val="center"/>
              <w:rPr>
                <w:rFonts w:ascii="宋体" w:hAnsi="宋体" w:cs="宋体" w:hint="eastAsia"/>
                <w:color w:val="000000" w:themeColor="text1"/>
                <w:sz w:val="28"/>
                <w:szCs w:val="28"/>
              </w:rPr>
            </w:pPr>
          </w:p>
        </w:tc>
        <w:tc>
          <w:tcPr>
            <w:tcW w:w="778" w:type="dxa"/>
            <w:shd w:val="clear" w:color="auto" w:fill="auto"/>
            <w:tcMar>
              <w:top w:w="15" w:type="dxa"/>
              <w:left w:w="15" w:type="dxa"/>
              <w:bottom w:w="0" w:type="dxa"/>
              <w:right w:w="15" w:type="dxa"/>
            </w:tcMar>
            <w:vAlign w:val="bottom"/>
          </w:tcPr>
          <w:p w14:paraId="5D4786DA" w14:textId="77777777" w:rsidR="0086272B" w:rsidRDefault="0086272B">
            <w:pPr>
              <w:jc w:val="center"/>
              <w:rPr>
                <w:rFonts w:ascii="宋体" w:hAnsi="宋体" w:cs="宋体" w:hint="eastAsia"/>
                <w:color w:val="000000" w:themeColor="text1"/>
                <w:sz w:val="28"/>
                <w:szCs w:val="28"/>
              </w:rPr>
            </w:pPr>
          </w:p>
        </w:tc>
        <w:tc>
          <w:tcPr>
            <w:tcW w:w="748" w:type="dxa"/>
            <w:shd w:val="clear" w:color="auto" w:fill="auto"/>
            <w:tcMar>
              <w:top w:w="15" w:type="dxa"/>
              <w:left w:w="15" w:type="dxa"/>
              <w:bottom w:w="0" w:type="dxa"/>
              <w:right w:w="15" w:type="dxa"/>
            </w:tcMar>
            <w:vAlign w:val="bottom"/>
          </w:tcPr>
          <w:p w14:paraId="1C0D39A1" w14:textId="77777777" w:rsidR="0086272B" w:rsidRDefault="0086272B">
            <w:pPr>
              <w:jc w:val="center"/>
              <w:rPr>
                <w:rFonts w:ascii="宋体" w:hAnsi="宋体" w:cs="宋体" w:hint="eastAsia"/>
                <w:color w:val="000000" w:themeColor="text1"/>
                <w:sz w:val="28"/>
                <w:szCs w:val="28"/>
              </w:rPr>
            </w:pPr>
          </w:p>
        </w:tc>
        <w:tc>
          <w:tcPr>
            <w:tcW w:w="851" w:type="dxa"/>
            <w:shd w:val="clear" w:color="auto" w:fill="auto"/>
            <w:tcMar>
              <w:top w:w="15" w:type="dxa"/>
              <w:left w:w="15" w:type="dxa"/>
              <w:bottom w:w="0" w:type="dxa"/>
              <w:right w:w="15" w:type="dxa"/>
            </w:tcMar>
            <w:vAlign w:val="bottom"/>
          </w:tcPr>
          <w:p w14:paraId="4268A690" w14:textId="77777777" w:rsidR="0086272B" w:rsidRDefault="0086272B">
            <w:pPr>
              <w:jc w:val="center"/>
              <w:rPr>
                <w:rFonts w:ascii="宋体" w:hAnsi="宋体" w:cs="宋体" w:hint="eastAsia"/>
                <w:color w:val="000000" w:themeColor="text1"/>
                <w:sz w:val="28"/>
                <w:szCs w:val="28"/>
              </w:rPr>
            </w:pPr>
          </w:p>
        </w:tc>
      </w:tr>
      <w:tr w:rsidR="0086272B" w14:paraId="21AEAC77" w14:textId="77777777">
        <w:trPr>
          <w:trHeight w:hRule="exact" w:val="567"/>
          <w:jc w:val="center"/>
        </w:trPr>
        <w:tc>
          <w:tcPr>
            <w:tcW w:w="1071" w:type="dxa"/>
            <w:shd w:val="clear" w:color="auto" w:fill="auto"/>
            <w:tcMar>
              <w:top w:w="15" w:type="dxa"/>
              <w:left w:w="15" w:type="dxa"/>
              <w:bottom w:w="0" w:type="dxa"/>
              <w:right w:w="15" w:type="dxa"/>
            </w:tcMar>
            <w:vAlign w:val="bottom"/>
          </w:tcPr>
          <w:p w14:paraId="50F4D49E" w14:textId="77777777" w:rsidR="0086272B" w:rsidRDefault="00000000">
            <w:pPr>
              <w:jc w:val="center"/>
              <w:rPr>
                <w:rFonts w:ascii="宋体" w:hAnsi="宋体" w:cs="宋体" w:hint="eastAsia"/>
                <w:color w:val="000000" w:themeColor="text1"/>
                <w:sz w:val="28"/>
                <w:szCs w:val="28"/>
              </w:rPr>
            </w:pPr>
            <w:r>
              <w:rPr>
                <w:rFonts w:ascii="宋体" w:hAnsi="宋体" w:cs="宋体" w:hint="eastAsia"/>
                <w:color w:val="000000" w:themeColor="text1"/>
                <w:sz w:val="28"/>
                <w:szCs w:val="28"/>
              </w:rPr>
              <w:t>......</w:t>
            </w:r>
          </w:p>
        </w:tc>
        <w:tc>
          <w:tcPr>
            <w:tcW w:w="989" w:type="dxa"/>
            <w:shd w:val="clear" w:color="auto" w:fill="auto"/>
            <w:tcMar>
              <w:top w:w="15" w:type="dxa"/>
              <w:left w:w="15" w:type="dxa"/>
              <w:bottom w:w="0" w:type="dxa"/>
              <w:right w:w="15" w:type="dxa"/>
            </w:tcMar>
            <w:vAlign w:val="bottom"/>
          </w:tcPr>
          <w:p w14:paraId="5B8DA084" w14:textId="77777777" w:rsidR="0086272B" w:rsidRDefault="0086272B">
            <w:pPr>
              <w:jc w:val="center"/>
              <w:rPr>
                <w:rFonts w:ascii="宋体" w:hAnsi="宋体" w:cs="宋体" w:hint="eastAsia"/>
                <w:color w:val="000000" w:themeColor="text1"/>
                <w:sz w:val="28"/>
                <w:szCs w:val="28"/>
              </w:rPr>
            </w:pPr>
          </w:p>
        </w:tc>
        <w:tc>
          <w:tcPr>
            <w:tcW w:w="1019" w:type="dxa"/>
            <w:shd w:val="clear" w:color="auto" w:fill="auto"/>
            <w:tcMar>
              <w:top w:w="15" w:type="dxa"/>
              <w:left w:w="15" w:type="dxa"/>
              <w:bottom w:w="0" w:type="dxa"/>
              <w:right w:w="15" w:type="dxa"/>
            </w:tcMar>
            <w:vAlign w:val="bottom"/>
          </w:tcPr>
          <w:p w14:paraId="6353D01A" w14:textId="77777777" w:rsidR="0086272B" w:rsidRDefault="0086272B">
            <w:pPr>
              <w:jc w:val="center"/>
              <w:rPr>
                <w:rFonts w:ascii="宋体" w:hAnsi="宋体" w:cs="宋体" w:hint="eastAsia"/>
                <w:color w:val="000000" w:themeColor="text1"/>
                <w:sz w:val="28"/>
                <w:szCs w:val="28"/>
              </w:rPr>
            </w:pPr>
          </w:p>
        </w:tc>
        <w:tc>
          <w:tcPr>
            <w:tcW w:w="1274" w:type="dxa"/>
            <w:shd w:val="clear" w:color="auto" w:fill="auto"/>
            <w:tcMar>
              <w:top w:w="15" w:type="dxa"/>
              <w:left w:w="15" w:type="dxa"/>
              <w:bottom w:w="0" w:type="dxa"/>
              <w:right w:w="15" w:type="dxa"/>
            </w:tcMar>
          </w:tcPr>
          <w:p w14:paraId="216361B8" w14:textId="77777777" w:rsidR="0086272B" w:rsidRDefault="0086272B">
            <w:pPr>
              <w:jc w:val="center"/>
              <w:rPr>
                <w:rFonts w:ascii="宋体" w:hAnsi="宋体" w:cs="宋体" w:hint="eastAsia"/>
                <w:color w:val="000000" w:themeColor="text1"/>
                <w:sz w:val="28"/>
                <w:szCs w:val="28"/>
              </w:rPr>
            </w:pPr>
          </w:p>
        </w:tc>
        <w:tc>
          <w:tcPr>
            <w:tcW w:w="2251" w:type="dxa"/>
            <w:shd w:val="clear" w:color="auto" w:fill="auto"/>
            <w:tcMar>
              <w:top w:w="15" w:type="dxa"/>
              <w:left w:w="15" w:type="dxa"/>
              <w:bottom w:w="0" w:type="dxa"/>
              <w:right w:w="15" w:type="dxa"/>
            </w:tcMar>
          </w:tcPr>
          <w:p w14:paraId="7CA89560" w14:textId="77777777" w:rsidR="0086272B" w:rsidRDefault="0086272B">
            <w:pPr>
              <w:jc w:val="center"/>
              <w:rPr>
                <w:rFonts w:ascii="宋体" w:hAnsi="宋体" w:cs="宋体" w:hint="eastAsia"/>
                <w:color w:val="000000" w:themeColor="text1"/>
                <w:sz w:val="28"/>
                <w:szCs w:val="28"/>
              </w:rPr>
            </w:pPr>
          </w:p>
        </w:tc>
        <w:tc>
          <w:tcPr>
            <w:tcW w:w="778" w:type="dxa"/>
            <w:shd w:val="clear" w:color="auto" w:fill="auto"/>
            <w:tcMar>
              <w:top w:w="15" w:type="dxa"/>
              <w:left w:w="15" w:type="dxa"/>
              <w:bottom w:w="0" w:type="dxa"/>
              <w:right w:w="15" w:type="dxa"/>
            </w:tcMar>
            <w:vAlign w:val="bottom"/>
          </w:tcPr>
          <w:p w14:paraId="6A77734B" w14:textId="77777777" w:rsidR="0086272B" w:rsidRDefault="0086272B">
            <w:pPr>
              <w:jc w:val="center"/>
              <w:rPr>
                <w:rFonts w:ascii="宋体" w:hAnsi="宋体" w:cs="宋体" w:hint="eastAsia"/>
                <w:color w:val="000000" w:themeColor="text1"/>
                <w:sz w:val="28"/>
                <w:szCs w:val="28"/>
              </w:rPr>
            </w:pPr>
          </w:p>
        </w:tc>
        <w:tc>
          <w:tcPr>
            <w:tcW w:w="748" w:type="dxa"/>
            <w:shd w:val="clear" w:color="auto" w:fill="auto"/>
            <w:tcMar>
              <w:top w:w="15" w:type="dxa"/>
              <w:left w:w="15" w:type="dxa"/>
              <w:bottom w:w="0" w:type="dxa"/>
              <w:right w:w="15" w:type="dxa"/>
            </w:tcMar>
            <w:vAlign w:val="bottom"/>
          </w:tcPr>
          <w:p w14:paraId="038EE1FC" w14:textId="77777777" w:rsidR="0086272B" w:rsidRDefault="0086272B">
            <w:pPr>
              <w:jc w:val="center"/>
              <w:rPr>
                <w:rFonts w:ascii="宋体" w:hAnsi="宋体" w:cs="宋体" w:hint="eastAsia"/>
                <w:color w:val="000000" w:themeColor="text1"/>
                <w:sz w:val="28"/>
                <w:szCs w:val="28"/>
              </w:rPr>
            </w:pPr>
          </w:p>
        </w:tc>
        <w:tc>
          <w:tcPr>
            <w:tcW w:w="851" w:type="dxa"/>
            <w:shd w:val="clear" w:color="auto" w:fill="auto"/>
            <w:tcMar>
              <w:top w:w="15" w:type="dxa"/>
              <w:left w:w="15" w:type="dxa"/>
              <w:bottom w:w="0" w:type="dxa"/>
              <w:right w:w="15" w:type="dxa"/>
            </w:tcMar>
            <w:vAlign w:val="bottom"/>
          </w:tcPr>
          <w:p w14:paraId="1B803CF1" w14:textId="77777777" w:rsidR="0086272B" w:rsidRDefault="0086272B">
            <w:pPr>
              <w:jc w:val="center"/>
              <w:rPr>
                <w:rFonts w:ascii="宋体" w:hAnsi="宋体" w:cs="宋体" w:hint="eastAsia"/>
                <w:color w:val="000000" w:themeColor="text1"/>
                <w:sz w:val="28"/>
                <w:szCs w:val="28"/>
              </w:rPr>
            </w:pPr>
          </w:p>
        </w:tc>
      </w:tr>
    </w:tbl>
    <w:p w14:paraId="451B0C93" w14:textId="77777777" w:rsidR="0086272B" w:rsidRDefault="0086272B">
      <w:pPr>
        <w:pStyle w:val="110"/>
        <w:spacing w:line="400" w:lineRule="exact"/>
        <w:ind w:firstLine="2400"/>
        <w:rPr>
          <w:rFonts w:ascii="宋体" w:hAnsi="宋体" w:cs="宋体" w:hint="eastAsia"/>
          <w:sz w:val="24"/>
        </w:rPr>
      </w:pPr>
    </w:p>
    <w:p w14:paraId="39BE37D9" w14:textId="77777777" w:rsidR="0086272B" w:rsidRDefault="0086272B">
      <w:pPr>
        <w:spacing w:line="480" w:lineRule="exact"/>
        <w:ind w:firstLine="2940"/>
        <w:rPr>
          <w:rFonts w:asciiTheme="minorEastAsia" w:eastAsiaTheme="minorEastAsia" w:hAnsiTheme="minorEastAsia" w:cstheme="minorEastAsia" w:hint="eastAsia"/>
          <w:sz w:val="28"/>
          <w:szCs w:val="28"/>
        </w:rPr>
      </w:pPr>
    </w:p>
    <w:p w14:paraId="51714E82" w14:textId="77777777" w:rsidR="0086272B" w:rsidRDefault="0086272B">
      <w:pPr>
        <w:spacing w:line="480" w:lineRule="exact"/>
        <w:ind w:firstLine="2940"/>
        <w:rPr>
          <w:rFonts w:asciiTheme="minorEastAsia" w:eastAsiaTheme="minorEastAsia" w:hAnsiTheme="minorEastAsia" w:cstheme="minorEastAsia" w:hint="eastAsia"/>
          <w:sz w:val="28"/>
          <w:szCs w:val="28"/>
        </w:rPr>
      </w:pPr>
    </w:p>
    <w:p w14:paraId="02DDA06E" w14:textId="77777777" w:rsidR="0086272B" w:rsidRDefault="00000000">
      <w:pPr>
        <w:spacing w:line="480" w:lineRule="exact"/>
        <w:ind w:firstLine="5040"/>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t>投标人：（电子签章）</w:t>
      </w:r>
    </w:p>
    <w:p w14:paraId="0B604F37" w14:textId="77777777" w:rsidR="0086272B" w:rsidRDefault="0086272B">
      <w:pPr>
        <w:spacing w:line="480" w:lineRule="exact"/>
        <w:ind w:firstLine="600"/>
        <w:rPr>
          <w:rFonts w:asciiTheme="minorEastAsia" w:eastAsiaTheme="minorEastAsia" w:hAnsiTheme="minorEastAsia" w:cstheme="minorEastAsia" w:hint="eastAsia"/>
          <w:sz w:val="30"/>
          <w:szCs w:val="30"/>
        </w:rPr>
      </w:pPr>
    </w:p>
    <w:p w14:paraId="08CBADC1" w14:textId="77777777" w:rsidR="0086272B" w:rsidRDefault="0086272B">
      <w:pPr>
        <w:spacing w:line="480" w:lineRule="exact"/>
        <w:ind w:firstLine="3900"/>
        <w:rPr>
          <w:rFonts w:asciiTheme="minorEastAsia" w:eastAsiaTheme="minorEastAsia" w:hAnsiTheme="minorEastAsia" w:cstheme="minorEastAsia" w:hint="eastAsia"/>
          <w:sz w:val="30"/>
          <w:szCs w:val="30"/>
        </w:rPr>
      </w:pPr>
    </w:p>
    <w:p w14:paraId="08D57523" w14:textId="77777777" w:rsidR="0086272B" w:rsidRDefault="00000000">
      <w:pPr>
        <w:spacing w:line="480" w:lineRule="exact"/>
        <w:ind w:firstLine="495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日期：   年  月  日</w:t>
      </w:r>
    </w:p>
    <w:p w14:paraId="7FFB747D" w14:textId="77777777" w:rsidR="0086272B" w:rsidRDefault="0086272B">
      <w:pPr>
        <w:pStyle w:val="ab"/>
      </w:pPr>
    </w:p>
    <w:p w14:paraId="6CB0E239" w14:textId="77777777" w:rsidR="0086272B" w:rsidRDefault="0086272B">
      <w:pPr>
        <w:spacing w:line="480" w:lineRule="exact"/>
        <w:ind w:firstLine="600"/>
        <w:rPr>
          <w:rFonts w:asciiTheme="minorEastAsia" w:eastAsiaTheme="minorEastAsia" w:hAnsiTheme="minorEastAsia" w:cstheme="minorEastAsia" w:hint="eastAsia"/>
          <w:b/>
          <w:sz w:val="30"/>
          <w:szCs w:val="30"/>
        </w:rPr>
      </w:pPr>
    </w:p>
    <w:p w14:paraId="58E39B51" w14:textId="77777777" w:rsidR="0086272B" w:rsidRDefault="00000000">
      <w:pPr>
        <w:pStyle w:val="110"/>
        <w:spacing w:line="480" w:lineRule="exact"/>
        <w:ind w:firstLine="480"/>
        <w:rPr>
          <w:rFonts w:ascii="宋体" w:hAnsi="宋体" w:hint="eastAsia"/>
        </w:rPr>
      </w:pPr>
      <w:r>
        <w:rPr>
          <w:rFonts w:ascii="宋体" w:hAnsi="宋体"/>
        </w:rPr>
        <w:t>注：①如果不提供详细分项报价的，将视为没有实质性响应招标文件。</w:t>
      </w:r>
    </w:p>
    <w:p w14:paraId="2ECA60F2" w14:textId="77777777" w:rsidR="0086272B" w:rsidRDefault="00000000">
      <w:pPr>
        <w:pStyle w:val="110"/>
        <w:spacing w:line="480" w:lineRule="exact"/>
        <w:ind w:firstLine="480"/>
        <w:rPr>
          <w:rFonts w:ascii="宋体" w:hAnsi="宋体" w:hint="eastAsia"/>
        </w:rPr>
      </w:pPr>
      <w:r>
        <w:rPr>
          <w:rFonts w:ascii="宋体" w:hAnsi="宋体"/>
        </w:rPr>
        <w:t>②投标人对以上数据的真实性负责。</w:t>
      </w:r>
    </w:p>
    <w:p w14:paraId="24F5FAAF" w14:textId="77777777" w:rsidR="0086272B" w:rsidRDefault="00000000">
      <w:pPr>
        <w:pStyle w:val="110"/>
        <w:spacing w:line="480" w:lineRule="exact"/>
        <w:ind w:firstLine="480"/>
        <w:rPr>
          <w:rFonts w:ascii="宋体" w:hAnsi="宋体" w:hint="eastAsia"/>
        </w:rPr>
      </w:pPr>
      <w:r>
        <w:rPr>
          <w:rFonts w:ascii="宋体" w:hAnsi="宋体" w:hint="eastAsia"/>
        </w:rPr>
        <w:t>中通服网盈科技有限公司</w:t>
      </w:r>
      <w:r>
        <w:rPr>
          <w:rFonts w:ascii="宋体" w:hAnsi="宋体"/>
        </w:rPr>
        <w:t>有权将以上内容进行公示。</w:t>
      </w:r>
    </w:p>
    <w:p w14:paraId="0B9ECC17" w14:textId="77777777" w:rsidR="0086272B" w:rsidRDefault="0086272B">
      <w:pPr>
        <w:spacing w:line="480" w:lineRule="exact"/>
        <w:ind w:firstLine="600"/>
        <w:rPr>
          <w:rFonts w:asciiTheme="minorEastAsia" w:eastAsiaTheme="minorEastAsia" w:hAnsiTheme="minorEastAsia" w:cstheme="minorEastAsia" w:hint="eastAsia"/>
          <w:b/>
          <w:sz w:val="30"/>
          <w:szCs w:val="30"/>
        </w:rPr>
      </w:pPr>
    </w:p>
    <w:p w14:paraId="660850E4" w14:textId="77777777" w:rsidR="0086272B" w:rsidRDefault="00000000">
      <w:pPr>
        <w:spacing w:line="480" w:lineRule="exact"/>
        <w:ind w:firstLine="600"/>
        <w:jc w:val="center"/>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b/>
          <w:sz w:val="30"/>
          <w:szCs w:val="30"/>
        </w:rPr>
        <w:lastRenderedPageBreak/>
        <w:t>五、法定代表人授权书格式</w:t>
      </w:r>
    </w:p>
    <w:p w14:paraId="6814200E" w14:textId="77777777" w:rsidR="0086272B" w:rsidRDefault="0086272B">
      <w:pPr>
        <w:spacing w:line="480" w:lineRule="exact"/>
        <w:rPr>
          <w:rFonts w:asciiTheme="minorEastAsia" w:eastAsiaTheme="minorEastAsia" w:hAnsiTheme="minorEastAsia" w:cstheme="minorEastAsia" w:hint="eastAsia"/>
          <w:sz w:val="30"/>
          <w:szCs w:val="30"/>
        </w:rPr>
      </w:pPr>
    </w:p>
    <w:p w14:paraId="671EA222" w14:textId="77777777" w:rsidR="0086272B" w:rsidRDefault="00000000">
      <w:pPr>
        <w:spacing w:line="480" w:lineRule="exac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委托人：</w:t>
      </w:r>
    </w:p>
    <w:p w14:paraId="1D3EE585" w14:textId="77777777" w:rsidR="0086272B" w:rsidRDefault="00000000">
      <w:pPr>
        <w:spacing w:line="480" w:lineRule="exac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地  址：</w:t>
      </w:r>
    </w:p>
    <w:p w14:paraId="10F7D9C4" w14:textId="77777777" w:rsidR="0086272B" w:rsidRDefault="00000000">
      <w:pPr>
        <w:spacing w:line="480" w:lineRule="exac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法定代表人（负责人）：               职务：</w:t>
      </w:r>
    </w:p>
    <w:p w14:paraId="0F69DB65" w14:textId="77777777" w:rsidR="0086272B" w:rsidRDefault="00000000">
      <w:pPr>
        <w:spacing w:line="480" w:lineRule="exac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统一社会信用代码：</w:t>
      </w:r>
    </w:p>
    <w:p w14:paraId="6B126517" w14:textId="77777777" w:rsidR="0086272B" w:rsidRDefault="00000000">
      <w:pPr>
        <w:spacing w:line="480" w:lineRule="exac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 xml:space="preserve">受托人：                   性别：男（女）  </w:t>
      </w:r>
    </w:p>
    <w:p w14:paraId="3BBD146C" w14:textId="77777777" w:rsidR="0086272B" w:rsidRDefault="00000000">
      <w:pPr>
        <w:spacing w:line="480" w:lineRule="exac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年龄：  岁                 民族：   族</w:t>
      </w:r>
    </w:p>
    <w:p w14:paraId="5FC550D1" w14:textId="77777777" w:rsidR="0086272B" w:rsidRDefault="00000000">
      <w:pPr>
        <w:spacing w:line="480" w:lineRule="exac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职务：</w:t>
      </w:r>
    </w:p>
    <w:p w14:paraId="2FBA5D1C" w14:textId="77777777" w:rsidR="0086272B" w:rsidRDefault="00000000">
      <w:pPr>
        <w:spacing w:line="480" w:lineRule="exac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身份证号：</w:t>
      </w:r>
    </w:p>
    <w:p w14:paraId="1B92C654" w14:textId="77777777" w:rsidR="0086272B" w:rsidRDefault="00000000">
      <w:pPr>
        <w:spacing w:line="480" w:lineRule="exact"/>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兹委托（      ）全权代表我企业（公司）参与（车载抗疲劳灯、车载定向高音喇叭和雷达侦测防闯入设备）项目（项目编号：JSZC-320300-WYKJ-G2025-0002）的招、投标活动及签订合同。（         ）以我企业（公司）名义所为的法律行为及签署的文件，我企业（公司）均予以认可。有关法律责任均由我企业（公司）承担。（         ）无转委托权。委托期限自   年  月  日起至  年  月    日止。</w:t>
      </w:r>
    </w:p>
    <w:p w14:paraId="68CF3F1B" w14:textId="77777777" w:rsidR="0086272B" w:rsidRDefault="00000000">
      <w:pPr>
        <w:spacing w:line="480" w:lineRule="exact"/>
        <w:ind w:firstLine="63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特此授权委托。</w:t>
      </w:r>
    </w:p>
    <w:p w14:paraId="71B4F0A8" w14:textId="77777777" w:rsidR="0086272B" w:rsidRDefault="00000000">
      <w:pPr>
        <w:spacing w:line="480" w:lineRule="exact"/>
        <w:ind w:firstLine="600"/>
        <w:rPr>
          <w:rFonts w:asciiTheme="minorEastAsia" w:eastAsiaTheme="minorEastAsia" w:hAnsiTheme="minorEastAsia" w:cstheme="minorEastAsia" w:hint="eastAsia"/>
          <w:b/>
          <w:bCs/>
          <w:sz w:val="30"/>
          <w:szCs w:val="30"/>
        </w:rPr>
      </w:pPr>
      <w:r>
        <w:rPr>
          <w:rFonts w:asciiTheme="minorEastAsia" w:eastAsiaTheme="minorEastAsia" w:hAnsiTheme="minorEastAsia" w:cstheme="minorEastAsia" w:hint="eastAsia"/>
          <w:b/>
          <w:bCs/>
          <w:sz w:val="30"/>
          <w:szCs w:val="30"/>
        </w:rPr>
        <w:t>委托人（盖章）：               受托人（签字）：</w:t>
      </w:r>
    </w:p>
    <w:p w14:paraId="458154EB" w14:textId="77777777" w:rsidR="0086272B" w:rsidRDefault="0086272B">
      <w:pPr>
        <w:spacing w:line="480" w:lineRule="exact"/>
        <w:ind w:firstLine="600"/>
        <w:rPr>
          <w:rFonts w:asciiTheme="minorEastAsia" w:eastAsiaTheme="minorEastAsia" w:hAnsiTheme="minorEastAsia" w:cstheme="minorEastAsia" w:hint="eastAsia"/>
          <w:b/>
          <w:bCs/>
          <w:sz w:val="30"/>
          <w:szCs w:val="30"/>
        </w:rPr>
      </w:pPr>
    </w:p>
    <w:p w14:paraId="0DA386D4" w14:textId="77777777" w:rsidR="0086272B" w:rsidRDefault="00000000">
      <w:pPr>
        <w:spacing w:line="480" w:lineRule="exact"/>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b/>
          <w:bCs/>
          <w:sz w:val="30"/>
          <w:szCs w:val="30"/>
        </w:rPr>
        <w:t>法定代表人（签字或盖章）：</w:t>
      </w:r>
      <w:r>
        <w:rPr>
          <w:rFonts w:asciiTheme="minorEastAsia" w:eastAsiaTheme="minorEastAsia" w:hAnsiTheme="minorEastAsia" w:cstheme="minorEastAsia" w:hint="eastAsia"/>
          <w:sz w:val="30"/>
          <w:szCs w:val="30"/>
        </w:rPr>
        <w:t xml:space="preserve"> </w:t>
      </w:r>
    </w:p>
    <w:p w14:paraId="5578231E" w14:textId="77777777" w:rsidR="0086272B" w:rsidRDefault="00000000">
      <w:pPr>
        <w:spacing w:line="480" w:lineRule="exact"/>
        <w:ind w:right="600" w:firstLine="615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 xml:space="preserve">年   月   日 </w:t>
      </w:r>
    </w:p>
    <w:p w14:paraId="7CE82743" w14:textId="77777777" w:rsidR="0086272B" w:rsidRDefault="00000000">
      <w:pPr>
        <w:spacing w:line="480" w:lineRule="exact"/>
        <w:jc w:val="center"/>
        <w:rPr>
          <w:rFonts w:asciiTheme="minorEastAsia" w:eastAsiaTheme="minorEastAsia" w:hAnsiTheme="minorEastAsia" w:cstheme="minorEastAsia" w:hint="eastAsia"/>
          <w:b/>
          <w:bCs/>
          <w:sz w:val="30"/>
          <w:szCs w:val="30"/>
        </w:rPr>
      </w:pPr>
      <w:r>
        <w:rPr>
          <w:rFonts w:asciiTheme="minorEastAsia" w:eastAsiaTheme="minorEastAsia" w:hAnsiTheme="minorEastAsia" w:cstheme="minorEastAsia" w:hint="eastAsia"/>
          <w:b/>
          <w:bCs/>
          <w:sz w:val="30"/>
          <w:szCs w:val="30"/>
        </w:rPr>
        <w:t>(受托人身份证复印件附后)</w:t>
      </w:r>
    </w:p>
    <w:p w14:paraId="71372EB9" w14:textId="77777777" w:rsidR="0086272B" w:rsidRDefault="0086272B">
      <w:pPr>
        <w:ind w:firstLine="4470"/>
        <w:rPr>
          <w:rFonts w:asciiTheme="minorEastAsia" w:eastAsiaTheme="minorEastAsia" w:hAnsiTheme="minorEastAsia" w:cstheme="minorEastAsia" w:hint="eastAsia"/>
          <w:sz w:val="28"/>
          <w:szCs w:val="28"/>
        </w:rPr>
      </w:pPr>
    </w:p>
    <w:p w14:paraId="6D0852EF" w14:textId="77777777" w:rsidR="0086272B" w:rsidRDefault="0086272B">
      <w:pPr>
        <w:ind w:firstLine="4470"/>
        <w:rPr>
          <w:rFonts w:asciiTheme="minorEastAsia" w:eastAsiaTheme="minorEastAsia" w:hAnsiTheme="minorEastAsia" w:cstheme="minorEastAsia" w:hint="eastAsia"/>
          <w:sz w:val="28"/>
          <w:szCs w:val="28"/>
        </w:rPr>
      </w:pPr>
    </w:p>
    <w:p w14:paraId="73629208" w14:textId="77777777" w:rsidR="0086272B" w:rsidRDefault="0086272B">
      <w:pPr>
        <w:ind w:firstLine="4470"/>
        <w:rPr>
          <w:rFonts w:asciiTheme="minorEastAsia" w:eastAsiaTheme="minorEastAsia" w:hAnsiTheme="minorEastAsia" w:cstheme="minorEastAsia" w:hint="eastAsia"/>
          <w:sz w:val="28"/>
          <w:szCs w:val="28"/>
        </w:rPr>
      </w:pPr>
    </w:p>
    <w:p w14:paraId="27893CD0" w14:textId="77777777" w:rsidR="0086272B" w:rsidRDefault="0086272B">
      <w:pPr>
        <w:ind w:firstLine="4470"/>
        <w:rPr>
          <w:rFonts w:asciiTheme="minorEastAsia" w:eastAsiaTheme="minorEastAsia" w:hAnsiTheme="minorEastAsia" w:cstheme="minorEastAsia" w:hint="eastAsia"/>
          <w:sz w:val="28"/>
          <w:szCs w:val="28"/>
        </w:rPr>
      </w:pPr>
    </w:p>
    <w:p w14:paraId="56EEAD6F" w14:textId="77777777" w:rsidR="0086272B" w:rsidRDefault="00000000">
      <w:pPr>
        <w:widowControl/>
        <w:spacing w:before="100" w:beforeAutospacing="1" w:after="100" w:afterAutospacing="1" w:line="480" w:lineRule="exact"/>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br w:type="page" w:clear="all"/>
      </w:r>
    </w:p>
    <w:p w14:paraId="1D806C2B" w14:textId="77777777" w:rsidR="0086272B" w:rsidRDefault="00000000">
      <w:pPr>
        <w:widowControl/>
        <w:spacing w:before="100" w:beforeAutospacing="1" w:after="100" w:afterAutospacing="1" w:line="480" w:lineRule="exact"/>
        <w:jc w:val="center"/>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b/>
          <w:bCs/>
          <w:sz w:val="30"/>
          <w:szCs w:val="30"/>
        </w:rPr>
        <w:lastRenderedPageBreak/>
        <w:t>六、中小企业声明函格式</w:t>
      </w:r>
    </w:p>
    <w:p w14:paraId="62C2763A" w14:textId="77777777" w:rsidR="0086272B" w:rsidRDefault="00000000">
      <w:pPr>
        <w:pBdr>
          <w:top w:val="none" w:sz="0" w:space="0" w:color="000000"/>
          <w:left w:val="none" w:sz="0" w:space="0" w:color="000000"/>
          <w:bottom w:val="none" w:sz="0" w:space="0" w:color="000000"/>
          <w:right w:val="none" w:sz="0" w:space="0" w:color="000000"/>
        </w:pBdr>
        <w:spacing w:before="100" w:after="100"/>
        <w:rPr>
          <w:rFonts w:ascii="宋体" w:hAnsi="宋体" w:cs="宋体" w:hint="eastAsia"/>
          <w:color w:val="000000" w:themeColor="text1"/>
          <w:sz w:val="28"/>
          <w:szCs w:val="28"/>
        </w:rPr>
      </w:pPr>
      <w:r>
        <w:rPr>
          <w:rFonts w:ascii="宋体" w:hAnsi="宋体" w:cs="宋体" w:hint="eastAsia"/>
          <w:color w:val="000000" w:themeColor="text1"/>
          <w:sz w:val="28"/>
          <w:szCs w:val="28"/>
        </w:rPr>
        <w:t>项目编号：</w:t>
      </w:r>
    </w:p>
    <w:p w14:paraId="593E6948" w14:textId="77777777" w:rsidR="0086272B" w:rsidRDefault="00000000">
      <w:pPr>
        <w:pBdr>
          <w:top w:val="none" w:sz="0" w:space="0" w:color="000000"/>
          <w:left w:val="none" w:sz="0" w:space="0" w:color="000000"/>
          <w:bottom w:val="none" w:sz="0" w:space="0" w:color="000000"/>
          <w:right w:val="none" w:sz="0" w:space="0" w:color="000000"/>
        </w:pBdr>
        <w:spacing w:before="100" w:after="100"/>
        <w:rPr>
          <w:rFonts w:ascii="宋体" w:hAnsi="宋体" w:cs="宋体" w:hint="eastAsia"/>
          <w:color w:val="000000" w:themeColor="text1"/>
          <w:sz w:val="28"/>
          <w:szCs w:val="28"/>
        </w:rPr>
      </w:pPr>
      <w:r>
        <w:rPr>
          <w:rFonts w:ascii="宋体" w:hAnsi="宋体" w:cs="宋体" w:hint="eastAsia"/>
          <w:color w:val="000000" w:themeColor="text1"/>
          <w:sz w:val="28"/>
          <w:szCs w:val="28"/>
        </w:rPr>
        <w:t>项目名称：</w:t>
      </w:r>
    </w:p>
    <w:p w14:paraId="4A59E3AB" w14:textId="77777777" w:rsidR="0086272B" w:rsidRDefault="0086272B">
      <w:pPr>
        <w:ind w:firstLine="480"/>
        <w:rPr>
          <w:rFonts w:ascii="宋体" w:hAnsi="宋体" w:cs="宋体" w:hint="eastAsia"/>
          <w:color w:val="000000" w:themeColor="text1"/>
          <w:sz w:val="28"/>
          <w:szCs w:val="28"/>
        </w:rPr>
      </w:pPr>
    </w:p>
    <w:p w14:paraId="75800244" w14:textId="77777777" w:rsidR="0086272B" w:rsidRDefault="00000000">
      <w:pPr>
        <w:ind w:firstLine="480"/>
        <w:rPr>
          <w:rFonts w:ascii="宋体" w:hAnsi="宋体" w:cs="宋体" w:hint="eastAsia"/>
          <w:color w:val="000000" w:themeColor="text1"/>
          <w:sz w:val="28"/>
          <w:szCs w:val="28"/>
        </w:rPr>
      </w:pPr>
      <w:r>
        <w:rPr>
          <w:rFonts w:ascii="宋体" w:hAnsi="宋体" w:cs="宋体" w:hint="eastAsia"/>
          <w:color w:val="000000" w:themeColor="text1"/>
          <w:sz w:val="28"/>
          <w:szCs w:val="28"/>
        </w:rPr>
        <w:t>本公司郑重声明，根据《政府采购促进中小企业发展管理办法》（财库[2020]46号）的规定，本公司参加（</w:t>
      </w:r>
      <w:r>
        <w:rPr>
          <w:rFonts w:ascii="宋体" w:hAnsi="宋体" w:cs="宋体" w:hint="eastAsia"/>
          <w:color w:val="000000" w:themeColor="text1"/>
          <w:sz w:val="28"/>
          <w:szCs w:val="28"/>
          <w:u w:val="single"/>
        </w:rPr>
        <w:t>徐州市公安局交通警察支队</w:t>
      </w:r>
      <w:r>
        <w:rPr>
          <w:rFonts w:ascii="宋体" w:hAnsi="宋体" w:cs="宋体" w:hint="eastAsia"/>
          <w:color w:val="000000" w:themeColor="text1"/>
          <w:sz w:val="28"/>
          <w:szCs w:val="28"/>
        </w:rPr>
        <w:t>）的（</w:t>
      </w:r>
      <w:r>
        <w:rPr>
          <w:rFonts w:ascii="宋体" w:hAnsi="宋体" w:cs="宋体" w:hint="eastAsia"/>
          <w:color w:val="000000" w:themeColor="text1"/>
          <w:sz w:val="28"/>
          <w:szCs w:val="28"/>
          <w:u w:val="single"/>
        </w:rPr>
        <w:t>车载抗疲劳灯、车载定向高音喇叭和雷达侦测防闯入设备</w:t>
      </w:r>
      <w:r>
        <w:rPr>
          <w:rFonts w:ascii="宋体" w:hAnsi="宋体" w:cs="宋体" w:hint="eastAsia"/>
          <w:color w:val="000000" w:themeColor="text1"/>
          <w:sz w:val="28"/>
          <w:szCs w:val="28"/>
        </w:rPr>
        <w:t>）采购活动，提供的货物全部由符合政策要求的中小企业制造。相关企业的具体情况如下：</w:t>
      </w:r>
    </w:p>
    <w:p w14:paraId="4AE3E12A" w14:textId="77777777" w:rsidR="0086272B" w:rsidRDefault="00000000">
      <w:pPr>
        <w:pStyle w:val="aa"/>
        <w:ind w:left="0" w:firstLine="560"/>
        <w:rPr>
          <w:rFonts w:ascii="宋体" w:hAnsi="宋体" w:cs="宋体" w:hint="eastAsia"/>
          <w:color w:val="000000" w:themeColor="text1"/>
          <w:sz w:val="28"/>
          <w:szCs w:val="28"/>
        </w:rPr>
      </w:pPr>
      <w:r>
        <w:rPr>
          <w:rFonts w:ascii="宋体" w:hAnsi="宋体" w:cs="宋体" w:hint="eastAsia"/>
          <w:color w:val="000000" w:themeColor="text1"/>
          <w:sz w:val="28"/>
          <w:szCs w:val="28"/>
        </w:rPr>
        <w:t>1.（</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），属于（</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）行业；制造商为（</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）（企业名称），从业人员（</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）人，营业收入为（</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万元），资产总额为（</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万元），属于（</w:t>
      </w:r>
      <w:r>
        <w:rPr>
          <w:rFonts w:ascii="Wingdings" w:eastAsia="Wingdings" w:hAnsi="Wingdings" w:cs="Wingdings"/>
          <w:color w:val="000000" w:themeColor="text1"/>
          <w:sz w:val="28"/>
          <w:szCs w:val="28"/>
        </w:rPr>
        <w:t></w:t>
      </w:r>
      <w:r>
        <w:rPr>
          <w:rFonts w:ascii="宋体" w:hAnsi="宋体" w:cs="宋体" w:hint="eastAsia"/>
          <w:color w:val="000000" w:themeColor="text1"/>
          <w:sz w:val="28"/>
          <w:szCs w:val="28"/>
        </w:rPr>
        <w:t>中型企业、</w:t>
      </w:r>
      <w:r>
        <w:rPr>
          <w:rFonts w:ascii="Wingdings" w:eastAsia="Wingdings" w:hAnsi="Wingdings" w:cs="Wingdings"/>
          <w:color w:val="000000" w:themeColor="text1"/>
          <w:sz w:val="28"/>
          <w:szCs w:val="28"/>
        </w:rPr>
        <w:t></w:t>
      </w:r>
      <w:r>
        <w:rPr>
          <w:rFonts w:ascii="宋体" w:hAnsi="宋体" w:cs="宋体" w:hint="eastAsia"/>
          <w:color w:val="000000" w:themeColor="text1"/>
          <w:sz w:val="28"/>
          <w:szCs w:val="28"/>
        </w:rPr>
        <w:t>小型企业、</w:t>
      </w:r>
      <w:r>
        <w:rPr>
          <w:rFonts w:ascii="Wingdings" w:eastAsia="Wingdings" w:hAnsi="Wingdings" w:cs="Wingdings"/>
          <w:color w:val="000000" w:themeColor="text1"/>
          <w:sz w:val="28"/>
          <w:szCs w:val="28"/>
        </w:rPr>
        <w:t></w:t>
      </w:r>
      <w:r>
        <w:rPr>
          <w:rFonts w:ascii="宋体" w:hAnsi="宋体" w:cs="宋体" w:hint="eastAsia"/>
          <w:color w:val="000000" w:themeColor="text1"/>
          <w:sz w:val="28"/>
          <w:szCs w:val="28"/>
        </w:rPr>
        <w:t>微型企业，</w:t>
      </w:r>
      <w:r>
        <w:rPr>
          <w:rFonts w:ascii="宋体" w:hAnsi="宋体" w:cs="宋体" w:hint="eastAsia"/>
          <w:color w:val="FF0000"/>
          <w:sz w:val="28"/>
          <w:szCs w:val="28"/>
        </w:rPr>
        <w:t>请勾选！</w:t>
      </w:r>
      <w:r>
        <w:rPr>
          <w:rFonts w:ascii="宋体" w:hAnsi="宋体" w:cs="宋体" w:hint="eastAsia"/>
          <w:color w:val="000000" w:themeColor="text1"/>
          <w:sz w:val="28"/>
          <w:szCs w:val="28"/>
        </w:rPr>
        <w:t>）；</w:t>
      </w:r>
    </w:p>
    <w:p w14:paraId="2341E8D8" w14:textId="77777777" w:rsidR="0086272B" w:rsidRDefault="00000000">
      <w:pPr>
        <w:pStyle w:val="aa"/>
        <w:ind w:left="0" w:firstLine="560"/>
        <w:rPr>
          <w:rFonts w:ascii="宋体" w:hAnsi="宋体" w:cs="宋体" w:hint="eastAsia"/>
          <w:color w:val="000000" w:themeColor="text1"/>
          <w:sz w:val="28"/>
          <w:szCs w:val="28"/>
        </w:rPr>
      </w:pPr>
      <w:r>
        <w:rPr>
          <w:rFonts w:ascii="宋体" w:hAnsi="宋体" w:cs="宋体" w:hint="eastAsia"/>
          <w:color w:val="000000" w:themeColor="text1"/>
          <w:sz w:val="28"/>
          <w:szCs w:val="28"/>
        </w:rPr>
        <w:t>2.（</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），属于（</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）行业；制造商为（</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）（企业名称），从业人员（</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）人，营业收入为（</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万元），资产总额为（</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万元），属于（</w:t>
      </w:r>
      <w:r>
        <w:rPr>
          <w:rFonts w:ascii="Wingdings" w:eastAsia="Wingdings" w:hAnsi="Wingdings" w:cs="Wingdings"/>
          <w:color w:val="000000" w:themeColor="text1"/>
          <w:sz w:val="28"/>
          <w:szCs w:val="28"/>
        </w:rPr>
        <w:t></w:t>
      </w:r>
      <w:r>
        <w:rPr>
          <w:rFonts w:ascii="宋体" w:hAnsi="宋体" w:cs="宋体" w:hint="eastAsia"/>
          <w:color w:val="000000" w:themeColor="text1"/>
          <w:sz w:val="28"/>
          <w:szCs w:val="28"/>
        </w:rPr>
        <w:t>中型企业、</w:t>
      </w:r>
      <w:r>
        <w:rPr>
          <w:rFonts w:ascii="Wingdings" w:eastAsia="Wingdings" w:hAnsi="Wingdings" w:cs="Wingdings"/>
          <w:color w:val="000000" w:themeColor="text1"/>
          <w:sz w:val="28"/>
          <w:szCs w:val="28"/>
        </w:rPr>
        <w:t></w:t>
      </w:r>
      <w:r>
        <w:rPr>
          <w:rFonts w:ascii="宋体" w:hAnsi="宋体" w:cs="宋体" w:hint="eastAsia"/>
          <w:color w:val="000000" w:themeColor="text1"/>
          <w:sz w:val="28"/>
          <w:szCs w:val="28"/>
        </w:rPr>
        <w:t>小型企业、</w:t>
      </w:r>
      <w:r>
        <w:rPr>
          <w:rFonts w:ascii="Wingdings" w:eastAsia="Wingdings" w:hAnsi="Wingdings" w:cs="Wingdings"/>
          <w:color w:val="000000" w:themeColor="text1"/>
          <w:sz w:val="28"/>
          <w:szCs w:val="28"/>
        </w:rPr>
        <w:t></w:t>
      </w:r>
      <w:r>
        <w:rPr>
          <w:rFonts w:ascii="宋体" w:hAnsi="宋体" w:cs="宋体" w:hint="eastAsia"/>
          <w:color w:val="000000" w:themeColor="text1"/>
          <w:sz w:val="28"/>
          <w:szCs w:val="28"/>
        </w:rPr>
        <w:t>微型企业，</w:t>
      </w:r>
      <w:r>
        <w:rPr>
          <w:rFonts w:ascii="宋体" w:hAnsi="宋体" w:cs="宋体" w:hint="eastAsia"/>
          <w:color w:val="FF0000"/>
          <w:sz w:val="28"/>
          <w:szCs w:val="28"/>
        </w:rPr>
        <w:t>请勾选！</w:t>
      </w:r>
      <w:r>
        <w:rPr>
          <w:rFonts w:ascii="宋体" w:hAnsi="宋体" w:cs="宋体" w:hint="eastAsia"/>
          <w:color w:val="000000" w:themeColor="text1"/>
          <w:sz w:val="28"/>
          <w:szCs w:val="28"/>
        </w:rPr>
        <w:t>）；</w:t>
      </w:r>
    </w:p>
    <w:p w14:paraId="328E5F1E" w14:textId="77777777" w:rsidR="0086272B" w:rsidRDefault="00000000">
      <w:pPr>
        <w:pStyle w:val="aa"/>
        <w:ind w:left="0" w:firstLine="560"/>
        <w:rPr>
          <w:rFonts w:ascii="宋体" w:hAnsi="宋体" w:cs="宋体" w:hint="eastAsia"/>
          <w:color w:val="000000" w:themeColor="text1"/>
          <w:sz w:val="28"/>
          <w:szCs w:val="28"/>
        </w:rPr>
      </w:pPr>
      <w:r>
        <w:rPr>
          <w:rFonts w:ascii="宋体" w:hAnsi="宋体" w:cs="宋体" w:hint="eastAsia"/>
          <w:color w:val="000000" w:themeColor="text1"/>
          <w:sz w:val="28"/>
          <w:szCs w:val="28"/>
        </w:rPr>
        <w:t>3.（</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），属于（</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）行业；制造商为（</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）（企业名称），从业人员（</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）人，营业收入为（</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万元），资产总额为（</w:t>
      </w:r>
      <w:r>
        <w:rPr>
          <w:rFonts w:ascii="宋体" w:hAnsi="宋体" w:cs="宋体" w:hint="eastAsia"/>
          <w:color w:val="000000" w:themeColor="text1"/>
          <w:sz w:val="28"/>
          <w:szCs w:val="28"/>
          <w:u w:val="single"/>
        </w:rPr>
        <w:t xml:space="preserve">    </w:t>
      </w:r>
      <w:r>
        <w:rPr>
          <w:rFonts w:ascii="宋体" w:hAnsi="宋体" w:cs="宋体" w:hint="eastAsia"/>
          <w:color w:val="000000" w:themeColor="text1"/>
          <w:sz w:val="28"/>
          <w:szCs w:val="28"/>
        </w:rPr>
        <w:t>万元），属于（</w:t>
      </w:r>
      <w:r>
        <w:rPr>
          <w:rFonts w:ascii="Wingdings" w:eastAsia="Wingdings" w:hAnsi="Wingdings" w:cs="Wingdings"/>
          <w:color w:val="000000" w:themeColor="text1"/>
          <w:sz w:val="28"/>
          <w:szCs w:val="28"/>
        </w:rPr>
        <w:t></w:t>
      </w:r>
      <w:r>
        <w:rPr>
          <w:rFonts w:ascii="宋体" w:hAnsi="宋体" w:cs="宋体" w:hint="eastAsia"/>
          <w:color w:val="000000" w:themeColor="text1"/>
          <w:sz w:val="28"/>
          <w:szCs w:val="28"/>
        </w:rPr>
        <w:t>中型企业、</w:t>
      </w:r>
      <w:r>
        <w:rPr>
          <w:rFonts w:ascii="Wingdings" w:eastAsia="Wingdings" w:hAnsi="Wingdings" w:cs="Wingdings"/>
          <w:color w:val="000000" w:themeColor="text1"/>
          <w:sz w:val="28"/>
          <w:szCs w:val="28"/>
        </w:rPr>
        <w:t></w:t>
      </w:r>
      <w:r>
        <w:rPr>
          <w:rFonts w:ascii="宋体" w:hAnsi="宋体" w:cs="宋体" w:hint="eastAsia"/>
          <w:color w:val="000000" w:themeColor="text1"/>
          <w:sz w:val="28"/>
          <w:szCs w:val="28"/>
        </w:rPr>
        <w:t>小型企业、</w:t>
      </w:r>
      <w:r>
        <w:rPr>
          <w:rFonts w:ascii="Wingdings" w:eastAsia="Wingdings" w:hAnsi="Wingdings" w:cs="Wingdings"/>
          <w:color w:val="000000" w:themeColor="text1"/>
          <w:sz w:val="28"/>
          <w:szCs w:val="28"/>
        </w:rPr>
        <w:t></w:t>
      </w:r>
      <w:r>
        <w:rPr>
          <w:rFonts w:ascii="宋体" w:hAnsi="宋体" w:cs="宋体" w:hint="eastAsia"/>
          <w:color w:val="000000" w:themeColor="text1"/>
          <w:sz w:val="28"/>
          <w:szCs w:val="28"/>
        </w:rPr>
        <w:t>微型企业，</w:t>
      </w:r>
      <w:r>
        <w:rPr>
          <w:rFonts w:ascii="宋体" w:hAnsi="宋体" w:cs="宋体" w:hint="eastAsia"/>
          <w:color w:val="FF0000"/>
          <w:sz w:val="28"/>
          <w:szCs w:val="28"/>
        </w:rPr>
        <w:t>请勾选！</w:t>
      </w:r>
      <w:r>
        <w:rPr>
          <w:rFonts w:ascii="宋体" w:hAnsi="宋体" w:cs="宋体" w:hint="eastAsia"/>
          <w:color w:val="000000" w:themeColor="text1"/>
          <w:sz w:val="28"/>
          <w:szCs w:val="28"/>
        </w:rPr>
        <w:t>）；</w:t>
      </w:r>
    </w:p>
    <w:p w14:paraId="1AE3C1AA" w14:textId="77777777" w:rsidR="0086272B" w:rsidRDefault="00000000">
      <w:pPr>
        <w:pStyle w:val="aa"/>
        <w:ind w:left="0" w:firstLine="560"/>
        <w:rPr>
          <w:rFonts w:ascii="宋体" w:hAnsi="宋体" w:cs="宋体" w:hint="eastAsia"/>
          <w:color w:val="000000" w:themeColor="text1"/>
          <w:sz w:val="28"/>
          <w:szCs w:val="28"/>
        </w:rPr>
      </w:pPr>
      <w:r>
        <w:rPr>
          <w:rFonts w:ascii="宋体" w:hAnsi="宋体" w:cs="宋体" w:hint="eastAsia"/>
          <w:color w:val="000000" w:themeColor="text1"/>
          <w:sz w:val="28"/>
          <w:szCs w:val="28"/>
        </w:rPr>
        <w:t>......</w:t>
      </w:r>
    </w:p>
    <w:p w14:paraId="2E896057" w14:textId="77777777" w:rsidR="0086272B" w:rsidRDefault="0086272B">
      <w:pPr>
        <w:pStyle w:val="aa"/>
        <w:ind w:left="0" w:firstLine="560"/>
        <w:rPr>
          <w:rFonts w:ascii="宋体" w:hAnsi="宋体" w:cs="宋体" w:hint="eastAsia"/>
          <w:color w:val="000000" w:themeColor="text1"/>
          <w:sz w:val="28"/>
          <w:szCs w:val="28"/>
        </w:rPr>
      </w:pPr>
    </w:p>
    <w:p w14:paraId="6741AB51" w14:textId="77777777" w:rsidR="0086272B" w:rsidRDefault="00000000">
      <w:pPr>
        <w:pStyle w:val="aa"/>
        <w:ind w:left="0" w:firstLine="560"/>
        <w:rPr>
          <w:rFonts w:ascii="宋体" w:hAnsi="宋体" w:cs="宋体" w:hint="eastAsia"/>
          <w:color w:val="000000" w:themeColor="text1"/>
          <w:sz w:val="28"/>
          <w:szCs w:val="28"/>
        </w:rPr>
      </w:pPr>
      <w:r>
        <w:rPr>
          <w:rFonts w:ascii="宋体" w:hAnsi="宋体" w:cs="宋体" w:hint="eastAsia"/>
          <w:color w:val="000000" w:themeColor="text1"/>
          <w:sz w:val="28"/>
          <w:szCs w:val="28"/>
        </w:rPr>
        <w:t>以上企业，不属于大企业的分支机构，不存在控股股东为大企业的情形，也不存在与大企业的负责人为同一人的情形。</w:t>
      </w:r>
    </w:p>
    <w:p w14:paraId="5D5627BA" w14:textId="77777777" w:rsidR="0086272B" w:rsidRDefault="00000000">
      <w:pPr>
        <w:ind w:firstLine="560"/>
        <w:rPr>
          <w:rFonts w:ascii="宋体" w:hAnsi="宋体" w:cs="宋体" w:hint="eastAsia"/>
          <w:color w:val="000000" w:themeColor="text1"/>
          <w:sz w:val="28"/>
          <w:szCs w:val="28"/>
        </w:rPr>
      </w:pPr>
      <w:r>
        <w:rPr>
          <w:rFonts w:ascii="宋体" w:hAnsi="宋体" w:cs="宋体" w:hint="eastAsia"/>
          <w:color w:val="000000" w:themeColor="text1"/>
          <w:sz w:val="28"/>
          <w:szCs w:val="28"/>
        </w:rPr>
        <w:t>本企业对上述声明内容的真实性负责。如有虚假，将依法承担相应责任。</w:t>
      </w:r>
    </w:p>
    <w:p w14:paraId="4D3EFA96" w14:textId="77777777" w:rsidR="0086272B" w:rsidRDefault="0086272B">
      <w:pPr>
        <w:pStyle w:val="aa"/>
        <w:spacing w:line="360" w:lineRule="auto"/>
        <w:rPr>
          <w:rFonts w:ascii="宋体" w:hAnsi="宋体" w:cs="宋体" w:hint="eastAsia"/>
          <w:b/>
          <w:bCs/>
          <w:color w:val="000000" w:themeColor="text1"/>
          <w:sz w:val="28"/>
          <w:szCs w:val="28"/>
        </w:rPr>
      </w:pPr>
    </w:p>
    <w:p w14:paraId="04203B8A" w14:textId="77777777" w:rsidR="0086272B" w:rsidRDefault="00000000">
      <w:pPr>
        <w:pStyle w:val="aa"/>
        <w:spacing w:line="360" w:lineRule="auto"/>
        <w:rPr>
          <w:rFonts w:ascii="宋体" w:hAnsi="宋体" w:cs="宋体" w:hint="eastAsia"/>
          <w:b/>
          <w:bCs/>
          <w:color w:val="000000" w:themeColor="text1"/>
          <w:sz w:val="28"/>
          <w:szCs w:val="28"/>
        </w:rPr>
      </w:pPr>
      <w:r>
        <w:rPr>
          <w:rFonts w:ascii="宋体" w:hAnsi="宋体" w:cs="宋体" w:hint="eastAsia"/>
          <w:b/>
          <w:bCs/>
          <w:color w:val="000000" w:themeColor="text1"/>
          <w:sz w:val="28"/>
          <w:szCs w:val="28"/>
        </w:rPr>
        <w:t>企业名称（电子签章）：</w:t>
      </w:r>
    </w:p>
    <w:p w14:paraId="6398D7F3" w14:textId="77777777" w:rsidR="0086272B" w:rsidRDefault="00000000">
      <w:pPr>
        <w:pStyle w:val="aa"/>
        <w:spacing w:line="360" w:lineRule="auto"/>
        <w:rPr>
          <w:rFonts w:ascii="宋体" w:hAnsi="宋体" w:cs="宋体" w:hint="eastAsia"/>
          <w:b/>
          <w:bCs/>
          <w:color w:val="000000" w:themeColor="text1"/>
          <w:sz w:val="28"/>
          <w:szCs w:val="28"/>
        </w:rPr>
      </w:pPr>
      <w:r>
        <w:rPr>
          <w:rFonts w:ascii="宋体" w:hAnsi="宋体" w:cs="宋体" w:hint="eastAsia"/>
          <w:b/>
          <w:bCs/>
          <w:color w:val="000000" w:themeColor="text1"/>
          <w:sz w:val="28"/>
          <w:szCs w:val="28"/>
        </w:rPr>
        <w:t>日期：  年  月  日</w:t>
      </w:r>
    </w:p>
    <w:p w14:paraId="79A175AB" w14:textId="77777777" w:rsidR="0086272B" w:rsidRDefault="0086272B">
      <w:pPr>
        <w:spacing w:line="380" w:lineRule="exact"/>
        <w:rPr>
          <w:rFonts w:asciiTheme="minorEastAsia" w:eastAsiaTheme="minorEastAsia" w:hAnsiTheme="minorEastAsia" w:cstheme="minorEastAsia" w:hint="eastAsia"/>
          <w:sz w:val="30"/>
          <w:szCs w:val="30"/>
        </w:rPr>
      </w:pPr>
    </w:p>
    <w:p w14:paraId="422C0CA5" w14:textId="77777777" w:rsidR="0086272B" w:rsidRDefault="00000000">
      <w:pPr>
        <w:spacing w:line="380" w:lineRule="exact"/>
        <w:rPr>
          <w:rFonts w:asciiTheme="minorEastAsia" w:eastAsiaTheme="minorEastAsia" w:hAnsiTheme="minorEastAsia" w:cstheme="minorEastAsia" w:hint="eastAsia"/>
          <w:b/>
          <w:bCs/>
          <w:sz w:val="30"/>
          <w:szCs w:val="30"/>
        </w:rPr>
      </w:pPr>
      <w:r>
        <w:rPr>
          <w:rFonts w:asciiTheme="minorEastAsia" w:eastAsiaTheme="minorEastAsia" w:hAnsiTheme="minorEastAsia" w:cstheme="minorEastAsia" w:hint="eastAsia"/>
          <w:b/>
          <w:bCs/>
          <w:sz w:val="30"/>
          <w:szCs w:val="30"/>
        </w:rPr>
        <w:t>注：本项目采购的设备属于工业。</w:t>
      </w:r>
    </w:p>
    <w:p w14:paraId="2EEDE298" w14:textId="77777777" w:rsidR="0086272B" w:rsidRDefault="00000000">
      <w:pPr>
        <w:spacing w:line="460" w:lineRule="exact"/>
        <w:ind w:firstLine="600"/>
        <w:jc w:val="lef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备注：</w:t>
      </w:r>
    </w:p>
    <w:p w14:paraId="771AB416" w14:textId="77777777" w:rsidR="0086272B" w:rsidRDefault="00000000">
      <w:pPr>
        <w:spacing w:line="460" w:lineRule="exact"/>
        <w:ind w:firstLine="600"/>
        <w:jc w:val="lef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1、从业人员、营业收入、资产总额填报上一年度数据，无上一年度数据的新成立企业可不填报。</w:t>
      </w:r>
    </w:p>
    <w:p w14:paraId="567BAC26" w14:textId="77777777" w:rsidR="0086272B" w:rsidRDefault="00000000">
      <w:pPr>
        <w:pStyle w:val="11f0"/>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2、“中小企业声明函”查询渠道用微信搜索“中小企业规模类型自</w:t>
      </w:r>
      <w:r>
        <w:rPr>
          <w:rFonts w:asciiTheme="minorEastAsia" w:eastAsiaTheme="minorEastAsia" w:hAnsiTheme="minorEastAsia" w:cstheme="minorEastAsia" w:hint="eastAsia"/>
          <w:sz w:val="30"/>
          <w:szCs w:val="30"/>
        </w:rPr>
        <w:lastRenderedPageBreak/>
        <w:t>测小程序”。</w:t>
      </w:r>
    </w:p>
    <w:p w14:paraId="618806E5" w14:textId="77777777" w:rsidR="0086272B" w:rsidRDefault="00000000">
      <w:pPr>
        <w:spacing w:line="460" w:lineRule="exact"/>
        <w:ind w:firstLine="600"/>
        <w:jc w:val="lef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3、中小微企业的划分具体以《政府采购促进中小企业发展管理办法》（财库﹝2020﹞46号）和《工业和信息化部、国家统计局、国家发展和改革委员会、财政部关于印发中小企业划型标准规定的通知》（工信部联企业[2011]300号）的规定为准。</w:t>
      </w:r>
    </w:p>
    <w:p w14:paraId="3A7D57E8" w14:textId="77777777" w:rsidR="0086272B" w:rsidRDefault="00000000">
      <w:pPr>
        <w:spacing w:line="460" w:lineRule="exact"/>
        <w:ind w:firstLine="600"/>
        <w:jc w:val="left"/>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4、中标人为小型、微型企业的，采购人或者其委托的采购代理机构有权随中标、成交结果同时公告其《中小企业声明函》，接受社会监督。</w:t>
      </w:r>
    </w:p>
    <w:p w14:paraId="75A23B84" w14:textId="77777777" w:rsidR="0086272B" w:rsidRDefault="0086272B">
      <w:pPr>
        <w:pStyle w:val="5111"/>
        <w:rPr>
          <w:rFonts w:eastAsiaTheme="minorEastAsia" w:hint="eastAsia"/>
        </w:rPr>
      </w:pPr>
    </w:p>
    <w:p w14:paraId="6BD227CB" w14:textId="77777777" w:rsidR="0086272B" w:rsidRDefault="0086272B">
      <w:pPr>
        <w:pStyle w:val="5111"/>
        <w:rPr>
          <w:rFonts w:asciiTheme="minorEastAsia" w:eastAsiaTheme="minorEastAsia" w:hAnsiTheme="minorEastAsia" w:cstheme="minorEastAsia" w:hint="eastAsia"/>
          <w:sz w:val="30"/>
          <w:szCs w:val="30"/>
        </w:rPr>
      </w:pPr>
    </w:p>
    <w:p w14:paraId="784D85DD" w14:textId="77777777" w:rsidR="0086272B" w:rsidRDefault="00000000">
      <w:pPr>
        <w:spacing w:line="480" w:lineRule="exact"/>
        <w:jc w:val="center"/>
        <w:rPr>
          <w:rFonts w:asciiTheme="minorEastAsia" w:eastAsiaTheme="minorEastAsia" w:hAnsiTheme="minorEastAsia" w:cstheme="minorEastAsia" w:hint="eastAsia"/>
          <w:b/>
          <w:spacing w:val="6"/>
          <w:sz w:val="30"/>
          <w:szCs w:val="30"/>
        </w:rPr>
      </w:pPr>
      <w:r>
        <w:rPr>
          <w:rFonts w:asciiTheme="minorEastAsia" w:eastAsiaTheme="minorEastAsia" w:hAnsiTheme="minorEastAsia" w:cstheme="minorEastAsia" w:hint="eastAsia"/>
          <w:sz w:val="30"/>
          <w:szCs w:val="30"/>
        </w:rPr>
        <w:br w:type="page" w:clear="all"/>
      </w:r>
      <w:r>
        <w:rPr>
          <w:rFonts w:asciiTheme="minorEastAsia" w:eastAsiaTheme="minorEastAsia" w:hAnsiTheme="minorEastAsia" w:cstheme="minorEastAsia" w:hint="eastAsia"/>
          <w:b/>
          <w:bCs/>
          <w:sz w:val="30"/>
          <w:szCs w:val="30"/>
        </w:rPr>
        <w:lastRenderedPageBreak/>
        <w:t>七、残疾人福利性单位声明函格式</w:t>
      </w:r>
    </w:p>
    <w:p w14:paraId="51155782" w14:textId="77777777" w:rsidR="0086272B" w:rsidRDefault="0086272B">
      <w:pPr>
        <w:spacing w:line="480" w:lineRule="exact"/>
        <w:ind w:firstLine="624"/>
        <w:rPr>
          <w:rFonts w:asciiTheme="minorEastAsia" w:eastAsiaTheme="minorEastAsia" w:hAnsiTheme="minorEastAsia" w:cstheme="minorEastAsia" w:hint="eastAsia"/>
          <w:spacing w:val="6"/>
          <w:sz w:val="30"/>
          <w:szCs w:val="30"/>
        </w:rPr>
      </w:pPr>
    </w:p>
    <w:p w14:paraId="3ACB098B" w14:textId="77777777" w:rsidR="0086272B" w:rsidRDefault="00000000">
      <w:pPr>
        <w:spacing w:line="480" w:lineRule="exact"/>
        <w:ind w:firstLine="624"/>
        <w:rPr>
          <w:rFonts w:asciiTheme="minorEastAsia" w:eastAsiaTheme="minorEastAsia" w:hAnsiTheme="minorEastAsia" w:cstheme="minorEastAsia" w:hint="eastAsia"/>
          <w:spacing w:val="6"/>
          <w:sz w:val="30"/>
          <w:szCs w:val="30"/>
        </w:rPr>
      </w:pPr>
      <w:r>
        <w:rPr>
          <w:rFonts w:asciiTheme="minorEastAsia" w:eastAsiaTheme="minorEastAsia" w:hAnsiTheme="minorEastAsia" w:cstheme="minorEastAsia" w:hint="eastAsia"/>
          <w:spacing w:val="6"/>
          <w:sz w:val="30"/>
          <w:szCs w:val="30"/>
        </w:rPr>
        <w:t xml:space="preserve">项目名称：车载抗疲劳灯、车载定向高音喇叭和雷达侦测防闯入设备 </w:t>
      </w:r>
    </w:p>
    <w:p w14:paraId="1A39E1E1" w14:textId="77777777" w:rsidR="0086272B" w:rsidRDefault="00000000">
      <w:pPr>
        <w:spacing w:line="480" w:lineRule="exact"/>
        <w:ind w:firstLine="624"/>
        <w:rPr>
          <w:rFonts w:asciiTheme="minorEastAsia" w:eastAsiaTheme="minorEastAsia" w:hAnsiTheme="minorEastAsia" w:cstheme="minorEastAsia" w:hint="eastAsia"/>
          <w:spacing w:val="6"/>
          <w:sz w:val="30"/>
          <w:szCs w:val="30"/>
        </w:rPr>
      </w:pPr>
      <w:r>
        <w:rPr>
          <w:rFonts w:asciiTheme="minorEastAsia" w:eastAsiaTheme="minorEastAsia" w:hAnsiTheme="minorEastAsia" w:cstheme="minorEastAsia" w:hint="eastAsia"/>
          <w:spacing w:val="6"/>
          <w:sz w:val="30"/>
          <w:szCs w:val="30"/>
        </w:rPr>
        <w:t>项目编号：JSZC-320300-WYKJ-G2025-0002</w:t>
      </w:r>
    </w:p>
    <w:p w14:paraId="399B3A0C" w14:textId="77777777" w:rsidR="0086272B" w:rsidRDefault="00000000">
      <w:pPr>
        <w:spacing w:line="480" w:lineRule="exact"/>
        <w:ind w:firstLine="624"/>
        <w:rPr>
          <w:rFonts w:asciiTheme="minorEastAsia" w:eastAsiaTheme="minorEastAsia" w:hAnsiTheme="minorEastAsia" w:cstheme="minorEastAsia" w:hint="eastAsia"/>
          <w:spacing w:val="6"/>
          <w:sz w:val="30"/>
          <w:szCs w:val="30"/>
        </w:rPr>
      </w:pPr>
      <w:r>
        <w:rPr>
          <w:rFonts w:asciiTheme="minorEastAsia" w:eastAsiaTheme="minorEastAsia" w:hAnsiTheme="minorEastAsia" w:cstheme="minorEastAsia" w:hint="eastAsia"/>
          <w:spacing w:val="6"/>
          <w:sz w:val="30"/>
          <w:szCs w:val="30"/>
        </w:rPr>
        <w:t>本单位郑重声明，根据《财政部 民政部 中国残疾人联合会关于促进残疾人就业政府采购政策的通知》（财库</w:t>
      </w:r>
      <w:r>
        <w:rPr>
          <w:rFonts w:asciiTheme="minorEastAsia" w:eastAsiaTheme="minorEastAsia" w:hAnsiTheme="minorEastAsia" w:cstheme="minorEastAsia" w:hint="eastAsia"/>
          <w:sz w:val="30"/>
          <w:szCs w:val="30"/>
        </w:rPr>
        <w:t>〔2017〕141</w:t>
      </w:r>
      <w:r>
        <w:rPr>
          <w:rFonts w:asciiTheme="minorEastAsia" w:eastAsiaTheme="minorEastAsia" w:hAnsiTheme="minorEastAsia" w:cstheme="minorEastAsia" w:hint="eastAsia"/>
          <w:spacing w:val="6"/>
          <w:sz w:val="30"/>
          <w:szCs w:val="30"/>
        </w:rPr>
        <w:t>号）的规定，本单位为符合条件的残疾人福利性单位，且本单位参加</w:t>
      </w:r>
      <w:r>
        <w:rPr>
          <w:rFonts w:asciiTheme="minorEastAsia" w:eastAsiaTheme="minorEastAsia" w:hAnsiTheme="minorEastAsia" w:cstheme="minorEastAsia" w:hint="eastAsia"/>
          <w:sz w:val="30"/>
          <w:szCs w:val="30"/>
        </w:rPr>
        <w:t>______</w:t>
      </w:r>
      <w:r>
        <w:rPr>
          <w:rFonts w:asciiTheme="minorEastAsia" w:eastAsiaTheme="minorEastAsia" w:hAnsiTheme="minorEastAsia" w:cstheme="minorEastAsia" w:hint="eastAsia"/>
          <w:spacing w:val="6"/>
          <w:sz w:val="30"/>
          <w:szCs w:val="30"/>
        </w:rPr>
        <w:t>单位的</w:t>
      </w:r>
      <w:r>
        <w:rPr>
          <w:rFonts w:asciiTheme="minorEastAsia" w:eastAsiaTheme="minorEastAsia" w:hAnsiTheme="minorEastAsia" w:cstheme="minorEastAsia" w:hint="eastAsia"/>
          <w:sz w:val="30"/>
          <w:szCs w:val="30"/>
        </w:rPr>
        <w:t>______</w:t>
      </w:r>
      <w:r>
        <w:rPr>
          <w:rFonts w:asciiTheme="minorEastAsia" w:eastAsiaTheme="minorEastAsia" w:hAnsiTheme="minorEastAsia" w:cstheme="minorEastAsia" w:hint="eastAsia"/>
          <w:spacing w:val="6"/>
          <w:sz w:val="30"/>
          <w:szCs w:val="30"/>
        </w:rPr>
        <w:t>项目采购活动提供本单位制造的货物（由本单位承担工程/提供服务），或者提供其他残疾人福利性单位制造的货物（不包括使用非残疾人福利性单位注册商标的货物）。</w:t>
      </w:r>
    </w:p>
    <w:p w14:paraId="130EB8E0" w14:textId="77777777" w:rsidR="0086272B" w:rsidRDefault="00000000">
      <w:pPr>
        <w:spacing w:line="480" w:lineRule="exact"/>
        <w:ind w:firstLine="624"/>
        <w:rPr>
          <w:rFonts w:asciiTheme="minorEastAsia" w:eastAsiaTheme="minorEastAsia" w:hAnsiTheme="minorEastAsia" w:cstheme="minorEastAsia" w:hint="eastAsia"/>
          <w:spacing w:val="6"/>
          <w:sz w:val="30"/>
          <w:szCs w:val="30"/>
        </w:rPr>
      </w:pPr>
      <w:r>
        <w:rPr>
          <w:rFonts w:asciiTheme="minorEastAsia" w:eastAsiaTheme="minorEastAsia" w:hAnsiTheme="minorEastAsia" w:cstheme="minorEastAsia" w:hint="eastAsia"/>
          <w:spacing w:val="6"/>
          <w:sz w:val="30"/>
          <w:szCs w:val="30"/>
        </w:rPr>
        <w:t>本单位对上述声明的真实性负责。如有虚假，将依法承担相应责任。</w:t>
      </w:r>
    </w:p>
    <w:p w14:paraId="36D72D09" w14:textId="77777777" w:rsidR="0086272B" w:rsidRDefault="0086272B">
      <w:pPr>
        <w:spacing w:line="480" w:lineRule="exact"/>
        <w:ind w:firstLine="624"/>
        <w:rPr>
          <w:rFonts w:asciiTheme="minorEastAsia" w:eastAsiaTheme="minorEastAsia" w:hAnsiTheme="minorEastAsia" w:cstheme="minorEastAsia" w:hint="eastAsia"/>
          <w:spacing w:val="6"/>
          <w:sz w:val="30"/>
          <w:szCs w:val="30"/>
        </w:rPr>
      </w:pPr>
    </w:p>
    <w:p w14:paraId="77E78CEE" w14:textId="77777777" w:rsidR="0086272B" w:rsidRDefault="0086272B">
      <w:pPr>
        <w:spacing w:line="480" w:lineRule="exact"/>
        <w:ind w:firstLine="624"/>
        <w:rPr>
          <w:rFonts w:asciiTheme="minorEastAsia" w:eastAsiaTheme="minorEastAsia" w:hAnsiTheme="minorEastAsia" w:cstheme="minorEastAsia" w:hint="eastAsia"/>
          <w:spacing w:val="6"/>
          <w:sz w:val="30"/>
          <w:szCs w:val="30"/>
        </w:rPr>
      </w:pPr>
    </w:p>
    <w:p w14:paraId="09167E6D" w14:textId="77777777" w:rsidR="0086272B" w:rsidRDefault="00000000">
      <w:pPr>
        <w:spacing w:line="480" w:lineRule="exact"/>
        <w:ind w:firstLine="255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投标人：（</w:t>
      </w:r>
      <w:r>
        <w:rPr>
          <w:rFonts w:asciiTheme="minorEastAsia" w:eastAsiaTheme="minorEastAsia" w:hAnsiTheme="minorEastAsia" w:cstheme="minorEastAsia" w:hint="eastAsia"/>
          <w:sz w:val="28"/>
          <w:szCs w:val="28"/>
        </w:rPr>
        <w:t>电子签章</w:t>
      </w:r>
      <w:r>
        <w:rPr>
          <w:rFonts w:asciiTheme="minorEastAsia" w:eastAsiaTheme="minorEastAsia" w:hAnsiTheme="minorEastAsia" w:cstheme="minorEastAsia" w:hint="eastAsia"/>
          <w:sz w:val="30"/>
          <w:szCs w:val="30"/>
        </w:rPr>
        <w:t>）</w:t>
      </w:r>
    </w:p>
    <w:p w14:paraId="3EFCC7BB" w14:textId="77777777" w:rsidR="0086272B" w:rsidRDefault="0086272B">
      <w:pPr>
        <w:spacing w:line="480" w:lineRule="exact"/>
        <w:ind w:firstLine="600"/>
        <w:rPr>
          <w:rFonts w:asciiTheme="minorEastAsia" w:eastAsiaTheme="minorEastAsia" w:hAnsiTheme="minorEastAsia" w:cstheme="minorEastAsia" w:hint="eastAsia"/>
          <w:sz w:val="30"/>
          <w:szCs w:val="30"/>
        </w:rPr>
      </w:pPr>
    </w:p>
    <w:p w14:paraId="02872A41" w14:textId="77777777" w:rsidR="0086272B" w:rsidRDefault="0086272B">
      <w:pPr>
        <w:spacing w:line="480" w:lineRule="exact"/>
        <w:ind w:firstLine="4500"/>
        <w:rPr>
          <w:rFonts w:asciiTheme="minorEastAsia" w:eastAsiaTheme="minorEastAsia" w:hAnsiTheme="minorEastAsia" w:cstheme="minorEastAsia" w:hint="eastAsia"/>
          <w:sz w:val="30"/>
          <w:szCs w:val="30"/>
        </w:rPr>
      </w:pPr>
    </w:p>
    <w:p w14:paraId="166CA082" w14:textId="77777777" w:rsidR="0086272B" w:rsidRDefault="00000000">
      <w:pPr>
        <w:spacing w:line="480" w:lineRule="exact"/>
        <w:ind w:firstLine="45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日期：   年  月  日</w:t>
      </w:r>
    </w:p>
    <w:p w14:paraId="60566B1A" w14:textId="77777777" w:rsidR="0086272B" w:rsidRDefault="0086272B">
      <w:pPr>
        <w:spacing w:line="480" w:lineRule="exact"/>
        <w:ind w:firstLine="4500"/>
        <w:rPr>
          <w:rFonts w:asciiTheme="minorEastAsia" w:eastAsiaTheme="minorEastAsia" w:hAnsiTheme="minorEastAsia" w:cstheme="minorEastAsia" w:hint="eastAsia"/>
          <w:sz w:val="30"/>
          <w:szCs w:val="30"/>
        </w:rPr>
      </w:pPr>
    </w:p>
    <w:p w14:paraId="6E57A70C" w14:textId="77777777" w:rsidR="0086272B" w:rsidRDefault="0086272B">
      <w:pPr>
        <w:spacing w:line="480" w:lineRule="exact"/>
        <w:ind w:firstLine="600"/>
        <w:rPr>
          <w:rFonts w:asciiTheme="minorEastAsia" w:eastAsiaTheme="minorEastAsia" w:hAnsiTheme="minorEastAsia" w:cstheme="minorEastAsia" w:hint="eastAsia"/>
          <w:sz w:val="30"/>
          <w:szCs w:val="30"/>
        </w:rPr>
      </w:pPr>
    </w:p>
    <w:p w14:paraId="33B07910" w14:textId="77777777" w:rsidR="0086272B" w:rsidRDefault="00000000">
      <w:pPr>
        <w:spacing w:line="480" w:lineRule="exact"/>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br w:type="page" w:clear="all"/>
      </w:r>
      <w:r>
        <w:rPr>
          <w:rFonts w:asciiTheme="minorEastAsia" w:eastAsiaTheme="minorEastAsia" w:hAnsiTheme="minorEastAsia" w:cstheme="minorEastAsia" w:hint="eastAsia"/>
          <w:b/>
          <w:bCs/>
          <w:sz w:val="30"/>
          <w:szCs w:val="30"/>
        </w:rPr>
        <w:lastRenderedPageBreak/>
        <w:t>八、投标人参加政府采购活动前3年内在经营活动中没有重大违法记录的书面声明格式</w:t>
      </w:r>
    </w:p>
    <w:p w14:paraId="14211E7A" w14:textId="77777777" w:rsidR="0086272B" w:rsidRDefault="0086272B">
      <w:pPr>
        <w:spacing w:line="480" w:lineRule="exact"/>
        <w:ind w:firstLine="600"/>
        <w:rPr>
          <w:rFonts w:asciiTheme="minorEastAsia" w:eastAsiaTheme="minorEastAsia" w:hAnsiTheme="minorEastAsia" w:cstheme="minorEastAsia" w:hint="eastAsia"/>
          <w:sz w:val="30"/>
          <w:szCs w:val="30"/>
        </w:rPr>
      </w:pPr>
    </w:p>
    <w:p w14:paraId="559AE29F" w14:textId="77777777" w:rsidR="0086272B" w:rsidRDefault="00000000">
      <w:pPr>
        <w:spacing w:line="480" w:lineRule="exact"/>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我单位在参加车载抗疲劳灯、车载定向高音喇叭和雷达侦测防闯入设备（项目编号：JSZC-320300-WYKJ-G2025-0002）政府采购活动前3年内，在经营活动中没有重大违法记录。重大违法记录是指因违法经营受到刑事处罚或者责令停产停业、吊销许可证或者执照、较大数额罚款等行政处罚。</w:t>
      </w:r>
    </w:p>
    <w:p w14:paraId="31F4BF5C" w14:textId="77777777" w:rsidR="0086272B" w:rsidRDefault="00000000">
      <w:pPr>
        <w:pStyle w:val="1ff4"/>
        <w:spacing w:before="0" w:beforeAutospacing="0" w:after="0" w:afterAutospacing="0" w:line="480" w:lineRule="exact"/>
        <w:ind w:firstLine="60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我单位对上述声明的真实性负责。如有虚假，将依法承担相应责任。</w:t>
      </w:r>
    </w:p>
    <w:p w14:paraId="155DFED9" w14:textId="77777777" w:rsidR="0086272B" w:rsidRDefault="0086272B">
      <w:pPr>
        <w:spacing w:line="480" w:lineRule="exact"/>
        <w:rPr>
          <w:rFonts w:asciiTheme="minorEastAsia" w:eastAsiaTheme="minorEastAsia" w:hAnsiTheme="minorEastAsia" w:cstheme="minorEastAsia" w:hint="eastAsia"/>
          <w:sz w:val="30"/>
          <w:szCs w:val="30"/>
        </w:rPr>
      </w:pPr>
    </w:p>
    <w:p w14:paraId="520676D0" w14:textId="77777777" w:rsidR="0086272B" w:rsidRDefault="0086272B">
      <w:pPr>
        <w:spacing w:line="480" w:lineRule="exact"/>
        <w:rPr>
          <w:rFonts w:asciiTheme="minorEastAsia" w:eastAsiaTheme="minorEastAsia" w:hAnsiTheme="minorEastAsia" w:cstheme="minorEastAsia" w:hint="eastAsia"/>
          <w:sz w:val="30"/>
          <w:szCs w:val="30"/>
        </w:rPr>
      </w:pPr>
    </w:p>
    <w:p w14:paraId="5D08FB4D" w14:textId="77777777" w:rsidR="0086272B" w:rsidRDefault="00000000">
      <w:pPr>
        <w:spacing w:line="480" w:lineRule="exact"/>
        <w:ind w:firstLine="285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投标人：（</w:t>
      </w:r>
      <w:r>
        <w:rPr>
          <w:rFonts w:asciiTheme="minorEastAsia" w:eastAsiaTheme="minorEastAsia" w:hAnsiTheme="minorEastAsia" w:cstheme="minorEastAsia" w:hint="eastAsia"/>
          <w:sz w:val="28"/>
          <w:szCs w:val="28"/>
        </w:rPr>
        <w:t>电子签章</w:t>
      </w:r>
      <w:r>
        <w:rPr>
          <w:rFonts w:asciiTheme="minorEastAsia" w:eastAsiaTheme="minorEastAsia" w:hAnsiTheme="minorEastAsia" w:cstheme="minorEastAsia" w:hint="eastAsia"/>
          <w:sz w:val="30"/>
          <w:szCs w:val="30"/>
        </w:rPr>
        <w:t>）</w:t>
      </w:r>
    </w:p>
    <w:p w14:paraId="3C9DAED6" w14:textId="77777777" w:rsidR="0086272B" w:rsidRDefault="0086272B">
      <w:pPr>
        <w:spacing w:line="480" w:lineRule="exact"/>
        <w:ind w:firstLine="600"/>
        <w:rPr>
          <w:rFonts w:asciiTheme="minorEastAsia" w:eastAsiaTheme="minorEastAsia" w:hAnsiTheme="minorEastAsia" w:cstheme="minorEastAsia" w:hint="eastAsia"/>
          <w:sz w:val="30"/>
          <w:szCs w:val="30"/>
        </w:rPr>
      </w:pPr>
    </w:p>
    <w:p w14:paraId="084916DF" w14:textId="77777777" w:rsidR="0086272B" w:rsidRDefault="0086272B">
      <w:pPr>
        <w:spacing w:line="480" w:lineRule="exact"/>
        <w:ind w:firstLine="4500"/>
        <w:rPr>
          <w:rFonts w:asciiTheme="minorEastAsia" w:eastAsiaTheme="minorEastAsia" w:hAnsiTheme="minorEastAsia" w:cstheme="minorEastAsia" w:hint="eastAsia"/>
          <w:sz w:val="30"/>
          <w:szCs w:val="30"/>
        </w:rPr>
      </w:pPr>
    </w:p>
    <w:p w14:paraId="76FF154B" w14:textId="77777777" w:rsidR="0086272B" w:rsidRDefault="00000000">
      <w:pPr>
        <w:spacing w:line="480" w:lineRule="exact"/>
        <w:ind w:firstLine="495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日期：   年  月  日</w:t>
      </w:r>
    </w:p>
    <w:p w14:paraId="32E0C580" w14:textId="77777777" w:rsidR="0086272B" w:rsidRDefault="0086272B">
      <w:pPr>
        <w:spacing w:line="480" w:lineRule="exact"/>
        <w:ind w:firstLine="600"/>
        <w:rPr>
          <w:rFonts w:asciiTheme="minorEastAsia" w:eastAsiaTheme="minorEastAsia" w:hAnsiTheme="minorEastAsia" w:cstheme="minorEastAsia" w:hint="eastAsia"/>
          <w:bCs/>
          <w:sz w:val="30"/>
          <w:szCs w:val="30"/>
        </w:rPr>
      </w:pPr>
    </w:p>
    <w:p w14:paraId="74057EA9" w14:textId="77777777" w:rsidR="0086272B" w:rsidRDefault="0086272B">
      <w:pPr>
        <w:spacing w:line="480" w:lineRule="exact"/>
        <w:ind w:firstLine="600"/>
        <w:rPr>
          <w:rFonts w:asciiTheme="minorEastAsia" w:eastAsiaTheme="minorEastAsia" w:hAnsiTheme="minorEastAsia" w:cstheme="minorEastAsia" w:hint="eastAsia"/>
          <w:bCs/>
          <w:sz w:val="30"/>
          <w:szCs w:val="30"/>
        </w:rPr>
      </w:pPr>
    </w:p>
    <w:p w14:paraId="11D91E52" w14:textId="77777777" w:rsidR="0086272B" w:rsidRDefault="0086272B">
      <w:pPr>
        <w:spacing w:line="480" w:lineRule="exact"/>
        <w:ind w:firstLine="600"/>
        <w:rPr>
          <w:rFonts w:asciiTheme="minorEastAsia" w:eastAsiaTheme="minorEastAsia" w:hAnsiTheme="minorEastAsia" w:cstheme="minorEastAsia" w:hint="eastAsia"/>
          <w:bCs/>
          <w:sz w:val="30"/>
          <w:szCs w:val="30"/>
        </w:rPr>
      </w:pPr>
    </w:p>
    <w:p w14:paraId="516CEC41" w14:textId="77777777" w:rsidR="0086272B" w:rsidRDefault="0086272B">
      <w:pPr>
        <w:spacing w:line="480" w:lineRule="exact"/>
        <w:ind w:firstLine="600"/>
        <w:rPr>
          <w:rFonts w:asciiTheme="minorEastAsia" w:eastAsiaTheme="minorEastAsia" w:hAnsiTheme="minorEastAsia" w:cstheme="minorEastAsia" w:hint="eastAsia"/>
          <w:bCs/>
          <w:sz w:val="30"/>
          <w:szCs w:val="30"/>
        </w:rPr>
      </w:pPr>
    </w:p>
    <w:p w14:paraId="5AB069DB" w14:textId="77777777" w:rsidR="0086272B" w:rsidRDefault="0086272B">
      <w:pPr>
        <w:spacing w:line="480" w:lineRule="exact"/>
        <w:ind w:firstLine="600"/>
        <w:rPr>
          <w:rFonts w:asciiTheme="minorEastAsia" w:eastAsiaTheme="minorEastAsia" w:hAnsiTheme="minorEastAsia" w:cstheme="minorEastAsia" w:hint="eastAsia"/>
          <w:bCs/>
          <w:sz w:val="30"/>
          <w:szCs w:val="30"/>
        </w:rPr>
      </w:pPr>
    </w:p>
    <w:p w14:paraId="3CD9D425" w14:textId="77777777" w:rsidR="0086272B" w:rsidRDefault="00000000">
      <w:pPr>
        <w:spacing w:line="480" w:lineRule="exact"/>
        <w:ind w:firstLine="562"/>
        <w:jc w:val="left"/>
        <w:rPr>
          <w:rFonts w:asciiTheme="minorEastAsia" w:eastAsiaTheme="minorEastAsia" w:hAnsiTheme="minorEastAsia" w:cstheme="minorEastAsia" w:hint="eastAsia"/>
          <w:b/>
          <w:sz w:val="28"/>
          <w:szCs w:val="28"/>
        </w:rPr>
      </w:pPr>
      <w:r>
        <w:rPr>
          <w:rFonts w:asciiTheme="minorEastAsia" w:eastAsiaTheme="minorEastAsia" w:hAnsiTheme="minorEastAsia" w:cstheme="minorEastAsia" w:hint="eastAsia"/>
          <w:b/>
          <w:sz w:val="28"/>
          <w:szCs w:val="28"/>
        </w:rPr>
        <w:br w:type="page" w:clear="all"/>
      </w:r>
    </w:p>
    <w:p w14:paraId="0BAC6444" w14:textId="77777777" w:rsidR="0086272B" w:rsidRDefault="00000000">
      <w:pPr>
        <w:pStyle w:val="110"/>
        <w:spacing w:line="400" w:lineRule="exact"/>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b/>
          <w:bCs/>
          <w:sz w:val="30"/>
          <w:szCs w:val="30"/>
        </w:rPr>
        <w:lastRenderedPageBreak/>
        <w:t>九、</w:t>
      </w:r>
      <w:r>
        <w:rPr>
          <w:rFonts w:asciiTheme="minorEastAsia" w:eastAsiaTheme="minorEastAsia" w:hAnsiTheme="minorEastAsia" w:cstheme="minorEastAsia" w:hint="eastAsia"/>
          <w:b/>
          <w:sz w:val="30"/>
          <w:szCs w:val="30"/>
        </w:rPr>
        <w:t>具备履行合同所必需的设备和专业技术能力的书面声明（附证明材料原件的扫描件）格式</w:t>
      </w:r>
    </w:p>
    <w:p w14:paraId="6F8F297E" w14:textId="77777777" w:rsidR="0086272B" w:rsidRDefault="0086272B">
      <w:pPr>
        <w:pStyle w:val="1ff3"/>
        <w:spacing w:line="400" w:lineRule="exact"/>
        <w:ind w:left="0" w:right="0"/>
        <w:rPr>
          <w:rFonts w:asciiTheme="minorEastAsia" w:eastAsiaTheme="minorEastAsia" w:hAnsiTheme="minorEastAsia" w:cstheme="minorEastAsia" w:hint="eastAsia"/>
          <w:sz w:val="30"/>
          <w:szCs w:val="30"/>
        </w:rPr>
      </w:pPr>
    </w:p>
    <w:p w14:paraId="6237A7BB" w14:textId="77777777" w:rsidR="0086272B" w:rsidRDefault="0086272B">
      <w:pPr>
        <w:pStyle w:val="1ff3"/>
        <w:spacing w:line="400" w:lineRule="exact"/>
        <w:ind w:left="0" w:right="0"/>
        <w:rPr>
          <w:rFonts w:asciiTheme="minorEastAsia" w:eastAsiaTheme="minorEastAsia" w:hAnsiTheme="minorEastAsia" w:cstheme="minorEastAsia" w:hint="eastAsia"/>
          <w:sz w:val="30"/>
          <w:szCs w:val="30"/>
        </w:rPr>
      </w:pPr>
    </w:p>
    <w:p w14:paraId="0C2A8C93" w14:textId="77777777" w:rsidR="0086272B" w:rsidRDefault="00000000">
      <w:pPr>
        <w:pStyle w:val="110"/>
        <w:spacing w:line="400" w:lineRule="exact"/>
        <w:ind w:firstLine="600"/>
        <w:rPr>
          <w:rFonts w:asciiTheme="minorEastAsia" w:eastAsiaTheme="minorEastAsia" w:hAnsiTheme="minorEastAsia" w:cstheme="minorEastAsia" w:hint="eastAsia"/>
          <w:sz w:val="30"/>
          <w:szCs w:val="30"/>
          <w:u w:val="single"/>
        </w:rPr>
      </w:pPr>
      <w:r>
        <w:rPr>
          <w:rFonts w:asciiTheme="minorEastAsia" w:eastAsiaTheme="minorEastAsia" w:hAnsiTheme="minorEastAsia" w:cstheme="minorEastAsia" w:hint="eastAsia"/>
          <w:sz w:val="30"/>
          <w:szCs w:val="30"/>
        </w:rPr>
        <w:t>项目名称：</w:t>
      </w:r>
    </w:p>
    <w:p w14:paraId="575F9C7F" w14:textId="77777777" w:rsidR="0086272B" w:rsidRDefault="00000000">
      <w:pPr>
        <w:pStyle w:val="110"/>
        <w:spacing w:line="400" w:lineRule="exact"/>
        <w:ind w:firstLine="480"/>
        <w:rPr>
          <w:rFonts w:asciiTheme="minorEastAsia" w:eastAsiaTheme="minorEastAsia" w:hAnsiTheme="minorEastAsia" w:cstheme="minorEastAsia" w:hint="eastAsia"/>
          <w:sz w:val="30"/>
          <w:szCs w:val="30"/>
          <w:u w:val="single"/>
        </w:rPr>
      </w:pPr>
      <w:r>
        <w:rPr>
          <w:rFonts w:asciiTheme="minorEastAsia" w:eastAsiaTheme="minorEastAsia" w:hAnsiTheme="minorEastAsia" w:cstheme="minorEastAsia" w:hint="eastAsia"/>
          <w:sz w:val="30"/>
          <w:szCs w:val="30"/>
        </w:rPr>
        <w:t>项目编号：</w:t>
      </w:r>
    </w:p>
    <w:p w14:paraId="0A039DB7" w14:textId="77777777" w:rsidR="0086272B" w:rsidRDefault="00000000">
      <w:pPr>
        <w:pStyle w:val="110"/>
        <w:spacing w:line="400" w:lineRule="exact"/>
        <w:ind w:firstLine="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投标人郑重声明：投标人具备履行合同（项目名称：，项目编号</w:t>
      </w:r>
      <w:r>
        <w:rPr>
          <w:rFonts w:asciiTheme="minorEastAsia" w:eastAsiaTheme="minorEastAsia" w:hAnsiTheme="minorEastAsia" w:cstheme="minorEastAsia" w:hint="eastAsia"/>
          <w:sz w:val="30"/>
          <w:szCs w:val="30"/>
          <w:u w:val="single"/>
        </w:rPr>
        <w:t xml:space="preserve">：              </w:t>
      </w:r>
      <w:r>
        <w:rPr>
          <w:rFonts w:asciiTheme="minorEastAsia" w:eastAsiaTheme="minorEastAsia" w:hAnsiTheme="minorEastAsia" w:cstheme="minorEastAsia" w:hint="eastAsia"/>
          <w:sz w:val="30"/>
          <w:szCs w:val="30"/>
        </w:rPr>
        <w:t>所必需的设备和专业技术能力，具体为：</w:t>
      </w:r>
    </w:p>
    <w:p w14:paraId="47C62655" w14:textId="77777777" w:rsidR="0086272B" w:rsidRDefault="00000000">
      <w:pPr>
        <w:pStyle w:val="110"/>
        <w:spacing w:line="400" w:lineRule="exact"/>
        <w:ind w:firstLine="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设备：</w:t>
      </w:r>
    </w:p>
    <w:p w14:paraId="17B97534" w14:textId="77777777" w:rsidR="0086272B" w:rsidRDefault="00000000">
      <w:pPr>
        <w:pStyle w:val="110"/>
        <w:numPr>
          <w:ilvl w:val="0"/>
          <w:numId w:val="6"/>
        </w:numPr>
        <w:spacing w:line="400" w:lineRule="exact"/>
        <w:ind w:firstLine="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（证明材料复印件附后）</w:t>
      </w:r>
    </w:p>
    <w:p w14:paraId="40D21C10" w14:textId="77777777" w:rsidR="0086272B" w:rsidRDefault="00000000">
      <w:pPr>
        <w:pStyle w:val="110"/>
        <w:spacing w:line="400" w:lineRule="exact"/>
        <w:ind w:firstLine="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2、（证明材料复印件附后）</w:t>
      </w:r>
    </w:p>
    <w:p w14:paraId="578B794A" w14:textId="77777777" w:rsidR="0086272B" w:rsidRDefault="00000000">
      <w:pPr>
        <w:pStyle w:val="110"/>
        <w:spacing w:line="400" w:lineRule="exact"/>
        <w:ind w:firstLine="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3、（证明材料复印件附后）</w:t>
      </w:r>
    </w:p>
    <w:p w14:paraId="1CB8DFCE" w14:textId="77777777" w:rsidR="0086272B" w:rsidRDefault="00000000">
      <w:pPr>
        <w:pStyle w:val="110"/>
        <w:spacing w:line="400" w:lineRule="exact"/>
        <w:ind w:firstLine="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w:t>
      </w:r>
    </w:p>
    <w:p w14:paraId="7B6EA618" w14:textId="77777777" w:rsidR="0086272B" w:rsidRDefault="00000000">
      <w:pPr>
        <w:pStyle w:val="110"/>
        <w:spacing w:line="400" w:lineRule="exact"/>
        <w:ind w:firstLine="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专业技术能力：</w:t>
      </w:r>
    </w:p>
    <w:p w14:paraId="5EE6D2C4" w14:textId="77777777" w:rsidR="0086272B" w:rsidRDefault="00000000">
      <w:pPr>
        <w:pStyle w:val="110"/>
        <w:numPr>
          <w:ilvl w:val="0"/>
          <w:numId w:val="7"/>
        </w:numPr>
        <w:spacing w:line="400" w:lineRule="exact"/>
        <w:ind w:firstLine="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（证明材料复印件附后）</w:t>
      </w:r>
    </w:p>
    <w:p w14:paraId="58308058" w14:textId="77777777" w:rsidR="0086272B" w:rsidRDefault="00000000">
      <w:pPr>
        <w:pStyle w:val="110"/>
        <w:spacing w:line="400" w:lineRule="exact"/>
        <w:ind w:firstLine="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2、（证明材料复印件附后）</w:t>
      </w:r>
    </w:p>
    <w:p w14:paraId="57B89353" w14:textId="77777777" w:rsidR="0086272B" w:rsidRDefault="00000000">
      <w:pPr>
        <w:pStyle w:val="110"/>
        <w:spacing w:line="400" w:lineRule="exact"/>
        <w:ind w:firstLine="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3、（证明材料复印件附后）</w:t>
      </w:r>
    </w:p>
    <w:p w14:paraId="5EF8AB72" w14:textId="77777777" w:rsidR="0086272B" w:rsidRDefault="00000000">
      <w:pPr>
        <w:pStyle w:val="110"/>
        <w:spacing w:line="400" w:lineRule="exact"/>
        <w:ind w:firstLine="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w:t>
      </w:r>
    </w:p>
    <w:p w14:paraId="04D61B85" w14:textId="77777777" w:rsidR="0086272B" w:rsidRDefault="00000000">
      <w:pPr>
        <w:pStyle w:val="110"/>
        <w:spacing w:line="400" w:lineRule="exact"/>
        <w:ind w:firstLine="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特此声明。</w:t>
      </w:r>
    </w:p>
    <w:p w14:paraId="24EA6E65" w14:textId="77777777" w:rsidR="0086272B" w:rsidRDefault="00000000">
      <w:pPr>
        <w:pStyle w:val="110"/>
        <w:spacing w:line="400" w:lineRule="exact"/>
        <w:ind w:firstLine="48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投标人对上述声明的真实性负责。如有虚假，将依法承担相应责任。</w:t>
      </w:r>
    </w:p>
    <w:p w14:paraId="5099F18E" w14:textId="77777777" w:rsidR="0086272B" w:rsidRDefault="0086272B">
      <w:pPr>
        <w:pStyle w:val="110"/>
        <w:spacing w:line="400" w:lineRule="exact"/>
        <w:rPr>
          <w:rFonts w:asciiTheme="minorEastAsia" w:eastAsiaTheme="minorEastAsia" w:hAnsiTheme="minorEastAsia" w:cstheme="minorEastAsia" w:hint="eastAsia"/>
          <w:sz w:val="30"/>
          <w:szCs w:val="30"/>
        </w:rPr>
      </w:pPr>
    </w:p>
    <w:p w14:paraId="3CD4BEC3" w14:textId="77777777" w:rsidR="0086272B" w:rsidRDefault="0086272B">
      <w:pPr>
        <w:pStyle w:val="110"/>
        <w:spacing w:line="400" w:lineRule="exact"/>
        <w:rPr>
          <w:rFonts w:asciiTheme="minorEastAsia" w:eastAsiaTheme="minorEastAsia" w:hAnsiTheme="minorEastAsia" w:cstheme="minorEastAsia" w:hint="eastAsia"/>
          <w:sz w:val="30"/>
          <w:szCs w:val="30"/>
        </w:rPr>
      </w:pPr>
    </w:p>
    <w:p w14:paraId="48A70114" w14:textId="77777777" w:rsidR="0086272B" w:rsidRDefault="00000000">
      <w:pPr>
        <w:pStyle w:val="1ff3"/>
        <w:spacing w:line="400" w:lineRule="exact"/>
        <w:ind w:left="0" w:right="0" w:firstLine="483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供应商（电子签章）：</w:t>
      </w:r>
    </w:p>
    <w:p w14:paraId="49E1259F" w14:textId="77777777" w:rsidR="0086272B" w:rsidRDefault="0086272B">
      <w:pPr>
        <w:pStyle w:val="1ff3"/>
        <w:spacing w:line="400" w:lineRule="exact"/>
        <w:ind w:left="0" w:right="0"/>
        <w:rPr>
          <w:rFonts w:asciiTheme="minorEastAsia" w:eastAsiaTheme="minorEastAsia" w:hAnsiTheme="minorEastAsia" w:cstheme="minorEastAsia" w:hint="eastAsia"/>
          <w:sz w:val="30"/>
          <w:szCs w:val="30"/>
        </w:rPr>
      </w:pPr>
    </w:p>
    <w:p w14:paraId="5D6D17EE" w14:textId="77777777" w:rsidR="0086272B" w:rsidRDefault="00000000">
      <w:pPr>
        <w:pStyle w:val="1ff3"/>
        <w:spacing w:line="400" w:lineRule="exact"/>
        <w:ind w:left="0" w:right="0" w:firstLine="4830"/>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日期：</w:t>
      </w:r>
    </w:p>
    <w:p w14:paraId="3D3BF721" w14:textId="77777777" w:rsidR="0086272B" w:rsidRDefault="0086272B">
      <w:pPr>
        <w:spacing w:line="480" w:lineRule="exact"/>
        <w:ind w:firstLine="600"/>
        <w:rPr>
          <w:rFonts w:asciiTheme="minorEastAsia" w:eastAsiaTheme="minorEastAsia" w:hAnsiTheme="minorEastAsia" w:cstheme="minorEastAsia" w:hint="eastAsia"/>
          <w:b/>
          <w:bCs/>
          <w:sz w:val="30"/>
          <w:szCs w:val="30"/>
        </w:rPr>
      </w:pPr>
    </w:p>
    <w:p w14:paraId="40847585" w14:textId="77777777" w:rsidR="0086272B" w:rsidRDefault="00000000">
      <w:pPr>
        <w:rPr>
          <w:rFonts w:asciiTheme="minorEastAsia" w:eastAsiaTheme="minorEastAsia" w:hAnsiTheme="minorEastAsia" w:cstheme="minorEastAsia" w:hint="eastAsia"/>
          <w:b/>
          <w:bCs/>
          <w:sz w:val="30"/>
          <w:szCs w:val="30"/>
        </w:rPr>
      </w:pPr>
      <w:r>
        <w:rPr>
          <w:rFonts w:asciiTheme="minorEastAsia" w:eastAsiaTheme="minorEastAsia" w:hAnsiTheme="minorEastAsia" w:cstheme="minorEastAsia" w:hint="eastAsia"/>
          <w:b/>
          <w:bCs/>
          <w:sz w:val="30"/>
          <w:szCs w:val="30"/>
        </w:rPr>
        <w:br w:type="page" w:clear="all"/>
      </w:r>
    </w:p>
    <w:p w14:paraId="349D4290" w14:textId="77777777" w:rsidR="0086272B" w:rsidRDefault="00000000">
      <w:pPr>
        <w:spacing w:line="480" w:lineRule="exact"/>
        <w:ind w:firstLine="600"/>
        <w:jc w:val="center"/>
        <w:rPr>
          <w:rFonts w:asciiTheme="minorEastAsia" w:eastAsiaTheme="minorEastAsia" w:hAnsiTheme="minorEastAsia" w:cstheme="minorEastAsia" w:hint="eastAsia"/>
          <w:b/>
          <w:bCs/>
          <w:sz w:val="30"/>
          <w:szCs w:val="30"/>
        </w:rPr>
      </w:pPr>
      <w:r>
        <w:rPr>
          <w:rFonts w:asciiTheme="minorEastAsia" w:eastAsiaTheme="minorEastAsia" w:hAnsiTheme="minorEastAsia" w:cstheme="minorEastAsia" w:hint="eastAsia"/>
          <w:b/>
          <w:bCs/>
          <w:sz w:val="30"/>
          <w:szCs w:val="30"/>
        </w:rPr>
        <w:lastRenderedPageBreak/>
        <w:t>十、预付款保函支付条款模板</w:t>
      </w:r>
    </w:p>
    <w:p w14:paraId="100F6096" w14:textId="77777777" w:rsidR="0086272B" w:rsidRDefault="00000000">
      <w:pPr>
        <w:spacing w:line="480" w:lineRule="exact"/>
        <w:ind w:firstLine="605"/>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b/>
          <w:sz w:val="30"/>
          <w:szCs w:val="30"/>
        </w:rPr>
        <w:t>符合条件一：提交预付款保函的</w:t>
      </w:r>
    </w:p>
    <w:p w14:paraId="38F91EE7" w14:textId="77777777" w:rsidR="0086272B" w:rsidRDefault="00000000">
      <w:pPr>
        <w:spacing w:line="480" w:lineRule="exact"/>
        <w:ind w:firstLine="602"/>
        <w:rPr>
          <w:rFonts w:asciiTheme="minorEastAsia" w:eastAsiaTheme="minorEastAsia" w:hAnsiTheme="minorEastAsia" w:cstheme="minorEastAsia" w:hint="eastAsia"/>
          <w:sz w:val="30"/>
          <w:szCs w:val="30"/>
          <w:u w:val="single"/>
        </w:rPr>
      </w:pPr>
      <w:r>
        <w:rPr>
          <w:rFonts w:asciiTheme="minorEastAsia" w:eastAsiaTheme="minorEastAsia" w:hAnsiTheme="minorEastAsia" w:cstheme="minorEastAsia" w:hint="eastAsia"/>
          <w:sz w:val="30"/>
          <w:szCs w:val="30"/>
        </w:rPr>
        <w:t>（1）合同签订且乙方向甲方出具预付款保函后个工作日内，甲方应支付合同价款的百分之</w:t>
      </w:r>
      <w:r>
        <w:rPr>
          <w:rFonts w:asciiTheme="minorEastAsia" w:eastAsiaTheme="minorEastAsia" w:hAnsiTheme="minorEastAsia" w:cstheme="minorEastAsia" w:hint="eastAsia"/>
          <w:sz w:val="30"/>
          <w:szCs w:val="30"/>
          <w:u w:val="single"/>
        </w:rPr>
        <w:t xml:space="preserve">        XX（    XX%），</w:t>
      </w:r>
      <w:r>
        <w:rPr>
          <w:rFonts w:asciiTheme="minorEastAsia" w:eastAsiaTheme="minorEastAsia" w:hAnsiTheme="minorEastAsia" w:cstheme="minorEastAsia" w:hint="eastAsia"/>
          <w:sz w:val="30"/>
          <w:szCs w:val="30"/>
        </w:rPr>
        <w:t>小写￥大写：人民币。</w:t>
      </w:r>
    </w:p>
    <w:p w14:paraId="4823578A" w14:textId="77777777" w:rsidR="0086272B" w:rsidRDefault="00000000">
      <w:pPr>
        <w:spacing w:line="480" w:lineRule="exact"/>
        <w:ind w:left="140" w:firstLine="602"/>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乙方需提交的支付文件：乙方出具的全额正式发票。</w:t>
      </w:r>
    </w:p>
    <w:p w14:paraId="0EE217E3" w14:textId="77777777" w:rsidR="0086272B" w:rsidRDefault="00000000">
      <w:pPr>
        <w:spacing w:line="480" w:lineRule="exact"/>
        <w:ind w:left="140" w:firstLine="602"/>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（2）验收合格后个工作日内，甲方应支付合同价款的百分之</w:t>
      </w:r>
      <w:r>
        <w:rPr>
          <w:rFonts w:asciiTheme="minorEastAsia" w:eastAsiaTheme="minorEastAsia" w:hAnsiTheme="minorEastAsia" w:cstheme="minorEastAsia" w:hint="eastAsia"/>
          <w:sz w:val="30"/>
          <w:szCs w:val="30"/>
          <w:u w:val="single"/>
        </w:rPr>
        <w:t>XX（    XX%），</w:t>
      </w:r>
      <w:r>
        <w:rPr>
          <w:rFonts w:asciiTheme="minorEastAsia" w:eastAsiaTheme="minorEastAsia" w:hAnsiTheme="minorEastAsia" w:cstheme="minorEastAsia" w:hint="eastAsia"/>
          <w:sz w:val="30"/>
          <w:szCs w:val="30"/>
        </w:rPr>
        <w:t>小写￥大写：人民币。</w:t>
      </w:r>
    </w:p>
    <w:p w14:paraId="12BB0F46" w14:textId="77777777" w:rsidR="0086272B" w:rsidRDefault="00000000">
      <w:pPr>
        <w:spacing w:line="480" w:lineRule="exact"/>
        <w:ind w:firstLine="605"/>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b/>
          <w:sz w:val="30"/>
          <w:szCs w:val="30"/>
        </w:rPr>
        <w:t>……</w:t>
      </w:r>
    </w:p>
    <w:p w14:paraId="2D459F90" w14:textId="77777777" w:rsidR="0086272B" w:rsidRDefault="00000000">
      <w:pPr>
        <w:spacing w:line="480" w:lineRule="exact"/>
        <w:ind w:firstLine="605"/>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b/>
          <w:sz w:val="30"/>
          <w:szCs w:val="30"/>
        </w:rPr>
        <w:t>符合条件二：不提交预付款保函的</w:t>
      </w:r>
    </w:p>
    <w:p w14:paraId="63071474" w14:textId="77777777" w:rsidR="0086272B" w:rsidRDefault="00000000">
      <w:pPr>
        <w:spacing w:line="480" w:lineRule="exact"/>
        <w:ind w:firstLine="602"/>
        <w:rPr>
          <w:rFonts w:asciiTheme="minorEastAsia" w:eastAsiaTheme="minorEastAsia" w:hAnsiTheme="minorEastAsia" w:cstheme="minorEastAsia" w:hint="eastAsia"/>
          <w:sz w:val="30"/>
          <w:szCs w:val="30"/>
          <w:u w:val="single"/>
        </w:rPr>
      </w:pPr>
      <w:r>
        <w:rPr>
          <w:rFonts w:asciiTheme="minorEastAsia" w:eastAsiaTheme="minorEastAsia" w:hAnsiTheme="minorEastAsia" w:cstheme="minorEastAsia" w:hint="eastAsia"/>
          <w:sz w:val="30"/>
          <w:szCs w:val="30"/>
        </w:rPr>
        <w:t>（1）合同签订后个工作日内，甲方应支付合同价款的百分之</w:t>
      </w:r>
      <w:r>
        <w:rPr>
          <w:rFonts w:asciiTheme="minorEastAsia" w:eastAsiaTheme="minorEastAsia" w:hAnsiTheme="minorEastAsia" w:cstheme="minorEastAsia" w:hint="eastAsia"/>
          <w:sz w:val="30"/>
          <w:szCs w:val="30"/>
          <w:u w:val="single"/>
        </w:rPr>
        <w:t>XX（    XX%），</w:t>
      </w:r>
      <w:r>
        <w:rPr>
          <w:rFonts w:asciiTheme="minorEastAsia" w:eastAsiaTheme="minorEastAsia" w:hAnsiTheme="minorEastAsia" w:cstheme="minorEastAsia" w:hint="eastAsia"/>
          <w:sz w:val="30"/>
          <w:szCs w:val="30"/>
        </w:rPr>
        <w:t>小写￥大写：人民币。</w:t>
      </w:r>
    </w:p>
    <w:p w14:paraId="21A88860" w14:textId="77777777" w:rsidR="0086272B" w:rsidRDefault="00000000">
      <w:pPr>
        <w:spacing w:line="480" w:lineRule="exact"/>
        <w:ind w:left="140" w:firstLine="602"/>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乙方需提交的支付文件：乙方出具的全额正式发票。</w:t>
      </w:r>
    </w:p>
    <w:p w14:paraId="5984835F" w14:textId="77777777" w:rsidR="0086272B" w:rsidRDefault="00000000">
      <w:pPr>
        <w:spacing w:line="480" w:lineRule="exact"/>
        <w:ind w:left="140" w:firstLine="602"/>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（2）验收合格后个工作日内，甲方应支付合同价款的百分之</w:t>
      </w:r>
      <w:r>
        <w:rPr>
          <w:rFonts w:asciiTheme="minorEastAsia" w:eastAsiaTheme="minorEastAsia" w:hAnsiTheme="minorEastAsia" w:cstheme="minorEastAsia" w:hint="eastAsia"/>
          <w:sz w:val="30"/>
          <w:szCs w:val="30"/>
          <w:u w:val="single"/>
        </w:rPr>
        <w:t>XX（    XX%），</w:t>
      </w:r>
      <w:r>
        <w:rPr>
          <w:rFonts w:asciiTheme="minorEastAsia" w:eastAsiaTheme="minorEastAsia" w:hAnsiTheme="minorEastAsia" w:cstheme="minorEastAsia" w:hint="eastAsia"/>
          <w:sz w:val="30"/>
          <w:szCs w:val="30"/>
        </w:rPr>
        <w:t>小写￥大写：人民币。</w:t>
      </w:r>
    </w:p>
    <w:p w14:paraId="4BB0ABB4" w14:textId="77777777" w:rsidR="0086272B" w:rsidRDefault="00000000">
      <w:pPr>
        <w:spacing w:line="480" w:lineRule="exact"/>
        <w:ind w:firstLine="605"/>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b/>
          <w:sz w:val="30"/>
          <w:szCs w:val="30"/>
        </w:rPr>
        <w:t>……</w:t>
      </w:r>
    </w:p>
    <w:p w14:paraId="53B7EA36" w14:textId="77777777" w:rsidR="0086272B" w:rsidRDefault="00000000">
      <w:pPr>
        <w:spacing w:line="480" w:lineRule="exact"/>
        <w:ind w:left="140" w:firstLine="605"/>
        <w:rPr>
          <w:rFonts w:asciiTheme="minorEastAsia" w:eastAsiaTheme="minorEastAsia" w:hAnsiTheme="minorEastAsia" w:cstheme="minorEastAsia" w:hint="eastAsia"/>
          <w:b/>
          <w:sz w:val="30"/>
          <w:szCs w:val="30"/>
        </w:rPr>
      </w:pPr>
      <w:r>
        <w:rPr>
          <w:rFonts w:asciiTheme="minorEastAsia" w:eastAsiaTheme="minorEastAsia" w:hAnsiTheme="minorEastAsia" w:cstheme="minorEastAsia" w:hint="eastAsia"/>
          <w:b/>
          <w:sz w:val="30"/>
          <w:szCs w:val="30"/>
        </w:rPr>
        <w:t>注:</w:t>
      </w:r>
    </w:p>
    <w:p w14:paraId="51A100F1" w14:textId="77777777" w:rsidR="0086272B" w:rsidRDefault="00000000">
      <w:pPr>
        <w:spacing w:line="480" w:lineRule="exact"/>
        <w:ind w:left="140" w:firstLine="602"/>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1、付款条件一中，出具预付款保函后支付的合同款应当与保函金额一致。</w:t>
      </w:r>
    </w:p>
    <w:p w14:paraId="28AE09E6" w14:textId="77777777" w:rsidR="0086272B" w:rsidRDefault="00000000">
      <w:pPr>
        <w:spacing w:line="480" w:lineRule="exact"/>
        <w:ind w:left="140" w:firstLine="602"/>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2、付款条件二中，预付款比例设定应符合《关于做好政府采购支持企业发展有关事项的通知》(苏财购〔2020〕52号)要求。</w:t>
      </w:r>
    </w:p>
    <w:sectPr w:rsidR="0086272B">
      <w:headerReference w:type="default" r:id="rId24"/>
      <w:footerReference w:type="even" r:id="rId25"/>
      <w:footerReference w:type="default" r:id="rId26"/>
      <w:pgSz w:w="11906" w:h="16838"/>
      <w:pgMar w:top="1440" w:right="1134" w:bottom="1440" w:left="1134" w:header="851" w:footer="992"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AE774" w14:textId="77777777" w:rsidR="00B225EB" w:rsidRDefault="00B225EB">
      <w:r>
        <w:separator/>
      </w:r>
    </w:p>
  </w:endnote>
  <w:endnote w:type="continuationSeparator" w:id="0">
    <w:p w14:paraId="0ACB05DB" w14:textId="77777777" w:rsidR="00B225EB" w:rsidRDefault="00B2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icrosoftYaHeiLight">
    <w:charset w:val="00"/>
    <w:family w:val="auto"/>
    <w:pitch w:val="default"/>
  </w:font>
  <w:font w:name="楷体_GB2312">
    <w:charset w:val="00"/>
    <w:family w:val="auto"/>
    <w:pitch w:val="default"/>
  </w:font>
  <w:font w:name="隶书">
    <w:panose1 w:val="02010509060101010101"/>
    <w:charset w:val="86"/>
    <w:family w:val="modern"/>
    <w:pitch w:val="fixed"/>
    <w:sig w:usb0="00000001" w:usb1="080E0000" w:usb2="00000010" w:usb3="00000000" w:csb0="00040000" w:csb1="00000000"/>
  </w:font>
  <w:font w:name="Adobe 宋体 Std L">
    <w:altName w:val="Calibri"/>
    <w:charset w:val="00"/>
    <w:family w:val="auto"/>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6441" w14:textId="77777777" w:rsidR="0086272B" w:rsidRDefault="0086272B">
    <w:pPr>
      <w:pStyle w:val="11d"/>
      <w:jc w:val="center"/>
      <w:rPr>
        <w:rFonts w:ascii="隶书" w:eastAsia="隶书"/>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9E35" w14:textId="77777777" w:rsidR="0086272B" w:rsidRDefault="00000000">
    <w:pPr>
      <w:pStyle w:val="11d"/>
      <w:framePr w:wrap="around" w:vAnchor="text" w:hAnchor="margin" w:xAlign="center" w:y="1"/>
      <w:rPr>
        <w:rStyle w:val="1f8"/>
      </w:rPr>
    </w:pPr>
    <w:r>
      <w:fldChar w:fldCharType="begin"/>
    </w:r>
    <w:r>
      <w:rPr>
        <w:rStyle w:val="1f8"/>
      </w:rPr>
      <w:instrText xml:space="preserve">PAGE  </w:instrText>
    </w:r>
    <w:r>
      <w:fldChar w:fldCharType="end"/>
    </w:r>
  </w:p>
  <w:p w14:paraId="3D9D5D87" w14:textId="77777777" w:rsidR="0086272B" w:rsidRDefault="0086272B">
    <w:pPr>
      <w:pStyle w:val="11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19E1" w14:textId="77777777" w:rsidR="0086272B" w:rsidRDefault="00000000">
    <w:pPr>
      <w:pStyle w:val="11d"/>
      <w:framePr w:wrap="around" w:vAnchor="text" w:hAnchor="margin" w:xAlign="center" w:y="1"/>
      <w:rPr>
        <w:rStyle w:val="1f8"/>
      </w:rPr>
    </w:pPr>
    <w:r>
      <w:fldChar w:fldCharType="begin"/>
    </w:r>
    <w:r>
      <w:rPr>
        <w:rStyle w:val="1f8"/>
      </w:rPr>
      <w:instrText xml:space="preserve">PAGE  </w:instrText>
    </w:r>
    <w:r>
      <w:fldChar w:fldCharType="separate"/>
    </w:r>
    <w:r>
      <w:rPr>
        <w:rStyle w:val="1f8"/>
      </w:rPr>
      <w:t>58</w:t>
    </w:r>
    <w:r>
      <w:fldChar w:fldCharType="end"/>
    </w:r>
  </w:p>
  <w:p w14:paraId="1327B950" w14:textId="77777777" w:rsidR="0086272B" w:rsidRDefault="0086272B">
    <w:pPr>
      <w:pStyle w:val="11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87302" w14:textId="77777777" w:rsidR="00B225EB" w:rsidRDefault="00B225EB">
      <w:r>
        <w:separator/>
      </w:r>
    </w:p>
  </w:footnote>
  <w:footnote w:type="continuationSeparator" w:id="0">
    <w:p w14:paraId="0C89BB22" w14:textId="77777777" w:rsidR="00B225EB" w:rsidRDefault="00B2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F22B" w14:textId="77777777" w:rsidR="0086272B" w:rsidRDefault="0086272B">
    <w:pPr>
      <w:pStyle w:val="11e"/>
      <w:pBdr>
        <w:bottom w:val="none" w:sz="0" w:space="0"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0E2A7" w14:textId="77777777" w:rsidR="0086272B" w:rsidRDefault="0086272B">
    <w:pPr>
      <w:pStyle w:val="11e"/>
      <w:pBdr>
        <w:bottom w:val="none" w:sz="0"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01874"/>
    <w:multiLevelType w:val="hybridMultilevel"/>
    <w:tmpl w:val="C31A558E"/>
    <w:lvl w:ilvl="0" w:tplc="AA144454">
      <w:start w:val="1"/>
      <w:numFmt w:val="decimal"/>
      <w:lvlText w:val="%1."/>
      <w:lvlJc w:val="left"/>
      <w:pPr>
        <w:ind w:left="420" w:hanging="420"/>
      </w:pPr>
    </w:lvl>
    <w:lvl w:ilvl="1" w:tplc="BC348F8A">
      <w:start w:val="1"/>
      <w:numFmt w:val="lowerLetter"/>
      <w:lvlText w:val="%2)"/>
      <w:lvlJc w:val="left"/>
      <w:pPr>
        <w:ind w:left="840" w:hanging="420"/>
      </w:pPr>
    </w:lvl>
    <w:lvl w:ilvl="2" w:tplc="466E7CC2">
      <w:start w:val="1"/>
      <w:numFmt w:val="lowerRoman"/>
      <w:lvlText w:val="%3."/>
      <w:lvlJc w:val="right"/>
      <w:pPr>
        <w:ind w:left="1260" w:hanging="420"/>
      </w:pPr>
    </w:lvl>
    <w:lvl w:ilvl="3" w:tplc="8938C87A">
      <w:start w:val="1"/>
      <w:numFmt w:val="decimal"/>
      <w:lvlText w:val="%4."/>
      <w:lvlJc w:val="left"/>
      <w:pPr>
        <w:ind w:left="1680" w:hanging="420"/>
      </w:pPr>
    </w:lvl>
    <w:lvl w:ilvl="4" w:tplc="990034EA">
      <w:start w:val="1"/>
      <w:numFmt w:val="lowerLetter"/>
      <w:lvlText w:val="%5)"/>
      <w:lvlJc w:val="left"/>
      <w:pPr>
        <w:ind w:left="2100" w:hanging="420"/>
      </w:pPr>
    </w:lvl>
    <w:lvl w:ilvl="5" w:tplc="542A602A">
      <w:start w:val="1"/>
      <w:numFmt w:val="lowerRoman"/>
      <w:lvlText w:val="%6."/>
      <w:lvlJc w:val="right"/>
      <w:pPr>
        <w:ind w:left="2520" w:hanging="420"/>
      </w:pPr>
    </w:lvl>
    <w:lvl w:ilvl="6" w:tplc="AB5EAAE0">
      <w:start w:val="1"/>
      <w:numFmt w:val="decimal"/>
      <w:lvlText w:val="%7."/>
      <w:lvlJc w:val="left"/>
      <w:pPr>
        <w:ind w:left="2940" w:hanging="420"/>
      </w:pPr>
    </w:lvl>
    <w:lvl w:ilvl="7" w:tplc="DC2AC36A">
      <w:start w:val="1"/>
      <w:numFmt w:val="lowerLetter"/>
      <w:lvlText w:val="%8)"/>
      <w:lvlJc w:val="left"/>
      <w:pPr>
        <w:ind w:left="3360" w:hanging="420"/>
      </w:pPr>
    </w:lvl>
    <w:lvl w:ilvl="8" w:tplc="7548EC1E">
      <w:start w:val="1"/>
      <w:numFmt w:val="lowerRoman"/>
      <w:lvlText w:val="%9."/>
      <w:lvlJc w:val="right"/>
      <w:pPr>
        <w:ind w:left="3780" w:hanging="420"/>
      </w:pPr>
    </w:lvl>
  </w:abstractNum>
  <w:abstractNum w:abstractNumId="1" w15:restartNumberingAfterBreak="0">
    <w:nsid w:val="29281BA4"/>
    <w:multiLevelType w:val="hybridMultilevel"/>
    <w:tmpl w:val="260C115E"/>
    <w:lvl w:ilvl="0" w:tplc="BC7A2324">
      <w:start w:val="4"/>
      <w:numFmt w:val="chineseCounting"/>
      <w:suff w:val="nothing"/>
      <w:lvlText w:val="%1、"/>
      <w:lvlJc w:val="left"/>
      <w:rPr>
        <w:rFonts w:hint="eastAsia"/>
      </w:rPr>
    </w:lvl>
    <w:lvl w:ilvl="1" w:tplc="5FC813E0">
      <w:start w:val="1"/>
      <w:numFmt w:val="bullet"/>
      <w:lvlText w:val="o"/>
      <w:lvlJc w:val="left"/>
      <w:pPr>
        <w:ind w:left="1440" w:hanging="360"/>
      </w:pPr>
      <w:rPr>
        <w:rFonts w:ascii="Courier New" w:eastAsia="Courier New" w:hAnsi="Courier New" w:cs="Courier New" w:hint="default"/>
      </w:rPr>
    </w:lvl>
    <w:lvl w:ilvl="2" w:tplc="F72E3BA0">
      <w:start w:val="1"/>
      <w:numFmt w:val="bullet"/>
      <w:lvlText w:val="§"/>
      <w:lvlJc w:val="left"/>
      <w:pPr>
        <w:ind w:left="2160" w:hanging="360"/>
      </w:pPr>
      <w:rPr>
        <w:rFonts w:ascii="Wingdings" w:eastAsia="Wingdings" w:hAnsi="Wingdings" w:cs="Wingdings" w:hint="default"/>
      </w:rPr>
    </w:lvl>
    <w:lvl w:ilvl="3" w:tplc="C284ECE2">
      <w:start w:val="1"/>
      <w:numFmt w:val="bullet"/>
      <w:lvlText w:val="·"/>
      <w:lvlJc w:val="left"/>
      <w:pPr>
        <w:ind w:left="2880" w:hanging="360"/>
      </w:pPr>
      <w:rPr>
        <w:rFonts w:ascii="Symbol" w:eastAsia="Symbol" w:hAnsi="Symbol" w:cs="Symbol" w:hint="default"/>
      </w:rPr>
    </w:lvl>
    <w:lvl w:ilvl="4" w:tplc="4FD88770">
      <w:start w:val="1"/>
      <w:numFmt w:val="bullet"/>
      <w:lvlText w:val="o"/>
      <w:lvlJc w:val="left"/>
      <w:pPr>
        <w:ind w:left="3600" w:hanging="360"/>
      </w:pPr>
      <w:rPr>
        <w:rFonts w:ascii="Courier New" w:eastAsia="Courier New" w:hAnsi="Courier New" w:cs="Courier New" w:hint="default"/>
      </w:rPr>
    </w:lvl>
    <w:lvl w:ilvl="5" w:tplc="38F6A810">
      <w:start w:val="1"/>
      <w:numFmt w:val="bullet"/>
      <w:lvlText w:val="§"/>
      <w:lvlJc w:val="left"/>
      <w:pPr>
        <w:ind w:left="4320" w:hanging="360"/>
      </w:pPr>
      <w:rPr>
        <w:rFonts w:ascii="Wingdings" w:eastAsia="Wingdings" w:hAnsi="Wingdings" w:cs="Wingdings" w:hint="default"/>
      </w:rPr>
    </w:lvl>
    <w:lvl w:ilvl="6" w:tplc="1BF88300">
      <w:start w:val="1"/>
      <w:numFmt w:val="bullet"/>
      <w:lvlText w:val="·"/>
      <w:lvlJc w:val="left"/>
      <w:pPr>
        <w:ind w:left="5040" w:hanging="360"/>
      </w:pPr>
      <w:rPr>
        <w:rFonts w:ascii="Symbol" w:eastAsia="Symbol" w:hAnsi="Symbol" w:cs="Symbol" w:hint="default"/>
      </w:rPr>
    </w:lvl>
    <w:lvl w:ilvl="7" w:tplc="187A7CA6">
      <w:start w:val="1"/>
      <w:numFmt w:val="bullet"/>
      <w:lvlText w:val="o"/>
      <w:lvlJc w:val="left"/>
      <w:pPr>
        <w:ind w:left="5760" w:hanging="360"/>
      </w:pPr>
      <w:rPr>
        <w:rFonts w:ascii="Courier New" w:eastAsia="Courier New" w:hAnsi="Courier New" w:cs="Courier New" w:hint="default"/>
      </w:rPr>
    </w:lvl>
    <w:lvl w:ilvl="8" w:tplc="6F84BCE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479B52D1"/>
    <w:multiLevelType w:val="hybridMultilevel"/>
    <w:tmpl w:val="D0D88124"/>
    <w:lvl w:ilvl="0" w:tplc="C5689ACC">
      <w:start w:val="1"/>
      <w:numFmt w:val="decimal"/>
      <w:suff w:val="space"/>
      <w:lvlText w:val="%1."/>
      <w:lvlJc w:val="left"/>
    </w:lvl>
    <w:lvl w:ilvl="1" w:tplc="EAA41932">
      <w:start w:val="1"/>
      <w:numFmt w:val="bullet"/>
      <w:lvlText w:val="o"/>
      <w:lvlJc w:val="left"/>
      <w:pPr>
        <w:ind w:left="1440" w:hanging="360"/>
      </w:pPr>
      <w:rPr>
        <w:rFonts w:ascii="Courier New" w:eastAsia="Courier New" w:hAnsi="Courier New" w:cs="Courier New" w:hint="default"/>
      </w:rPr>
    </w:lvl>
    <w:lvl w:ilvl="2" w:tplc="19C02246">
      <w:start w:val="1"/>
      <w:numFmt w:val="bullet"/>
      <w:lvlText w:val="§"/>
      <w:lvlJc w:val="left"/>
      <w:pPr>
        <w:ind w:left="2160" w:hanging="360"/>
      </w:pPr>
      <w:rPr>
        <w:rFonts w:ascii="Wingdings" w:eastAsia="Wingdings" w:hAnsi="Wingdings" w:cs="Wingdings" w:hint="default"/>
      </w:rPr>
    </w:lvl>
    <w:lvl w:ilvl="3" w:tplc="2206C762">
      <w:start w:val="1"/>
      <w:numFmt w:val="bullet"/>
      <w:lvlText w:val="·"/>
      <w:lvlJc w:val="left"/>
      <w:pPr>
        <w:ind w:left="2880" w:hanging="360"/>
      </w:pPr>
      <w:rPr>
        <w:rFonts w:ascii="Symbol" w:eastAsia="Symbol" w:hAnsi="Symbol" w:cs="Symbol" w:hint="default"/>
      </w:rPr>
    </w:lvl>
    <w:lvl w:ilvl="4" w:tplc="A3FA3756">
      <w:start w:val="1"/>
      <w:numFmt w:val="bullet"/>
      <w:lvlText w:val="o"/>
      <w:lvlJc w:val="left"/>
      <w:pPr>
        <w:ind w:left="3600" w:hanging="360"/>
      </w:pPr>
      <w:rPr>
        <w:rFonts w:ascii="Courier New" w:eastAsia="Courier New" w:hAnsi="Courier New" w:cs="Courier New" w:hint="default"/>
      </w:rPr>
    </w:lvl>
    <w:lvl w:ilvl="5" w:tplc="34FC1B24">
      <w:start w:val="1"/>
      <w:numFmt w:val="bullet"/>
      <w:lvlText w:val="§"/>
      <w:lvlJc w:val="left"/>
      <w:pPr>
        <w:ind w:left="4320" w:hanging="360"/>
      </w:pPr>
      <w:rPr>
        <w:rFonts w:ascii="Wingdings" w:eastAsia="Wingdings" w:hAnsi="Wingdings" w:cs="Wingdings" w:hint="default"/>
      </w:rPr>
    </w:lvl>
    <w:lvl w:ilvl="6" w:tplc="9226673E">
      <w:start w:val="1"/>
      <w:numFmt w:val="bullet"/>
      <w:lvlText w:val="·"/>
      <w:lvlJc w:val="left"/>
      <w:pPr>
        <w:ind w:left="5040" w:hanging="360"/>
      </w:pPr>
      <w:rPr>
        <w:rFonts w:ascii="Symbol" w:eastAsia="Symbol" w:hAnsi="Symbol" w:cs="Symbol" w:hint="default"/>
      </w:rPr>
    </w:lvl>
    <w:lvl w:ilvl="7" w:tplc="3ABCBFEC">
      <w:start w:val="1"/>
      <w:numFmt w:val="bullet"/>
      <w:lvlText w:val="o"/>
      <w:lvlJc w:val="left"/>
      <w:pPr>
        <w:ind w:left="5760" w:hanging="360"/>
      </w:pPr>
      <w:rPr>
        <w:rFonts w:ascii="Courier New" w:eastAsia="Courier New" w:hAnsi="Courier New" w:cs="Courier New" w:hint="default"/>
      </w:rPr>
    </w:lvl>
    <w:lvl w:ilvl="8" w:tplc="68C81B6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511C613F"/>
    <w:multiLevelType w:val="hybridMultilevel"/>
    <w:tmpl w:val="FC6E8C82"/>
    <w:lvl w:ilvl="0" w:tplc="E37A51F4">
      <w:start w:val="1"/>
      <w:numFmt w:val="decimal"/>
      <w:suff w:val="space"/>
      <w:lvlText w:val="%1、"/>
      <w:lvlJc w:val="left"/>
    </w:lvl>
    <w:lvl w:ilvl="1" w:tplc="6BD0904A">
      <w:start w:val="1"/>
      <w:numFmt w:val="bullet"/>
      <w:lvlText w:val="o"/>
      <w:lvlJc w:val="left"/>
      <w:pPr>
        <w:ind w:left="1440" w:hanging="360"/>
      </w:pPr>
      <w:rPr>
        <w:rFonts w:ascii="Courier New" w:eastAsia="Courier New" w:hAnsi="Courier New" w:cs="Courier New" w:hint="default"/>
      </w:rPr>
    </w:lvl>
    <w:lvl w:ilvl="2" w:tplc="DE70EB72">
      <w:start w:val="1"/>
      <w:numFmt w:val="bullet"/>
      <w:lvlText w:val="§"/>
      <w:lvlJc w:val="left"/>
      <w:pPr>
        <w:ind w:left="2160" w:hanging="360"/>
      </w:pPr>
      <w:rPr>
        <w:rFonts w:ascii="Wingdings" w:eastAsia="Wingdings" w:hAnsi="Wingdings" w:cs="Wingdings" w:hint="default"/>
      </w:rPr>
    </w:lvl>
    <w:lvl w:ilvl="3" w:tplc="3B18576E">
      <w:start w:val="1"/>
      <w:numFmt w:val="bullet"/>
      <w:lvlText w:val="·"/>
      <w:lvlJc w:val="left"/>
      <w:pPr>
        <w:ind w:left="2880" w:hanging="360"/>
      </w:pPr>
      <w:rPr>
        <w:rFonts w:ascii="Symbol" w:eastAsia="Symbol" w:hAnsi="Symbol" w:cs="Symbol" w:hint="default"/>
      </w:rPr>
    </w:lvl>
    <w:lvl w:ilvl="4" w:tplc="87F41C92">
      <w:start w:val="1"/>
      <w:numFmt w:val="bullet"/>
      <w:lvlText w:val="o"/>
      <w:lvlJc w:val="left"/>
      <w:pPr>
        <w:ind w:left="3600" w:hanging="360"/>
      </w:pPr>
      <w:rPr>
        <w:rFonts w:ascii="Courier New" w:eastAsia="Courier New" w:hAnsi="Courier New" w:cs="Courier New" w:hint="default"/>
      </w:rPr>
    </w:lvl>
    <w:lvl w:ilvl="5" w:tplc="69A40E6A">
      <w:start w:val="1"/>
      <w:numFmt w:val="bullet"/>
      <w:lvlText w:val="§"/>
      <w:lvlJc w:val="left"/>
      <w:pPr>
        <w:ind w:left="4320" w:hanging="360"/>
      </w:pPr>
      <w:rPr>
        <w:rFonts w:ascii="Wingdings" w:eastAsia="Wingdings" w:hAnsi="Wingdings" w:cs="Wingdings" w:hint="default"/>
      </w:rPr>
    </w:lvl>
    <w:lvl w:ilvl="6" w:tplc="33E8A7CA">
      <w:start w:val="1"/>
      <w:numFmt w:val="bullet"/>
      <w:lvlText w:val="·"/>
      <w:lvlJc w:val="left"/>
      <w:pPr>
        <w:ind w:left="5040" w:hanging="360"/>
      </w:pPr>
      <w:rPr>
        <w:rFonts w:ascii="Symbol" w:eastAsia="Symbol" w:hAnsi="Symbol" w:cs="Symbol" w:hint="default"/>
      </w:rPr>
    </w:lvl>
    <w:lvl w:ilvl="7" w:tplc="7EA060A2">
      <w:start w:val="1"/>
      <w:numFmt w:val="bullet"/>
      <w:lvlText w:val="o"/>
      <w:lvlJc w:val="left"/>
      <w:pPr>
        <w:ind w:left="5760" w:hanging="360"/>
      </w:pPr>
      <w:rPr>
        <w:rFonts w:ascii="Courier New" w:eastAsia="Courier New" w:hAnsi="Courier New" w:cs="Courier New" w:hint="default"/>
      </w:rPr>
    </w:lvl>
    <w:lvl w:ilvl="8" w:tplc="A324438A">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5EEE1D70"/>
    <w:multiLevelType w:val="hybridMultilevel"/>
    <w:tmpl w:val="16923528"/>
    <w:lvl w:ilvl="0" w:tplc="B78CEF2C">
      <w:start w:val="4"/>
      <w:numFmt w:val="decimal"/>
      <w:suff w:val="nothing"/>
      <w:lvlText w:val="%1、"/>
      <w:lvlJc w:val="left"/>
    </w:lvl>
    <w:lvl w:ilvl="1" w:tplc="3130485E">
      <w:start w:val="1"/>
      <w:numFmt w:val="bullet"/>
      <w:lvlText w:val="o"/>
      <w:lvlJc w:val="left"/>
      <w:pPr>
        <w:ind w:left="1440" w:hanging="360"/>
      </w:pPr>
      <w:rPr>
        <w:rFonts w:ascii="Courier New" w:eastAsia="Courier New" w:hAnsi="Courier New" w:cs="Courier New" w:hint="default"/>
      </w:rPr>
    </w:lvl>
    <w:lvl w:ilvl="2" w:tplc="BBDA50DE">
      <w:start w:val="1"/>
      <w:numFmt w:val="bullet"/>
      <w:lvlText w:val="§"/>
      <w:lvlJc w:val="left"/>
      <w:pPr>
        <w:ind w:left="2160" w:hanging="360"/>
      </w:pPr>
      <w:rPr>
        <w:rFonts w:ascii="Wingdings" w:eastAsia="Wingdings" w:hAnsi="Wingdings" w:cs="Wingdings" w:hint="default"/>
      </w:rPr>
    </w:lvl>
    <w:lvl w:ilvl="3" w:tplc="CBD6759A">
      <w:start w:val="1"/>
      <w:numFmt w:val="bullet"/>
      <w:lvlText w:val="·"/>
      <w:lvlJc w:val="left"/>
      <w:pPr>
        <w:ind w:left="2880" w:hanging="360"/>
      </w:pPr>
      <w:rPr>
        <w:rFonts w:ascii="Symbol" w:eastAsia="Symbol" w:hAnsi="Symbol" w:cs="Symbol" w:hint="default"/>
      </w:rPr>
    </w:lvl>
    <w:lvl w:ilvl="4" w:tplc="EFD08910">
      <w:start w:val="1"/>
      <w:numFmt w:val="bullet"/>
      <w:lvlText w:val="o"/>
      <w:lvlJc w:val="left"/>
      <w:pPr>
        <w:ind w:left="3600" w:hanging="360"/>
      </w:pPr>
      <w:rPr>
        <w:rFonts w:ascii="Courier New" w:eastAsia="Courier New" w:hAnsi="Courier New" w:cs="Courier New" w:hint="default"/>
      </w:rPr>
    </w:lvl>
    <w:lvl w:ilvl="5" w:tplc="8B828E7E">
      <w:start w:val="1"/>
      <w:numFmt w:val="bullet"/>
      <w:lvlText w:val="§"/>
      <w:lvlJc w:val="left"/>
      <w:pPr>
        <w:ind w:left="4320" w:hanging="360"/>
      </w:pPr>
      <w:rPr>
        <w:rFonts w:ascii="Wingdings" w:eastAsia="Wingdings" w:hAnsi="Wingdings" w:cs="Wingdings" w:hint="default"/>
      </w:rPr>
    </w:lvl>
    <w:lvl w:ilvl="6" w:tplc="16D41C0C">
      <w:start w:val="1"/>
      <w:numFmt w:val="bullet"/>
      <w:lvlText w:val="·"/>
      <w:lvlJc w:val="left"/>
      <w:pPr>
        <w:ind w:left="5040" w:hanging="360"/>
      </w:pPr>
      <w:rPr>
        <w:rFonts w:ascii="Symbol" w:eastAsia="Symbol" w:hAnsi="Symbol" w:cs="Symbol" w:hint="default"/>
      </w:rPr>
    </w:lvl>
    <w:lvl w:ilvl="7" w:tplc="591C11EA">
      <w:start w:val="1"/>
      <w:numFmt w:val="bullet"/>
      <w:lvlText w:val="o"/>
      <w:lvlJc w:val="left"/>
      <w:pPr>
        <w:ind w:left="5760" w:hanging="360"/>
      </w:pPr>
      <w:rPr>
        <w:rFonts w:ascii="Courier New" w:eastAsia="Courier New" w:hAnsi="Courier New" w:cs="Courier New" w:hint="default"/>
      </w:rPr>
    </w:lvl>
    <w:lvl w:ilvl="8" w:tplc="C0D8CDA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65F3798F"/>
    <w:multiLevelType w:val="hybridMultilevel"/>
    <w:tmpl w:val="7394732A"/>
    <w:lvl w:ilvl="0" w:tplc="A0C4030C">
      <w:start w:val="1"/>
      <w:numFmt w:val="decimal"/>
      <w:suff w:val="space"/>
      <w:lvlText w:val="%1、"/>
      <w:lvlJc w:val="left"/>
    </w:lvl>
    <w:lvl w:ilvl="1" w:tplc="5CA82CDE">
      <w:start w:val="1"/>
      <w:numFmt w:val="bullet"/>
      <w:lvlText w:val="o"/>
      <w:lvlJc w:val="left"/>
      <w:pPr>
        <w:ind w:left="1440" w:hanging="360"/>
      </w:pPr>
      <w:rPr>
        <w:rFonts w:ascii="Courier New" w:eastAsia="Courier New" w:hAnsi="Courier New" w:cs="Courier New" w:hint="default"/>
      </w:rPr>
    </w:lvl>
    <w:lvl w:ilvl="2" w:tplc="911A07B2">
      <w:start w:val="1"/>
      <w:numFmt w:val="bullet"/>
      <w:lvlText w:val="§"/>
      <w:lvlJc w:val="left"/>
      <w:pPr>
        <w:ind w:left="2160" w:hanging="360"/>
      </w:pPr>
      <w:rPr>
        <w:rFonts w:ascii="Wingdings" w:eastAsia="Wingdings" w:hAnsi="Wingdings" w:cs="Wingdings" w:hint="default"/>
      </w:rPr>
    </w:lvl>
    <w:lvl w:ilvl="3" w:tplc="9B9A064E">
      <w:start w:val="1"/>
      <w:numFmt w:val="bullet"/>
      <w:lvlText w:val="·"/>
      <w:lvlJc w:val="left"/>
      <w:pPr>
        <w:ind w:left="2880" w:hanging="360"/>
      </w:pPr>
      <w:rPr>
        <w:rFonts w:ascii="Symbol" w:eastAsia="Symbol" w:hAnsi="Symbol" w:cs="Symbol" w:hint="default"/>
      </w:rPr>
    </w:lvl>
    <w:lvl w:ilvl="4" w:tplc="43A8E0F4">
      <w:start w:val="1"/>
      <w:numFmt w:val="bullet"/>
      <w:lvlText w:val="o"/>
      <w:lvlJc w:val="left"/>
      <w:pPr>
        <w:ind w:left="3600" w:hanging="360"/>
      </w:pPr>
      <w:rPr>
        <w:rFonts w:ascii="Courier New" w:eastAsia="Courier New" w:hAnsi="Courier New" w:cs="Courier New" w:hint="default"/>
      </w:rPr>
    </w:lvl>
    <w:lvl w:ilvl="5" w:tplc="95E2A6E0">
      <w:start w:val="1"/>
      <w:numFmt w:val="bullet"/>
      <w:lvlText w:val="§"/>
      <w:lvlJc w:val="left"/>
      <w:pPr>
        <w:ind w:left="4320" w:hanging="360"/>
      </w:pPr>
      <w:rPr>
        <w:rFonts w:ascii="Wingdings" w:eastAsia="Wingdings" w:hAnsi="Wingdings" w:cs="Wingdings" w:hint="default"/>
      </w:rPr>
    </w:lvl>
    <w:lvl w:ilvl="6" w:tplc="65C498C2">
      <w:start w:val="1"/>
      <w:numFmt w:val="bullet"/>
      <w:lvlText w:val="·"/>
      <w:lvlJc w:val="left"/>
      <w:pPr>
        <w:ind w:left="5040" w:hanging="360"/>
      </w:pPr>
      <w:rPr>
        <w:rFonts w:ascii="Symbol" w:eastAsia="Symbol" w:hAnsi="Symbol" w:cs="Symbol" w:hint="default"/>
      </w:rPr>
    </w:lvl>
    <w:lvl w:ilvl="7" w:tplc="C02E3CD0">
      <w:start w:val="1"/>
      <w:numFmt w:val="bullet"/>
      <w:lvlText w:val="o"/>
      <w:lvlJc w:val="left"/>
      <w:pPr>
        <w:ind w:left="5760" w:hanging="360"/>
      </w:pPr>
      <w:rPr>
        <w:rFonts w:ascii="Courier New" w:eastAsia="Courier New" w:hAnsi="Courier New" w:cs="Courier New" w:hint="default"/>
      </w:rPr>
    </w:lvl>
    <w:lvl w:ilvl="8" w:tplc="76F4F78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67712FEB"/>
    <w:multiLevelType w:val="hybridMultilevel"/>
    <w:tmpl w:val="EE12E592"/>
    <w:lvl w:ilvl="0" w:tplc="90385036">
      <w:start w:val="6"/>
      <w:numFmt w:val="chineseCounting"/>
      <w:suff w:val="space"/>
      <w:lvlText w:val="第%1章"/>
      <w:lvlJc w:val="left"/>
      <w:rPr>
        <w:rFonts w:hint="eastAsia"/>
      </w:rPr>
    </w:lvl>
    <w:lvl w:ilvl="1" w:tplc="9A66DF12">
      <w:start w:val="1"/>
      <w:numFmt w:val="bullet"/>
      <w:lvlText w:val="o"/>
      <w:lvlJc w:val="left"/>
      <w:pPr>
        <w:ind w:left="1440" w:hanging="360"/>
      </w:pPr>
      <w:rPr>
        <w:rFonts w:ascii="Courier New" w:eastAsia="Courier New" w:hAnsi="Courier New" w:cs="Courier New" w:hint="default"/>
      </w:rPr>
    </w:lvl>
    <w:lvl w:ilvl="2" w:tplc="35428F24">
      <w:start w:val="1"/>
      <w:numFmt w:val="bullet"/>
      <w:lvlText w:val="§"/>
      <w:lvlJc w:val="left"/>
      <w:pPr>
        <w:ind w:left="2160" w:hanging="360"/>
      </w:pPr>
      <w:rPr>
        <w:rFonts w:ascii="Wingdings" w:eastAsia="Wingdings" w:hAnsi="Wingdings" w:cs="Wingdings" w:hint="default"/>
      </w:rPr>
    </w:lvl>
    <w:lvl w:ilvl="3" w:tplc="C8B0C558">
      <w:start w:val="1"/>
      <w:numFmt w:val="bullet"/>
      <w:lvlText w:val="·"/>
      <w:lvlJc w:val="left"/>
      <w:pPr>
        <w:ind w:left="2880" w:hanging="360"/>
      </w:pPr>
      <w:rPr>
        <w:rFonts w:ascii="Symbol" w:eastAsia="Symbol" w:hAnsi="Symbol" w:cs="Symbol" w:hint="default"/>
      </w:rPr>
    </w:lvl>
    <w:lvl w:ilvl="4" w:tplc="7AA48654">
      <w:start w:val="1"/>
      <w:numFmt w:val="bullet"/>
      <w:lvlText w:val="o"/>
      <w:lvlJc w:val="left"/>
      <w:pPr>
        <w:ind w:left="3600" w:hanging="360"/>
      </w:pPr>
      <w:rPr>
        <w:rFonts w:ascii="Courier New" w:eastAsia="Courier New" w:hAnsi="Courier New" w:cs="Courier New" w:hint="default"/>
      </w:rPr>
    </w:lvl>
    <w:lvl w:ilvl="5" w:tplc="A8C4EAFC">
      <w:start w:val="1"/>
      <w:numFmt w:val="bullet"/>
      <w:lvlText w:val="§"/>
      <w:lvlJc w:val="left"/>
      <w:pPr>
        <w:ind w:left="4320" w:hanging="360"/>
      </w:pPr>
      <w:rPr>
        <w:rFonts w:ascii="Wingdings" w:eastAsia="Wingdings" w:hAnsi="Wingdings" w:cs="Wingdings" w:hint="default"/>
      </w:rPr>
    </w:lvl>
    <w:lvl w:ilvl="6" w:tplc="4B208DB6">
      <w:start w:val="1"/>
      <w:numFmt w:val="bullet"/>
      <w:lvlText w:val="·"/>
      <w:lvlJc w:val="left"/>
      <w:pPr>
        <w:ind w:left="5040" w:hanging="360"/>
      </w:pPr>
      <w:rPr>
        <w:rFonts w:ascii="Symbol" w:eastAsia="Symbol" w:hAnsi="Symbol" w:cs="Symbol" w:hint="default"/>
      </w:rPr>
    </w:lvl>
    <w:lvl w:ilvl="7" w:tplc="EB5A59B2">
      <w:start w:val="1"/>
      <w:numFmt w:val="bullet"/>
      <w:lvlText w:val="o"/>
      <w:lvlJc w:val="left"/>
      <w:pPr>
        <w:ind w:left="5760" w:hanging="360"/>
      </w:pPr>
      <w:rPr>
        <w:rFonts w:ascii="Courier New" w:eastAsia="Courier New" w:hAnsi="Courier New" w:cs="Courier New" w:hint="default"/>
      </w:rPr>
    </w:lvl>
    <w:lvl w:ilvl="8" w:tplc="6D609768">
      <w:start w:val="1"/>
      <w:numFmt w:val="bullet"/>
      <w:lvlText w:val="§"/>
      <w:lvlJc w:val="left"/>
      <w:pPr>
        <w:ind w:left="6480" w:hanging="360"/>
      </w:pPr>
      <w:rPr>
        <w:rFonts w:ascii="Wingdings" w:eastAsia="Wingdings" w:hAnsi="Wingdings" w:cs="Wingdings" w:hint="default"/>
      </w:rPr>
    </w:lvl>
  </w:abstractNum>
  <w:num w:numId="1" w16cid:durableId="246039126">
    <w:abstractNumId w:val="6"/>
  </w:num>
  <w:num w:numId="2" w16cid:durableId="1012882380">
    <w:abstractNumId w:val="0"/>
  </w:num>
  <w:num w:numId="3" w16cid:durableId="1105148815">
    <w:abstractNumId w:val="2"/>
  </w:num>
  <w:num w:numId="4" w16cid:durableId="419643140">
    <w:abstractNumId w:val="4"/>
  </w:num>
  <w:num w:numId="5" w16cid:durableId="2072775829">
    <w:abstractNumId w:val="1"/>
  </w:num>
  <w:num w:numId="6" w16cid:durableId="1356805734">
    <w:abstractNumId w:val="3"/>
  </w:num>
  <w:num w:numId="7" w16cid:durableId="1981299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defaultTabStop w:val="4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2B"/>
    <w:rsid w:val="002F1E74"/>
    <w:rsid w:val="00362375"/>
    <w:rsid w:val="0086272B"/>
    <w:rsid w:val="00B225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0BA6"/>
  <w15:docId w15:val="{BE180ECB-A72E-42D4-9616-B6F99436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4"/>
    </w:rPr>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1">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1">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1">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1">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0">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0">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2">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2">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2">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2">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1">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1">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styleId="TOC">
    <w:name w:val="TOC Heading"/>
    <w:uiPriority w:val="39"/>
    <w:unhideWhenUsed/>
  </w:style>
  <w:style w:type="paragraph" w:styleId="TOC7">
    <w:name w:val="toc 7"/>
    <w:basedOn w:val="a"/>
    <w:next w:val="a"/>
    <w:uiPriority w:val="39"/>
    <w:unhideWhenUsed/>
    <w:qFormat/>
    <w:pPr>
      <w:spacing w:after="57"/>
      <w:ind w:left="1701"/>
    </w:pPr>
  </w:style>
  <w:style w:type="paragraph" w:styleId="a3">
    <w:name w:val="Normal Indent"/>
    <w:basedOn w:val="a"/>
    <w:qFormat/>
    <w:pPr>
      <w:ind w:firstLine="420"/>
    </w:pPr>
  </w:style>
  <w:style w:type="paragraph" w:styleId="a4">
    <w:name w:val="caption"/>
    <w:basedOn w:val="a"/>
    <w:next w:val="a"/>
    <w:uiPriority w:val="35"/>
    <w:semiHidden/>
    <w:unhideWhenUsed/>
    <w:qFormat/>
    <w:pPr>
      <w:spacing w:line="276" w:lineRule="auto"/>
    </w:pPr>
    <w:rPr>
      <w:b/>
      <w:bCs/>
      <w:color w:val="4F81BD" w:themeColor="accent1"/>
      <w:sz w:val="18"/>
      <w:szCs w:val="18"/>
    </w:rPr>
  </w:style>
  <w:style w:type="paragraph" w:styleId="53">
    <w:name w:val="index 5"/>
    <w:basedOn w:val="a"/>
    <w:next w:val="a"/>
    <w:qFormat/>
    <w:pPr>
      <w:ind w:left="798"/>
    </w:pPr>
    <w:rPr>
      <w:rFonts w:ascii="Calibri" w:hAnsi="Calibri"/>
    </w:rPr>
  </w:style>
  <w:style w:type="paragraph" w:styleId="a5">
    <w:name w:val="annotation text"/>
    <w:basedOn w:val="a"/>
    <w:link w:val="13"/>
    <w:uiPriority w:val="99"/>
    <w:semiHidden/>
    <w:unhideWhenUsed/>
    <w:qFormat/>
    <w:pPr>
      <w:jc w:val="left"/>
    </w:pPr>
  </w:style>
  <w:style w:type="paragraph" w:styleId="a6">
    <w:name w:val="Body Text"/>
    <w:basedOn w:val="a"/>
    <w:next w:val="a7"/>
    <w:qFormat/>
    <w:pPr>
      <w:spacing w:after="120"/>
    </w:pPr>
  </w:style>
  <w:style w:type="paragraph" w:customStyle="1" w:styleId="a7">
    <w:name w:val="一级条标题"/>
    <w:basedOn w:val="a8"/>
    <w:next w:val="a9"/>
    <w:qFormat/>
    <w:pPr>
      <w:tabs>
        <w:tab w:val="left" w:pos="907"/>
      </w:tabs>
      <w:spacing w:before="0" w:after="0"/>
      <w:ind w:left="907" w:hanging="907"/>
      <w:outlineLvl w:val="2"/>
    </w:pPr>
    <w:rPr>
      <w:rFonts w:hAnsi="宋体"/>
      <w:sz w:val="20"/>
      <w:szCs w:val="20"/>
    </w:rPr>
  </w:style>
  <w:style w:type="paragraph" w:customStyle="1" w:styleId="a8">
    <w:name w:val="章标题"/>
    <w:next w:val="14"/>
    <w:qFormat/>
    <w:pPr>
      <w:tabs>
        <w:tab w:val="left" w:pos="810"/>
        <w:tab w:val="left" w:pos="1265"/>
      </w:tabs>
      <w:spacing w:before="50" w:after="50"/>
      <w:ind w:left="810" w:hanging="810"/>
      <w:jc w:val="both"/>
      <w:outlineLvl w:val="1"/>
    </w:pPr>
    <w:rPr>
      <w:rFonts w:ascii="黑体" w:eastAsia="黑体"/>
      <w:sz w:val="21"/>
      <w:szCs w:val="22"/>
    </w:rPr>
  </w:style>
  <w:style w:type="paragraph" w:customStyle="1" w:styleId="14">
    <w:name w:val="正文1"/>
    <w:basedOn w:val="111"/>
    <w:next w:val="15"/>
    <w:qFormat/>
  </w:style>
  <w:style w:type="paragraph" w:customStyle="1" w:styleId="111">
    <w:name w:val="正文111"/>
    <w:next w:val="1110"/>
    <w:qFormat/>
    <w:pPr>
      <w:widowControl w:val="0"/>
      <w:jc w:val="both"/>
    </w:pPr>
    <w:rPr>
      <w:sz w:val="21"/>
      <w:szCs w:val="24"/>
    </w:rPr>
  </w:style>
  <w:style w:type="paragraph" w:customStyle="1" w:styleId="1110">
    <w:name w:val="目录 111"/>
    <w:basedOn w:val="120"/>
    <w:next w:val="a"/>
    <w:uiPriority w:val="39"/>
    <w:unhideWhenUsed/>
    <w:qFormat/>
    <w:pPr>
      <w:widowControl/>
      <w:spacing w:after="100" w:line="259" w:lineRule="auto"/>
      <w:jc w:val="left"/>
    </w:pPr>
    <w:rPr>
      <w:rFonts w:ascii="Calibri" w:hAnsi="Calibri"/>
      <w:sz w:val="22"/>
      <w:szCs w:val="22"/>
    </w:rPr>
  </w:style>
  <w:style w:type="paragraph" w:customStyle="1" w:styleId="120">
    <w:name w:val="正文12"/>
    <w:next w:val="1111"/>
    <w:qFormat/>
    <w:pPr>
      <w:widowControl w:val="0"/>
      <w:spacing w:line="360" w:lineRule="auto"/>
      <w:ind w:firstLine="723"/>
      <w:jc w:val="both"/>
    </w:pPr>
    <w:rPr>
      <w:sz w:val="24"/>
      <w:szCs w:val="24"/>
    </w:rPr>
  </w:style>
  <w:style w:type="paragraph" w:customStyle="1" w:styleId="1111">
    <w:name w:val="正文文本111"/>
    <w:basedOn w:val="120"/>
    <w:next w:val="120"/>
    <w:qFormat/>
  </w:style>
  <w:style w:type="paragraph" w:customStyle="1" w:styleId="15">
    <w:name w:val="脚注文本1"/>
    <w:basedOn w:val="14"/>
    <w:next w:val="510"/>
    <w:qFormat/>
    <w:pPr>
      <w:jc w:val="left"/>
    </w:pPr>
    <w:rPr>
      <w:rFonts w:ascii="宋体" w:eastAsia="Times New Roman"/>
      <w:sz w:val="18"/>
      <w:szCs w:val="18"/>
    </w:rPr>
  </w:style>
  <w:style w:type="paragraph" w:customStyle="1" w:styleId="510">
    <w:name w:val="索引 51"/>
    <w:basedOn w:val="110"/>
    <w:next w:val="14"/>
    <w:qFormat/>
    <w:pPr>
      <w:ind w:left="798"/>
      <w:jc w:val="left"/>
    </w:pPr>
    <w:rPr>
      <w:rFonts w:ascii="Calibri" w:hAnsi="Calibri"/>
    </w:rPr>
  </w:style>
  <w:style w:type="paragraph" w:customStyle="1" w:styleId="110">
    <w:name w:val="正文11"/>
    <w:next w:val="BodyText1I"/>
    <w:qFormat/>
    <w:pPr>
      <w:jc w:val="both"/>
    </w:pPr>
  </w:style>
  <w:style w:type="paragraph" w:customStyle="1" w:styleId="BodyText1I">
    <w:name w:val="BodyText1I"/>
    <w:basedOn w:val="BodyText"/>
    <w:next w:val="110"/>
    <w:qFormat/>
    <w:pPr>
      <w:ind w:firstLine="420"/>
    </w:pPr>
  </w:style>
  <w:style w:type="paragraph" w:customStyle="1" w:styleId="BodyText">
    <w:name w:val="BodyText"/>
    <w:basedOn w:val="110"/>
    <w:next w:val="110"/>
    <w:qFormat/>
    <w:pPr>
      <w:spacing w:after="120"/>
    </w:pPr>
  </w:style>
  <w:style w:type="paragraph" w:customStyle="1" w:styleId="a9">
    <w:name w:val="段"/>
    <w:basedOn w:val="a"/>
    <w:next w:val="14"/>
    <w:qFormat/>
    <w:pPr>
      <w:widowControl/>
      <w:ind w:firstLine="200"/>
    </w:pPr>
    <w:rPr>
      <w:rFonts w:ascii="宋体" w:hint="eastAsia"/>
      <w:szCs w:val="20"/>
    </w:rPr>
  </w:style>
  <w:style w:type="paragraph" w:styleId="aa">
    <w:name w:val="Body Text Indent"/>
    <w:basedOn w:val="a"/>
    <w:next w:val="ab"/>
    <w:uiPriority w:val="99"/>
    <w:qFormat/>
    <w:pPr>
      <w:spacing w:after="120"/>
      <w:ind w:left="420"/>
    </w:pPr>
  </w:style>
  <w:style w:type="paragraph" w:styleId="ab">
    <w:name w:val="envelope return"/>
    <w:basedOn w:val="a"/>
    <w:qFormat/>
    <w:rPr>
      <w:rFonts w:ascii="Arial" w:hAnsi="Arial"/>
    </w:rPr>
  </w:style>
  <w:style w:type="paragraph" w:styleId="ac">
    <w:name w:val="Block Text"/>
    <w:basedOn w:val="a"/>
    <w:qFormat/>
    <w:pPr>
      <w:ind w:left="567" w:right="454" w:firstLine="498"/>
    </w:pPr>
    <w:rPr>
      <w:rFonts w:ascii="仿宋_GB2312" w:eastAsia="仿宋_GB2312"/>
      <w:sz w:val="30"/>
    </w:rPr>
  </w:style>
  <w:style w:type="paragraph" w:styleId="TOC5">
    <w:name w:val="toc 5"/>
    <w:basedOn w:val="a"/>
    <w:next w:val="a"/>
    <w:uiPriority w:val="39"/>
    <w:unhideWhenUsed/>
    <w:qFormat/>
    <w:pPr>
      <w:spacing w:after="57"/>
      <w:ind w:left="1134"/>
    </w:pPr>
  </w:style>
  <w:style w:type="paragraph" w:styleId="TOC3">
    <w:name w:val="toc 3"/>
    <w:basedOn w:val="a"/>
    <w:next w:val="a"/>
    <w:uiPriority w:val="39"/>
    <w:unhideWhenUsed/>
    <w:qFormat/>
    <w:pPr>
      <w:spacing w:after="57"/>
      <w:ind w:left="567"/>
    </w:pPr>
  </w:style>
  <w:style w:type="paragraph" w:styleId="ad">
    <w:name w:val="Plain Text"/>
    <w:basedOn w:val="a"/>
    <w:qFormat/>
    <w:rPr>
      <w:rFonts w:ascii="宋体" w:hAnsi="Courier New"/>
    </w:rPr>
  </w:style>
  <w:style w:type="paragraph" w:styleId="TOC8">
    <w:name w:val="toc 8"/>
    <w:basedOn w:val="a"/>
    <w:next w:val="a"/>
    <w:uiPriority w:val="39"/>
    <w:unhideWhenUsed/>
    <w:qFormat/>
    <w:pPr>
      <w:spacing w:after="57"/>
      <w:ind w:left="1984"/>
    </w:pPr>
  </w:style>
  <w:style w:type="paragraph" w:styleId="23">
    <w:name w:val="Body Text Indent 2"/>
    <w:basedOn w:val="a"/>
    <w:qFormat/>
    <w:pPr>
      <w:spacing w:line="590" w:lineRule="exact"/>
      <w:ind w:firstLine="640"/>
      <w:jc w:val="left"/>
    </w:pPr>
    <w:rPr>
      <w:rFonts w:ascii="仿宋_GB2312" w:eastAsia="仿宋_GB2312" w:hAnsi="宋体"/>
      <w:sz w:val="32"/>
      <w:szCs w:val="28"/>
    </w:rPr>
  </w:style>
  <w:style w:type="paragraph" w:styleId="ae">
    <w:name w:val="endnote text"/>
    <w:basedOn w:val="a"/>
    <w:link w:val="af"/>
    <w:uiPriority w:val="99"/>
    <w:semiHidden/>
    <w:unhideWhenUsed/>
    <w:qFormat/>
    <w:rPr>
      <w:sz w:val="20"/>
    </w:rPr>
  </w:style>
  <w:style w:type="paragraph" w:styleId="af0">
    <w:name w:val="Balloon Text"/>
    <w:basedOn w:val="a"/>
    <w:link w:val="16"/>
    <w:uiPriority w:val="99"/>
    <w:semiHidden/>
    <w:unhideWhenUsed/>
    <w:qFormat/>
    <w:rPr>
      <w:sz w:val="18"/>
      <w:szCs w:val="18"/>
    </w:rPr>
  </w:style>
  <w:style w:type="paragraph" w:styleId="af1">
    <w:name w:val="footer"/>
    <w:basedOn w:val="a"/>
    <w:link w:val="24"/>
    <w:uiPriority w:val="99"/>
    <w:unhideWhenUsed/>
    <w:qFormat/>
    <w:pPr>
      <w:tabs>
        <w:tab w:val="center" w:pos="4153"/>
        <w:tab w:val="right" w:pos="8306"/>
      </w:tabs>
      <w:jc w:val="left"/>
    </w:pPr>
    <w:rPr>
      <w:sz w:val="18"/>
      <w:szCs w:val="18"/>
    </w:rPr>
  </w:style>
  <w:style w:type="paragraph" w:styleId="af2">
    <w:name w:val="header"/>
    <w:basedOn w:val="a"/>
    <w:link w:val="25"/>
    <w:uiPriority w:val="99"/>
    <w:unhideWhenUsed/>
    <w:qFormat/>
    <w:pPr>
      <w:pBdr>
        <w:bottom w:val="single" w:sz="6" w:space="1" w:color="auto"/>
      </w:pBdr>
      <w:tabs>
        <w:tab w:val="center" w:pos="4153"/>
        <w:tab w:val="right" w:pos="8306"/>
      </w:tabs>
      <w:jc w:val="center"/>
    </w:pPr>
    <w:rPr>
      <w:sz w:val="18"/>
      <w:szCs w:val="18"/>
    </w:rPr>
  </w:style>
  <w:style w:type="paragraph" w:styleId="TOC1">
    <w:name w:val="toc 1"/>
    <w:basedOn w:val="a"/>
    <w:next w:val="a"/>
    <w:uiPriority w:val="39"/>
    <w:unhideWhenUsed/>
    <w:qFormat/>
    <w:pPr>
      <w:spacing w:after="57"/>
    </w:pPr>
  </w:style>
  <w:style w:type="paragraph" w:styleId="TOC4">
    <w:name w:val="toc 4"/>
    <w:basedOn w:val="a"/>
    <w:next w:val="a"/>
    <w:uiPriority w:val="39"/>
    <w:unhideWhenUsed/>
    <w:qFormat/>
    <w:pPr>
      <w:spacing w:after="57"/>
      <w:ind w:left="850"/>
    </w:pPr>
  </w:style>
  <w:style w:type="paragraph" w:styleId="af3">
    <w:name w:val="Subtitle"/>
    <w:basedOn w:val="a"/>
    <w:next w:val="a"/>
    <w:link w:val="af4"/>
    <w:uiPriority w:val="11"/>
    <w:qFormat/>
    <w:pPr>
      <w:spacing w:before="200" w:after="200"/>
    </w:pPr>
    <w:rPr>
      <w:sz w:val="24"/>
    </w:rPr>
  </w:style>
  <w:style w:type="paragraph" w:styleId="af5">
    <w:name w:val="footnote text"/>
    <w:basedOn w:val="a"/>
    <w:next w:val="53"/>
    <w:link w:val="af6"/>
    <w:uiPriority w:val="99"/>
    <w:semiHidden/>
    <w:unhideWhenUsed/>
    <w:qFormat/>
    <w:pPr>
      <w:spacing w:after="40"/>
    </w:pPr>
    <w:rPr>
      <w:sz w:val="18"/>
    </w:rPr>
  </w:style>
  <w:style w:type="paragraph" w:styleId="TOC6">
    <w:name w:val="toc 6"/>
    <w:basedOn w:val="a"/>
    <w:next w:val="a"/>
    <w:uiPriority w:val="39"/>
    <w:unhideWhenUsed/>
    <w:qFormat/>
    <w:pPr>
      <w:spacing w:after="57"/>
      <w:ind w:left="1417"/>
    </w:pPr>
  </w:style>
  <w:style w:type="paragraph" w:styleId="af7">
    <w:name w:val="table of figures"/>
    <w:basedOn w:val="a"/>
    <w:next w:val="a"/>
    <w:uiPriority w:val="99"/>
    <w:unhideWhenUsed/>
    <w:qFormat/>
  </w:style>
  <w:style w:type="paragraph" w:styleId="TOC2">
    <w:name w:val="toc 2"/>
    <w:basedOn w:val="a"/>
    <w:next w:val="a"/>
    <w:uiPriority w:val="39"/>
    <w:unhideWhenUsed/>
    <w:qFormat/>
    <w:pPr>
      <w:spacing w:after="57"/>
      <w:ind w:left="283"/>
    </w:pPr>
  </w:style>
  <w:style w:type="paragraph" w:styleId="TOC9">
    <w:name w:val="toc 9"/>
    <w:basedOn w:val="a"/>
    <w:next w:val="a"/>
    <w:uiPriority w:val="39"/>
    <w:unhideWhenUsed/>
    <w:qFormat/>
    <w:pPr>
      <w:spacing w:after="57"/>
      <w:ind w:left="2268"/>
    </w:pPr>
  </w:style>
  <w:style w:type="paragraph" w:styleId="af8">
    <w:name w:val="Normal (Web)"/>
    <w:basedOn w:val="a"/>
    <w:uiPriority w:val="99"/>
    <w:semiHidden/>
    <w:unhideWhenUsed/>
    <w:qFormat/>
    <w:pPr>
      <w:spacing w:beforeAutospacing="1" w:afterAutospacing="1"/>
      <w:jc w:val="left"/>
    </w:pPr>
    <w:rPr>
      <w:sz w:val="24"/>
    </w:rPr>
  </w:style>
  <w:style w:type="paragraph" w:styleId="af9">
    <w:name w:val="Title"/>
    <w:basedOn w:val="a"/>
    <w:next w:val="a"/>
    <w:link w:val="afa"/>
    <w:uiPriority w:val="10"/>
    <w:qFormat/>
    <w:pPr>
      <w:spacing w:before="300" w:after="200"/>
      <w:contextualSpacing/>
    </w:pPr>
    <w:rPr>
      <w:sz w:val="48"/>
      <w:szCs w:val="48"/>
    </w:rPr>
  </w:style>
  <w:style w:type="paragraph" w:styleId="afb">
    <w:name w:val="annotation subject"/>
    <w:basedOn w:val="a5"/>
    <w:next w:val="a5"/>
    <w:link w:val="17"/>
    <w:uiPriority w:val="99"/>
    <w:semiHidden/>
    <w:unhideWhenUsed/>
    <w:qFormat/>
    <w:rPr>
      <w:b/>
      <w:bCs/>
    </w:rPr>
  </w:style>
  <w:style w:type="paragraph" w:styleId="afc">
    <w:name w:val="Body Text First Indent"/>
    <w:basedOn w:val="a6"/>
    <w:next w:val="26"/>
    <w:qFormat/>
    <w:pPr>
      <w:spacing w:line="360" w:lineRule="auto"/>
      <w:ind w:firstLine="200"/>
    </w:pPr>
    <w:rPr>
      <w:rFonts w:ascii="仿宋_GB2312" w:eastAsia="仿宋_GB2312"/>
      <w:sz w:val="30"/>
      <w:szCs w:val="30"/>
    </w:rPr>
  </w:style>
  <w:style w:type="paragraph" w:styleId="26">
    <w:name w:val="Body Text First Indent 2"/>
    <w:basedOn w:val="aa"/>
    <w:next w:val="a"/>
    <w:uiPriority w:val="99"/>
    <w:qFormat/>
    <w:pPr>
      <w:spacing w:after="0" w:line="360" w:lineRule="auto"/>
      <w:ind w:left="0" w:firstLine="420"/>
    </w:pPr>
    <w:rPr>
      <w:rFonts w:ascii="宋体" w:hAnsi="宋体"/>
    </w:rPr>
  </w:style>
  <w:style w:type="table" w:styleId="afd">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Strong"/>
    <w:basedOn w:val="a0"/>
    <w:qFormat/>
    <w:rPr>
      <w:b/>
    </w:rPr>
  </w:style>
  <w:style w:type="character" w:styleId="aff">
    <w:name w:val="endnote reference"/>
    <w:uiPriority w:val="99"/>
    <w:semiHidden/>
    <w:unhideWhenUsed/>
    <w:qFormat/>
    <w:rPr>
      <w:vertAlign w:val="superscript"/>
    </w:rPr>
  </w:style>
  <w:style w:type="character" w:styleId="aff0">
    <w:name w:val="Emphasis"/>
    <w:basedOn w:val="a0"/>
    <w:uiPriority w:val="20"/>
    <w:qFormat/>
    <w:rPr>
      <w:i/>
    </w:rPr>
  </w:style>
  <w:style w:type="character" w:styleId="aff1">
    <w:name w:val="Hyperlink"/>
    <w:basedOn w:val="a0"/>
    <w:uiPriority w:val="99"/>
    <w:unhideWhenUsed/>
    <w:qFormat/>
    <w:rPr>
      <w:color w:val="0000FF" w:themeColor="hyperlink"/>
      <w:u w:val="single"/>
    </w:rPr>
  </w:style>
  <w:style w:type="character" w:styleId="aff2">
    <w:name w:val="annotation reference"/>
    <w:basedOn w:val="a0"/>
    <w:uiPriority w:val="99"/>
    <w:semiHidden/>
    <w:unhideWhenUsed/>
    <w:qFormat/>
    <w:rPr>
      <w:sz w:val="21"/>
      <w:szCs w:val="21"/>
    </w:rPr>
  </w:style>
  <w:style w:type="character" w:styleId="aff3">
    <w:name w:val="footnote reference"/>
    <w:uiPriority w:val="99"/>
    <w:unhideWhenUsed/>
    <w:qFormat/>
    <w:rPr>
      <w:vertAlign w:val="superscript"/>
    </w:rPr>
  </w:style>
  <w:style w:type="table" w:customStyle="1" w:styleId="112">
    <w:name w:val="无格式表格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1"/>
    <w:uiPriority w:val="99"/>
    <w:qFormat/>
    <w:tblPr>
      <w:tblCellMar>
        <w:left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1"/>
    <w:uiPriority w:val="99"/>
    <w:qFormat/>
    <w:tblPr>
      <w:tblCellMar>
        <w:left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无格式表格 51"/>
    <w:basedOn w:val="a1"/>
    <w:uiPriority w:val="99"/>
    <w:qFormat/>
    <w:tblPr>
      <w:tblCellMar>
        <w:left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3">
    <w:name w:val="网格表 1 浅色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网格表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网格表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2">
    <w:name w:val="网格表 5 深色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0">
    <w:name w:val="网格表 6 彩色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710">
    <w:name w:val="网格表 7 彩色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114">
    <w:name w:val="清单表 1 浅色1"/>
    <w:basedOn w:val="a1"/>
    <w:uiPriority w:val="99"/>
    <w:qFormat/>
    <w:tblPr>
      <w:tblCellMar>
        <w:left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清单表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清单表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清单表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3">
    <w:name w:val="清单表 5 深色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left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1">
    <w:name w:val="清单表 6 彩色1"/>
    <w:basedOn w:val="a1"/>
    <w:uiPriority w:val="99"/>
    <w:qFormat/>
    <w:tblPr>
      <w:tblBorders>
        <w:top w:val="single" w:sz="4" w:space="0" w:color="7F7F7F" w:themeColor="text1" w:themeTint="80"/>
        <w:bottom w:val="single" w:sz="4" w:space="0" w:color="7F7F7F" w:themeColor="text1" w:themeTint="80"/>
      </w:tblBorders>
      <w:tblCellMar>
        <w:left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1">
    <w:name w:val="清单表 7 彩色1"/>
    <w:basedOn w:val="a1"/>
    <w:uiPriority w:val="99"/>
    <w:qFormat/>
    <w:tblPr>
      <w:tblBorders>
        <w:right w:val="single" w:sz="4" w:space="0" w:color="7F7F7F" w:themeColor="text1" w:themeTint="80"/>
      </w:tblBorders>
      <w:tblCellMar>
        <w:left w:w="0" w:type="dxa"/>
        <w:right w:w="0" w:type="dxa"/>
      </w:tblCellMar>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paragraph" w:customStyle="1" w:styleId="TOC10">
    <w:name w:val="TOC 标题1"/>
    <w:uiPriority w:val="39"/>
    <w:unhideWhenUsed/>
    <w:qFormat/>
  </w:style>
  <w:style w:type="paragraph" w:customStyle="1" w:styleId="18">
    <w:name w:val="正文缩进1"/>
    <w:basedOn w:val="a"/>
    <w:link w:val="aff4"/>
    <w:qFormat/>
    <w:pPr>
      <w:ind w:firstLine="420"/>
    </w:pPr>
  </w:style>
  <w:style w:type="paragraph" w:customStyle="1" w:styleId="TOC112">
    <w:name w:val="TOC 标题112"/>
    <w:uiPriority w:val="39"/>
    <w:unhideWhenUsed/>
    <w:qFormat/>
  </w:style>
  <w:style w:type="paragraph" w:customStyle="1" w:styleId="115">
    <w:name w:val="目录 11"/>
    <w:basedOn w:val="120"/>
    <w:next w:val="110"/>
    <w:uiPriority w:val="39"/>
    <w:qFormat/>
  </w:style>
  <w:style w:type="paragraph" w:customStyle="1" w:styleId="19">
    <w:name w:val="正文文本缩进1"/>
    <w:basedOn w:val="110"/>
    <w:next w:val="1a"/>
    <w:link w:val="aff5"/>
    <w:uiPriority w:val="99"/>
    <w:qFormat/>
    <w:pPr>
      <w:spacing w:after="120"/>
      <w:ind w:left="420"/>
    </w:pPr>
    <w:rPr>
      <w:rFonts w:ascii="Calibri" w:hAnsi="Calibri"/>
    </w:rPr>
  </w:style>
  <w:style w:type="paragraph" w:customStyle="1" w:styleId="1a">
    <w:name w:val="寄信人地址1"/>
    <w:basedOn w:val="a"/>
    <w:qFormat/>
    <w:rPr>
      <w:rFonts w:ascii="Arial" w:hAnsi="Arial"/>
    </w:rPr>
  </w:style>
  <w:style w:type="paragraph" w:customStyle="1" w:styleId="footer1">
    <w:name w:val="footer1"/>
    <w:basedOn w:val="110"/>
    <w:qFormat/>
    <w:pPr>
      <w:tabs>
        <w:tab w:val="center" w:pos="4153"/>
        <w:tab w:val="right" w:pos="8306"/>
      </w:tabs>
      <w:jc w:val="left"/>
    </w:pPr>
    <w:rPr>
      <w:sz w:val="18"/>
    </w:rPr>
  </w:style>
  <w:style w:type="paragraph" w:customStyle="1" w:styleId="116">
    <w:name w:val="文本块11"/>
    <w:basedOn w:val="120"/>
    <w:uiPriority w:val="6"/>
    <w:unhideWhenUsed/>
    <w:qFormat/>
    <w:pPr>
      <w:spacing w:after="120"/>
      <w:ind w:left="1440" w:right="1440"/>
    </w:pPr>
  </w:style>
  <w:style w:type="paragraph" w:customStyle="1" w:styleId="1b">
    <w:name w:val="正文首行缩进1"/>
    <w:basedOn w:val="117"/>
    <w:next w:val="213"/>
    <w:link w:val="1c"/>
    <w:qFormat/>
    <w:pPr>
      <w:ind w:firstLine="420"/>
    </w:pPr>
    <w:rPr>
      <w:rFonts w:ascii="仿宋_GB2312" w:eastAsia="仿宋_GB2312"/>
      <w:sz w:val="30"/>
      <w:szCs w:val="30"/>
    </w:rPr>
  </w:style>
  <w:style w:type="paragraph" w:customStyle="1" w:styleId="117">
    <w:name w:val="正文文本11"/>
    <w:basedOn w:val="1120"/>
    <w:next w:val="110"/>
    <w:qFormat/>
    <w:pPr>
      <w:spacing w:after="120"/>
    </w:pPr>
  </w:style>
  <w:style w:type="paragraph" w:customStyle="1" w:styleId="1120">
    <w:name w:val="正文112"/>
    <w:next w:val="117"/>
    <w:qFormat/>
    <w:pPr>
      <w:widowControl w:val="0"/>
      <w:jc w:val="both"/>
    </w:pPr>
    <w:rPr>
      <w:sz w:val="21"/>
      <w:szCs w:val="24"/>
    </w:rPr>
  </w:style>
  <w:style w:type="paragraph" w:customStyle="1" w:styleId="213">
    <w:name w:val="正文首行缩进 21"/>
    <w:basedOn w:val="19"/>
    <w:next w:val="111"/>
    <w:link w:val="27"/>
    <w:qFormat/>
    <w:pPr>
      <w:ind w:firstLine="420"/>
    </w:pPr>
    <w:rPr>
      <w:rFonts w:ascii="Times New Roman" w:hAnsi="Times New Roman"/>
    </w:rPr>
  </w:style>
  <w:style w:type="paragraph" w:customStyle="1" w:styleId="2110">
    <w:name w:val="标题 211"/>
    <w:basedOn w:val="110"/>
    <w:next w:val="110"/>
    <w:qFormat/>
    <w:pPr>
      <w:keepNext/>
      <w:keepLines/>
      <w:spacing w:before="260" w:after="260" w:line="416" w:lineRule="auto"/>
      <w:outlineLvl w:val="1"/>
    </w:pPr>
    <w:rPr>
      <w:rFonts w:ascii="Calibri Light" w:hAnsi="Calibri Light"/>
      <w:bCs/>
      <w:sz w:val="32"/>
      <w:szCs w:val="32"/>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11">
    <w:name w:val="TOC 标题111"/>
    <w:uiPriority w:val="39"/>
    <w:unhideWhenUsed/>
    <w:qFormat/>
    <w:rPr>
      <w:rFonts w:ascii="Calibri" w:hAnsi="Calibri"/>
    </w:rPr>
  </w:style>
  <w:style w:type="paragraph" w:customStyle="1" w:styleId="118">
    <w:name w:val="标题 11"/>
    <w:basedOn w:val="a"/>
    <w:next w:val="a"/>
    <w:link w:val="119"/>
    <w:uiPriority w:val="9"/>
    <w:qFormat/>
    <w:pPr>
      <w:keepNext/>
      <w:keepLines/>
      <w:spacing w:before="480" w:after="200"/>
      <w:outlineLvl w:val="0"/>
    </w:pPr>
    <w:rPr>
      <w:rFonts w:ascii="Arial" w:eastAsia="Arial" w:hAnsi="Arial" w:cs="Arial"/>
      <w:sz w:val="40"/>
      <w:szCs w:val="40"/>
    </w:rPr>
  </w:style>
  <w:style w:type="paragraph" w:customStyle="1" w:styleId="214">
    <w:name w:val="标题 21"/>
    <w:basedOn w:val="a"/>
    <w:next w:val="a"/>
    <w:link w:val="220"/>
    <w:uiPriority w:val="9"/>
    <w:unhideWhenUsed/>
    <w:qFormat/>
    <w:pPr>
      <w:keepNext/>
      <w:keepLines/>
      <w:spacing w:before="360" w:after="200"/>
      <w:outlineLvl w:val="1"/>
    </w:pPr>
    <w:rPr>
      <w:rFonts w:ascii="Arial" w:eastAsia="Arial" w:hAnsi="Arial" w:cs="Arial"/>
      <w:sz w:val="34"/>
    </w:rPr>
  </w:style>
  <w:style w:type="paragraph" w:customStyle="1" w:styleId="313">
    <w:name w:val="标题 31"/>
    <w:basedOn w:val="a"/>
    <w:next w:val="a"/>
    <w:link w:val="314"/>
    <w:uiPriority w:val="9"/>
    <w:unhideWhenUsed/>
    <w:qFormat/>
    <w:pPr>
      <w:keepNext/>
      <w:keepLines/>
      <w:spacing w:before="320" w:after="200"/>
      <w:outlineLvl w:val="2"/>
    </w:pPr>
    <w:rPr>
      <w:rFonts w:ascii="Arial" w:eastAsia="Arial" w:hAnsi="Arial" w:cs="Arial"/>
      <w:sz w:val="30"/>
      <w:szCs w:val="30"/>
    </w:rPr>
  </w:style>
  <w:style w:type="paragraph" w:customStyle="1" w:styleId="413">
    <w:name w:val="标题 41"/>
    <w:basedOn w:val="a"/>
    <w:next w:val="a"/>
    <w:link w:val="420"/>
    <w:uiPriority w:val="9"/>
    <w:unhideWhenUsed/>
    <w:qFormat/>
    <w:pPr>
      <w:keepNext/>
      <w:keepLines/>
      <w:spacing w:before="320" w:after="200"/>
      <w:outlineLvl w:val="3"/>
    </w:pPr>
    <w:rPr>
      <w:rFonts w:ascii="Arial" w:eastAsia="Arial" w:hAnsi="Arial" w:cs="Arial"/>
      <w:b/>
      <w:bCs/>
      <w:sz w:val="26"/>
      <w:szCs w:val="26"/>
    </w:rPr>
  </w:style>
  <w:style w:type="paragraph" w:customStyle="1" w:styleId="514">
    <w:name w:val="标题 51"/>
    <w:basedOn w:val="a"/>
    <w:next w:val="a"/>
    <w:link w:val="515"/>
    <w:uiPriority w:val="9"/>
    <w:unhideWhenUsed/>
    <w:qFormat/>
    <w:pPr>
      <w:keepNext/>
      <w:keepLines/>
      <w:spacing w:before="320" w:after="200"/>
      <w:outlineLvl w:val="4"/>
    </w:pPr>
    <w:rPr>
      <w:rFonts w:ascii="Arial" w:eastAsia="Arial" w:hAnsi="Arial" w:cs="Arial"/>
      <w:b/>
      <w:bCs/>
      <w:sz w:val="24"/>
    </w:rPr>
  </w:style>
  <w:style w:type="paragraph" w:customStyle="1" w:styleId="612">
    <w:name w:val="标题 61"/>
    <w:basedOn w:val="a"/>
    <w:next w:val="a"/>
    <w:link w:val="62"/>
    <w:uiPriority w:val="9"/>
    <w:unhideWhenUsed/>
    <w:qFormat/>
    <w:pPr>
      <w:keepNext/>
      <w:keepLines/>
      <w:spacing w:before="320" w:after="200"/>
      <w:outlineLvl w:val="5"/>
    </w:pPr>
    <w:rPr>
      <w:rFonts w:ascii="Arial" w:eastAsia="Arial" w:hAnsi="Arial" w:cs="Arial"/>
      <w:b/>
      <w:bCs/>
      <w:sz w:val="22"/>
      <w:szCs w:val="22"/>
    </w:rPr>
  </w:style>
  <w:style w:type="paragraph" w:customStyle="1" w:styleId="712">
    <w:name w:val="标题 71"/>
    <w:basedOn w:val="a"/>
    <w:next w:val="a"/>
    <w:link w:val="713"/>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
    <w:name w:val="标题 81"/>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customStyle="1" w:styleId="91">
    <w:name w:val="标题 91"/>
    <w:basedOn w:val="a"/>
    <w:next w:val="a"/>
    <w:link w:val="90"/>
    <w:uiPriority w:val="9"/>
    <w:unhideWhenUsed/>
    <w:qFormat/>
    <w:pPr>
      <w:keepNext/>
      <w:keepLines/>
      <w:spacing w:before="320" w:after="200"/>
      <w:outlineLvl w:val="8"/>
    </w:pPr>
    <w:rPr>
      <w:rFonts w:ascii="Arial" w:eastAsia="Arial" w:hAnsi="Arial" w:cs="Arial"/>
      <w:i/>
      <w:iCs/>
      <w:szCs w:val="21"/>
    </w:rPr>
  </w:style>
  <w:style w:type="paragraph" w:customStyle="1" w:styleId="1d">
    <w:name w:val="题注1"/>
    <w:basedOn w:val="a"/>
    <w:next w:val="a"/>
    <w:uiPriority w:val="35"/>
    <w:semiHidden/>
    <w:unhideWhenUsed/>
    <w:qFormat/>
    <w:pPr>
      <w:spacing w:line="276" w:lineRule="auto"/>
    </w:pPr>
    <w:rPr>
      <w:b/>
      <w:bCs/>
      <w:color w:val="4F81BD" w:themeColor="accent1"/>
      <w:sz w:val="18"/>
      <w:szCs w:val="18"/>
    </w:rPr>
  </w:style>
  <w:style w:type="paragraph" w:customStyle="1" w:styleId="1e">
    <w:name w:val="页脚1"/>
    <w:basedOn w:val="a"/>
    <w:link w:val="1f"/>
    <w:uiPriority w:val="99"/>
    <w:unhideWhenUsed/>
    <w:qFormat/>
    <w:pPr>
      <w:tabs>
        <w:tab w:val="center" w:pos="7143"/>
        <w:tab w:val="right" w:pos="14287"/>
      </w:tabs>
    </w:pPr>
  </w:style>
  <w:style w:type="paragraph" w:customStyle="1" w:styleId="1f0">
    <w:name w:val="页眉1"/>
    <w:basedOn w:val="a"/>
    <w:link w:val="1f1"/>
    <w:uiPriority w:val="99"/>
    <w:unhideWhenUsed/>
    <w:qFormat/>
    <w:pPr>
      <w:tabs>
        <w:tab w:val="center" w:pos="7143"/>
        <w:tab w:val="right" w:pos="14287"/>
      </w:tabs>
    </w:pPr>
  </w:style>
  <w:style w:type="paragraph" w:customStyle="1" w:styleId="11a">
    <w:name w:val="正文首行缩进11"/>
    <w:basedOn w:val="117"/>
    <w:next w:val="2111"/>
    <w:qFormat/>
    <w:pPr>
      <w:ind w:firstLine="420"/>
    </w:pPr>
    <w:rPr>
      <w:rFonts w:ascii="仿宋_GB2312" w:eastAsia="仿宋_GB2312"/>
      <w:sz w:val="30"/>
      <w:szCs w:val="30"/>
    </w:rPr>
  </w:style>
  <w:style w:type="paragraph" w:customStyle="1" w:styleId="2111">
    <w:name w:val="正文首行缩进 211"/>
    <w:basedOn w:val="11b"/>
    <w:qFormat/>
    <w:pPr>
      <w:ind w:firstLine="420"/>
    </w:pPr>
    <w:rPr>
      <w:rFonts w:ascii="Times New Roman" w:hAnsi="Times New Roman"/>
    </w:rPr>
  </w:style>
  <w:style w:type="paragraph" w:customStyle="1" w:styleId="11b">
    <w:name w:val="正文文本缩进11"/>
    <w:basedOn w:val="110"/>
    <w:next w:val="11c"/>
    <w:qFormat/>
    <w:pPr>
      <w:spacing w:after="120"/>
      <w:ind w:left="420"/>
    </w:pPr>
    <w:rPr>
      <w:rFonts w:ascii="Calibri" w:hAnsi="Calibri"/>
    </w:rPr>
  </w:style>
  <w:style w:type="paragraph" w:customStyle="1" w:styleId="11c">
    <w:name w:val="寄信人地址11"/>
    <w:basedOn w:val="110"/>
    <w:qFormat/>
    <w:rPr>
      <w:rFonts w:ascii="Arial" w:hAnsi="Arial"/>
    </w:rPr>
  </w:style>
  <w:style w:type="paragraph" w:customStyle="1" w:styleId="49">
    <w:name w:val="正文49"/>
    <w:qFormat/>
    <w:pPr>
      <w:widowControl w:val="0"/>
      <w:jc w:val="both"/>
    </w:pPr>
    <w:rPr>
      <w:rFonts w:ascii="Calibri" w:hAnsi="Calibri"/>
      <w:sz w:val="21"/>
      <w:szCs w:val="22"/>
    </w:rPr>
  </w:style>
  <w:style w:type="character" w:customStyle="1" w:styleId="119">
    <w:name w:val="标题 1 字符1"/>
    <w:link w:val="118"/>
    <w:uiPriority w:val="9"/>
    <w:qFormat/>
    <w:rPr>
      <w:rFonts w:ascii="Arial" w:eastAsia="Arial" w:hAnsi="Arial" w:cs="Arial"/>
      <w:sz w:val="40"/>
      <w:szCs w:val="40"/>
    </w:rPr>
  </w:style>
  <w:style w:type="character" w:customStyle="1" w:styleId="220">
    <w:name w:val="标题 2 字符2"/>
    <w:link w:val="214"/>
    <w:uiPriority w:val="9"/>
    <w:qFormat/>
    <w:rPr>
      <w:rFonts w:ascii="Arial" w:eastAsia="Arial" w:hAnsi="Arial" w:cs="Arial"/>
      <w:sz w:val="34"/>
    </w:rPr>
  </w:style>
  <w:style w:type="character" w:customStyle="1" w:styleId="314">
    <w:name w:val="标题 3 字符1"/>
    <w:link w:val="313"/>
    <w:uiPriority w:val="9"/>
    <w:qFormat/>
    <w:rPr>
      <w:rFonts w:ascii="Arial" w:eastAsia="Arial" w:hAnsi="Arial" w:cs="Arial"/>
      <w:sz w:val="30"/>
      <w:szCs w:val="30"/>
    </w:rPr>
  </w:style>
  <w:style w:type="character" w:customStyle="1" w:styleId="420">
    <w:name w:val="标题 4 字符2"/>
    <w:link w:val="413"/>
    <w:uiPriority w:val="9"/>
    <w:qFormat/>
    <w:rPr>
      <w:rFonts w:ascii="Arial" w:eastAsia="Arial" w:hAnsi="Arial" w:cs="Arial"/>
      <w:b/>
      <w:bCs/>
      <w:sz w:val="26"/>
      <w:szCs w:val="26"/>
    </w:rPr>
  </w:style>
  <w:style w:type="character" w:customStyle="1" w:styleId="515">
    <w:name w:val="标题 5 字符1"/>
    <w:link w:val="514"/>
    <w:uiPriority w:val="9"/>
    <w:qFormat/>
    <w:rPr>
      <w:rFonts w:ascii="Arial" w:eastAsia="Arial" w:hAnsi="Arial" w:cs="Arial"/>
      <w:b/>
      <w:bCs/>
      <w:sz w:val="24"/>
      <w:szCs w:val="24"/>
    </w:rPr>
  </w:style>
  <w:style w:type="character" w:customStyle="1" w:styleId="62">
    <w:name w:val="标题 6 字符"/>
    <w:link w:val="612"/>
    <w:uiPriority w:val="9"/>
    <w:qFormat/>
    <w:rPr>
      <w:rFonts w:ascii="Arial" w:eastAsia="Arial" w:hAnsi="Arial" w:cs="Arial"/>
      <w:b/>
      <w:bCs/>
      <w:sz w:val="22"/>
      <w:szCs w:val="22"/>
    </w:rPr>
  </w:style>
  <w:style w:type="character" w:customStyle="1" w:styleId="713">
    <w:name w:val="标题 7 字符1"/>
    <w:link w:val="712"/>
    <w:uiPriority w:val="9"/>
    <w:qFormat/>
    <w:rPr>
      <w:rFonts w:ascii="Arial" w:eastAsia="Arial" w:hAnsi="Arial" w:cs="Arial"/>
      <w:b/>
      <w:bCs/>
      <w:i/>
      <w:iCs/>
      <w:sz w:val="22"/>
      <w:szCs w:val="22"/>
    </w:rPr>
  </w:style>
  <w:style w:type="character" w:customStyle="1" w:styleId="80">
    <w:name w:val="标题 8 字符"/>
    <w:link w:val="81"/>
    <w:uiPriority w:val="9"/>
    <w:qFormat/>
    <w:rPr>
      <w:rFonts w:ascii="Arial" w:eastAsia="Arial" w:hAnsi="Arial" w:cs="Arial"/>
      <w:i/>
      <w:iCs/>
      <w:sz w:val="22"/>
      <w:szCs w:val="22"/>
    </w:rPr>
  </w:style>
  <w:style w:type="character" w:customStyle="1" w:styleId="90">
    <w:name w:val="标题 9 字符"/>
    <w:link w:val="91"/>
    <w:uiPriority w:val="9"/>
    <w:qFormat/>
    <w:rPr>
      <w:rFonts w:ascii="Arial" w:eastAsia="Arial" w:hAnsi="Arial" w:cs="Arial"/>
      <w:i/>
      <w:iCs/>
      <w:sz w:val="21"/>
      <w:szCs w:val="21"/>
    </w:rPr>
  </w:style>
  <w:style w:type="paragraph" w:styleId="aff6">
    <w:name w:val="List Paragraph"/>
    <w:basedOn w:val="a"/>
    <w:uiPriority w:val="34"/>
    <w:qFormat/>
    <w:pPr>
      <w:ind w:left="720"/>
      <w:contextualSpacing/>
    </w:pPr>
  </w:style>
  <w:style w:type="paragraph" w:styleId="aff7">
    <w:name w:val="No Spacing"/>
    <w:uiPriority w:val="1"/>
    <w:qFormat/>
  </w:style>
  <w:style w:type="character" w:customStyle="1" w:styleId="afa">
    <w:name w:val="标题 字符"/>
    <w:link w:val="af9"/>
    <w:uiPriority w:val="10"/>
    <w:qFormat/>
    <w:rPr>
      <w:sz w:val="48"/>
      <w:szCs w:val="48"/>
    </w:rPr>
  </w:style>
  <w:style w:type="character" w:customStyle="1" w:styleId="af4">
    <w:name w:val="副标题 字符"/>
    <w:link w:val="af3"/>
    <w:uiPriority w:val="11"/>
    <w:qFormat/>
    <w:rPr>
      <w:sz w:val="24"/>
      <w:szCs w:val="24"/>
    </w:rPr>
  </w:style>
  <w:style w:type="paragraph" w:styleId="aff8">
    <w:name w:val="Quote"/>
    <w:basedOn w:val="a"/>
    <w:next w:val="a"/>
    <w:link w:val="aff9"/>
    <w:uiPriority w:val="29"/>
    <w:qFormat/>
    <w:pPr>
      <w:ind w:left="720" w:right="720"/>
    </w:pPr>
    <w:rPr>
      <w:i/>
    </w:rPr>
  </w:style>
  <w:style w:type="character" w:customStyle="1" w:styleId="aff9">
    <w:name w:val="引用 字符"/>
    <w:link w:val="aff8"/>
    <w:uiPriority w:val="29"/>
    <w:qFormat/>
    <w:rPr>
      <w:i/>
    </w:rPr>
  </w:style>
  <w:style w:type="paragraph" w:styleId="affa">
    <w:name w:val="Intense Quote"/>
    <w:basedOn w:val="a"/>
    <w:next w:val="a"/>
    <w:link w:val="af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b">
    <w:name w:val="明显引用 字符"/>
    <w:link w:val="affa"/>
    <w:uiPriority w:val="30"/>
    <w:qFormat/>
    <w:rPr>
      <w:i/>
    </w:rPr>
  </w:style>
  <w:style w:type="character" w:customStyle="1" w:styleId="1f1">
    <w:name w:val="页眉 字符1"/>
    <w:link w:val="1f0"/>
    <w:uiPriority w:val="99"/>
    <w:qFormat/>
  </w:style>
  <w:style w:type="character" w:customStyle="1" w:styleId="FooterChar">
    <w:name w:val="Footer Char"/>
    <w:uiPriority w:val="99"/>
    <w:qFormat/>
  </w:style>
  <w:style w:type="character" w:customStyle="1" w:styleId="1f">
    <w:name w:val="页脚 字符1"/>
    <w:link w:val="1e"/>
    <w:uiPriority w:val="99"/>
    <w:qFormat/>
  </w:style>
  <w:style w:type="table" w:customStyle="1" w:styleId="TableGridLight">
    <w:name w:val="Table Grid Light"/>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6">
    <w:name w:val="脚注文本 字符"/>
    <w:link w:val="af5"/>
    <w:uiPriority w:val="99"/>
    <w:qFormat/>
    <w:rPr>
      <w:sz w:val="18"/>
    </w:rPr>
  </w:style>
  <w:style w:type="character" w:customStyle="1" w:styleId="af">
    <w:name w:val="尾注文本 字符"/>
    <w:link w:val="ae"/>
    <w:uiPriority w:val="99"/>
    <w:qFormat/>
    <w:rPr>
      <w:sz w:val="20"/>
    </w:rPr>
  </w:style>
  <w:style w:type="paragraph" w:customStyle="1" w:styleId="TOC11">
    <w:name w:val="TOC 标题11"/>
    <w:uiPriority w:val="39"/>
    <w:unhideWhenUsed/>
    <w:qFormat/>
  </w:style>
  <w:style w:type="paragraph" w:customStyle="1" w:styleId="1112">
    <w:name w:val="标题 111"/>
    <w:basedOn w:val="a"/>
    <w:next w:val="a"/>
    <w:link w:val="1f2"/>
    <w:uiPriority w:val="9"/>
    <w:qFormat/>
    <w:pPr>
      <w:keepNext/>
      <w:keepLines/>
      <w:spacing w:line="578" w:lineRule="auto"/>
      <w:jc w:val="center"/>
      <w:outlineLvl w:val="0"/>
    </w:pPr>
    <w:rPr>
      <w:rFonts w:eastAsia="新宋体"/>
      <w:b/>
      <w:bCs/>
      <w:sz w:val="30"/>
      <w:szCs w:val="44"/>
    </w:rPr>
  </w:style>
  <w:style w:type="paragraph" w:customStyle="1" w:styleId="2120">
    <w:name w:val="标题 212"/>
    <w:basedOn w:val="a"/>
    <w:next w:val="a"/>
    <w:link w:val="215"/>
    <w:qFormat/>
    <w:pPr>
      <w:keepNext/>
      <w:keepLines/>
      <w:spacing w:before="260" w:after="260" w:line="416" w:lineRule="auto"/>
      <w:outlineLvl w:val="1"/>
    </w:pPr>
    <w:rPr>
      <w:rFonts w:ascii="Cambria" w:hAnsi="Cambria"/>
      <w:b/>
      <w:bCs/>
      <w:sz w:val="32"/>
      <w:szCs w:val="32"/>
    </w:rPr>
  </w:style>
  <w:style w:type="paragraph" w:customStyle="1" w:styleId="3110">
    <w:name w:val="标题 311"/>
    <w:basedOn w:val="a"/>
    <w:next w:val="a"/>
    <w:link w:val="33"/>
    <w:uiPriority w:val="9"/>
    <w:qFormat/>
    <w:pPr>
      <w:keepNext/>
      <w:keepLines/>
      <w:spacing w:before="260" w:after="260" w:line="416" w:lineRule="auto"/>
      <w:outlineLvl w:val="2"/>
    </w:pPr>
    <w:rPr>
      <w:b/>
      <w:bCs/>
      <w:sz w:val="32"/>
      <w:szCs w:val="32"/>
    </w:rPr>
  </w:style>
  <w:style w:type="paragraph" w:customStyle="1" w:styleId="4110">
    <w:name w:val="标题 411"/>
    <w:basedOn w:val="a"/>
    <w:next w:val="a"/>
    <w:link w:val="414"/>
    <w:uiPriority w:val="9"/>
    <w:qFormat/>
    <w:pPr>
      <w:keepNext/>
      <w:keepLines/>
      <w:spacing w:before="280" w:after="290" w:line="376" w:lineRule="auto"/>
      <w:outlineLvl w:val="3"/>
    </w:pPr>
    <w:rPr>
      <w:rFonts w:ascii="Cambria" w:hAnsi="Cambria"/>
      <w:b/>
      <w:bCs/>
      <w:sz w:val="28"/>
      <w:szCs w:val="28"/>
    </w:rPr>
  </w:style>
  <w:style w:type="paragraph" w:customStyle="1" w:styleId="5110">
    <w:name w:val="标题 511"/>
    <w:basedOn w:val="a"/>
    <w:next w:val="a"/>
    <w:link w:val="54"/>
    <w:qFormat/>
    <w:pPr>
      <w:keepNext/>
      <w:keepLines/>
      <w:spacing w:before="280" w:after="290" w:line="376" w:lineRule="auto"/>
      <w:outlineLvl w:val="4"/>
    </w:pPr>
    <w:rPr>
      <w:b/>
      <w:bCs/>
      <w:sz w:val="28"/>
      <w:szCs w:val="28"/>
    </w:rPr>
  </w:style>
  <w:style w:type="paragraph" w:customStyle="1" w:styleId="7110">
    <w:name w:val="标题 711"/>
    <w:basedOn w:val="a"/>
    <w:next w:val="a"/>
    <w:link w:val="72"/>
    <w:uiPriority w:val="9"/>
    <w:qFormat/>
    <w:pPr>
      <w:keepNext/>
      <w:keepLines/>
      <w:spacing w:before="240" w:after="64" w:line="320" w:lineRule="auto"/>
      <w:outlineLvl w:val="6"/>
    </w:pPr>
    <w:rPr>
      <w:rFonts w:ascii="Calibri" w:hAnsi="Calibri"/>
      <w:b/>
      <w:bCs/>
      <w:sz w:val="24"/>
    </w:rPr>
  </w:style>
  <w:style w:type="character" w:customStyle="1" w:styleId="1f3">
    <w:name w:val="默认段落字体1"/>
    <w:semiHidden/>
    <w:qFormat/>
  </w:style>
  <w:style w:type="table" w:customStyle="1" w:styleId="1f4">
    <w:name w:val="普通表格1"/>
    <w:semiHidden/>
    <w:qFormat/>
    <w:tblPr>
      <w:tblCellMar>
        <w:top w:w="0" w:type="dxa"/>
        <w:left w:w="0" w:type="dxa"/>
        <w:bottom w:w="0" w:type="dxa"/>
        <w:right w:w="0" w:type="dxa"/>
      </w:tblCellMar>
    </w:tblPr>
  </w:style>
  <w:style w:type="character" w:customStyle="1" w:styleId="font01">
    <w:name w:val="font01"/>
    <w:qFormat/>
    <w:rPr>
      <w:rFonts w:ascii="仿宋" w:eastAsia="仿宋" w:hAnsi="仿宋" w:cs="仿宋" w:hint="eastAsia"/>
      <w:color w:val="000000"/>
      <w:sz w:val="20"/>
      <w:szCs w:val="20"/>
      <w:u w:val="none"/>
    </w:rPr>
  </w:style>
  <w:style w:type="character" w:customStyle="1" w:styleId="affc">
    <w:name w:val="文档结构图 字符"/>
    <w:qFormat/>
    <w:rPr>
      <w:rFonts w:ascii="Microsoft YaHei UI" w:eastAsia="Microsoft YaHei UI"/>
      <w:sz w:val="18"/>
      <w:szCs w:val="18"/>
    </w:rPr>
  </w:style>
  <w:style w:type="character" w:customStyle="1" w:styleId="Char1">
    <w:name w:val="标书正文 Char1"/>
    <w:link w:val="affd"/>
    <w:qFormat/>
    <w:rPr>
      <w:color w:val="000000"/>
      <w:sz w:val="22"/>
      <w:szCs w:val="28"/>
      <w:lang w:eastAsia="en-US"/>
    </w:rPr>
  </w:style>
  <w:style w:type="paragraph" w:customStyle="1" w:styleId="affd">
    <w:name w:val="标书正文"/>
    <w:basedOn w:val="a"/>
    <w:link w:val="Char1"/>
    <w:qFormat/>
    <w:pPr>
      <w:tabs>
        <w:tab w:val="left" w:pos="1701"/>
        <w:tab w:val="left" w:pos="4500"/>
      </w:tabs>
      <w:spacing w:after="120" w:line="360" w:lineRule="auto"/>
      <w:ind w:firstLine="420"/>
      <w:jc w:val="left"/>
    </w:pPr>
    <w:rPr>
      <w:color w:val="000000"/>
      <w:sz w:val="22"/>
      <w:szCs w:val="28"/>
      <w:lang w:eastAsia="en-US"/>
    </w:rPr>
  </w:style>
  <w:style w:type="character" w:customStyle="1" w:styleId="Char10">
    <w:name w:val="批注文字 Char1"/>
    <w:qFormat/>
    <w:rPr>
      <w:sz w:val="21"/>
      <w:szCs w:val="24"/>
    </w:rPr>
  </w:style>
  <w:style w:type="character" w:customStyle="1" w:styleId="2Char">
    <w:name w:val="标题 2 Char"/>
    <w:qFormat/>
    <w:rPr>
      <w:rFonts w:ascii="Cambria" w:eastAsia="宋体" w:hAnsi="Cambria" w:cs="Times New Roman"/>
      <w:b/>
      <w:bCs/>
      <w:sz w:val="32"/>
      <w:szCs w:val="32"/>
    </w:rPr>
  </w:style>
  <w:style w:type="character" w:customStyle="1" w:styleId="43">
    <w:name w:val="标题 4 字符"/>
    <w:semiHidden/>
    <w:qFormat/>
    <w:rPr>
      <w:rFonts w:ascii="等线 Light" w:eastAsia="等线 Light" w:hAnsi="等线 Light" w:cs="Times New Roman"/>
      <w:b/>
      <w:bCs/>
      <w:sz w:val="28"/>
      <w:szCs w:val="28"/>
    </w:rPr>
  </w:style>
  <w:style w:type="character" w:customStyle="1" w:styleId="Char">
    <w:name w:val="正文文本 Char"/>
    <w:qFormat/>
    <w:rPr>
      <w:sz w:val="21"/>
      <w:szCs w:val="24"/>
    </w:rPr>
  </w:style>
  <w:style w:type="character" w:customStyle="1" w:styleId="Char0">
    <w:name w:val="页脚 Char"/>
    <w:qFormat/>
    <w:rPr>
      <w:sz w:val="18"/>
      <w:szCs w:val="18"/>
    </w:rPr>
  </w:style>
  <w:style w:type="character" w:customStyle="1" w:styleId="1f5">
    <w:name w:val="批注引用1"/>
    <w:uiPriority w:val="99"/>
    <w:qFormat/>
    <w:rPr>
      <w:sz w:val="21"/>
      <w:szCs w:val="21"/>
    </w:rPr>
  </w:style>
  <w:style w:type="character" w:customStyle="1" w:styleId="1f6">
    <w:name w:val="要点1"/>
    <w:qFormat/>
    <w:rPr>
      <w:b/>
      <w:bCs/>
    </w:rPr>
  </w:style>
  <w:style w:type="character" w:customStyle="1" w:styleId="1f7">
    <w:name w:val="超链接1"/>
    <w:unhideWhenUsed/>
    <w:qFormat/>
    <w:rPr>
      <w:color w:val="0000FF"/>
      <w:u w:val="single"/>
    </w:rPr>
  </w:style>
  <w:style w:type="character" w:customStyle="1" w:styleId="1f8">
    <w:name w:val="页码1"/>
    <w:qFormat/>
  </w:style>
  <w:style w:type="character" w:customStyle="1" w:styleId="1f9">
    <w:name w:val="强调1"/>
    <w:qFormat/>
    <w:rPr>
      <w:i/>
    </w:rPr>
  </w:style>
  <w:style w:type="character" w:customStyle="1" w:styleId="54">
    <w:name w:val="标题 5 字符"/>
    <w:link w:val="5110"/>
    <w:semiHidden/>
    <w:qFormat/>
    <w:rPr>
      <w:b/>
      <w:bCs/>
      <w:sz w:val="28"/>
      <w:szCs w:val="28"/>
    </w:rPr>
  </w:style>
  <w:style w:type="character" w:customStyle="1" w:styleId="aff5">
    <w:name w:val="正文文本缩进 字符"/>
    <w:link w:val="19"/>
    <w:uiPriority w:val="99"/>
    <w:qFormat/>
    <w:rPr>
      <w:rFonts w:ascii="Calibri" w:hAnsi="Calibri"/>
      <w:sz w:val="21"/>
      <w:szCs w:val="24"/>
    </w:rPr>
  </w:style>
  <w:style w:type="character" w:customStyle="1" w:styleId="72">
    <w:name w:val="标题 7 字符"/>
    <w:link w:val="7110"/>
    <w:uiPriority w:val="9"/>
    <w:semiHidden/>
    <w:qFormat/>
    <w:rPr>
      <w:rFonts w:ascii="Calibri" w:hAnsi="Calibri"/>
      <w:b/>
      <w:bCs/>
      <w:sz w:val="24"/>
      <w:szCs w:val="24"/>
    </w:rPr>
  </w:style>
  <w:style w:type="character" w:customStyle="1" w:styleId="28">
    <w:name w:val="标题 2 字符"/>
    <w:semiHidden/>
    <w:qFormat/>
    <w:rPr>
      <w:rFonts w:ascii="等线 Light" w:eastAsia="等线 Light" w:hAnsi="等线 Light" w:cs="Times New Roman"/>
      <w:b/>
      <w:bCs/>
      <w:sz w:val="32"/>
      <w:szCs w:val="32"/>
    </w:rPr>
  </w:style>
  <w:style w:type="character" w:customStyle="1" w:styleId="aff4">
    <w:name w:val="正文缩进 字符"/>
    <w:link w:val="18"/>
    <w:qFormat/>
    <w:rPr>
      <w:sz w:val="21"/>
      <w:szCs w:val="24"/>
      <w:lang w:bidi="ar-SA"/>
    </w:rPr>
  </w:style>
  <w:style w:type="character" w:customStyle="1" w:styleId="fontstyle01">
    <w:name w:val="fontstyle01"/>
    <w:qFormat/>
    <w:rPr>
      <w:rFonts w:ascii="MicrosoftYaHeiLight" w:hAnsi="MicrosoftYaHeiLight"/>
      <w:color w:val="000000"/>
      <w:sz w:val="22"/>
      <w:szCs w:val="22"/>
    </w:rPr>
  </w:style>
  <w:style w:type="character" w:customStyle="1" w:styleId="27">
    <w:name w:val="正文文本首行缩进 2 字符"/>
    <w:link w:val="213"/>
    <w:qFormat/>
  </w:style>
  <w:style w:type="character" w:customStyle="1" w:styleId="1f2">
    <w:name w:val="标题 1 字符"/>
    <w:link w:val="1112"/>
    <w:qFormat/>
    <w:rPr>
      <w:rFonts w:eastAsia="新宋体"/>
      <w:b/>
      <w:bCs/>
      <w:sz w:val="30"/>
      <w:szCs w:val="44"/>
    </w:rPr>
  </w:style>
  <w:style w:type="character" w:customStyle="1" w:styleId="215">
    <w:name w:val="标题 2 字符1"/>
    <w:link w:val="2120"/>
    <w:uiPriority w:val="9"/>
    <w:qFormat/>
    <w:rPr>
      <w:rFonts w:ascii="Cambria" w:hAnsi="Cambria"/>
      <w:b/>
      <w:bCs/>
      <w:sz w:val="32"/>
      <w:szCs w:val="32"/>
    </w:rPr>
  </w:style>
  <w:style w:type="character" w:customStyle="1" w:styleId="33">
    <w:name w:val="标题 3 字符"/>
    <w:link w:val="3110"/>
    <w:semiHidden/>
    <w:qFormat/>
    <w:rPr>
      <w:b/>
      <w:bCs/>
      <w:sz w:val="32"/>
      <w:szCs w:val="32"/>
    </w:rPr>
  </w:style>
  <w:style w:type="character" w:customStyle="1" w:styleId="414">
    <w:name w:val="标题 4 字符1"/>
    <w:link w:val="4110"/>
    <w:uiPriority w:val="9"/>
    <w:semiHidden/>
    <w:qFormat/>
    <w:rPr>
      <w:rFonts w:ascii="Cambria" w:hAnsi="Cambria"/>
      <w:b/>
      <w:bCs/>
      <w:sz w:val="28"/>
      <w:szCs w:val="28"/>
    </w:rPr>
  </w:style>
  <w:style w:type="character" w:customStyle="1" w:styleId="1fa">
    <w:name w:val="文档结构图 字符1"/>
    <w:link w:val="1fb"/>
    <w:uiPriority w:val="99"/>
    <w:qFormat/>
    <w:rPr>
      <w:rFonts w:ascii="宋体" w:hAnsi="Calibri"/>
      <w:sz w:val="18"/>
      <w:szCs w:val="18"/>
    </w:rPr>
  </w:style>
  <w:style w:type="paragraph" w:customStyle="1" w:styleId="1fb">
    <w:name w:val="文档结构图1"/>
    <w:basedOn w:val="a"/>
    <w:link w:val="1fa"/>
    <w:uiPriority w:val="99"/>
    <w:unhideWhenUsed/>
    <w:qFormat/>
    <w:rPr>
      <w:rFonts w:ascii="宋体" w:hAnsi="Calibri"/>
      <w:sz w:val="18"/>
      <w:szCs w:val="18"/>
    </w:rPr>
  </w:style>
  <w:style w:type="character" w:customStyle="1" w:styleId="affe">
    <w:name w:val="批注文字 字符"/>
    <w:link w:val="1fc"/>
    <w:qFormat/>
    <w:rPr>
      <w:sz w:val="21"/>
      <w:szCs w:val="24"/>
    </w:rPr>
  </w:style>
  <w:style w:type="paragraph" w:customStyle="1" w:styleId="1fc">
    <w:name w:val="批注文字1"/>
    <w:basedOn w:val="a"/>
    <w:link w:val="affe"/>
    <w:qFormat/>
    <w:pPr>
      <w:jc w:val="left"/>
    </w:pPr>
  </w:style>
  <w:style w:type="character" w:customStyle="1" w:styleId="afff">
    <w:name w:val="正文文本 字符"/>
    <w:link w:val="1fd"/>
    <w:uiPriority w:val="1"/>
    <w:qFormat/>
    <w:rPr>
      <w:rFonts w:ascii="Calibri" w:hAnsi="Calibri"/>
      <w:sz w:val="21"/>
      <w:szCs w:val="24"/>
    </w:rPr>
  </w:style>
  <w:style w:type="paragraph" w:customStyle="1" w:styleId="1fd">
    <w:name w:val="正文文本1"/>
    <w:basedOn w:val="a"/>
    <w:link w:val="afff"/>
    <w:qFormat/>
    <w:pPr>
      <w:spacing w:after="120"/>
    </w:pPr>
    <w:rPr>
      <w:rFonts w:ascii="Calibri" w:hAnsi="Calibri"/>
    </w:rPr>
  </w:style>
  <w:style w:type="character" w:customStyle="1" w:styleId="afff0">
    <w:name w:val="纯文本 字符"/>
    <w:link w:val="1fe"/>
    <w:qFormat/>
    <w:rPr>
      <w:rFonts w:ascii="宋体" w:hAnsi="Courier New"/>
      <w:sz w:val="21"/>
    </w:rPr>
  </w:style>
  <w:style w:type="paragraph" w:customStyle="1" w:styleId="1fe">
    <w:name w:val="纯文本1"/>
    <w:basedOn w:val="a"/>
    <w:link w:val="afff0"/>
    <w:qFormat/>
    <w:rPr>
      <w:rFonts w:ascii="宋体" w:hAnsi="Courier New"/>
      <w:szCs w:val="20"/>
    </w:rPr>
  </w:style>
  <w:style w:type="character" w:customStyle="1" w:styleId="afff1">
    <w:name w:val="日期 字符"/>
    <w:link w:val="1ff"/>
    <w:uiPriority w:val="99"/>
    <w:qFormat/>
    <w:rPr>
      <w:rFonts w:eastAsia="仿宋_GB2312"/>
      <w:sz w:val="28"/>
    </w:rPr>
  </w:style>
  <w:style w:type="paragraph" w:customStyle="1" w:styleId="1ff">
    <w:name w:val="日期1"/>
    <w:basedOn w:val="a"/>
    <w:next w:val="a"/>
    <w:link w:val="afff1"/>
    <w:uiPriority w:val="99"/>
    <w:qFormat/>
    <w:rPr>
      <w:rFonts w:eastAsia="仿宋_GB2312"/>
      <w:sz w:val="28"/>
      <w:szCs w:val="20"/>
    </w:rPr>
  </w:style>
  <w:style w:type="character" w:customStyle="1" w:styleId="29">
    <w:name w:val="正文文本缩进 2 字符"/>
    <w:link w:val="216"/>
    <w:qFormat/>
    <w:rPr>
      <w:rFonts w:ascii="仿宋_GB2312" w:eastAsia="仿宋_GB2312"/>
      <w:sz w:val="24"/>
      <w:szCs w:val="24"/>
      <w:lang w:bidi="ar-SA"/>
    </w:rPr>
  </w:style>
  <w:style w:type="paragraph" w:customStyle="1" w:styleId="216">
    <w:name w:val="正文文本缩进 21"/>
    <w:basedOn w:val="a"/>
    <w:link w:val="29"/>
    <w:qFormat/>
    <w:pPr>
      <w:spacing w:line="10" w:lineRule="atLeast"/>
      <w:ind w:firstLine="475"/>
    </w:pPr>
    <w:rPr>
      <w:rFonts w:ascii="仿宋_GB2312" w:eastAsia="仿宋_GB2312"/>
      <w:sz w:val="24"/>
    </w:rPr>
  </w:style>
  <w:style w:type="character" w:customStyle="1" w:styleId="afff2">
    <w:name w:val="批注框文本 字符"/>
    <w:link w:val="1ff0"/>
    <w:qFormat/>
    <w:rPr>
      <w:sz w:val="18"/>
      <w:szCs w:val="18"/>
    </w:rPr>
  </w:style>
  <w:style w:type="paragraph" w:customStyle="1" w:styleId="1ff0">
    <w:name w:val="批注框文本1"/>
    <w:basedOn w:val="a"/>
    <w:link w:val="afff2"/>
    <w:qFormat/>
    <w:rPr>
      <w:sz w:val="18"/>
      <w:szCs w:val="18"/>
    </w:rPr>
  </w:style>
  <w:style w:type="character" w:customStyle="1" w:styleId="afff3">
    <w:name w:val="页脚 字符"/>
    <w:link w:val="11d"/>
    <w:uiPriority w:val="99"/>
    <w:qFormat/>
    <w:rPr>
      <w:sz w:val="18"/>
      <w:szCs w:val="18"/>
    </w:rPr>
  </w:style>
  <w:style w:type="paragraph" w:customStyle="1" w:styleId="11d">
    <w:name w:val="页脚11"/>
    <w:basedOn w:val="a"/>
    <w:link w:val="afff3"/>
    <w:qFormat/>
    <w:pPr>
      <w:tabs>
        <w:tab w:val="center" w:pos="4153"/>
        <w:tab w:val="right" w:pos="8306"/>
      </w:tabs>
      <w:jc w:val="left"/>
    </w:pPr>
    <w:rPr>
      <w:sz w:val="18"/>
      <w:szCs w:val="18"/>
    </w:rPr>
  </w:style>
  <w:style w:type="character" w:customStyle="1" w:styleId="afff4">
    <w:name w:val="页眉 字符"/>
    <w:link w:val="11e"/>
    <w:qFormat/>
    <w:rPr>
      <w:sz w:val="18"/>
      <w:szCs w:val="18"/>
    </w:rPr>
  </w:style>
  <w:style w:type="paragraph" w:customStyle="1" w:styleId="11e">
    <w:name w:val="页眉11"/>
    <w:basedOn w:val="a"/>
    <w:link w:val="afff4"/>
    <w:qFormat/>
    <w:pPr>
      <w:pBdr>
        <w:bottom w:val="single" w:sz="6" w:space="1" w:color="000000"/>
      </w:pBdr>
      <w:tabs>
        <w:tab w:val="center" w:pos="4153"/>
        <w:tab w:val="right" w:pos="8306"/>
      </w:tabs>
      <w:jc w:val="center"/>
    </w:pPr>
    <w:rPr>
      <w:sz w:val="18"/>
      <w:szCs w:val="18"/>
    </w:rPr>
  </w:style>
  <w:style w:type="character" w:customStyle="1" w:styleId="afff5">
    <w:name w:val="批注主题 字符"/>
    <w:link w:val="1ff1"/>
    <w:qFormat/>
    <w:rPr>
      <w:b/>
      <w:bCs/>
      <w:sz w:val="21"/>
      <w:szCs w:val="24"/>
    </w:rPr>
  </w:style>
  <w:style w:type="paragraph" w:customStyle="1" w:styleId="1ff1">
    <w:name w:val="批注主题1"/>
    <w:basedOn w:val="1fc"/>
    <w:next w:val="1fc"/>
    <w:link w:val="afff5"/>
    <w:qFormat/>
    <w:rPr>
      <w:b/>
      <w:bCs/>
    </w:rPr>
  </w:style>
  <w:style w:type="character" w:customStyle="1" w:styleId="1c">
    <w:name w:val="正文文本首行缩进 字符1"/>
    <w:link w:val="1b"/>
    <w:qFormat/>
    <w:rPr>
      <w:rFonts w:ascii="仿宋_GB2312" w:eastAsia="仿宋_GB2312" w:hAnsi="Times New Roman"/>
      <w:sz w:val="30"/>
      <w:szCs w:val="30"/>
    </w:rPr>
  </w:style>
  <w:style w:type="character" w:customStyle="1" w:styleId="3Char">
    <w:name w:val="标题 3 Char"/>
    <w:uiPriority w:val="9"/>
    <w:qFormat/>
    <w:rPr>
      <w:rFonts w:ascii="Arial" w:eastAsia="宋体" w:hAnsi="Arial" w:cs="Times New Roman"/>
      <w:b/>
      <w:sz w:val="32"/>
      <w:szCs w:val="20"/>
    </w:rPr>
  </w:style>
  <w:style w:type="character" w:customStyle="1" w:styleId="NormalCharacter1">
    <w:name w:val="NormalCharacter1"/>
    <w:semiHidden/>
    <w:qFormat/>
    <w:rPr>
      <w:sz w:val="28"/>
      <w:lang w:val="en-US" w:eastAsia="zh-CN" w:bidi="ar-SA"/>
    </w:rPr>
  </w:style>
  <w:style w:type="character" w:customStyle="1" w:styleId="font41">
    <w:name w:val="font41"/>
    <w:qFormat/>
    <w:rPr>
      <w:rFonts w:ascii="Symbol" w:hAnsi="Symbol" w:cs="Symbol"/>
      <w:color w:val="000000"/>
      <w:sz w:val="20"/>
      <w:szCs w:val="20"/>
      <w:u w:val="none"/>
    </w:rPr>
  </w:style>
  <w:style w:type="character" w:customStyle="1" w:styleId="2a">
    <w:name w:val="正文首行缩进 2 字符"/>
    <w:link w:val="Style63"/>
    <w:uiPriority w:val="99"/>
    <w:qFormat/>
    <w:rPr>
      <w:sz w:val="21"/>
      <w:szCs w:val="24"/>
    </w:rPr>
  </w:style>
  <w:style w:type="paragraph" w:customStyle="1" w:styleId="Style63">
    <w:name w:val="_Style 63"/>
    <w:basedOn w:val="19"/>
    <w:next w:val="a"/>
    <w:link w:val="2a"/>
    <w:uiPriority w:val="99"/>
    <w:unhideWhenUsed/>
    <w:qFormat/>
    <w:pPr>
      <w:ind w:firstLine="420"/>
    </w:pPr>
    <w:rPr>
      <w:rFonts w:ascii="Times New Roman" w:hAnsi="Times New Roman"/>
    </w:rPr>
  </w:style>
  <w:style w:type="character" w:customStyle="1" w:styleId="1Char">
    <w:name w:val="标题 1 Char"/>
    <w:uiPriority w:val="9"/>
    <w:qFormat/>
    <w:rPr>
      <w:b/>
      <w:bCs/>
      <w:sz w:val="44"/>
      <w:szCs w:val="44"/>
    </w:rPr>
  </w:style>
  <w:style w:type="character" w:customStyle="1" w:styleId="Char2">
    <w:name w:val="批注文字 Char"/>
    <w:qFormat/>
    <w:rPr>
      <w:rFonts w:ascii="Times New Roman" w:hAnsi="Times New Roman"/>
      <w:sz w:val="21"/>
    </w:rPr>
  </w:style>
  <w:style w:type="character" w:customStyle="1" w:styleId="Char3">
    <w:name w:val="文档结构图 Char"/>
    <w:uiPriority w:val="99"/>
    <w:semiHidden/>
    <w:qFormat/>
    <w:rPr>
      <w:rFonts w:ascii="宋体"/>
      <w:sz w:val="18"/>
      <w:szCs w:val="18"/>
    </w:rPr>
  </w:style>
  <w:style w:type="character" w:customStyle="1" w:styleId="Char4">
    <w:name w:val="纯文本 Char"/>
    <w:qFormat/>
    <w:rPr>
      <w:rFonts w:ascii="宋体" w:eastAsia="宋体" w:hAnsi="Courier New" w:cs="Courier New"/>
      <w:szCs w:val="21"/>
    </w:rPr>
  </w:style>
  <w:style w:type="character" w:customStyle="1" w:styleId="Char11">
    <w:name w:val="纯文本 Char1"/>
    <w:qFormat/>
    <w:rPr>
      <w:rFonts w:ascii="宋体" w:eastAsia="宋体" w:hAnsi="Courier New" w:cs="Times New Roman"/>
      <w:szCs w:val="20"/>
    </w:rPr>
  </w:style>
  <w:style w:type="character" w:customStyle="1" w:styleId="afff6">
    <w:name w:val="正文文本首行缩进 字符"/>
    <w:qFormat/>
  </w:style>
  <w:style w:type="character" w:customStyle="1" w:styleId="Char5">
    <w:name w:val="页眉 Char"/>
    <w:qFormat/>
    <w:rPr>
      <w:sz w:val="18"/>
      <w:szCs w:val="18"/>
    </w:rPr>
  </w:style>
  <w:style w:type="character" w:customStyle="1" w:styleId="Char6">
    <w:name w:val="日期 Char"/>
    <w:uiPriority w:val="99"/>
    <w:semiHidden/>
    <w:qFormat/>
  </w:style>
  <w:style w:type="character" w:customStyle="1" w:styleId="Char7">
    <w:name w:val="批注框文本 Char"/>
    <w:qFormat/>
    <w:rPr>
      <w:sz w:val="18"/>
      <w:szCs w:val="18"/>
    </w:rPr>
  </w:style>
  <w:style w:type="character" w:customStyle="1" w:styleId="apple-converted-space">
    <w:name w:val="apple-converted-space"/>
    <w:qFormat/>
  </w:style>
  <w:style w:type="character" w:customStyle="1" w:styleId="Char8">
    <w:name w:val="批注主题 Char"/>
    <w:qFormat/>
    <w:rPr>
      <w:rFonts w:ascii="Times New Roman" w:hAnsi="Times New Roman"/>
      <w:b/>
      <w:bCs/>
      <w:sz w:val="21"/>
    </w:rPr>
  </w:style>
  <w:style w:type="character" w:customStyle="1" w:styleId="4Char">
    <w:name w:val="标题 4 Char"/>
    <w:uiPriority w:val="9"/>
    <w:semiHidden/>
    <w:qFormat/>
    <w:rPr>
      <w:rFonts w:ascii="Cambria" w:eastAsia="宋体" w:hAnsi="Cambria" w:cs="Times New Roman"/>
      <w:b/>
      <w:bCs/>
      <w:sz w:val="28"/>
      <w:szCs w:val="28"/>
    </w:rPr>
  </w:style>
  <w:style w:type="paragraph" w:customStyle="1" w:styleId="415">
    <w:name w:val="索引 41"/>
    <w:basedOn w:val="a"/>
    <w:next w:val="a"/>
    <w:uiPriority w:val="99"/>
    <w:unhideWhenUsed/>
    <w:qFormat/>
    <w:pPr>
      <w:ind w:left="600"/>
    </w:pPr>
    <w:rPr>
      <w:rFonts w:ascii="Calibri" w:hAnsi="Calibri"/>
      <w:szCs w:val="22"/>
    </w:rPr>
  </w:style>
  <w:style w:type="paragraph" w:customStyle="1" w:styleId="11f">
    <w:name w:val="索引 11"/>
    <w:basedOn w:val="a"/>
    <w:next w:val="a"/>
    <w:qFormat/>
    <w:pPr>
      <w:tabs>
        <w:tab w:val="left" w:pos="560"/>
      </w:tabs>
      <w:jc w:val="center"/>
    </w:pPr>
    <w:rPr>
      <w:rFonts w:ascii="宋体" w:hAnsi="宋体"/>
    </w:rPr>
  </w:style>
  <w:style w:type="paragraph" w:customStyle="1" w:styleId="11f0">
    <w:name w:val="脚注文本11"/>
    <w:basedOn w:val="a"/>
    <w:next w:val="5111"/>
    <w:qFormat/>
    <w:pPr>
      <w:jc w:val="left"/>
    </w:pPr>
    <w:rPr>
      <w:rFonts w:ascii="宋体" w:eastAsia="Times New Roman"/>
      <w:sz w:val="18"/>
      <w:szCs w:val="18"/>
    </w:rPr>
  </w:style>
  <w:style w:type="paragraph" w:customStyle="1" w:styleId="5111">
    <w:name w:val="索引 511"/>
    <w:basedOn w:val="a"/>
    <w:next w:val="a"/>
    <w:qFormat/>
    <w:pPr>
      <w:ind w:left="798"/>
      <w:jc w:val="left"/>
    </w:pPr>
    <w:rPr>
      <w:rFonts w:ascii="Calibri" w:hAnsi="Calibri"/>
    </w:rPr>
  </w:style>
  <w:style w:type="paragraph" w:customStyle="1" w:styleId="1ff2">
    <w:name w:val="索引标题1"/>
    <w:basedOn w:val="a"/>
    <w:next w:val="11f"/>
    <w:qFormat/>
    <w:pPr>
      <w:tabs>
        <w:tab w:val="left" w:pos="560"/>
      </w:tabs>
    </w:pPr>
    <w:rPr>
      <w:rFonts w:ascii="Arial" w:hAnsi="Arial" w:cs="Arial"/>
      <w:b/>
      <w:bCs/>
    </w:rPr>
  </w:style>
  <w:style w:type="paragraph" w:customStyle="1" w:styleId="1ff3">
    <w:name w:val="文本块1"/>
    <w:basedOn w:val="a"/>
    <w:qFormat/>
    <w:pPr>
      <w:ind w:left="420" w:right="33"/>
      <w:jc w:val="left"/>
    </w:pPr>
    <w:rPr>
      <w:sz w:val="24"/>
      <w:szCs w:val="20"/>
    </w:rPr>
  </w:style>
  <w:style w:type="paragraph" w:customStyle="1" w:styleId="1ff4">
    <w:name w:val="普通(网站)1"/>
    <w:basedOn w:val="a"/>
    <w:uiPriority w:val="99"/>
    <w:qFormat/>
    <w:pPr>
      <w:widowControl/>
      <w:spacing w:before="100" w:beforeAutospacing="1" w:after="100" w:afterAutospacing="1"/>
      <w:jc w:val="left"/>
    </w:pPr>
    <w:rPr>
      <w:rFonts w:ascii="宋体" w:hAnsi="宋体" w:cs="宋体"/>
      <w:sz w:val="24"/>
    </w:rPr>
  </w:style>
  <w:style w:type="paragraph" w:customStyle="1" w:styleId="1ff5">
    <w:name w:val="标题1"/>
    <w:basedOn w:val="a"/>
    <w:next w:val="a"/>
    <w:uiPriority w:val="10"/>
    <w:qFormat/>
    <w:pPr>
      <w:spacing w:before="300" w:after="200"/>
      <w:contextualSpacing/>
    </w:pPr>
    <w:rPr>
      <w:sz w:val="48"/>
      <w:szCs w:val="48"/>
    </w:rPr>
  </w:style>
  <w:style w:type="paragraph" w:customStyle="1" w:styleId="Style15">
    <w:name w:val="_Style 15"/>
    <w:basedOn w:val="a"/>
    <w:next w:val="1ff6"/>
    <w:uiPriority w:val="34"/>
    <w:qFormat/>
    <w:pPr>
      <w:ind w:firstLine="420"/>
    </w:pPr>
    <w:rPr>
      <w:rFonts w:ascii="Calibri" w:hAnsi="Calibri"/>
      <w:szCs w:val="22"/>
    </w:rPr>
  </w:style>
  <w:style w:type="paragraph" w:customStyle="1" w:styleId="1ff6">
    <w:name w:val="列表段落1"/>
    <w:basedOn w:val="a"/>
    <w:uiPriority w:val="99"/>
    <w:qFormat/>
    <w:pPr>
      <w:ind w:firstLine="420"/>
    </w:pPr>
  </w:style>
  <w:style w:type="paragraph" w:customStyle="1" w:styleId="179">
    <w:name w:val="179"/>
    <w:basedOn w:val="a"/>
    <w:qFormat/>
    <w:pPr>
      <w:widowControl/>
      <w:ind w:firstLine="420"/>
      <w:jc w:val="left"/>
    </w:pPr>
    <w:rPr>
      <w:rFonts w:ascii="宋体" w:hAnsi="宋体"/>
      <w:sz w:val="24"/>
    </w:rPr>
  </w:style>
  <w:style w:type="paragraph" w:customStyle="1" w:styleId="UserStyle1">
    <w:name w:val="UserStyle_1"/>
    <w:basedOn w:val="a"/>
    <w:qFormat/>
    <w:pPr>
      <w:ind w:left="-6" w:hanging="99"/>
      <w:jc w:val="left"/>
    </w:pPr>
    <w:rPr>
      <w:rFonts w:ascii="宋体"/>
      <w:b/>
    </w:rPr>
  </w:style>
  <w:style w:type="paragraph" w:customStyle="1" w:styleId="Style101">
    <w:name w:val="_Style 101"/>
    <w:basedOn w:val="a"/>
    <w:next w:val="a"/>
    <w:uiPriority w:val="39"/>
    <w:unhideWhenUsed/>
    <w:qFormat/>
    <w:pPr>
      <w:ind w:left="420"/>
    </w:pPr>
    <w:rPr>
      <w:rFonts w:ascii="Calibri" w:hAnsi="Calibri"/>
      <w:szCs w:val="22"/>
    </w:rPr>
  </w:style>
  <w:style w:type="paragraph" w:customStyle="1" w:styleId="Heading21">
    <w:name w:val="Heading21"/>
    <w:basedOn w:val="a"/>
    <w:next w:val="a"/>
    <w:qFormat/>
    <w:pPr>
      <w:keepNext/>
      <w:keepLines/>
      <w:spacing w:before="260" w:after="260" w:line="416" w:lineRule="auto"/>
      <w:jc w:val="left"/>
    </w:pPr>
    <w:rPr>
      <w:rFonts w:ascii="Calibri Light" w:hAnsi="Calibri Light"/>
      <w:b/>
      <w:bCs/>
      <w:sz w:val="24"/>
      <w:szCs w:val="32"/>
    </w:rPr>
  </w:style>
  <w:style w:type="paragraph" w:customStyle="1" w:styleId="afff7">
    <w:name w:val="样式"/>
    <w:qFormat/>
    <w:pPr>
      <w:widowControl w:val="0"/>
    </w:pPr>
    <w:rPr>
      <w:rFonts w:ascii="宋体" w:hAnsi="宋体" w:cs="宋体"/>
      <w:sz w:val="24"/>
      <w:szCs w:val="24"/>
    </w:rPr>
  </w:style>
  <w:style w:type="paragraph" w:customStyle="1" w:styleId="afff8">
    <w:name w:val="投标文件正文"/>
    <w:basedOn w:val="a"/>
    <w:qFormat/>
    <w:pPr>
      <w:spacing w:before="40" w:after="40" w:line="400" w:lineRule="exact"/>
      <w:ind w:firstLine="200"/>
    </w:pPr>
    <w:rPr>
      <w:sz w:val="24"/>
    </w:rPr>
  </w:style>
  <w:style w:type="paragraph" w:customStyle="1" w:styleId="TOC20">
    <w:name w:val="TOC 标题2"/>
    <w:basedOn w:val="1112"/>
    <w:next w:val="a"/>
    <w:uiPriority w:val="39"/>
    <w:qFormat/>
    <w:pPr>
      <w:widowControl/>
      <w:spacing w:before="480" w:line="276" w:lineRule="auto"/>
      <w:jc w:val="left"/>
      <w:outlineLvl w:val="9"/>
    </w:pPr>
    <w:rPr>
      <w:rFonts w:ascii="Cambria" w:eastAsia="宋体" w:hAnsi="Cambria"/>
      <w:color w:val="365F91"/>
      <w:sz w:val="28"/>
      <w:szCs w:val="28"/>
    </w:rPr>
  </w:style>
  <w:style w:type="paragraph" w:customStyle="1" w:styleId="NormalIndent1">
    <w:name w:val="NormalIndent1"/>
    <w:basedOn w:val="a"/>
    <w:qFormat/>
    <w:pPr>
      <w:ind w:firstLine="420"/>
    </w:pPr>
    <w:rPr>
      <w:szCs w:val="20"/>
    </w:rPr>
  </w:style>
  <w:style w:type="paragraph" w:customStyle="1" w:styleId="1121">
    <w:name w:val="标题 112"/>
    <w:basedOn w:val="14"/>
    <w:next w:val="14"/>
    <w:qFormat/>
    <w:pPr>
      <w:keepNext/>
      <w:keepLines/>
      <w:spacing w:line="578" w:lineRule="auto"/>
      <w:jc w:val="center"/>
      <w:outlineLvl w:val="0"/>
    </w:pPr>
    <w:rPr>
      <w:rFonts w:eastAsia="新宋体"/>
      <w:b/>
      <w:bCs/>
      <w:sz w:val="30"/>
      <w:szCs w:val="44"/>
    </w:rPr>
  </w:style>
  <w:style w:type="paragraph" w:customStyle="1" w:styleId="afff9">
    <w:name w:val="首行缩进"/>
    <w:basedOn w:val="a"/>
    <w:qFormat/>
    <w:pPr>
      <w:ind w:firstLine="480"/>
    </w:pPr>
    <w:rPr>
      <w:szCs w:val="20"/>
      <w:lang w:val="zh-CN"/>
    </w:rPr>
  </w:style>
  <w:style w:type="paragraph" w:customStyle="1" w:styleId="Other1">
    <w:name w:val="Other|1"/>
    <w:basedOn w:val="a"/>
    <w:qFormat/>
    <w:pPr>
      <w:spacing w:line="418" w:lineRule="auto"/>
      <w:ind w:firstLine="400"/>
    </w:pPr>
    <w:rPr>
      <w:rFonts w:ascii="宋体" w:hAnsi="宋体" w:cs="宋体"/>
      <w:sz w:val="30"/>
      <w:szCs w:val="30"/>
      <w:lang w:val="zh-TW" w:eastAsia="zh-TW" w:bidi="zh-TW"/>
    </w:rPr>
  </w:style>
  <w:style w:type="paragraph" w:customStyle="1" w:styleId="BodyTextIndent1">
    <w:name w:val="BodyTextIndent1"/>
    <w:basedOn w:val="a"/>
    <w:qFormat/>
    <w:pPr>
      <w:spacing w:after="120"/>
      <w:ind w:left="420"/>
    </w:pPr>
    <w:rPr>
      <w:sz w:val="28"/>
      <w:szCs w:val="20"/>
    </w:rPr>
  </w:style>
  <w:style w:type="paragraph" w:customStyle="1" w:styleId="Default">
    <w:name w:val="Default"/>
    <w:qFormat/>
    <w:pPr>
      <w:widowControl w:val="0"/>
    </w:pPr>
    <w:rPr>
      <w:rFonts w:ascii="宋体" w:cs="宋体"/>
      <w:color w:val="000000"/>
      <w:sz w:val="24"/>
      <w:szCs w:val="24"/>
    </w:rPr>
  </w:style>
  <w:style w:type="paragraph" w:customStyle="1" w:styleId="p0">
    <w:name w:val="p0"/>
    <w:basedOn w:val="110"/>
    <w:qFormat/>
    <w:rPr>
      <w:szCs w:val="21"/>
    </w:rPr>
  </w:style>
  <w:style w:type="paragraph" w:customStyle="1" w:styleId="UserStyle0">
    <w:name w:val="UserStyle_0"/>
    <w:qFormat/>
    <w:rPr>
      <w:color w:val="000000"/>
      <w:sz w:val="24"/>
      <w:szCs w:val="24"/>
    </w:rPr>
  </w:style>
  <w:style w:type="paragraph" w:customStyle="1" w:styleId="one-p">
    <w:name w:val="one-p"/>
    <w:basedOn w:val="a"/>
    <w:qFormat/>
    <w:pPr>
      <w:widowControl/>
      <w:spacing w:before="100" w:beforeAutospacing="1" w:after="100" w:afterAutospacing="1"/>
      <w:jc w:val="left"/>
    </w:pPr>
    <w:rPr>
      <w:rFonts w:ascii="宋体" w:hAnsi="宋体" w:cs="宋体"/>
      <w:sz w:val="24"/>
    </w:rPr>
  </w:style>
  <w:style w:type="paragraph" w:customStyle="1" w:styleId="1ff7">
    <w:name w:val="列出段落1"/>
    <w:basedOn w:val="a"/>
    <w:qFormat/>
    <w:pPr>
      <w:ind w:firstLine="420"/>
    </w:pPr>
    <w:rPr>
      <w:rFonts w:ascii="Calibri" w:hAnsi="Calibri"/>
    </w:rPr>
  </w:style>
  <w:style w:type="table" w:customStyle="1" w:styleId="11f1">
    <w:name w:val="网格型11"/>
    <w:basedOn w:val="1f4"/>
    <w:uiPriority w:val="99"/>
    <w:qFormat/>
    <w:pPr>
      <w:widowControl w:val="0"/>
      <w:jc w:val="both"/>
    </w:pPr>
    <w:tblPr/>
  </w:style>
  <w:style w:type="table" w:customStyle="1" w:styleId="1ff8">
    <w:name w:val="网格型1"/>
    <w:basedOn w:val="1f4"/>
    <w:uiPriority w:val="59"/>
    <w:qFormat/>
    <w:pPr>
      <w:widowControl w:val="0"/>
      <w:jc w:val="both"/>
    </w:pP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pPr>
      <w:ind w:left="108"/>
    </w:pPr>
  </w:style>
  <w:style w:type="paragraph" w:customStyle="1" w:styleId="2b">
    <w:name w:val="纯文本2"/>
    <w:basedOn w:val="a"/>
    <w:qFormat/>
    <w:rPr>
      <w:rFonts w:ascii="宋体" w:hAnsi="Courier New"/>
    </w:rPr>
  </w:style>
  <w:style w:type="paragraph" w:customStyle="1" w:styleId="11110">
    <w:name w:val="目录 1111"/>
    <w:basedOn w:val="a"/>
    <w:next w:val="a"/>
    <w:uiPriority w:val="39"/>
    <w:unhideWhenUsed/>
    <w:qFormat/>
    <w:pPr>
      <w:widowControl/>
      <w:spacing w:after="100" w:line="259" w:lineRule="auto"/>
      <w:jc w:val="left"/>
    </w:pPr>
    <w:rPr>
      <w:rFonts w:ascii="Calibri" w:hAnsi="Calibri"/>
      <w:sz w:val="22"/>
      <w:szCs w:val="22"/>
    </w:rPr>
  </w:style>
  <w:style w:type="paragraph" w:customStyle="1" w:styleId="qowt-stl-">
    <w:name w:val="qowt-stl-正文"/>
    <w:basedOn w:val="a"/>
    <w:qFormat/>
    <w:pPr>
      <w:spacing w:before="100" w:beforeAutospacing="1" w:after="100" w:afterAutospacing="1"/>
    </w:pPr>
    <w:rPr>
      <w:rFonts w:ascii="宋体" w:hAnsi="宋体" w:cs="宋体"/>
      <w:sz w:val="24"/>
    </w:rPr>
  </w:style>
  <w:style w:type="character" w:customStyle="1" w:styleId="qowt-font2">
    <w:name w:val="qowt-font2"/>
    <w:qFormat/>
  </w:style>
  <w:style w:type="character" w:customStyle="1" w:styleId="25">
    <w:name w:val="页眉 字符2"/>
    <w:basedOn w:val="a0"/>
    <w:link w:val="af2"/>
    <w:uiPriority w:val="99"/>
    <w:qFormat/>
    <w:rPr>
      <w:rFonts w:ascii="Times New Roman" w:hAnsi="Times New Roman"/>
      <w:sz w:val="18"/>
      <w:szCs w:val="18"/>
    </w:rPr>
  </w:style>
  <w:style w:type="character" w:customStyle="1" w:styleId="24">
    <w:name w:val="页脚 字符2"/>
    <w:basedOn w:val="a0"/>
    <w:link w:val="af1"/>
    <w:uiPriority w:val="99"/>
    <w:qFormat/>
    <w:rPr>
      <w:rFonts w:ascii="Times New Roman" w:hAnsi="Times New Roman"/>
      <w:sz w:val="18"/>
      <w:szCs w:val="18"/>
    </w:rPr>
  </w:style>
  <w:style w:type="paragraph" w:customStyle="1" w:styleId="1ff9">
    <w:name w:val="无间隔1"/>
    <w:qFormat/>
    <w:rPr>
      <w:sz w:val="22"/>
      <w:szCs w:val="22"/>
      <w:lang w:eastAsia="en-US"/>
    </w:rPr>
  </w:style>
  <w:style w:type="paragraph" w:customStyle="1" w:styleId="PlainText1">
    <w:name w:val="Plain Text1"/>
    <w:basedOn w:val="110"/>
    <w:qFormat/>
    <w:pPr>
      <w:jc w:val="left"/>
    </w:pPr>
    <w:rPr>
      <w:rFonts w:ascii="宋体" w:eastAsia="楷体_GB2312" w:hAnsi="宋体"/>
      <w:sz w:val="26"/>
    </w:rPr>
  </w:style>
  <w:style w:type="paragraph" w:customStyle="1" w:styleId="Style0">
    <w:name w:val="_Style 0"/>
    <w:uiPriority w:val="34"/>
    <w:qFormat/>
    <w:pPr>
      <w:widowControl w:val="0"/>
      <w:ind w:firstLine="200"/>
      <w:jc w:val="both"/>
    </w:pPr>
    <w:rPr>
      <w:rFonts w:ascii="Calibri" w:hAnsi="Calibri" w:cs="Calibri"/>
      <w:sz w:val="21"/>
      <w:szCs w:val="22"/>
    </w:rPr>
  </w:style>
  <w:style w:type="character" w:customStyle="1" w:styleId="16">
    <w:name w:val="批注框文本 字符1"/>
    <w:basedOn w:val="a0"/>
    <w:link w:val="af0"/>
    <w:uiPriority w:val="99"/>
    <w:semiHidden/>
    <w:rPr>
      <w:sz w:val="18"/>
      <w:szCs w:val="18"/>
    </w:rPr>
  </w:style>
  <w:style w:type="character" w:customStyle="1" w:styleId="13">
    <w:name w:val="批注文字 字符1"/>
    <w:basedOn w:val="a0"/>
    <w:link w:val="a5"/>
    <w:uiPriority w:val="99"/>
    <w:semiHidden/>
    <w:qFormat/>
    <w:rPr>
      <w:sz w:val="21"/>
      <w:szCs w:val="24"/>
    </w:rPr>
  </w:style>
  <w:style w:type="character" w:customStyle="1" w:styleId="17">
    <w:name w:val="批注主题 字符1"/>
    <w:basedOn w:val="13"/>
    <w:link w:val="afb"/>
    <w:uiPriority w:val="99"/>
    <w:semiHidden/>
    <w:qFormat/>
    <w:rPr>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8" Type="http://schemas.openxmlformats.org/officeDocument/2006/relationships/hyperlink" Target="http://lilun.caigou2003.com/recijiedu/2365668.htm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creditchina.gov.cn/" TargetMode="External"/><Relationship Id="rId7" Type="http://schemas.openxmlformats.org/officeDocument/2006/relationships/image" Target="media/image1.png"/><Relationship Id="rId17" Type="http://schemas.openxmlformats.org/officeDocument/2006/relationships/hyperlink" Target="http://www.caigou2003.co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jszfcg.jsczt.cn/"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jszfcg.jsczt.cn/&#65289;--&#24050;&#25253;&#21517;&#39033;&#30446;--&#25253;&#21517;&#35814;&#24773;&#39029;&#38754;&#20869;&#30456;&#24212;&#38142;&#25509;&#36827;&#34892;&#19979;&#36733;&#65307;&#20379;&#24212;&#21830;&#25805;&#20316;&#25163;&#20876;&#21450;&#25919;&#24220;&#37319;&#36141;&#23458;&#25143;&#31471;&#24037;&#20855;&#20063;&#21487;&#36890;&#36807;&#24464;&#24030;&#25919;&#24220;&#37319;&#36141;&#32593;--&#19994;&#21153;&#24037;&#20316;--&#24555;&#36895;&#26381;&#21153;--&#19979;&#36733;&#19987;&#21306;&#65292;&#28857;&#20987;&#36827;&#20837;&#12298;&#27743;&#33487;&#30465;&#25919;&#24220;&#37319;&#36141;&#31649;&#29702;&#20132;&#26131;&#31995;&#32479;&#65288;&#33487;&#37319;&#20113;&#65289;&#20379;&#24212;&#21830;&#25805;&#20316;&#25163;&#20876;&#21450;&#25919;&#24220;&#37319;&#36141;&#23458;&#25143;&#31471;&#12299;&#65292;&#36827;&#34892;&#19979;&#36733;&#12290;" TargetMode="External"/><Relationship Id="rId28" Type="http://schemas.openxmlformats.org/officeDocument/2006/relationships/theme" Target="theme/theme1.xml"/><Relationship Id="rId19" Type="http://schemas.openxmlformats.org/officeDocument/2006/relationships/hyperlink" Target="http://lilun.caigou2003.com/recijiedu/2365667.html" TargetMode="External"/><Relationship Id="rId4" Type="http://schemas.openxmlformats.org/officeDocument/2006/relationships/webSettings" Target="webSettings.xml"/><Relationship Id="rId14" Type="http://schemas.openxmlformats.org/officeDocument/2006/relationships/image" Target="media/image10.png"/><Relationship Id="rId22" Type="http://schemas.openxmlformats.org/officeDocument/2006/relationships/hyperlink" Target="http://www.ccgp.gov.cn/"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5435</Words>
  <Characters>30985</Characters>
  <Application>Microsoft Office Word</Application>
  <DocSecurity>0</DocSecurity>
  <Lines>258</Lines>
  <Paragraphs>72</Paragraphs>
  <ScaleCrop>false</ScaleCrop>
  <Company>Microsof</Company>
  <LinksUpToDate>false</LinksUpToDate>
  <CharactersWithSpaces>36348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dc:title>
  <dc:creator>Us</dc:creator>
  <cp:lastModifiedBy>B‘baby</cp:lastModifiedBy>
  <cp:revision>2</cp:revision>
  <dcterms:created xsi:type="dcterms:W3CDTF">2025-02-08T03:28:00Z</dcterms:created>
  <dcterms:modified xsi:type="dcterms:W3CDTF">2025-02-08T03:28:00Z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7D96668FA5764AD58F45FC6BD577FDCC_13</vt:lpwstr>
  </property>
  <property fmtid="{D5CDD505-2E9C-101B-9397-08002B2CF9AE}" pid="4" name="KSOTemplateDocerSaveRecord">
    <vt:lpwstr>eyJoZGlkIjoiNmU4NDZmYzMwNzZmNDNkNmViMGRhZDdiZTdmMjQ2YTMiLCJ1c2VySWQiOiI1MTAzMTQyOTgifQ==</vt:lpwstr>
  </property>
</Properties>
</file>