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8F4D6">
      <w:pPr>
        <w:pStyle w:val="6"/>
        <w:keepNext/>
        <w:keepLines/>
        <w:pageBreakBefore w:val="0"/>
        <w:widowControl w:val="0"/>
        <w:numPr>
          <w:ilvl w:val="0"/>
          <w:numId w:val="1"/>
        </w:numPr>
        <w:spacing w:line="360" w:lineRule="auto"/>
        <w:jc w:val="center"/>
        <w:outlineLvl w:val="9"/>
        <w:rPr>
          <w:color w:val="auto"/>
        </w:rPr>
      </w:pPr>
      <w:bookmarkStart w:id="0" w:name="_Toc17977"/>
      <w:r>
        <w:rPr>
          <w:rFonts w:ascii="宋体" w:hAnsi="宋体" w:eastAsia="宋体"/>
          <w:color w:val="auto"/>
          <w:sz w:val="28"/>
          <w:szCs w:val="28"/>
        </w:rPr>
        <w:t>采购需求</w:t>
      </w:r>
      <w:bookmarkEnd w:id="0"/>
    </w:p>
    <w:p w14:paraId="7067A9AE">
      <w:pPr>
        <w:numPr>
          <w:ilvl w:val="0"/>
          <w:numId w:val="0"/>
        </w:numPr>
        <w:spacing w:line="360" w:lineRule="auto"/>
        <w:rPr>
          <w:rFonts w:hint="eastAsia" w:ascii="宋体" w:hAnsi="宋体"/>
          <w:color w:val="auto"/>
          <w:sz w:val="24"/>
          <w:lang w:val="en-US" w:eastAsia="zh-CN"/>
        </w:rPr>
      </w:pPr>
      <w:r>
        <w:rPr>
          <w:rFonts w:hint="eastAsia" w:ascii="宋体" w:hAnsi="宋体" w:cs="仿宋"/>
          <w:b/>
          <w:bCs/>
          <w:color w:val="auto"/>
          <w:sz w:val="24"/>
          <w:lang w:val="en-US" w:eastAsia="zh-CN"/>
        </w:rPr>
        <w:t>一、</w:t>
      </w:r>
      <w:r>
        <w:rPr>
          <w:rFonts w:hint="eastAsia" w:ascii="宋体" w:hAnsi="宋体" w:cs="仿宋"/>
          <w:b/>
          <w:bCs/>
          <w:color w:val="auto"/>
          <w:sz w:val="24"/>
        </w:rPr>
        <w:t>项目名称：</w:t>
      </w:r>
      <w:r>
        <w:rPr>
          <w:rFonts w:hint="eastAsia" w:ascii="宋体" w:hAnsi="宋体"/>
          <w:color w:val="auto"/>
          <w:sz w:val="24"/>
          <w:lang w:val="en-US" w:eastAsia="zh-CN"/>
        </w:rPr>
        <w:t>2025-2026年度铜山区残疾儿童康复服务定点机构（孤独症教育）项目</w:t>
      </w:r>
    </w:p>
    <w:p w14:paraId="2A9B122D">
      <w:pPr>
        <w:pStyle w:val="11"/>
        <w:numPr>
          <w:ilvl w:val="0"/>
          <w:numId w:val="0"/>
        </w:numPr>
        <w:rPr>
          <w:rFonts w:hint="default" w:eastAsia="宋体"/>
          <w:color w:val="auto"/>
          <w:lang w:val="en-US" w:eastAsia="zh-CN"/>
        </w:rPr>
      </w:pPr>
      <w:r>
        <w:rPr>
          <w:rFonts w:hint="eastAsia" w:ascii="宋体" w:hAnsi="宋体" w:eastAsia="宋体" w:cs="仿宋"/>
          <w:b/>
          <w:bCs/>
          <w:color w:val="auto"/>
          <w:sz w:val="24"/>
          <w:szCs w:val="20"/>
          <w:lang w:val="en-US" w:eastAsia="zh-CN"/>
        </w:rPr>
        <w:t>二、服务期限：</w:t>
      </w:r>
      <w:r>
        <w:rPr>
          <w:rFonts w:hint="eastAsia" w:ascii="宋体" w:hAnsi="宋体" w:cs="宋体"/>
          <w:color w:val="auto"/>
          <w:sz w:val="24"/>
          <w:lang w:val="en-US" w:eastAsia="zh-CN"/>
        </w:rPr>
        <w:t>2年</w:t>
      </w:r>
    </w:p>
    <w:p w14:paraId="72D9B8AC">
      <w:pPr>
        <w:spacing w:line="360" w:lineRule="auto"/>
        <w:jc w:val="left"/>
        <w:rPr>
          <w:rFonts w:hint="eastAsia" w:ascii="宋体" w:hAnsi="宋体" w:cs="仿宋"/>
          <w:b/>
          <w:color w:val="auto"/>
          <w:sz w:val="24"/>
          <w:lang w:val="en-US" w:eastAsia="zh-CN"/>
        </w:rPr>
      </w:pPr>
      <w:r>
        <w:rPr>
          <w:rFonts w:hint="eastAsia" w:ascii="宋体" w:hAnsi="宋体" w:cs="宋体"/>
          <w:b/>
          <w:bCs/>
          <w:color w:val="auto"/>
          <w:sz w:val="24"/>
          <w:lang w:val="en-US" w:eastAsia="zh-CN"/>
        </w:rPr>
        <w:t>三</w:t>
      </w:r>
      <w:r>
        <w:rPr>
          <w:rFonts w:hint="eastAsia" w:ascii="宋体" w:hAnsi="宋体" w:cs="宋体"/>
          <w:b/>
          <w:bCs/>
          <w:color w:val="auto"/>
          <w:sz w:val="24"/>
        </w:rPr>
        <w:t>、</w:t>
      </w:r>
      <w:r>
        <w:rPr>
          <w:rFonts w:hint="eastAsia" w:ascii="宋体" w:hAnsi="宋体" w:cs="仿宋"/>
          <w:b/>
          <w:color w:val="auto"/>
          <w:sz w:val="24"/>
        </w:rPr>
        <w:t>项目预算：</w:t>
      </w:r>
      <w:r>
        <w:rPr>
          <w:rFonts w:hint="eastAsia" w:ascii="宋体" w:hAnsi="宋体" w:cs="仿宋"/>
          <w:b/>
          <w:color w:val="auto"/>
          <w:sz w:val="24"/>
          <w:lang w:val="en-US" w:eastAsia="zh-CN"/>
        </w:rPr>
        <w:t>本项目采购预算为400万人民币，项目共分为2个采购包进行采购；</w:t>
      </w:r>
    </w:p>
    <w:p w14:paraId="12C590A4">
      <w:pPr>
        <w:spacing w:line="360" w:lineRule="auto"/>
        <w:ind w:firstLine="482" w:firstLineChars="200"/>
        <w:jc w:val="left"/>
        <w:rPr>
          <w:rFonts w:hint="eastAsia" w:ascii="宋体" w:hAnsi="宋体" w:cs="仿宋"/>
          <w:b/>
          <w:color w:val="auto"/>
          <w:sz w:val="24"/>
          <w:lang w:val="en-US" w:eastAsia="zh-CN"/>
        </w:rPr>
      </w:pPr>
      <w:r>
        <w:rPr>
          <w:rFonts w:hint="eastAsia" w:ascii="宋体" w:hAnsi="宋体" w:cs="仿宋"/>
          <w:b/>
          <w:color w:val="auto"/>
          <w:sz w:val="24"/>
          <w:lang w:val="en-US" w:eastAsia="zh-CN"/>
        </w:rPr>
        <w:t>其中：采购包一采购预算：200万元人民币；</w:t>
      </w:r>
    </w:p>
    <w:p w14:paraId="7FC36C36">
      <w:pPr>
        <w:spacing w:line="360" w:lineRule="auto"/>
        <w:ind w:firstLine="482" w:firstLineChars="200"/>
        <w:jc w:val="left"/>
        <w:rPr>
          <w:rFonts w:hint="eastAsia"/>
          <w:color w:val="auto"/>
          <w:lang w:val="en-US" w:eastAsia="zh-CN"/>
        </w:rPr>
      </w:pPr>
      <w:r>
        <w:rPr>
          <w:rFonts w:hint="eastAsia" w:ascii="宋体" w:hAnsi="宋体" w:cs="仿宋"/>
          <w:b/>
          <w:color w:val="auto"/>
          <w:sz w:val="24"/>
          <w:lang w:val="en-US" w:eastAsia="zh-CN"/>
        </w:rPr>
        <w:t>采购包二采购预算：200万人民币。</w:t>
      </w:r>
    </w:p>
    <w:p w14:paraId="0F77E176">
      <w:pPr>
        <w:spacing w:line="360" w:lineRule="auto"/>
        <w:ind w:firstLine="482" w:firstLineChars="200"/>
        <w:jc w:val="left"/>
        <w:rPr>
          <w:rFonts w:hint="eastAsia" w:ascii="宋体" w:hAnsi="宋体" w:eastAsia="宋体" w:cs="宋体"/>
          <w:color w:val="auto"/>
          <w:sz w:val="24"/>
          <w:highlight w:val="none"/>
          <w:lang w:eastAsia="zh-CN"/>
        </w:rPr>
      </w:pPr>
      <w:r>
        <w:rPr>
          <w:rFonts w:hint="eastAsia" w:ascii="宋体" w:hAnsi="宋体" w:cs="仿宋"/>
          <w:b/>
          <w:color w:val="auto"/>
          <w:sz w:val="24"/>
          <w:lang w:val="en-US" w:eastAsia="zh-CN"/>
        </w:rPr>
        <w:t>投标响应报价须按照：</w:t>
      </w:r>
      <w:r>
        <w:rPr>
          <w:rFonts w:hint="eastAsia" w:ascii="宋体" w:hAnsi="宋体" w:eastAsia="宋体" w:cs="宋体"/>
          <w:color w:val="auto"/>
          <w:sz w:val="24"/>
          <w:szCs w:val="24"/>
          <w:highlight w:val="none"/>
          <w:lang w:val="en-US" w:eastAsia="zh-CN"/>
        </w:rPr>
        <w:t>0-6岁</w:t>
      </w:r>
      <w:r>
        <w:rPr>
          <w:rFonts w:hint="eastAsia" w:ascii="宋体" w:hAnsi="宋体" w:cs="宋体"/>
          <w:color w:val="auto"/>
          <w:sz w:val="24"/>
          <w:szCs w:val="24"/>
          <w:highlight w:val="none"/>
          <w:lang w:val="en-US" w:eastAsia="zh-CN"/>
        </w:rPr>
        <w:t>孤独症</w:t>
      </w:r>
      <w:r>
        <w:rPr>
          <w:rFonts w:hint="eastAsia" w:ascii="宋体" w:hAnsi="宋体" w:eastAsia="宋体" w:cs="宋体"/>
          <w:color w:val="auto"/>
          <w:sz w:val="24"/>
          <w:szCs w:val="24"/>
          <w:highlight w:val="none"/>
          <w:lang w:val="en-US" w:eastAsia="zh-CN"/>
        </w:rPr>
        <w:t>儿童 21000元/年/人，7-14岁儿童1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000元/年/人进行分别报价，否则投标响应无效。</w:t>
      </w:r>
      <w:r>
        <w:rPr>
          <w:rFonts w:hint="eastAsia" w:ascii="宋体" w:hAnsi="宋体" w:cs="Times New Roman"/>
          <w:b w:val="0"/>
          <w:bCs/>
          <w:i w:val="0"/>
          <w:iCs w:val="0"/>
          <w:color w:val="auto"/>
          <w:sz w:val="24"/>
          <w:szCs w:val="24"/>
          <w:highlight w:val="none"/>
          <w:lang w:val="en-US" w:eastAsia="zh-CN"/>
        </w:rPr>
        <w:t>投标报价包括（但不限于）投标人为本项目配备的人员的工资（含五险一金及加班费）、会务费、办公费、培训费、印刷费、交通费、聘请专家费用等，以及为完成本项目的各项成本、管理费等一切费用，采购人不再支付报价以外的任何费用</w:t>
      </w:r>
      <w:r>
        <w:rPr>
          <w:rFonts w:hint="eastAsia" w:ascii="宋体" w:hAnsi="宋体" w:eastAsia="宋体" w:cs="宋体"/>
          <w:color w:val="auto"/>
          <w:sz w:val="24"/>
          <w:highlight w:val="none"/>
          <w:lang w:eastAsia="zh-CN"/>
        </w:rPr>
        <w:t>。</w:t>
      </w:r>
    </w:p>
    <w:p w14:paraId="3B6F237A">
      <w:pPr>
        <w:pStyle w:val="11"/>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注：康复救助费用标准参照《市政府关于印发徐州市完善残疾儿童救助制度的实施办法的通知》（徐政规〔2019〕3号）执行，采用固定单价的方式进行报价。</w:t>
      </w:r>
    </w:p>
    <w:p w14:paraId="168A7351">
      <w:pPr>
        <w:pStyle w:val="11"/>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b/>
          <w:bCs/>
          <w:color w:val="auto"/>
          <w:lang w:eastAsia="zh-CN"/>
        </w:rPr>
      </w:pPr>
      <w:r>
        <w:rPr>
          <w:rFonts w:hint="eastAsia" w:ascii="宋体" w:hAnsi="宋体" w:eastAsia="宋体" w:cs="宋体"/>
          <w:b w:val="0"/>
          <w:bCs w:val="0"/>
          <w:color w:val="auto"/>
          <w:sz w:val="24"/>
          <w:highlight w:val="none"/>
          <w:lang w:val="en-US" w:eastAsia="zh-CN"/>
        </w:rPr>
        <w:t>每个</w:t>
      </w:r>
      <w:r>
        <w:rPr>
          <w:rFonts w:hint="eastAsia" w:ascii="宋体" w:hAnsi="宋体" w:cs="宋体"/>
          <w:b w:val="0"/>
          <w:bCs w:val="0"/>
          <w:color w:val="auto"/>
          <w:sz w:val="24"/>
          <w:highlight w:val="none"/>
          <w:lang w:val="en-US" w:eastAsia="zh-CN"/>
        </w:rPr>
        <w:t>投标人</w:t>
      </w:r>
      <w:r>
        <w:rPr>
          <w:rFonts w:hint="eastAsia" w:ascii="宋体" w:hAnsi="宋体" w:eastAsia="宋体" w:cs="宋体"/>
          <w:b w:val="0"/>
          <w:bCs w:val="0"/>
          <w:color w:val="auto"/>
          <w:sz w:val="24"/>
          <w:highlight w:val="none"/>
          <w:lang w:val="en-US" w:eastAsia="zh-CN"/>
        </w:rPr>
        <w:t>可以参与</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个</w:t>
      </w:r>
      <w:r>
        <w:rPr>
          <w:rFonts w:hint="eastAsia" w:ascii="宋体" w:hAnsi="宋体" w:cs="宋体"/>
          <w:b w:val="0"/>
          <w:bCs w:val="0"/>
          <w:color w:val="auto"/>
          <w:sz w:val="24"/>
          <w:highlight w:val="none"/>
          <w:lang w:val="en-US" w:eastAsia="zh-CN"/>
        </w:rPr>
        <w:t>采购包</w:t>
      </w:r>
      <w:r>
        <w:rPr>
          <w:rFonts w:hint="eastAsia" w:ascii="宋体" w:hAnsi="宋体" w:eastAsia="宋体" w:cs="宋体"/>
          <w:b w:val="0"/>
          <w:bCs w:val="0"/>
          <w:color w:val="auto"/>
          <w:sz w:val="24"/>
          <w:highlight w:val="none"/>
          <w:lang w:val="en-US" w:eastAsia="zh-CN"/>
        </w:rPr>
        <w:t>的评审但只允许成为一个</w:t>
      </w:r>
      <w:r>
        <w:rPr>
          <w:rFonts w:hint="eastAsia" w:ascii="宋体" w:hAnsi="宋体" w:cs="宋体"/>
          <w:b w:val="0"/>
          <w:bCs w:val="0"/>
          <w:color w:val="auto"/>
          <w:sz w:val="24"/>
          <w:highlight w:val="none"/>
          <w:lang w:val="en-US" w:eastAsia="zh-CN"/>
        </w:rPr>
        <w:t>采购包</w:t>
      </w:r>
      <w:r>
        <w:rPr>
          <w:rFonts w:hint="eastAsia" w:ascii="宋体" w:hAnsi="宋体" w:eastAsia="宋体" w:cs="宋体"/>
          <w:b w:val="0"/>
          <w:bCs w:val="0"/>
          <w:color w:val="auto"/>
          <w:sz w:val="24"/>
          <w:highlight w:val="none"/>
          <w:lang w:val="en-US" w:eastAsia="zh-CN"/>
        </w:rPr>
        <w:t>的中标人。本项目</w:t>
      </w:r>
      <w:r>
        <w:rPr>
          <w:rFonts w:hint="eastAsia" w:ascii="宋体" w:hAnsi="宋体" w:eastAsia="宋体" w:cs="宋体"/>
          <w:b w:val="0"/>
          <w:bCs w:val="0"/>
          <w:color w:val="auto"/>
          <w:sz w:val="24"/>
        </w:rPr>
        <w:t>按采购包</w:t>
      </w:r>
      <w:r>
        <w:rPr>
          <w:rFonts w:hint="eastAsia" w:ascii="宋体" w:hAnsi="宋体" w:eastAsia="宋体" w:cs="宋体"/>
          <w:b w:val="0"/>
          <w:bCs w:val="0"/>
          <w:color w:val="auto"/>
          <w:sz w:val="24"/>
          <w:lang w:val="en-US" w:eastAsia="zh-CN"/>
        </w:rPr>
        <w:t>一</w:t>
      </w:r>
      <w:r>
        <w:rPr>
          <w:rFonts w:hint="eastAsia" w:ascii="宋体" w:hAnsi="宋体" w:eastAsia="宋体" w:cs="宋体"/>
          <w:b w:val="0"/>
          <w:bCs w:val="0"/>
          <w:color w:val="auto"/>
          <w:sz w:val="24"/>
        </w:rPr>
        <w:t>、采购包</w:t>
      </w:r>
      <w:r>
        <w:rPr>
          <w:rFonts w:hint="eastAsia" w:ascii="宋体" w:hAnsi="宋体" w:eastAsia="宋体" w:cs="宋体"/>
          <w:b w:val="0"/>
          <w:bCs w:val="0"/>
          <w:color w:val="auto"/>
          <w:sz w:val="24"/>
          <w:lang w:val="en-US" w:eastAsia="zh-CN"/>
        </w:rPr>
        <w:t>二</w:t>
      </w:r>
      <w:r>
        <w:rPr>
          <w:rFonts w:hint="eastAsia" w:ascii="宋体" w:hAnsi="宋体" w:eastAsia="宋体" w:cs="宋体"/>
          <w:b w:val="0"/>
          <w:bCs w:val="0"/>
          <w:color w:val="auto"/>
          <w:sz w:val="24"/>
        </w:rPr>
        <w:t>的顺序进行</w:t>
      </w:r>
      <w:r>
        <w:rPr>
          <w:rFonts w:hint="eastAsia" w:ascii="宋体" w:hAnsi="宋体" w:eastAsia="宋体" w:cs="宋体"/>
          <w:b w:val="0"/>
          <w:bCs w:val="0"/>
          <w:color w:val="auto"/>
          <w:sz w:val="24"/>
          <w:lang w:val="en-US" w:eastAsia="zh-CN"/>
        </w:rPr>
        <w:t>评审</w:t>
      </w:r>
      <w:r>
        <w:rPr>
          <w:rFonts w:hint="eastAsia" w:ascii="宋体" w:hAnsi="宋体" w:eastAsia="宋体" w:cs="宋体"/>
          <w:b w:val="0"/>
          <w:bCs w:val="0"/>
          <w:color w:val="auto"/>
          <w:sz w:val="24"/>
        </w:rPr>
        <w:t>定标</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highlight w:val="none"/>
          <w:lang w:val="en-US" w:eastAsia="zh-CN"/>
        </w:rPr>
        <w:t>在前一</w:t>
      </w:r>
      <w:r>
        <w:rPr>
          <w:rFonts w:hint="eastAsia" w:ascii="宋体" w:hAnsi="宋体" w:cs="宋体"/>
          <w:b w:val="0"/>
          <w:bCs w:val="0"/>
          <w:color w:val="auto"/>
          <w:sz w:val="24"/>
          <w:highlight w:val="none"/>
          <w:lang w:val="en-US" w:eastAsia="zh-CN"/>
        </w:rPr>
        <w:t>采购包</w:t>
      </w:r>
      <w:r>
        <w:rPr>
          <w:rFonts w:hint="eastAsia" w:ascii="宋体" w:hAnsi="宋体" w:eastAsia="宋体" w:cs="宋体"/>
          <w:b w:val="0"/>
          <w:bCs w:val="0"/>
          <w:color w:val="auto"/>
          <w:sz w:val="24"/>
          <w:highlight w:val="none"/>
          <w:lang w:val="en-US" w:eastAsia="zh-CN"/>
        </w:rPr>
        <w:t>中被确定为中标人的，可以参与下一</w:t>
      </w:r>
      <w:r>
        <w:rPr>
          <w:rFonts w:hint="eastAsia" w:ascii="宋体" w:hAnsi="宋体" w:cs="宋体"/>
          <w:b w:val="0"/>
          <w:bCs w:val="0"/>
          <w:color w:val="auto"/>
          <w:sz w:val="24"/>
          <w:highlight w:val="none"/>
          <w:lang w:val="en-US" w:eastAsia="zh-CN"/>
        </w:rPr>
        <w:t>采购包</w:t>
      </w:r>
      <w:r>
        <w:rPr>
          <w:rFonts w:hint="eastAsia" w:ascii="宋体" w:hAnsi="宋体" w:eastAsia="宋体" w:cs="宋体"/>
          <w:b w:val="0"/>
          <w:bCs w:val="0"/>
          <w:color w:val="auto"/>
          <w:sz w:val="24"/>
          <w:highlight w:val="none"/>
          <w:lang w:val="en-US" w:eastAsia="zh-CN"/>
        </w:rPr>
        <w:t>的评审，但不得再次成为中标人，不再作为后续</w:t>
      </w:r>
      <w:r>
        <w:rPr>
          <w:rFonts w:hint="eastAsia" w:ascii="宋体" w:hAnsi="宋体" w:cs="宋体"/>
          <w:b w:val="0"/>
          <w:bCs w:val="0"/>
          <w:color w:val="auto"/>
          <w:sz w:val="24"/>
          <w:highlight w:val="none"/>
          <w:lang w:val="en-US" w:eastAsia="zh-CN"/>
        </w:rPr>
        <w:t>采购包</w:t>
      </w:r>
      <w:r>
        <w:rPr>
          <w:rFonts w:hint="eastAsia" w:ascii="宋体" w:hAnsi="宋体" w:eastAsia="宋体" w:cs="宋体"/>
          <w:b w:val="0"/>
          <w:bCs w:val="0"/>
          <w:color w:val="auto"/>
          <w:sz w:val="24"/>
          <w:highlight w:val="none"/>
          <w:lang w:val="en-US" w:eastAsia="zh-CN"/>
        </w:rPr>
        <w:t>的有效投标</w:t>
      </w:r>
      <w:r>
        <w:rPr>
          <w:rFonts w:hint="eastAsia" w:ascii="宋体" w:hAnsi="宋体" w:cs="宋体"/>
          <w:b w:val="0"/>
          <w:bCs w:val="0"/>
          <w:color w:val="auto"/>
          <w:sz w:val="24"/>
          <w:highlight w:val="none"/>
          <w:lang w:val="en-US" w:eastAsia="zh-CN"/>
        </w:rPr>
        <w:t>人</w:t>
      </w:r>
      <w:r>
        <w:rPr>
          <w:rFonts w:hint="eastAsia" w:ascii="宋体" w:hAnsi="宋体" w:eastAsia="宋体" w:cs="宋体"/>
          <w:b w:val="0"/>
          <w:bCs w:val="0"/>
          <w:color w:val="auto"/>
          <w:sz w:val="24"/>
          <w:highlight w:val="none"/>
          <w:lang w:val="en-US" w:eastAsia="zh-CN"/>
        </w:rPr>
        <w:t>。且各</w:t>
      </w:r>
      <w:r>
        <w:rPr>
          <w:rFonts w:hint="eastAsia" w:ascii="宋体" w:hAnsi="宋体" w:cs="宋体"/>
          <w:b w:val="0"/>
          <w:bCs w:val="0"/>
          <w:color w:val="auto"/>
          <w:sz w:val="24"/>
          <w:highlight w:val="none"/>
          <w:lang w:val="en-US" w:eastAsia="zh-CN"/>
        </w:rPr>
        <w:t>采购包</w:t>
      </w:r>
      <w:r>
        <w:rPr>
          <w:rFonts w:hint="eastAsia" w:ascii="宋体" w:hAnsi="宋体" w:eastAsia="宋体" w:cs="宋体"/>
          <w:b w:val="0"/>
          <w:bCs w:val="0"/>
          <w:color w:val="auto"/>
          <w:sz w:val="24"/>
          <w:highlight w:val="none"/>
          <w:lang w:val="en-US" w:eastAsia="zh-CN"/>
        </w:rPr>
        <w:t>的有效投标</w:t>
      </w:r>
      <w:r>
        <w:rPr>
          <w:rFonts w:hint="eastAsia" w:ascii="宋体" w:hAnsi="宋体" w:cs="宋体"/>
          <w:b w:val="0"/>
          <w:bCs w:val="0"/>
          <w:color w:val="auto"/>
          <w:sz w:val="24"/>
          <w:highlight w:val="none"/>
          <w:lang w:val="en-US" w:eastAsia="zh-CN"/>
        </w:rPr>
        <w:t>人</w:t>
      </w:r>
      <w:r>
        <w:rPr>
          <w:rFonts w:hint="eastAsia" w:ascii="宋体" w:hAnsi="宋体" w:eastAsia="宋体" w:cs="宋体"/>
          <w:b w:val="0"/>
          <w:bCs w:val="0"/>
          <w:color w:val="auto"/>
          <w:sz w:val="24"/>
          <w:highlight w:val="none"/>
          <w:lang w:val="en-US" w:eastAsia="zh-CN"/>
        </w:rPr>
        <w:t>数量不得少于3家，否则该</w:t>
      </w:r>
      <w:r>
        <w:rPr>
          <w:rFonts w:hint="eastAsia" w:ascii="宋体" w:hAnsi="宋体" w:cs="宋体"/>
          <w:b w:val="0"/>
          <w:bCs w:val="0"/>
          <w:color w:val="auto"/>
          <w:sz w:val="24"/>
          <w:highlight w:val="none"/>
          <w:lang w:val="en-US" w:eastAsia="zh-CN"/>
        </w:rPr>
        <w:t>采购包</w:t>
      </w:r>
      <w:r>
        <w:rPr>
          <w:rFonts w:hint="eastAsia" w:ascii="宋体" w:hAnsi="宋体" w:eastAsia="宋体" w:cs="宋体"/>
          <w:b w:val="0"/>
          <w:bCs w:val="0"/>
          <w:color w:val="auto"/>
          <w:sz w:val="24"/>
          <w:highlight w:val="none"/>
          <w:lang w:val="en-US" w:eastAsia="zh-CN"/>
        </w:rPr>
        <w:t>按废标处理。</w:t>
      </w:r>
    </w:p>
    <w:p w14:paraId="315C318A">
      <w:pPr>
        <w:pStyle w:val="12"/>
        <w:keepNext w:val="0"/>
        <w:keepLines w:val="0"/>
        <w:pageBreakBefore w:val="0"/>
        <w:widowControl w:val="0"/>
        <w:tabs>
          <w:tab w:val="left" w:pos="950"/>
        </w:tabs>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pacing w:val="-5"/>
          <w:sz w:val="24"/>
          <w:szCs w:val="24"/>
          <w:highlight w:val="none"/>
          <w:lang w:val="zh-CN" w:bidi="zh-CN"/>
        </w:rPr>
        <w:t>项目概况</w:t>
      </w:r>
    </w:p>
    <w:p w14:paraId="7C0CFBA8">
      <w:pPr>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改善残疾儿童康复状况，促进残疾儿童全面发展，根据省残联等四部门关于印发《江苏省残疾儿童基本康复服务实施规范（2023版）》的通知（苏残规〔2023〕1号）和《徐州市完善残疾儿童救助制度的实施办法》（徐政规〔2019〕3号）的通知，结合徐州实际，对徐州市铜山区户籍、有康复需求和康复意愿，并经定点医疗机构筛查认定有康复训练适应指征的</w:t>
      </w:r>
      <w:r>
        <w:rPr>
          <w:rFonts w:hint="eastAsia" w:ascii="宋体" w:hAnsi="宋体" w:eastAsia="宋体" w:cs="宋体"/>
          <w:b w:val="0"/>
          <w:bCs w:val="0"/>
          <w:color w:val="auto"/>
          <w:sz w:val="24"/>
          <w:szCs w:val="24"/>
          <w:highlight w:val="none"/>
          <w:lang w:val="en-US" w:eastAsia="zh-CN"/>
        </w:rPr>
        <w:t>0-14周岁</w:t>
      </w:r>
      <w:r>
        <w:rPr>
          <w:rFonts w:hint="eastAsia" w:ascii="宋体" w:hAnsi="宋体" w:cs="宋体"/>
          <w:b w:val="0"/>
          <w:bCs w:val="0"/>
          <w:color w:val="auto"/>
          <w:sz w:val="24"/>
          <w:szCs w:val="24"/>
          <w:highlight w:val="none"/>
          <w:lang w:val="en-US" w:eastAsia="zh-CN"/>
        </w:rPr>
        <w:t>孤独症</w:t>
      </w:r>
      <w:r>
        <w:rPr>
          <w:rFonts w:hint="eastAsia" w:ascii="宋体" w:hAnsi="宋体" w:eastAsia="宋体" w:cs="宋体"/>
          <w:b w:val="0"/>
          <w:bCs w:val="0"/>
          <w:color w:val="auto"/>
          <w:sz w:val="24"/>
          <w:szCs w:val="24"/>
          <w:highlight w:val="none"/>
          <w:lang w:val="en-US" w:eastAsia="zh-CN"/>
        </w:rPr>
        <w:t>残疾儿童提供基本康复训练服务，共计约</w:t>
      </w:r>
      <w:r>
        <w:rPr>
          <w:rFonts w:hint="eastAsia" w:ascii="宋体" w:hAnsi="宋体" w:cs="宋体"/>
          <w:b w:val="0"/>
          <w:bCs w:val="0"/>
          <w:color w:val="auto"/>
          <w:sz w:val="24"/>
          <w:szCs w:val="24"/>
          <w:highlight w:val="none"/>
          <w:lang w:val="en-US" w:eastAsia="zh-CN"/>
        </w:rPr>
        <w:t>154</w:t>
      </w:r>
      <w:r>
        <w:rPr>
          <w:rFonts w:hint="eastAsia" w:ascii="宋体" w:hAnsi="宋体" w:eastAsia="宋体" w:cs="宋体"/>
          <w:b w:val="0"/>
          <w:bCs w:val="0"/>
          <w:color w:val="auto"/>
          <w:sz w:val="24"/>
          <w:szCs w:val="24"/>
          <w:highlight w:val="none"/>
          <w:lang w:val="en-US" w:eastAsia="zh-CN"/>
        </w:rPr>
        <w:t>人。</w:t>
      </w:r>
    </w:p>
    <w:p w14:paraId="7FBD3BE8">
      <w:pPr>
        <w:pStyle w:val="13"/>
        <w:numPr>
          <w:ilvl w:val="0"/>
          <w:numId w:val="0"/>
        </w:numPr>
        <w:spacing w:line="360" w:lineRule="auto"/>
        <w:ind w:leftChars="0"/>
        <w:contextualSpacing/>
        <w:rPr>
          <w:rFonts w:hint="default" w:ascii="宋体" w:hAnsi="宋体" w:eastAsia="宋体" w:cs="宋体"/>
          <w:b/>
          <w:color w:val="auto"/>
          <w:sz w:val="24"/>
          <w:szCs w:val="24"/>
          <w:lang w:val="en-US"/>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val="en-US" w:eastAsia="zh-CN"/>
        </w:rPr>
        <w:t>、</w:t>
      </w:r>
      <w:r>
        <w:rPr>
          <w:rFonts w:hint="eastAsia" w:ascii="宋体" w:hAnsi="宋体" w:cs="宋体"/>
          <w:b/>
          <w:color w:val="auto"/>
          <w:sz w:val="24"/>
          <w:szCs w:val="24"/>
          <w:lang w:val="en-US" w:eastAsia="zh-CN"/>
        </w:rPr>
        <w:t>服务目标与内容</w:t>
      </w:r>
    </w:p>
    <w:p w14:paraId="2F8A41BE">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rPr>
        <w:t>1.</w:t>
      </w:r>
      <w:r>
        <w:rPr>
          <w:rFonts w:hint="eastAsia" w:ascii="宋体" w:hAnsi="宋体" w:cs="宋体"/>
          <w:b w:val="0"/>
          <w:bCs w:val="0"/>
          <w:color w:val="auto"/>
          <w:sz w:val="24"/>
          <w:lang w:val="en-US" w:eastAsia="zh-CN"/>
        </w:rPr>
        <w:t>服务</w:t>
      </w:r>
      <w:r>
        <w:rPr>
          <w:rFonts w:hint="eastAsia" w:ascii="宋体" w:hAnsi="宋体" w:eastAsia="宋体" w:cs="宋体"/>
          <w:b w:val="0"/>
          <w:bCs w:val="0"/>
          <w:color w:val="auto"/>
          <w:sz w:val="24"/>
        </w:rPr>
        <w:t>目标</w:t>
      </w:r>
      <w:r>
        <w:rPr>
          <w:rFonts w:hint="eastAsia" w:ascii="宋体" w:hAnsi="宋体" w:cs="宋体"/>
          <w:b w:val="0"/>
          <w:bCs w:val="0"/>
          <w:color w:val="auto"/>
          <w:sz w:val="24"/>
          <w:lang w:eastAsia="zh-CN"/>
        </w:rPr>
        <w:t>：</w:t>
      </w:r>
      <w:r>
        <w:rPr>
          <w:rFonts w:hint="eastAsia" w:ascii="宋体" w:hAnsi="宋体" w:eastAsia="宋体" w:cs="宋体"/>
          <w:color w:val="auto"/>
          <w:sz w:val="24"/>
          <w:szCs w:val="24"/>
          <w:highlight w:val="none"/>
          <w:lang w:val="en-US" w:eastAsia="zh-CN"/>
        </w:rPr>
        <w:t>本项目基本康复服务着眼改善和提高各类残疾儿童感知、运动、认知、言语沟通、情绪管理、生活自理、社会交往等能力。</w:t>
      </w:r>
    </w:p>
    <w:p w14:paraId="6ABF8222">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项目内容与范围：针对性提供孤独症残疾康复服务，按照《江苏省残疾人基本康复服务目录》提供与年龄和残疾类别相适应的康复训练、康复医疗、辅助器具适配和支持性服务，并向残疾儿童及其家庭提供康复评估、康复咨询、康复指导和康复宣传服务。</w:t>
      </w:r>
    </w:p>
    <w:p w14:paraId="060CA798">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3、服务时间安排：</w:t>
      </w:r>
    </w:p>
    <w:p w14:paraId="1A62455B">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（1）为保证康复效果连续有效，残疾儿童基本康复服务应在机构内进行，年度基本康复时间不少于9个月。执行与教育部门同步学期规定的公办机构（特教学校）可延至次年1月31日。</w:t>
      </w:r>
    </w:p>
    <w:p w14:paraId="62C9DC9C">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基本康复服务形式分全日制和非全日制两种类型，残疾儿童监护人可自主选择服务类型。</w:t>
      </w:r>
    </w:p>
    <w:p w14:paraId="7AF849A8">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（2）康复</w:t>
      </w:r>
      <w:r>
        <w:rPr>
          <w:rFonts w:hint="eastAsia" w:ascii="宋体" w:hAnsi="宋体" w:eastAsia="宋体" w:cs="宋体"/>
          <w:caps w:val="0"/>
          <w:color w:val="auto"/>
          <w:spacing w:val="0"/>
          <w:sz w:val="24"/>
          <w:szCs w:val="24"/>
          <w:highlight w:val="none"/>
          <w:lang w:val="en-US" w:eastAsia="zh-CN"/>
        </w:rPr>
        <w:t>服务内容包括社会交往与沟通、认知与感知、运动、生活自理、兴趣与行为、情绪管理和社会融合活动</w:t>
      </w:r>
      <w:r>
        <w:rPr>
          <w:rFonts w:hint="eastAsia" w:ascii="宋体" w:hAnsi="宋体" w:eastAsia="宋体" w:cs="宋体"/>
          <w:color w:val="auto"/>
          <w:sz w:val="24"/>
          <w:szCs w:val="24"/>
          <w:highlight w:val="none"/>
          <w:lang w:val="en-US" w:eastAsia="zh-CN"/>
        </w:rPr>
        <w:t>。</w:t>
      </w:r>
    </w:p>
    <w:p w14:paraId="1390F6FC">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全日制康复服务每天4小时（当月法定工作（学习）日），课程设置应符合残疾儿童个性特征，每天个性化服务支持不少于1节课40分钟。</w:t>
      </w:r>
    </w:p>
    <w:p w14:paraId="2608DD0F">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非全日制康复服务每月12天（每周3天），每天1次1.5小时，其中个性化服务支持不少于1小时。</w:t>
      </w:r>
    </w:p>
    <w:p w14:paraId="61D3B2BC">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（3）孤独症儿童辅助器具适配次数和间隔时间，按照有关规定执行。</w:t>
      </w:r>
    </w:p>
    <w:p w14:paraId="7AED2379">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（4）残疾儿童自申请之日起一个年度康复服务周期内，只享受一种残疾类别（含多重）的康复经费救助，多类别康复服务费用不叠加计算。</w:t>
      </w:r>
    </w:p>
    <w:p w14:paraId="7B78C6D8">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lang w:val="en-US" w:eastAsia="zh-CN" w:bidi="ar"/>
        </w:rPr>
        <w:t>提供《按照《江苏省残疾儿童基本康复服务实施规范》执行标准，且自愿接受区残联的协议管理的承诺书》（详见附件），不提供作无效标处理。</w:t>
      </w:r>
    </w:p>
    <w:p w14:paraId="4F0BCDDD">
      <w:pPr>
        <w:pStyle w:val="3"/>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定点机构要求及标准</w:t>
      </w:r>
    </w:p>
    <w:p w14:paraId="1657A936">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注：以下内容标“★”为实质性响应内容，不接受负偏离，否则作无效标处理。</w:t>
      </w:r>
    </w:p>
    <w:p w14:paraId="5C541A5F">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480"/>
        <w:textAlignment w:val="auto"/>
        <w:rPr>
          <w:rFonts w:hint="eastAsia" w:ascii="宋体" w:hAnsi="宋体" w:eastAsia="宋体" w:cs="宋体"/>
          <w:b/>
          <w:color w:val="auto"/>
          <w:spacing w:val="-1"/>
          <w:sz w:val="24"/>
          <w:szCs w:val="24"/>
          <w:highlight w:val="none"/>
          <w:lang w:val="en-US" w:eastAsia="zh-CN" w:bidi="zh-CN"/>
        </w:rPr>
      </w:pPr>
      <w:r>
        <w:rPr>
          <w:rFonts w:hint="eastAsia" w:ascii="宋体" w:hAnsi="宋体" w:eastAsia="宋体" w:cs="宋体"/>
          <w:b/>
          <w:color w:val="auto"/>
          <w:spacing w:val="-1"/>
          <w:sz w:val="24"/>
          <w:szCs w:val="24"/>
          <w:highlight w:val="none"/>
          <w:lang w:val="en-US" w:eastAsia="zh-CN" w:bidi="zh-CN"/>
        </w:rPr>
        <w:t>、建设标准</w:t>
      </w:r>
    </w:p>
    <w:p w14:paraId="0EE6C9DB">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★1、符合国家《建筑防火通用规范》（GB55037-2022）中关于“儿童活动场所”的相关要求，按照《建设工程消防设计审查验收管理暂行规定》(住建部第51号令)规定，</w:t>
      </w:r>
      <w:r>
        <w:rPr>
          <w:rFonts w:hint="eastAsia" w:ascii="宋体" w:hAnsi="宋体" w:eastAsia="宋体" w:cs="宋体"/>
          <w:b/>
          <w:bCs/>
          <w:caps w:val="0"/>
          <w:color w:val="auto"/>
          <w:spacing w:val="0"/>
          <w:sz w:val="24"/>
          <w:szCs w:val="24"/>
          <w:highlight w:val="none"/>
          <w:lang w:val="en-US" w:eastAsia="zh-CN" w:bidi="ar-SA"/>
        </w:rPr>
        <w:t>取得《</w:t>
      </w:r>
      <w:r>
        <w:rPr>
          <w:rFonts w:hint="eastAsia" w:ascii="宋体" w:hAnsi="宋体" w:eastAsia="宋体" w:cs="宋体"/>
          <w:b/>
          <w:bCs/>
          <w:color w:val="auto"/>
          <w:sz w:val="24"/>
          <w:szCs w:val="24"/>
          <w:highlight w:val="none"/>
          <w:lang w:val="en-US" w:eastAsia="zh-CN"/>
        </w:rPr>
        <w:t>建设工程消防设计审查合格意见书</w:t>
      </w:r>
      <w:r>
        <w:rPr>
          <w:rFonts w:hint="eastAsia" w:ascii="宋体" w:hAnsi="宋体" w:eastAsia="宋体" w:cs="宋体"/>
          <w:b/>
          <w:bCs/>
          <w:caps w:val="0"/>
          <w:color w:val="auto"/>
          <w:spacing w:val="0"/>
          <w:sz w:val="24"/>
          <w:szCs w:val="24"/>
          <w:highlight w:val="none"/>
          <w:lang w:val="en-US" w:eastAsia="zh-CN" w:bidi="ar-SA"/>
        </w:rPr>
        <w:t>》或《建设工程消防验收意见书》或《建设工程竣工验收备案凭证》</w:t>
      </w:r>
      <w:r>
        <w:rPr>
          <w:rFonts w:hint="eastAsia" w:ascii="宋体" w:hAnsi="宋体" w:eastAsia="宋体" w:cs="宋体"/>
          <w:b/>
          <w:bCs/>
          <w:color w:val="auto"/>
          <w:sz w:val="24"/>
          <w:szCs w:val="24"/>
          <w:highlight w:val="none"/>
          <w:lang w:val="en-US" w:eastAsia="zh-CN"/>
        </w:rPr>
        <w:t>。</w:t>
      </w:r>
    </w:p>
    <w:p w14:paraId="42003F7F">
      <w:pPr>
        <w:pStyle w:val="14"/>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Cs/>
          <w:color w:val="auto"/>
          <w:spacing w:val="-1"/>
          <w:sz w:val="24"/>
          <w:szCs w:val="24"/>
          <w:highlight w:val="none"/>
          <w:lang w:val="en-US" w:eastAsia="zh-CN" w:bidi="zh-CN"/>
        </w:rPr>
      </w:pPr>
      <w:r>
        <w:rPr>
          <w:rFonts w:hint="eastAsia" w:cs="宋体"/>
          <w:b w:val="0"/>
          <w:bCs/>
          <w:color w:val="auto"/>
          <w:spacing w:val="-1"/>
          <w:sz w:val="24"/>
          <w:szCs w:val="24"/>
          <w:highlight w:val="none"/>
          <w:lang w:val="en-US" w:eastAsia="zh-CN" w:bidi="zh-CN"/>
        </w:rPr>
        <w:t>2、建设要求：</w:t>
      </w:r>
      <w:r>
        <w:rPr>
          <w:rFonts w:hint="eastAsia" w:ascii="宋体" w:hAnsi="宋体" w:eastAsia="宋体" w:cs="宋体"/>
          <w:bCs/>
          <w:color w:val="auto"/>
          <w:spacing w:val="-1"/>
          <w:sz w:val="24"/>
          <w:szCs w:val="24"/>
          <w:highlight w:val="none"/>
          <w:lang w:val="en-US" w:eastAsia="zh-CN" w:bidi="zh-CN"/>
        </w:rPr>
        <w:t>机构规划布局、建设规模和建设面积执行《残疾人康复机构建设标准》（建标165－2013）中关于“选址与规划布局”和“建设规模与建筑面积指标”的相关规定。</w:t>
      </w:r>
    </w:p>
    <w:p w14:paraId="3424FFC9">
      <w:pPr>
        <w:pStyle w:val="14"/>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cs="宋体"/>
          <w:b w:val="0"/>
          <w:bCs/>
          <w:color w:val="auto"/>
          <w:spacing w:val="-1"/>
          <w:sz w:val="24"/>
          <w:szCs w:val="24"/>
          <w:highlight w:val="none"/>
          <w:lang w:val="en-US" w:eastAsia="zh-CN" w:bidi="zh-CN"/>
        </w:rPr>
      </w:pPr>
      <w:r>
        <w:rPr>
          <w:rFonts w:hint="eastAsia" w:ascii="宋体" w:hAnsi="宋体" w:eastAsia="宋体" w:cs="宋体"/>
          <w:color w:val="auto"/>
          <w:sz w:val="24"/>
          <w:szCs w:val="24"/>
          <w:highlight w:val="none"/>
          <w:lang w:val="en-US" w:eastAsia="zh-CN"/>
        </w:rPr>
        <w:t>★</w:t>
      </w:r>
      <w:r>
        <w:rPr>
          <w:rFonts w:hint="eastAsia" w:cs="宋体"/>
          <w:b w:val="0"/>
          <w:bCs/>
          <w:color w:val="auto"/>
          <w:spacing w:val="-1"/>
          <w:sz w:val="24"/>
          <w:szCs w:val="24"/>
          <w:highlight w:val="none"/>
          <w:lang w:val="en-US" w:eastAsia="zh-CN" w:bidi="zh-CN"/>
        </w:rPr>
        <w:t>3、环境要求</w:t>
      </w:r>
    </w:p>
    <w:p w14:paraId="20A90512">
      <w:pPr>
        <w:pStyle w:val="14"/>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Cs/>
          <w:color w:val="auto"/>
          <w:spacing w:val="-1"/>
          <w:sz w:val="24"/>
          <w:szCs w:val="24"/>
          <w:highlight w:val="none"/>
          <w:lang w:val="en-US" w:eastAsia="zh-CN" w:bidi="zh-CN"/>
        </w:rPr>
      </w:pPr>
      <w:r>
        <w:rPr>
          <w:rFonts w:hint="eastAsia" w:cs="宋体"/>
          <w:b w:val="0"/>
          <w:bCs/>
          <w:color w:val="auto"/>
          <w:spacing w:val="-1"/>
          <w:sz w:val="24"/>
          <w:szCs w:val="24"/>
          <w:highlight w:val="none"/>
          <w:lang w:val="en-US" w:eastAsia="zh-CN" w:bidi="zh-CN"/>
        </w:rPr>
        <w:t>（1）</w:t>
      </w:r>
      <w:r>
        <w:rPr>
          <w:rFonts w:hint="eastAsia" w:ascii="宋体" w:hAnsi="宋体" w:eastAsia="宋体" w:cs="宋体"/>
          <w:bCs/>
          <w:color w:val="auto"/>
          <w:spacing w:val="-1"/>
          <w:sz w:val="24"/>
          <w:szCs w:val="24"/>
          <w:highlight w:val="none"/>
          <w:lang w:val="en-US" w:eastAsia="zh-CN" w:bidi="zh-CN"/>
        </w:rPr>
        <w:t>应有与收训规模相适应的独立、安全、相对稳定的房屋，并设置在安全区域内，周围50米以内无污染、噪音影响。平房有独立院落，多层建筑宜设置在三层以下。不应与易爆、易燃等危化品生产、储存、装卸场所相邻，应远离高压线、垃圾站及大型机动车停车场。</w:t>
      </w:r>
    </w:p>
    <w:p w14:paraId="34AC448F">
      <w:pPr>
        <w:pStyle w:val="14"/>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（2）</w:t>
      </w:r>
      <w:r>
        <w:rPr>
          <w:rFonts w:hint="eastAsia" w:ascii="宋体" w:hAnsi="宋体" w:eastAsia="宋体" w:cs="宋体"/>
          <w:bCs/>
          <w:color w:val="auto"/>
          <w:spacing w:val="-1"/>
          <w:sz w:val="24"/>
          <w:szCs w:val="24"/>
          <w:highlight w:val="none"/>
          <w:lang w:val="en-US" w:eastAsia="zh-CN" w:bidi="zh-CN"/>
        </w:rPr>
        <w:t>生活用房应设在建筑的底层，设有独立出入口；有独立的室外活动场地。生活用房和室外场地与其他建筑部分采取隔离措施，配备防止物体坠落设施，光照充足，通风良好。</w:t>
      </w:r>
    </w:p>
    <w:p w14:paraId="6684AD7C">
      <w:pPr>
        <w:pStyle w:val="14"/>
        <w:keepNext w:val="0"/>
        <w:keepLines w:val="0"/>
        <w:pageBreakBefore w:val="0"/>
        <w:widowControl w:val="0"/>
        <w:kinsoku/>
        <w:wordWrap/>
        <w:overflowPunct/>
        <w:topLinePunct w:val="0"/>
        <w:autoSpaceDE/>
        <w:autoSpaceDN/>
        <w:bidi w:val="0"/>
        <w:adjustRightInd/>
        <w:snapToGrid/>
        <w:spacing w:line="360" w:lineRule="auto"/>
        <w:ind w:left="0" w:right="0" w:firstLine="478"/>
        <w:textAlignment w:val="auto"/>
        <w:rPr>
          <w:rFonts w:hint="eastAsia" w:cs="宋体"/>
          <w:b w:val="0"/>
          <w:bCs/>
          <w:color w:val="auto"/>
          <w:spacing w:val="-1"/>
          <w:sz w:val="24"/>
          <w:szCs w:val="24"/>
          <w:highlight w:val="none"/>
          <w:lang w:val="en-US" w:eastAsia="zh-CN" w:bidi="zh-CN"/>
        </w:rPr>
      </w:pPr>
      <w:r>
        <w:rPr>
          <w:rFonts w:hint="eastAsia" w:ascii="宋体" w:hAnsi="宋体" w:eastAsia="宋体" w:cs="宋体"/>
          <w:color w:val="auto"/>
          <w:sz w:val="24"/>
          <w:szCs w:val="24"/>
          <w:highlight w:val="none"/>
          <w:lang w:val="en-US" w:eastAsia="zh-CN"/>
        </w:rPr>
        <w:t>★</w:t>
      </w:r>
      <w:r>
        <w:rPr>
          <w:rFonts w:hint="eastAsia" w:cs="宋体"/>
          <w:b w:val="0"/>
          <w:bCs/>
          <w:color w:val="auto"/>
          <w:spacing w:val="-1"/>
          <w:sz w:val="24"/>
          <w:szCs w:val="24"/>
          <w:highlight w:val="none"/>
          <w:lang w:val="en-US" w:eastAsia="zh-CN" w:bidi="zh-CN"/>
        </w:rPr>
        <w:t>4、</w:t>
      </w:r>
      <w:r>
        <w:rPr>
          <w:rFonts w:hint="eastAsia" w:ascii="宋体" w:hAnsi="宋体" w:eastAsia="宋体" w:cs="宋体"/>
          <w:b w:val="0"/>
          <w:bCs/>
          <w:color w:val="auto"/>
          <w:spacing w:val="-1"/>
          <w:sz w:val="24"/>
          <w:szCs w:val="24"/>
          <w:highlight w:val="none"/>
          <w:lang w:val="en-US" w:eastAsia="zh-CN" w:bidi="zh-CN"/>
        </w:rPr>
        <w:t>资质要求</w:t>
      </w:r>
    </w:p>
    <w:p w14:paraId="78462BC8">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right="0" w:firstLine="478"/>
        <w:textAlignment w:val="auto"/>
        <w:rPr>
          <w:rFonts w:hint="eastAsia" w:ascii="宋体" w:hAnsi="宋体" w:eastAsia="宋体" w:cs="宋体"/>
          <w:bCs/>
          <w:color w:val="auto"/>
          <w:spacing w:val="-1"/>
          <w:sz w:val="24"/>
          <w:szCs w:val="24"/>
          <w:highlight w:val="none"/>
          <w:lang w:val="en-US" w:eastAsia="zh-CN" w:bidi="zh-CN"/>
        </w:rPr>
      </w:pPr>
      <w:r>
        <w:rPr>
          <w:rFonts w:hint="eastAsia" w:ascii="宋体" w:hAnsi="宋体" w:eastAsia="宋体" w:cs="宋体"/>
          <w:bCs/>
          <w:color w:val="auto"/>
          <w:spacing w:val="-1"/>
          <w:sz w:val="24"/>
          <w:szCs w:val="24"/>
          <w:highlight w:val="none"/>
          <w:lang w:val="en-US" w:eastAsia="zh-CN" w:bidi="zh-CN"/>
        </w:rPr>
        <w:t>在相关业务主管部门注册，具有独立法人资格。包括事业单位法人资质的医疗机构、教育机构、残疾人康复机构；企业法人资质的服务机构；民办非企业单位法人资质的社会服务机构</w:t>
      </w:r>
      <w:r>
        <w:rPr>
          <w:rFonts w:hint="eastAsia" w:cs="宋体"/>
          <w:bCs/>
          <w:color w:val="auto"/>
          <w:spacing w:val="-1"/>
          <w:sz w:val="24"/>
          <w:szCs w:val="24"/>
          <w:highlight w:val="none"/>
          <w:lang w:val="en-US" w:eastAsia="zh-CN" w:bidi="zh-CN"/>
        </w:rPr>
        <w:t>。</w:t>
      </w:r>
    </w:p>
    <w:p w14:paraId="042C8F12">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right="0" w:firstLine="478"/>
        <w:textAlignment w:val="auto"/>
        <w:rPr>
          <w:rFonts w:hint="eastAsia" w:ascii="宋体" w:hAnsi="宋体" w:eastAsia="宋体" w:cs="宋体"/>
          <w:b/>
          <w:color w:val="auto"/>
          <w:spacing w:val="-1"/>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从事教育康复机构应取得所属地教育行政部门颁发的办学许可证或有当地特殊教育指导中心确定的公办学校合作开展康教融合服务的协议</w:t>
      </w:r>
      <w:r>
        <w:rPr>
          <w:rFonts w:hint="eastAsia" w:ascii="宋体" w:hAnsi="宋体" w:eastAsia="宋体" w:cs="宋体"/>
          <w:bCs/>
          <w:color w:val="auto"/>
          <w:spacing w:val="-1"/>
          <w:sz w:val="24"/>
          <w:szCs w:val="24"/>
          <w:highlight w:val="none"/>
          <w:lang w:val="en-US" w:eastAsia="zh-CN" w:bidi="zh-CN"/>
        </w:rPr>
        <w:t>。</w:t>
      </w:r>
    </w:p>
    <w:p w14:paraId="3E78EA8E">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8" w:firstLineChars="200"/>
        <w:textAlignment w:val="auto"/>
        <w:rPr>
          <w:rFonts w:hint="eastAsia" w:ascii="宋体" w:hAnsi="宋体" w:eastAsia="宋体" w:cs="宋体"/>
          <w:b/>
          <w:color w:val="auto"/>
          <w:spacing w:val="-1"/>
          <w:sz w:val="24"/>
          <w:szCs w:val="24"/>
          <w:highlight w:val="none"/>
          <w:lang w:val="en-US" w:eastAsia="zh-CN" w:bidi="zh-CN"/>
        </w:rPr>
      </w:pPr>
      <w:r>
        <w:rPr>
          <w:rFonts w:hint="eastAsia" w:cs="宋体"/>
          <w:b/>
          <w:color w:val="auto"/>
          <w:spacing w:val="-1"/>
          <w:sz w:val="24"/>
          <w:szCs w:val="24"/>
          <w:highlight w:val="none"/>
          <w:lang w:val="en-US" w:eastAsia="zh-CN" w:bidi="zh-CN"/>
        </w:rPr>
        <w:t>（二）场地设备要求</w:t>
      </w:r>
    </w:p>
    <w:p w14:paraId="4C86E193">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8" w:firstLineChars="200"/>
        <w:textAlignment w:val="auto"/>
        <w:rPr>
          <w:rFonts w:hint="eastAsia" w:cs="宋体"/>
          <w:b/>
          <w:color w:val="auto"/>
          <w:spacing w:val="-1"/>
          <w:sz w:val="24"/>
          <w:szCs w:val="24"/>
          <w:highlight w:val="none"/>
          <w:lang w:val="en-US" w:eastAsia="zh-CN" w:bidi="zh-CN"/>
        </w:rPr>
      </w:pPr>
      <w:r>
        <w:rPr>
          <w:rFonts w:hint="eastAsia" w:ascii="宋体" w:hAnsi="宋体" w:eastAsia="宋体" w:cs="宋体"/>
          <w:b/>
          <w:color w:val="auto"/>
          <w:spacing w:val="-1"/>
          <w:sz w:val="24"/>
          <w:szCs w:val="24"/>
          <w:highlight w:val="none"/>
          <w:lang w:val="en-US" w:eastAsia="zh-CN" w:bidi="zh-CN"/>
        </w:rPr>
        <w:t>▲</w:t>
      </w:r>
      <w:r>
        <w:rPr>
          <w:rFonts w:hint="eastAsia" w:cs="宋体"/>
          <w:b/>
          <w:color w:val="auto"/>
          <w:spacing w:val="-1"/>
          <w:sz w:val="24"/>
          <w:szCs w:val="24"/>
          <w:highlight w:val="none"/>
          <w:lang w:val="en-US" w:eastAsia="zh-CN" w:bidi="zh-CN"/>
        </w:rPr>
        <w:t>1、</w:t>
      </w:r>
      <w:r>
        <w:rPr>
          <w:rFonts w:hint="eastAsia" w:ascii="宋体" w:hAnsi="宋体" w:eastAsia="宋体" w:cs="宋体"/>
          <w:b/>
          <w:color w:val="auto"/>
          <w:spacing w:val="-1"/>
          <w:sz w:val="24"/>
          <w:szCs w:val="24"/>
          <w:highlight w:val="none"/>
          <w:lang w:val="en-US" w:eastAsia="zh-CN" w:bidi="zh-CN"/>
        </w:rPr>
        <w:t>训练场地</w:t>
      </w:r>
    </w:p>
    <w:p w14:paraId="5A7F8BE1">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应设置咨询接待(评估)室、集体（组别）训练教室、运动（感统）训练室、生活自理训练室、个训教室、档案室。有可利用的室外活动场地，无障碍建设和设施完备。业务用房面积不少于建筑总面的60%。</w:t>
      </w:r>
    </w:p>
    <w:p w14:paraId="791DD7B6">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（1）咨询接待(评估)室至少1间,面积不小于15平方米；</w:t>
      </w:r>
    </w:p>
    <w:p w14:paraId="585F9852">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（2）集体（组别）训练教室按1:20的比例标准设置，至少1间，内设游戏活动区,每间不小于30平方米；</w:t>
      </w:r>
    </w:p>
    <w:p w14:paraId="02814937">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（3）运动（感统）训练室至少1间,面积不小于50平方米；生活自理能力训练区,包括洗漱、就餐、更衣、如厕等区域，可结合机构日常生活环境设置；</w:t>
      </w:r>
    </w:p>
    <w:p w14:paraId="5EAA5F94">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（4）个训教室数量与收训儿童人数按1:5的比例标准设置，每间面积应不小于8平方米；</w:t>
      </w:r>
    </w:p>
    <w:p w14:paraId="6159D1DD">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（5）室外活动场地面积按人均2平方米标准设置，建有与孤独症儿童相适应的运动器材和游戏娱乐设施，室外场地应独立，设有安全提示标志和安全设施，确保无安全隐患。</w:t>
      </w:r>
    </w:p>
    <w:p w14:paraId="43B5CE8D">
      <w:pPr>
        <w:pStyle w:val="14"/>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
          <w:color w:val="auto"/>
          <w:spacing w:val="-1"/>
          <w:sz w:val="24"/>
          <w:szCs w:val="24"/>
          <w:highlight w:val="none"/>
          <w:lang w:val="en-US" w:eastAsia="zh-CN" w:bidi="zh-CN"/>
        </w:rPr>
      </w:pPr>
      <w:r>
        <w:rPr>
          <w:rFonts w:hint="eastAsia" w:ascii="宋体" w:hAnsi="宋体" w:eastAsia="宋体" w:cs="宋体"/>
          <w:b/>
          <w:color w:val="auto"/>
          <w:spacing w:val="-1"/>
          <w:sz w:val="24"/>
          <w:szCs w:val="24"/>
          <w:highlight w:val="none"/>
          <w:lang w:val="en-US" w:eastAsia="zh-CN" w:bidi="zh-CN"/>
        </w:rPr>
        <w:t>▲</w:t>
      </w:r>
      <w:r>
        <w:rPr>
          <w:rFonts w:hint="eastAsia" w:cs="宋体"/>
          <w:b/>
          <w:color w:val="auto"/>
          <w:spacing w:val="-1"/>
          <w:sz w:val="24"/>
          <w:szCs w:val="24"/>
          <w:highlight w:val="none"/>
          <w:lang w:val="en-US" w:eastAsia="zh-CN" w:bidi="zh-CN"/>
        </w:rPr>
        <w:t>2、</w:t>
      </w:r>
      <w:r>
        <w:rPr>
          <w:rFonts w:hint="eastAsia" w:ascii="宋体" w:hAnsi="宋体" w:eastAsia="宋体" w:cs="宋体"/>
          <w:b/>
          <w:color w:val="auto"/>
          <w:spacing w:val="-1"/>
          <w:sz w:val="24"/>
          <w:szCs w:val="24"/>
          <w:highlight w:val="none"/>
          <w:lang w:val="en-US" w:eastAsia="zh-CN" w:bidi="zh-CN"/>
        </w:rPr>
        <w:t>训练设备</w:t>
      </w:r>
    </w:p>
    <w:p w14:paraId="46242974">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1）具备基本康复评估工具，包括心理教育评估表（PEP－3）/C－PEP-3/孤独症儿童发展评估表（C－PEP）、语言行为里程碑评估及安置程序（VB－MAPP）、婴儿-初中生社会生活量表/儿童适应行为评定量表/Gesell发育量表。</w:t>
      </w:r>
    </w:p>
    <w:p w14:paraId="0C278493">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（2）基本训练设备：滑板车、大滑板、吊筒、钻滚筒、羊角球、大龙球、布袋跳、触觉球、按摩地垫、平衡木、平衡踩踏车、万象组合包、精细运动训练玩具等。</w:t>
      </w:r>
    </w:p>
    <w:p w14:paraId="002E2BC1">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（3）教学设备：配备儿童的课桌椅、大小黑（白）板、多媒体教学器材；适合儿童特点的挂图、卡片、音乐、游戏等教玩具。</w:t>
      </w:r>
    </w:p>
    <w:p w14:paraId="0FDC3E79">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（4）其它设备：按人均4件的标准配备符合儿童训练特点的各类玩具和图书。配备家长培训所需的教学设备。</w:t>
      </w:r>
    </w:p>
    <w:p w14:paraId="7ABE7C1E">
      <w:pPr>
        <w:pStyle w:val="14"/>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color w:val="auto"/>
          <w:spacing w:val="-1"/>
          <w:sz w:val="24"/>
          <w:szCs w:val="24"/>
          <w:highlight w:val="none"/>
          <w:lang w:val="en-US" w:eastAsia="zh-CN" w:bidi="zh-CN"/>
        </w:rPr>
      </w:pPr>
      <w:r>
        <w:rPr>
          <w:rFonts w:hint="eastAsia" w:ascii="宋体" w:hAnsi="宋体" w:eastAsia="宋体" w:cs="宋体"/>
          <w:b/>
          <w:color w:val="auto"/>
          <w:spacing w:val="-1"/>
          <w:sz w:val="24"/>
          <w:szCs w:val="24"/>
          <w:highlight w:val="none"/>
          <w:lang w:val="en-US" w:eastAsia="zh-CN" w:bidi="zh-CN"/>
        </w:rPr>
        <w:t>（</w:t>
      </w:r>
      <w:r>
        <w:rPr>
          <w:rFonts w:hint="eastAsia" w:cs="宋体"/>
          <w:b/>
          <w:color w:val="auto"/>
          <w:spacing w:val="-1"/>
          <w:sz w:val="24"/>
          <w:szCs w:val="24"/>
          <w:highlight w:val="none"/>
          <w:lang w:val="en-US" w:eastAsia="zh-CN" w:bidi="zh-CN"/>
        </w:rPr>
        <w:t>三</w:t>
      </w:r>
      <w:r>
        <w:rPr>
          <w:rFonts w:hint="eastAsia" w:ascii="宋体" w:hAnsi="宋体" w:eastAsia="宋体" w:cs="宋体"/>
          <w:b/>
          <w:color w:val="auto"/>
          <w:spacing w:val="-1"/>
          <w:sz w:val="24"/>
          <w:szCs w:val="24"/>
          <w:highlight w:val="none"/>
          <w:lang w:val="en-US" w:eastAsia="zh-CN" w:bidi="zh-CN"/>
        </w:rPr>
        <w:t>）</w:t>
      </w:r>
      <w:r>
        <w:rPr>
          <w:rFonts w:hint="eastAsia" w:cs="宋体"/>
          <w:b/>
          <w:color w:val="auto"/>
          <w:spacing w:val="-1"/>
          <w:sz w:val="24"/>
          <w:szCs w:val="24"/>
          <w:highlight w:val="none"/>
          <w:lang w:val="en-US" w:eastAsia="zh-CN" w:bidi="zh-CN"/>
        </w:rPr>
        <w:t>人员配备及资质</w:t>
      </w:r>
    </w:p>
    <w:p w14:paraId="3A8CCEE6">
      <w:pPr>
        <w:pStyle w:val="14"/>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
          <w:color w:val="auto"/>
          <w:spacing w:val="-1"/>
          <w:sz w:val="24"/>
          <w:szCs w:val="24"/>
          <w:highlight w:val="none"/>
          <w:lang w:val="en-US" w:eastAsia="zh-CN" w:bidi="zh-CN"/>
        </w:rPr>
      </w:pPr>
      <w:r>
        <w:rPr>
          <w:rFonts w:hint="eastAsia" w:ascii="宋体" w:hAnsi="宋体" w:eastAsia="宋体" w:cs="宋体"/>
          <w:b/>
          <w:color w:val="auto"/>
          <w:spacing w:val="-1"/>
          <w:sz w:val="24"/>
          <w:szCs w:val="24"/>
          <w:highlight w:val="none"/>
          <w:lang w:val="en-US" w:eastAsia="zh-CN" w:bidi="zh-CN"/>
        </w:rPr>
        <w:t>▲</w:t>
      </w:r>
      <w:r>
        <w:rPr>
          <w:rFonts w:hint="eastAsia" w:ascii="宋体" w:hAnsi="宋体" w:eastAsia="宋体" w:cs="宋体"/>
          <w:b w:val="0"/>
          <w:bCs/>
          <w:color w:val="auto"/>
          <w:spacing w:val="-1"/>
          <w:sz w:val="24"/>
          <w:szCs w:val="24"/>
          <w:highlight w:val="none"/>
          <w:lang w:val="en-US" w:eastAsia="zh-CN" w:bidi="zh-CN"/>
        </w:rPr>
        <w:t>1</w:t>
      </w:r>
      <w:r>
        <w:rPr>
          <w:rFonts w:hint="eastAsia" w:cs="宋体"/>
          <w:b w:val="0"/>
          <w:bCs/>
          <w:color w:val="auto"/>
          <w:spacing w:val="-1"/>
          <w:sz w:val="24"/>
          <w:szCs w:val="24"/>
          <w:highlight w:val="none"/>
          <w:lang w:val="en-US" w:eastAsia="zh-CN" w:bidi="zh-CN"/>
        </w:rPr>
        <w:t>、人员配备</w:t>
      </w:r>
    </w:p>
    <w:p w14:paraId="6A9B4BDE">
      <w:pPr>
        <w:pStyle w:val="14"/>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Cs/>
          <w:color w:val="auto"/>
          <w:spacing w:val="-1"/>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配备康复业务主管、教师、康复治疗师（行为分析师、言语治疗师、作业治疗师）、</w:t>
      </w:r>
      <w:r>
        <w:rPr>
          <w:rFonts w:hint="eastAsia" w:ascii="宋体" w:hAnsi="宋体" w:eastAsia="宋体" w:cs="宋体"/>
          <w:bCs/>
          <w:color w:val="auto"/>
          <w:spacing w:val="-1"/>
          <w:sz w:val="24"/>
          <w:szCs w:val="24"/>
          <w:highlight w:val="none"/>
          <w:lang w:val="en-US" w:eastAsia="zh-CN" w:bidi="zh-CN"/>
        </w:rPr>
        <w:t>保育员、保健医生</w:t>
      </w:r>
      <w:r>
        <w:rPr>
          <w:rFonts w:hint="eastAsia" w:cs="宋体"/>
          <w:bCs/>
          <w:color w:val="auto"/>
          <w:spacing w:val="-1"/>
          <w:sz w:val="24"/>
          <w:szCs w:val="24"/>
          <w:highlight w:val="none"/>
          <w:lang w:val="en-US" w:eastAsia="zh-CN" w:bidi="zh-CN"/>
        </w:rPr>
        <w:t>等工作人员</w:t>
      </w:r>
      <w:r>
        <w:rPr>
          <w:rFonts w:hint="eastAsia" w:ascii="宋体" w:hAnsi="宋体" w:eastAsia="宋体" w:cs="宋体"/>
          <w:bCs/>
          <w:color w:val="auto"/>
          <w:spacing w:val="-1"/>
          <w:sz w:val="24"/>
          <w:szCs w:val="24"/>
          <w:highlight w:val="none"/>
          <w:lang w:val="en-US" w:eastAsia="zh-CN" w:bidi="zh-CN"/>
        </w:rPr>
        <w:t xml:space="preserve">。 </w:t>
      </w:r>
    </w:p>
    <w:p w14:paraId="66BF39D7">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2、</w:t>
      </w:r>
      <w:r>
        <w:rPr>
          <w:rFonts w:hint="eastAsia" w:ascii="宋体" w:hAnsi="宋体" w:eastAsia="宋体" w:cs="宋体"/>
          <w:bCs/>
          <w:color w:val="auto"/>
          <w:spacing w:val="-1"/>
          <w:sz w:val="24"/>
          <w:szCs w:val="24"/>
          <w:highlight w:val="none"/>
          <w:lang w:val="en-US" w:eastAsia="zh-CN" w:bidi="zh-CN"/>
        </w:rPr>
        <w:t>人员组成</w:t>
      </w:r>
    </w:p>
    <w:p w14:paraId="0AFA9AC6">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cs="宋体"/>
          <w:bCs/>
          <w:caps w:val="0"/>
          <w:color w:val="auto"/>
          <w:spacing w:val="0"/>
          <w:sz w:val="24"/>
          <w:szCs w:val="24"/>
          <w:highlight w:val="none"/>
          <w:lang w:val="en-US" w:eastAsia="zh-CN" w:bidi="zh-CN"/>
        </w:rPr>
        <w:t>（1）</w:t>
      </w:r>
      <w:r>
        <w:rPr>
          <w:rFonts w:hint="eastAsia" w:ascii="宋体" w:hAnsi="宋体" w:eastAsia="宋体" w:cs="宋体"/>
          <w:bCs/>
          <w:caps w:val="0"/>
          <w:color w:val="auto"/>
          <w:spacing w:val="0"/>
          <w:sz w:val="24"/>
          <w:szCs w:val="24"/>
          <w:highlight w:val="none"/>
          <w:lang w:val="en-US" w:eastAsia="zh-CN" w:bidi="zh-CN"/>
        </w:rPr>
        <w:t>个训教师与残疾儿童比例应不低于1:8；</w:t>
      </w:r>
    </w:p>
    <w:p w14:paraId="30AE9305">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cs="宋体"/>
          <w:bCs/>
          <w:caps w:val="0"/>
          <w:color w:val="auto"/>
          <w:spacing w:val="0"/>
          <w:sz w:val="24"/>
          <w:szCs w:val="24"/>
          <w:highlight w:val="none"/>
          <w:lang w:val="en-US" w:eastAsia="zh-CN" w:bidi="zh-CN"/>
        </w:rPr>
        <w:t>（2）</w:t>
      </w:r>
      <w:r>
        <w:rPr>
          <w:rFonts w:hint="eastAsia" w:ascii="宋体" w:hAnsi="宋体" w:eastAsia="宋体" w:cs="宋体"/>
          <w:bCs/>
          <w:caps w:val="0"/>
          <w:color w:val="auto"/>
          <w:spacing w:val="0"/>
          <w:sz w:val="24"/>
          <w:szCs w:val="24"/>
          <w:highlight w:val="none"/>
          <w:lang w:val="en-US" w:eastAsia="zh-CN" w:bidi="zh-CN"/>
        </w:rPr>
        <w:t>康复治疗师与残疾儿童的比例应不低于1:15；</w:t>
      </w:r>
    </w:p>
    <w:p w14:paraId="4C33928B">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aps w:val="0"/>
          <w:color w:val="auto"/>
          <w:spacing w:val="0"/>
          <w:sz w:val="24"/>
          <w:szCs w:val="24"/>
          <w:highlight w:val="none"/>
          <w:lang w:val="en-US" w:eastAsia="zh-CN" w:bidi="zh-CN"/>
        </w:rPr>
        <w:t>（3）</w:t>
      </w:r>
      <w:r>
        <w:rPr>
          <w:rFonts w:hint="eastAsia" w:ascii="宋体" w:hAnsi="宋体" w:eastAsia="宋体" w:cs="宋体"/>
          <w:bCs/>
          <w:caps w:val="0"/>
          <w:color w:val="auto"/>
          <w:spacing w:val="0"/>
          <w:sz w:val="24"/>
          <w:szCs w:val="24"/>
          <w:highlight w:val="none"/>
          <w:lang w:val="en-US" w:eastAsia="zh-CN" w:bidi="zh-CN"/>
        </w:rPr>
        <w:t>业务主管、教师、康复治疗师不低于机构内职工总数的70%</w:t>
      </w:r>
      <w:r>
        <w:rPr>
          <w:rFonts w:hint="eastAsia" w:ascii="宋体" w:hAnsi="宋体" w:eastAsia="宋体" w:cs="宋体"/>
          <w:bCs/>
          <w:color w:val="auto"/>
          <w:spacing w:val="-1"/>
          <w:sz w:val="24"/>
          <w:szCs w:val="24"/>
          <w:highlight w:val="none"/>
          <w:lang w:val="en-US" w:eastAsia="zh-CN" w:bidi="zh-CN"/>
        </w:rPr>
        <w:t>；</w:t>
      </w:r>
    </w:p>
    <w:p w14:paraId="2EA684DD">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3、</w:t>
      </w:r>
      <w:r>
        <w:rPr>
          <w:rFonts w:hint="eastAsia" w:ascii="宋体" w:hAnsi="宋体" w:eastAsia="宋体" w:cs="宋体"/>
          <w:bCs/>
          <w:color w:val="auto"/>
          <w:spacing w:val="-1"/>
          <w:sz w:val="24"/>
          <w:szCs w:val="24"/>
          <w:highlight w:val="none"/>
          <w:lang w:val="en-US" w:eastAsia="zh-CN" w:bidi="zh-CN"/>
        </w:rPr>
        <w:t>专业资历及培训等：</w:t>
      </w:r>
    </w:p>
    <w:p w14:paraId="642735FF">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（1）业务主管具有教育、医疗、康复、心理等相关专业大专以上学历。有3年以上儿童康复训练的服务经验；</w:t>
      </w:r>
    </w:p>
    <w:p w14:paraId="0B36C7EF">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（2）教师取得资格证、具有学前教育、特殊教育等相关专业大专以上学历。应全部接受过孤独症康复教育的岗前培训；</w:t>
      </w:r>
    </w:p>
    <w:p w14:paraId="10777F0B">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（3）康复治疗师具有康复治疗专业大专以上学历。取得资格证或经过相关业务培训；</w:t>
      </w:r>
    </w:p>
    <w:p w14:paraId="0CEA904D">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cs="宋体"/>
          <w:bCs/>
          <w:caps w:val="0"/>
          <w:color w:val="auto"/>
          <w:spacing w:val="0"/>
          <w:sz w:val="24"/>
          <w:szCs w:val="24"/>
          <w:highlight w:val="none"/>
          <w:lang w:val="en-US" w:eastAsia="zh-CN" w:bidi="zh-CN"/>
        </w:rPr>
        <w:t>（4）</w:t>
      </w:r>
      <w:r>
        <w:rPr>
          <w:rFonts w:hint="eastAsia" w:ascii="宋体" w:hAnsi="宋体" w:eastAsia="宋体" w:cs="宋体"/>
          <w:bCs/>
          <w:caps w:val="0"/>
          <w:color w:val="auto"/>
          <w:spacing w:val="0"/>
          <w:sz w:val="24"/>
          <w:szCs w:val="24"/>
          <w:highlight w:val="none"/>
          <w:lang w:val="en-US" w:eastAsia="zh-CN" w:bidi="zh-CN"/>
        </w:rPr>
        <w:t>每年不少于30%康复专业技术人员参加市级以上组织的规范化培训不少于21个学时；</w:t>
      </w:r>
    </w:p>
    <w:p w14:paraId="2E463130">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auto"/>
          <w:spacing w:val="0"/>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w:t>
      </w:r>
      <w:r>
        <w:rPr>
          <w:rFonts w:hint="eastAsia" w:cs="宋体"/>
          <w:bCs/>
          <w:caps w:val="0"/>
          <w:color w:val="auto"/>
          <w:spacing w:val="0"/>
          <w:sz w:val="24"/>
          <w:szCs w:val="24"/>
          <w:highlight w:val="none"/>
          <w:lang w:val="en-US" w:eastAsia="zh-CN" w:bidi="zh-CN"/>
        </w:rPr>
        <w:t>5</w:t>
      </w:r>
      <w:r>
        <w:rPr>
          <w:rFonts w:hint="eastAsia" w:ascii="宋体" w:hAnsi="宋体" w:eastAsia="宋体" w:cs="宋体"/>
          <w:bCs/>
          <w:caps w:val="0"/>
          <w:color w:val="auto"/>
          <w:spacing w:val="0"/>
          <w:sz w:val="24"/>
          <w:szCs w:val="24"/>
          <w:highlight w:val="none"/>
          <w:lang w:val="en-US" w:eastAsia="zh-CN" w:bidi="zh-CN"/>
        </w:rPr>
        <w:t>）保育员、保健医生配置参照《幼儿园教职工配备标准（暂行）》和《托儿所幼儿园卫生保健工作规范》执行；</w:t>
      </w:r>
    </w:p>
    <w:p w14:paraId="56AD3A8F">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w:t>
      </w:r>
      <w:r>
        <w:rPr>
          <w:rFonts w:hint="eastAsia" w:cs="宋体"/>
          <w:bCs/>
          <w:caps w:val="0"/>
          <w:color w:val="auto"/>
          <w:spacing w:val="0"/>
          <w:sz w:val="24"/>
          <w:szCs w:val="24"/>
          <w:highlight w:val="none"/>
          <w:lang w:val="en-US" w:eastAsia="zh-CN" w:bidi="zh-CN"/>
        </w:rPr>
        <w:t>6</w:t>
      </w:r>
      <w:r>
        <w:rPr>
          <w:rFonts w:hint="eastAsia" w:ascii="宋体" w:hAnsi="宋体" w:eastAsia="宋体" w:cs="宋体"/>
          <w:bCs/>
          <w:caps w:val="0"/>
          <w:color w:val="auto"/>
          <w:spacing w:val="0"/>
          <w:sz w:val="24"/>
          <w:szCs w:val="24"/>
          <w:highlight w:val="none"/>
          <w:lang w:val="en-US" w:eastAsia="zh-CN" w:bidi="zh-CN"/>
        </w:rPr>
        <w:t>）机构所有工作人员根据岗位要求取得健康证明。</w:t>
      </w:r>
      <w:r>
        <w:rPr>
          <w:rFonts w:hint="eastAsia" w:ascii="宋体" w:hAnsi="宋体" w:eastAsia="宋体" w:cs="宋体"/>
          <w:bCs/>
          <w:color w:val="auto"/>
          <w:spacing w:val="-1"/>
          <w:sz w:val="24"/>
          <w:szCs w:val="24"/>
          <w:highlight w:val="none"/>
          <w:lang w:val="en-US" w:eastAsia="zh-CN" w:bidi="zh-CN"/>
        </w:rPr>
        <w:t xml:space="preserve"> </w:t>
      </w:r>
    </w:p>
    <w:p w14:paraId="2DD302FB">
      <w:pPr>
        <w:pStyle w:val="14"/>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val="0"/>
          <w:color w:val="auto"/>
          <w:spacing w:val="-1"/>
          <w:sz w:val="24"/>
          <w:szCs w:val="24"/>
          <w:highlight w:val="none"/>
          <w:lang w:val="en-US" w:eastAsia="zh-CN" w:bidi="zh-CN"/>
        </w:rPr>
      </w:pPr>
      <w:r>
        <w:rPr>
          <w:rFonts w:hint="eastAsia" w:cs="宋体"/>
          <w:b/>
          <w:bCs w:val="0"/>
          <w:color w:val="auto"/>
          <w:spacing w:val="-1"/>
          <w:sz w:val="24"/>
          <w:szCs w:val="24"/>
          <w:highlight w:val="none"/>
          <w:lang w:val="en-US" w:eastAsia="zh-CN" w:bidi="zh-CN"/>
        </w:rPr>
        <w:t>（四）</w:t>
      </w:r>
      <w:r>
        <w:rPr>
          <w:rFonts w:hint="eastAsia" w:ascii="宋体" w:hAnsi="宋体" w:eastAsia="宋体" w:cs="宋体"/>
          <w:b/>
          <w:bCs w:val="0"/>
          <w:color w:val="auto"/>
          <w:spacing w:val="-1"/>
          <w:sz w:val="24"/>
          <w:szCs w:val="24"/>
          <w:highlight w:val="none"/>
          <w:lang w:val="en-US" w:eastAsia="zh-CN" w:bidi="zh-CN"/>
        </w:rPr>
        <w:t>、定点机构部门设置与业务功能</w:t>
      </w:r>
    </w:p>
    <w:p w14:paraId="2F9A18E0">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1、</w:t>
      </w:r>
      <w:r>
        <w:rPr>
          <w:rFonts w:hint="eastAsia" w:ascii="宋体" w:hAnsi="宋体" w:eastAsia="宋体" w:cs="宋体"/>
          <w:bCs/>
          <w:color w:val="auto"/>
          <w:spacing w:val="-1"/>
          <w:sz w:val="24"/>
          <w:szCs w:val="24"/>
          <w:highlight w:val="none"/>
          <w:lang w:val="en-US" w:eastAsia="zh-CN" w:bidi="zh-CN"/>
        </w:rPr>
        <w:t>部门设置</w:t>
      </w:r>
    </w:p>
    <w:p w14:paraId="428516D9">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ascii="宋体" w:hAnsi="宋体" w:eastAsia="宋体" w:cs="宋体"/>
          <w:bCs/>
          <w:color w:val="auto"/>
          <w:spacing w:val="-1"/>
          <w:sz w:val="24"/>
          <w:szCs w:val="24"/>
          <w:highlight w:val="none"/>
          <w:lang w:val="en-US" w:eastAsia="zh-CN" w:bidi="zh-CN"/>
        </w:rPr>
        <w:t>应设置认知和运动功能诊断评估、康复训练、教育培训、后勤保障、行政办公等部门。</w:t>
      </w:r>
    </w:p>
    <w:p w14:paraId="468E485D">
      <w:pPr>
        <w:pStyle w:val="14"/>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ascii="宋体" w:hAnsi="宋体" w:eastAsia="宋体" w:cs="宋体"/>
          <w:bCs/>
          <w:color w:val="auto"/>
          <w:spacing w:val="-1"/>
          <w:sz w:val="24"/>
          <w:szCs w:val="24"/>
          <w:highlight w:val="none"/>
          <w:lang w:val="en-US" w:eastAsia="zh-CN" w:bidi="zh-CN"/>
        </w:rPr>
        <w:t>业务服务能力</w:t>
      </w:r>
    </w:p>
    <w:p w14:paraId="5DF9DA98">
      <w:pPr>
        <w:pStyle w:val="14"/>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Cs/>
          <w:color w:val="auto"/>
          <w:spacing w:val="-1"/>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具有同时收训20名以上孤独症儿童的能力</w:t>
      </w:r>
      <w:r>
        <w:rPr>
          <w:rFonts w:hint="eastAsia" w:ascii="宋体" w:hAnsi="宋体" w:eastAsia="宋体" w:cs="宋体"/>
          <w:bCs/>
          <w:color w:val="auto"/>
          <w:spacing w:val="-1"/>
          <w:sz w:val="24"/>
          <w:szCs w:val="24"/>
          <w:highlight w:val="none"/>
          <w:lang w:val="en-US" w:eastAsia="zh-CN" w:bidi="zh-CN"/>
        </w:rPr>
        <w:t>。</w:t>
      </w:r>
    </w:p>
    <w:p w14:paraId="0AFA21AF">
      <w:pPr>
        <w:pStyle w:val="14"/>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aps w:val="0"/>
          <w:color w:val="auto"/>
          <w:spacing w:val="0"/>
          <w:sz w:val="24"/>
          <w:szCs w:val="24"/>
          <w:highlight w:val="none"/>
          <w:lang w:val="en-US" w:eastAsia="zh-CN" w:bidi="zh-CN"/>
        </w:rPr>
        <w:t>残联系统从事残疾儿童康复服务的助残机构；教育系统建有学前融合教育资源中心的学前教育机构和特殊教育学校；民政系统开设有儿童康复专科或特教办学点的儿童福利机构；卫生健康系统县级以上妇幼保健所等公益一类事业单位，不设人数下限。</w:t>
      </w:r>
    </w:p>
    <w:p w14:paraId="6101E879">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（3）支持性服务：</w:t>
      </w:r>
      <w:r>
        <w:rPr>
          <w:rFonts w:hint="eastAsia" w:ascii="宋体" w:hAnsi="宋体" w:eastAsia="宋体" w:cs="宋体"/>
          <w:bCs/>
          <w:color w:val="auto"/>
          <w:spacing w:val="-1"/>
          <w:sz w:val="24"/>
          <w:szCs w:val="24"/>
          <w:highlight w:val="none"/>
          <w:lang w:val="en-US" w:eastAsia="zh-CN" w:bidi="zh-CN"/>
        </w:rPr>
        <w:t>为受训儿童及家长提供家庭康复指导、心理辅导、政策咨询、知识普及等支持性服务</w:t>
      </w:r>
      <w:r>
        <w:rPr>
          <w:rFonts w:hint="eastAsia" w:cs="宋体"/>
          <w:bCs/>
          <w:color w:val="auto"/>
          <w:spacing w:val="-1"/>
          <w:sz w:val="24"/>
          <w:szCs w:val="24"/>
          <w:highlight w:val="none"/>
          <w:lang w:val="en-US" w:eastAsia="zh-CN" w:bidi="zh-CN"/>
        </w:rPr>
        <w:t>。</w:t>
      </w:r>
      <w:r>
        <w:rPr>
          <w:rFonts w:hint="eastAsia" w:ascii="宋体" w:hAnsi="宋体" w:eastAsia="宋体" w:cs="宋体"/>
          <w:bCs/>
          <w:caps w:val="0"/>
          <w:color w:val="auto"/>
          <w:spacing w:val="0"/>
          <w:sz w:val="24"/>
          <w:szCs w:val="24"/>
          <w:highlight w:val="none"/>
          <w:lang w:val="en-US" w:eastAsia="zh-CN" w:bidi="zh-CN"/>
        </w:rPr>
        <w:t>康复知识个别化讲解和康复训练指导根据实际需要为家长提供，集中培训活动每两月不少于1次，每次不少于1小时。</w:t>
      </w:r>
    </w:p>
    <w:p w14:paraId="36120AAB">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（4）</w:t>
      </w:r>
      <w:r>
        <w:rPr>
          <w:rFonts w:hint="eastAsia" w:ascii="宋体" w:hAnsi="宋体" w:eastAsia="宋体" w:cs="宋体"/>
          <w:bCs/>
          <w:color w:val="auto"/>
          <w:spacing w:val="-1"/>
          <w:sz w:val="24"/>
          <w:szCs w:val="24"/>
          <w:highlight w:val="none"/>
          <w:lang w:val="en-US" w:eastAsia="zh-CN" w:bidi="zh-CN"/>
        </w:rPr>
        <w:t>残疾儿童年度康复训练前、训练中、训练后应进行康复效能评估,每年不少于3次。</w:t>
      </w:r>
    </w:p>
    <w:p w14:paraId="3955B92D">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ascii="宋体" w:hAnsi="宋体" w:eastAsia="宋体" w:cs="宋体"/>
          <w:bCs/>
          <w:caps w:val="0"/>
          <w:color w:val="auto"/>
          <w:spacing w:val="0"/>
          <w:sz w:val="24"/>
          <w:szCs w:val="24"/>
          <w:highlight w:val="none"/>
          <w:lang w:val="en-US" w:eastAsia="zh-CN" w:bidi="zh-CN"/>
        </w:rPr>
        <w:t>（5）室外活动场地面积按人均2平方米标准设置，建有与孤独症儿童相适应的运动器材和游戏娱乐设施，室外场地应独立，设有安全提示标志和安全设施。</w:t>
      </w:r>
    </w:p>
    <w:p w14:paraId="287C6098">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3、</w:t>
      </w:r>
      <w:r>
        <w:rPr>
          <w:rFonts w:hint="eastAsia" w:ascii="宋体" w:hAnsi="宋体" w:eastAsia="宋体" w:cs="宋体"/>
          <w:bCs/>
          <w:color w:val="auto"/>
          <w:spacing w:val="-1"/>
          <w:sz w:val="24"/>
          <w:szCs w:val="24"/>
          <w:highlight w:val="none"/>
          <w:lang w:val="en-US" w:eastAsia="zh-CN" w:bidi="zh-CN"/>
        </w:rPr>
        <w:t>内务管理</w:t>
      </w:r>
    </w:p>
    <w:p w14:paraId="331A40F1">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（1）</w:t>
      </w:r>
      <w:r>
        <w:rPr>
          <w:rFonts w:hint="eastAsia" w:ascii="宋体" w:hAnsi="宋体" w:eastAsia="宋体" w:cs="宋体"/>
          <w:bCs/>
          <w:color w:val="auto"/>
          <w:spacing w:val="-1"/>
          <w:sz w:val="24"/>
          <w:szCs w:val="24"/>
          <w:highlight w:val="none"/>
          <w:lang w:val="en-US" w:eastAsia="zh-CN" w:bidi="zh-CN"/>
        </w:rPr>
        <w:t>健全内部管理制度建设</w:t>
      </w:r>
      <w:r>
        <w:rPr>
          <w:rFonts w:hint="eastAsia" w:cs="宋体"/>
          <w:bCs/>
          <w:color w:val="auto"/>
          <w:spacing w:val="-1"/>
          <w:sz w:val="24"/>
          <w:szCs w:val="24"/>
          <w:highlight w:val="none"/>
          <w:lang w:val="en-US" w:eastAsia="zh-CN" w:bidi="zh-CN"/>
        </w:rPr>
        <w:t>：</w:t>
      </w:r>
      <w:r>
        <w:rPr>
          <w:rFonts w:hint="eastAsia" w:ascii="宋体" w:hAnsi="宋体" w:eastAsia="宋体" w:cs="宋体"/>
          <w:b w:val="0"/>
          <w:bCs/>
          <w:color w:val="auto"/>
          <w:spacing w:val="-1"/>
          <w:sz w:val="24"/>
          <w:szCs w:val="24"/>
          <w:highlight w:val="none"/>
          <w:lang w:val="en-US" w:eastAsia="zh-CN" w:bidi="zh-CN"/>
        </w:rPr>
        <w:t>包含岗位职责、业务管理、人力资源管理、财务管理、突发事件应急预案、信息管理、服务项目及收费标准等信息公示，有年度自查的总结报告。</w:t>
      </w:r>
    </w:p>
    <w:p w14:paraId="25528D65">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（2）</w:t>
      </w:r>
      <w:r>
        <w:rPr>
          <w:rFonts w:hint="eastAsia" w:ascii="宋体" w:hAnsi="宋体" w:eastAsia="宋体" w:cs="宋体"/>
          <w:b w:val="0"/>
          <w:bCs/>
          <w:color w:val="auto"/>
          <w:spacing w:val="-1"/>
          <w:sz w:val="24"/>
          <w:szCs w:val="24"/>
          <w:highlight w:val="none"/>
          <w:lang w:val="en-US" w:eastAsia="zh-CN" w:bidi="zh-CN"/>
        </w:rPr>
        <w:t>接受业务主管部门</w:t>
      </w:r>
      <w:r>
        <w:rPr>
          <w:rFonts w:hint="eastAsia" w:ascii="宋体" w:hAnsi="宋体" w:eastAsia="宋体" w:cs="宋体"/>
          <w:bCs/>
          <w:color w:val="auto"/>
          <w:spacing w:val="-1"/>
          <w:sz w:val="24"/>
          <w:szCs w:val="24"/>
          <w:highlight w:val="none"/>
          <w:lang w:val="en-US" w:eastAsia="zh-CN" w:bidi="zh-CN"/>
        </w:rPr>
        <w:t>财务检查和年度审计，接受区级以上残联组织年度康复服务项目绩效考核。</w:t>
      </w:r>
    </w:p>
    <w:p w14:paraId="40EC577D">
      <w:pPr>
        <w:pStyle w:val="14"/>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 w:val="0"/>
          <w:bCs/>
          <w:color w:val="auto"/>
          <w:spacing w:val="-1"/>
          <w:sz w:val="24"/>
          <w:szCs w:val="24"/>
          <w:highlight w:val="none"/>
          <w:lang w:val="en-US" w:eastAsia="zh-CN" w:bidi="zh-CN"/>
        </w:rPr>
      </w:pPr>
      <w:r>
        <w:rPr>
          <w:rFonts w:hint="eastAsia" w:ascii="宋体" w:hAnsi="宋体" w:eastAsia="宋体" w:cs="宋体"/>
          <w:b/>
          <w:color w:val="auto"/>
          <w:spacing w:val="-1"/>
          <w:sz w:val="24"/>
          <w:szCs w:val="24"/>
          <w:highlight w:val="none"/>
          <w:lang w:val="en-US" w:eastAsia="zh-CN" w:bidi="zh-CN"/>
        </w:rPr>
        <w:t>▲</w:t>
      </w:r>
      <w:r>
        <w:rPr>
          <w:rFonts w:hint="eastAsia" w:cs="宋体"/>
          <w:b w:val="0"/>
          <w:bCs/>
          <w:color w:val="auto"/>
          <w:spacing w:val="-1"/>
          <w:sz w:val="24"/>
          <w:szCs w:val="24"/>
          <w:highlight w:val="none"/>
          <w:lang w:val="en-US" w:eastAsia="zh-CN" w:bidi="zh-CN"/>
        </w:rPr>
        <w:t>4、</w:t>
      </w:r>
      <w:r>
        <w:rPr>
          <w:rFonts w:hint="eastAsia" w:ascii="宋体" w:hAnsi="宋体" w:eastAsia="宋体" w:cs="宋体"/>
          <w:b w:val="0"/>
          <w:bCs/>
          <w:color w:val="auto"/>
          <w:spacing w:val="-1"/>
          <w:sz w:val="24"/>
          <w:szCs w:val="24"/>
          <w:highlight w:val="none"/>
          <w:lang w:val="en-US" w:eastAsia="zh-CN" w:bidi="zh-CN"/>
        </w:rPr>
        <w:t>工作台账</w:t>
      </w:r>
    </w:p>
    <w:p w14:paraId="20DC6533">
      <w:pPr>
        <w:pStyle w:val="14"/>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Cs/>
          <w:color w:val="auto"/>
          <w:spacing w:val="-1"/>
          <w:sz w:val="24"/>
          <w:szCs w:val="24"/>
          <w:highlight w:val="none"/>
          <w:lang w:val="en-US" w:eastAsia="zh-CN" w:bidi="zh-CN"/>
        </w:rPr>
      </w:pPr>
      <w:r>
        <w:rPr>
          <w:rFonts w:hint="eastAsia" w:cs="宋体"/>
          <w:b w:val="0"/>
          <w:bCs/>
          <w:color w:val="auto"/>
          <w:spacing w:val="-1"/>
          <w:sz w:val="24"/>
          <w:szCs w:val="24"/>
          <w:highlight w:val="none"/>
          <w:lang w:val="en-US" w:eastAsia="zh-CN" w:bidi="zh-CN"/>
        </w:rPr>
        <w:t>（1）</w:t>
      </w:r>
      <w:r>
        <w:rPr>
          <w:rFonts w:hint="eastAsia" w:ascii="宋体" w:hAnsi="宋体" w:eastAsia="宋体" w:cs="宋体"/>
          <w:b w:val="0"/>
          <w:bCs/>
          <w:color w:val="auto"/>
          <w:spacing w:val="-1"/>
          <w:sz w:val="24"/>
          <w:szCs w:val="24"/>
          <w:highlight w:val="none"/>
          <w:lang w:val="en-US" w:eastAsia="zh-CN" w:bidi="zh-CN"/>
        </w:rPr>
        <w:t>康复服务档案齐全</w:t>
      </w:r>
      <w:r>
        <w:rPr>
          <w:rFonts w:hint="eastAsia" w:cs="宋体"/>
          <w:b w:val="0"/>
          <w:bCs/>
          <w:color w:val="auto"/>
          <w:spacing w:val="-1"/>
          <w:sz w:val="24"/>
          <w:szCs w:val="24"/>
          <w:highlight w:val="none"/>
          <w:lang w:val="en-US" w:eastAsia="zh-CN" w:bidi="zh-CN"/>
        </w:rPr>
        <w:t>：定点机构按一人一档要求，提供残疾儿童康复考勤记录、评估报告、监护人签字确认的康复记录和服务费用的有效票据。</w:t>
      </w:r>
      <w:r>
        <w:rPr>
          <w:rFonts w:hint="eastAsia" w:ascii="宋体" w:hAnsi="宋体" w:eastAsia="宋体" w:cs="宋体"/>
          <w:bCs/>
          <w:color w:val="auto"/>
          <w:spacing w:val="-1"/>
          <w:sz w:val="24"/>
          <w:szCs w:val="24"/>
          <w:highlight w:val="none"/>
          <w:lang w:val="en-US" w:eastAsia="zh-CN" w:bidi="zh-CN"/>
        </w:rPr>
        <w:t>包括</w:t>
      </w:r>
      <w:r>
        <w:rPr>
          <w:rFonts w:hint="eastAsia" w:cs="宋体"/>
          <w:bCs/>
          <w:color w:val="auto"/>
          <w:spacing w:val="-1"/>
          <w:sz w:val="24"/>
          <w:szCs w:val="24"/>
          <w:highlight w:val="none"/>
          <w:lang w:val="en-US" w:eastAsia="zh-CN" w:bidi="zh-CN"/>
        </w:rPr>
        <w:t>但不限于</w:t>
      </w:r>
      <w:r>
        <w:rPr>
          <w:rFonts w:hint="eastAsia" w:ascii="宋体" w:hAnsi="宋体" w:eastAsia="宋体" w:cs="宋体"/>
          <w:bCs/>
          <w:color w:val="auto"/>
          <w:spacing w:val="-1"/>
          <w:sz w:val="24"/>
          <w:szCs w:val="24"/>
          <w:highlight w:val="none"/>
          <w:lang w:val="en-US" w:eastAsia="zh-CN" w:bidi="zh-CN"/>
        </w:rPr>
        <w:t>残疾儿童康复服务登记表、初始状态评估表、康复训练计划、康复训练日志、阶段性评估表、训练出勤表。</w:t>
      </w:r>
    </w:p>
    <w:p w14:paraId="4BCD4146">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（2）</w:t>
      </w:r>
      <w:r>
        <w:rPr>
          <w:rFonts w:hint="eastAsia" w:ascii="宋体" w:hAnsi="宋体" w:eastAsia="宋体" w:cs="宋体"/>
          <w:bCs/>
          <w:color w:val="auto"/>
          <w:spacing w:val="-1"/>
          <w:sz w:val="24"/>
          <w:szCs w:val="24"/>
          <w:highlight w:val="none"/>
          <w:lang w:val="en-US" w:eastAsia="zh-CN" w:bidi="zh-CN"/>
        </w:rPr>
        <w:t>《残疾儿童康复救助平台》数据录入及时、准确、完备。</w:t>
      </w:r>
    </w:p>
    <w:p w14:paraId="5183A864">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b/>
          <w:color w:val="auto"/>
          <w:spacing w:val="-1"/>
          <w:sz w:val="24"/>
          <w:szCs w:val="24"/>
          <w:highlight w:val="none"/>
          <w:lang w:val="en-US" w:eastAsia="zh-CN" w:bidi="zh-CN"/>
        </w:rPr>
      </w:pPr>
      <w:r>
        <w:rPr>
          <w:rFonts w:hint="eastAsia"/>
          <w:b/>
          <w:color w:val="auto"/>
          <w:spacing w:val="-1"/>
          <w:sz w:val="24"/>
          <w:szCs w:val="24"/>
          <w:highlight w:val="none"/>
          <w:lang w:val="en-US" w:eastAsia="zh-CN" w:bidi="zh-CN"/>
        </w:rPr>
        <w:t>5、培训活动</w:t>
      </w:r>
    </w:p>
    <w:p w14:paraId="4FE14CAB">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bCs/>
          <w:color w:val="auto"/>
          <w:spacing w:val="-1"/>
          <w:sz w:val="24"/>
          <w:szCs w:val="24"/>
          <w:highlight w:val="none"/>
          <w:lang w:val="en-US" w:eastAsia="zh-CN" w:bidi="zh-CN"/>
        </w:rPr>
      </w:pPr>
      <w:r>
        <w:rPr>
          <w:rFonts w:hint="eastAsia"/>
          <w:bCs/>
          <w:color w:val="auto"/>
          <w:spacing w:val="-1"/>
          <w:sz w:val="24"/>
          <w:szCs w:val="24"/>
          <w:highlight w:val="none"/>
          <w:lang w:val="en-US" w:eastAsia="zh-CN" w:bidi="zh-CN"/>
        </w:rPr>
        <w:t>（1）定期向家长提供每年不少于4次的相关培训，并有相关书面和视频记录</w:t>
      </w:r>
      <w:r>
        <w:rPr>
          <w:bCs/>
          <w:color w:val="auto"/>
          <w:spacing w:val="-1"/>
          <w:sz w:val="24"/>
          <w:szCs w:val="24"/>
          <w:highlight w:val="none"/>
          <w:lang w:val="en-US" w:eastAsia="zh-CN" w:bidi="zh-CN"/>
        </w:rPr>
        <w:t>；</w:t>
      </w:r>
    </w:p>
    <w:p w14:paraId="0C0B70A2">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（2）</w:t>
      </w:r>
      <w:r>
        <w:rPr>
          <w:rFonts w:hint="eastAsia" w:ascii="宋体" w:hAnsi="宋体" w:eastAsia="宋体" w:cs="宋体"/>
          <w:bCs/>
          <w:color w:val="auto"/>
          <w:spacing w:val="-1"/>
          <w:sz w:val="24"/>
          <w:szCs w:val="24"/>
          <w:highlight w:val="none"/>
          <w:lang w:val="en-US" w:eastAsia="zh-CN" w:bidi="zh-CN"/>
        </w:rPr>
        <w:t>家长了解在社区和家庭环境中进行康复训练的目标；</w:t>
      </w:r>
    </w:p>
    <w:p w14:paraId="3BBC3CE6">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（3）</w:t>
      </w:r>
      <w:r>
        <w:rPr>
          <w:rFonts w:hint="eastAsia" w:ascii="宋体" w:hAnsi="宋体" w:eastAsia="宋体" w:cs="宋体"/>
          <w:bCs/>
          <w:color w:val="auto"/>
          <w:spacing w:val="-1"/>
          <w:sz w:val="24"/>
          <w:szCs w:val="24"/>
          <w:highlight w:val="none"/>
          <w:lang w:val="en-US" w:eastAsia="zh-CN" w:bidi="zh-CN"/>
        </w:rPr>
        <w:t xml:space="preserve"> 家长掌握基本康复训练的流程和组织实施方法。</w:t>
      </w:r>
    </w:p>
    <w:p w14:paraId="194CC772">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
          <w:color w:val="auto"/>
          <w:spacing w:val="-1"/>
          <w:sz w:val="24"/>
          <w:szCs w:val="24"/>
          <w:highlight w:val="none"/>
          <w:lang w:val="en-US" w:eastAsia="zh-CN" w:bidi="zh-CN"/>
        </w:rPr>
        <w:t>6、</w:t>
      </w:r>
      <w:r>
        <w:rPr>
          <w:rFonts w:hint="eastAsia" w:ascii="宋体" w:hAnsi="宋体" w:eastAsia="宋体" w:cs="宋体"/>
          <w:b/>
          <w:color w:val="auto"/>
          <w:spacing w:val="-1"/>
          <w:sz w:val="24"/>
          <w:szCs w:val="24"/>
          <w:highlight w:val="none"/>
          <w:lang w:val="en-US" w:eastAsia="zh-CN" w:bidi="zh-CN"/>
        </w:rPr>
        <w:t>业务指导</w:t>
      </w:r>
      <w:r>
        <w:rPr>
          <w:rFonts w:hint="eastAsia" w:ascii="宋体" w:hAnsi="宋体" w:eastAsia="宋体" w:cs="宋体"/>
          <w:bCs/>
          <w:color w:val="auto"/>
          <w:spacing w:val="-1"/>
          <w:sz w:val="24"/>
          <w:szCs w:val="24"/>
          <w:highlight w:val="none"/>
          <w:lang w:val="en-US" w:eastAsia="zh-CN" w:bidi="zh-CN"/>
        </w:rPr>
        <w:t xml:space="preserve"> </w:t>
      </w:r>
    </w:p>
    <w:p w14:paraId="78A1B66C">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（1）</w:t>
      </w:r>
      <w:r>
        <w:rPr>
          <w:rFonts w:hint="eastAsia" w:ascii="宋体" w:hAnsi="宋体" w:eastAsia="宋体" w:cs="宋体"/>
          <w:bCs/>
          <w:color w:val="auto"/>
          <w:spacing w:val="-1"/>
          <w:sz w:val="24"/>
          <w:szCs w:val="24"/>
          <w:highlight w:val="none"/>
          <w:lang w:val="en-US" w:eastAsia="zh-CN" w:bidi="zh-CN"/>
        </w:rPr>
        <w:t>开展儿童转介或跟踪服务；</w:t>
      </w:r>
    </w:p>
    <w:p w14:paraId="3573E19F">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（2）</w:t>
      </w:r>
      <w:r>
        <w:rPr>
          <w:rFonts w:hint="eastAsia" w:ascii="宋体" w:hAnsi="宋体" w:eastAsia="宋体" w:cs="宋体"/>
          <w:bCs/>
          <w:color w:val="auto"/>
          <w:spacing w:val="-1"/>
          <w:sz w:val="24"/>
          <w:szCs w:val="24"/>
          <w:highlight w:val="none"/>
          <w:lang w:val="en-US" w:eastAsia="zh-CN" w:bidi="zh-CN"/>
        </w:rPr>
        <w:t>面向社区提供家庭康复延伸的培训；</w:t>
      </w:r>
    </w:p>
    <w:p w14:paraId="18E5A7D7">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（3）</w:t>
      </w:r>
      <w:r>
        <w:rPr>
          <w:rFonts w:hint="eastAsia" w:ascii="宋体" w:hAnsi="宋体" w:eastAsia="宋体" w:cs="宋体"/>
          <w:bCs/>
          <w:color w:val="auto"/>
          <w:spacing w:val="-1"/>
          <w:sz w:val="24"/>
          <w:szCs w:val="24"/>
          <w:highlight w:val="none"/>
          <w:lang w:val="en-US" w:eastAsia="zh-CN" w:bidi="zh-CN"/>
        </w:rPr>
        <w:t>根据服务对象特点提供指导服务、派发相关宣传资料；</w:t>
      </w:r>
    </w:p>
    <w:p w14:paraId="4BC00F67">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（4）</w:t>
      </w:r>
      <w:r>
        <w:rPr>
          <w:rFonts w:hint="eastAsia" w:ascii="宋体" w:hAnsi="宋体" w:eastAsia="宋体" w:cs="宋体"/>
          <w:bCs/>
          <w:color w:val="auto"/>
          <w:spacing w:val="-1"/>
          <w:sz w:val="24"/>
          <w:szCs w:val="24"/>
          <w:highlight w:val="none"/>
          <w:lang w:val="en-US" w:eastAsia="zh-CN" w:bidi="zh-CN"/>
        </w:rPr>
        <w:t>结合“</w:t>
      </w:r>
      <w:r>
        <w:rPr>
          <w:rFonts w:hint="eastAsia" w:cs="宋体"/>
          <w:bCs/>
          <w:color w:val="auto"/>
          <w:spacing w:val="-1"/>
          <w:sz w:val="24"/>
          <w:szCs w:val="24"/>
          <w:highlight w:val="none"/>
          <w:lang w:val="en-US" w:eastAsia="zh-CN" w:bidi="zh-CN"/>
        </w:rPr>
        <w:t>孤独症</w:t>
      </w:r>
      <w:r>
        <w:rPr>
          <w:rFonts w:hint="eastAsia" w:ascii="宋体" w:hAnsi="宋体" w:eastAsia="宋体" w:cs="宋体"/>
          <w:bCs/>
          <w:color w:val="auto"/>
          <w:spacing w:val="-1"/>
          <w:sz w:val="24"/>
          <w:szCs w:val="24"/>
          <w:highlight w:val="none"/>
          <w:lang w:val="en-US" w:eastAsia="zh-CN" w:bidi="zh-CN"/>
        </w:rPr>
        <w:t>日”“全国助残日”等专题日，参与公益活动，每年不少于2 次。</w:t>
      </w:r>
    </w:p>
    <w:p w14:paraId="53E83628">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8" w:leftChars="0" w:right="0" w:rightChars="0"/>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（5）</w:t>
      </w:r>
      <w:r>
        <w:rPr>
          <w:rFonts w:hint="eastAsia" w:ascii="宋体" w:hAnsi="宋体" w:eastAsia="宋体" w:cs="宋体"/>
          <w:bCs/>
          <w:color w:val="auto"/>
          <w:spacing w:val="-1"/>
          <w:sz w:val="24"/>
          <w:szCs w:val="24"/>
          <w:highlight w:val="none"/>
          <w:lang w:val="en-US" w:eastAsia="zh-CN" w:bidi="zh-CN"/>
        </w:rPr>
        <w:t xml:space="preserve">对于康复效果明显，符合入园、入学条件的儿童，及时动员家长办理入园、入学手绪，并跟踪进行康复服务指导。 </w:t>
      </w:r>
    </w:p>
    <w:p w14:paraId="31D546D8">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8" w:firstLineChars="200"/>
        <w:textAlignment w:val="auto"/>
        <w:rPr>
          <w:rFonts w:hint="default" w:ascii="宋体" w:hAnsi="宋体" w:eastAsia="宋体" w:cs="宋体"/>
          <w:bCs/>
          <w:color w:val="auto"/>
          <w:spacing w:val="-1"/>
          <w:sz w:val="24"/>
          <w:szCs w:val="24"/>
          <w:highlight w:val="none"/>
          <w:lang w:val="en-US" w:eastAsia="zh-CN" w:bidi="zh-CN"/>
        </w:rPr>
      </w:pPr>
      <w:r>
        <w:rPr>
          <w:rFonts w:hint="eastAsia" w:ascii="宋体" w:hAnsi="宋体" w:eastAsia="宋体" w:cs="宋体"/>
          <w:b/>
          <w:color w:val="auto"/>
          <w:spacing w:val="-1"/>
          <w:sz w:val="24"/>
          <w:szCs w:val="24"/>
          <w:highlight w:val="none"/>
          <w:lang w:val="en-US" w:eastAsia="zh-CN" w:bidi="zh-CN"/>
        </w:rPr>
        <w:t>▲</w:t>
      </w:r>
      <w:r>
        <w:rPr>
          <w:rFonts w:hint="eastAsia" w:cs="宋体"/>
          <w:bCs/>
          <w:color w:val="auto"/>
          <w:spacing w:val="-1"/>
          <w:sz w:val="24"/>
          <w:szCs w:val="24"/>
          <w:highlight w:val="none"/>
          <w:lang w:val="en-US" w:eastAsia="zh-CN" w:bidi="zh-CN"/>
        </w:rPr>
        <w:t>7、服务质量管控</w:t>
      </w:r>
    </w:p>
    <w:p w14:paraId="75CB7D0E">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（1）</w:t>
      </w:r>
      <w:r>
        <w:rPr>
          <w:rFonts w:hint="eastAsia" w:ascii="宋体" w:hAnsi="宋体" w:eastAsia="宋体" w:cs="宋体"/>
          <w:bCs/>
          <w:color w:val="auto"/>
          <w:spacing w:val="-1"/>
          <w:sz w:val="24"/>
          <w:szCs w:val="24"/>
          <w:highlight w:val="none"/>
          <w:lang w:val="en-US" w:eastAsia="zh-CN" w:bidi="zh-CN"/>
        </w:rPr>
        <w:t>有需求的残疾儿童康复评估、康复服务建档率100%；</w:t>
      </w:r>
    </w:p>
    <w:p w14:paraId="54D3FEED">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（2）</w:t>
      </w:r>
      <w:r>
        <w:rPr>
          <w:rFonts w:hint="eastAsia" w:ascii="宋体" w:hAnsi="宋体" w:eastAsia="宋体" w:cs="宋体"/>
          <w:bCs/>
          <w:color w:val="auto"/>
          <w:spacing w:val="-1"/>
          <w:sz w:val="24"/>
          <w:szCs w:val="24"/>
          <w:highlight w:val="none"/>
          <w:lang w:val="en-US" w:eastAsia="zh-CN" w:bidi="zh-CN"/>
        </w:rPr>
        <w:t>接受康复训练的残疾儿童康复服务总有效率90%以上；</w:t>
      </w:r>
    </w:p>
    <w:p w14:paraId="19270DE3">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default"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（3）</w:t>
      </w:r>
      <w:r>
        <w:rPr>
          <w:rFonts w:hint="eastAsia" w:ascii="宋体" w:hAnsi="宋体" w:eastAsia="宋体" w:cs="宋体"/>
          <w:bCs/>
          <w:color w:val="auto"/>
          <w:spacing w:val="-1"/>
          <w:sz w:val="24"/>
          <w:szCs w:val="24"/>
          <w:highlight w:val="none"/>
          <w:lang w:val="en-US" w:eastAsia="zh-CN" w:bidi="zh-CN"/>
        </w:rPr>
        <w:t>家长满意度达90%以上</w:t>
      </w:r>
      <w:r>
        <w:rPr>
          <w:rFonts w:hint="eastAsia" w:cs="宋体"/>
          <w:bCs/>
          <w:color w:val="auto"/>
          <w:spacing w:val="-1"/>
          <w:sz w:val="24"/>
          <w:szCs w:val="24"/>
          <w:highlight w:val="none"/>
          <w:lang w:val="en-US" w:eastAsia="zh-CN" w:bidi="zh-CN"/>
        </w:rPr>
        <w:t>；家长培训率100%；</w:t>
      </w:r>
    </w:p>
    <w:p w14:paraId="53437116">
      <w:pPr>
        <w:pStyle w:val="14"/>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（4）</w:t>
      </w:r>
      <w:r>
        <w:rPr>
          <w:rFonts w:hint="eastAsia" w:ascii="宋体" w:hAnsi="宋体" w:eastAsia="宋体" w:cs="宋体"/>
          <w:bCs/>
          <w:color w:val="auto"/>
          <w:spacing w:val="-1"/>
          <w:sz w:val="24"/>
          <w:szCs w:val="24"/>
          <w:highlight w:val="none"/>
          <w:lang w:val="en-US" w:eastAsia="zh-CN" w:bidi="zh-CN"/>
        </w:rPr>
        <w:t>组织</w:t>
      </w:r>
      <w:r>
        <w:rPr>
          <w:rFonts w:hint="eastAsia" w:cs="宋体"/>
          <w:bCs/>
          <w:color w:val="auto"/>
          <w:spacing w:val="-1"/>
          <w:sz w:val="24"/>
          <w:szCs w:val="24"/>
          <w:highlight w:val="none"/>
          <w:lang w:val="en-US" w:eastAsia="zh-CN" w:bidi="zh-CN"/>
        </w:rPr>
        <w:t>孤独症</w:t>
      </w:r>
      <w:r>
        <w:rPr>
          <w:rFonts w:hint="eastAsia" w:ascii="宋体" w:hAnsi="宋体" w:eastAsia="宋体" w:cs="宋体"/>
          <w:bCs/>
          <w:color w:val="auto"/>
          <w:spacing w:val="-1"/>
          <w:sz w:val="24"/>
          <w:szCs w:val="24"/>
          <w:highlight w:val="none"/>
          <w:lang w:val="en-US" w:eastAsia="zh-CN" w:bidi="zh-CN"/>
        </w:rPr>
        <w:t>残疾儿童加社会融合活动每年不少于4次。</w:t>
      </w:r>
    </w:p>
    <w:p w14:paraId="400F6BB1">
      <w:pPr>
        <w:pStyle w:val="17"/>
        <w:spacing w:after="0" w:line="360" w:lineRule="auto"/>
        <w:jc w:val="left"/>
        <w:rPr>
          <w:rFonts w:hint="eastAsia"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服务行为规范</w:t>
      </w:r>
    </w:p>
    <w:p w14:paraId="7B079366">
      <w:pPr>
        <w:spacing w:line="360" w:lineRule="auto"/>
        <w:ind w:firstLine="480" w:firstLineChars="200"/>
        <w:rPr>
          <w:rFonts w:ascii="宋体" w:hAnsi="宋体"/>
          <w:bCs/>
          <w:color w:val="auto"/>
          <w:sz w:val="24"/>
        </w:rPr>
      </w:pPr>
      <w:r>
        <w:rPr>
          <w:rFonts w:hint="eastAsia" w:ascii="宋体" w:hAnsi="宋体"/>
          <w:bCs/>
          <w:color w:val="auto"/>
          <w:sz w:val="24"/>
        </w:rPr>
        <w:t>1、应充分尊重服务对象，不应因服务对象的身体状况、宗教信仰、风俗习惯、价值取向、年龄、性别等出现带有偏见的服务。</w:t>
      </w:r>
    </w:p>
    <w:p w14:paraId="71AC0A2C">
      <w:pPr>
        <w:spacing w:line="360" w:lineRule="auto"/>
        <w:ind w:firstLine="480" w:firstLineChars="200"/>
        <w:rPr>
          <w:rFonts w:ascii="宋体" w:hAnsi="宋体"/>
          <w:bCs/>
          <w:color w:val="auto"/>
          <w:sz w:val="24"/>
        </w:rPr>
      </w:pPr>
      <w:r>
        <w:rPr>
          <w:rFonts w:hint="eastAsia" w:ascii="宋体" w:hAnsi="宋体"/>
          <w:bCs/>
          <w:color w:val="auto"/>
          <w:sz w:val="24"/>
        </w:rPr>
        <w:t>2、应尊重和保护服务对象隐私，不得泄露服务对象个人信息或利用服务对象个人信息从事任何与服务内容无关的活动。</w:t>
      </w:r>
    </w:p>
    <w:p w14:paraId="04A74F2F">
      <w:pPr>
        <w:spacing w:line="360" w:lineRule="auto"/>
        <w:ind w:firstLine="480" w:firstLineChars="200"/>
        <w:rPr>
          <w:rFonts w:hint="eastAsia" w:ascii="宋体" w:hAnsi="宋体" w:cs="宋体"/>
          <w:color w:val="auto"/>
          <w:kern w:val="0"/>
          <w:sz w:val="24"/>
        </w:rPr>
      </w:pPr>
      <w:r>
        <w:rPr>
          <w:rFonts w:hint="eastAsia" w:ascii="宋体" w:hAnsi="宋体"/>
          <w:bCs/>
          <w:color w:val="auto"/>
          <w:sz w:val="24"/>
        </w:rPr>
        <w:t>3、服务应遵循规定的流程和规范，确保服务质量和服务满意度。</w:t>
      </w:r>
    </w:p>
    <w:p w14:paraId="0C357BF6">
      <w:pPr>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lang w:eastAsia="zh-CN"/>
        </w:rPr>
        <w:t>、</w:t>
      </w:r>
      <w:r>
        <w:rPr>
          <w:rFonts w:hint="eastAsia" w:ascii="宋体" w:hAnsi="宋体" w:cs="宋体"/>
          <w:color w:val="auto"/>
          <w:kern w:val="0"/>
          <w:sz w:val="24"/>
        </w:rPr>
        <w:t>建立健全的管理制度、培训计划、应急预案等。</w:t>
      </w:r>
    </w:p>
    <w:p w14:paraId="2640B092">
      <w:pPr>
        <w:pStyle w:val="1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color w:val="auto"/>
        </w:rPr>
      </w:pPr>
      <w:r>
        <w:rPr>
          <w:rFonts w:hint="eastAsia" w:ascii="宋体" w:hAnsi="宋体" w:cs="宋体"/>
          <w:color w:val="auto"/>
          <w:kern w:val="0"/>
          <w:sz w:val="24"/>
          <w:lang w:val="en-US" w:eastAsia="zh-CN"/>
        </w:rPr>
        <w:t>5、</w:t>
      </w:r>
      <w:r>
        <w:rPr>
          <w:rFonts w:hint="eastAsia" w:ascii="宋体" w:hAnsi="宋体" w:cs="宋体"/>
          <w:color w:val="auto"/>
          <w:kern w:val="0"/>
          <w:sz w:val="24"/>
        </w:rPr>
        <w:t>具体服务实施规范参照</w:t>
      </w:r>
      <w:r>
        <w:rPr>
          <w:rFonts w:ascii="宋体" w:hAnsi="宋体"/>
          <w:bCs/>
          <w:color w:val="auto"/>
          <w:sz w:val="24"/>
        </w:rPr>
        <w:t>《省残联关于印发〈江苏省残疾儿童基本康复服务实施规范〉的通知》（苏残发【2020】33号）</w:t>
      </w:r>
      <w:r>
        <w:rPr>
          <w:rFonts w:hint="eastAsia" w:ascii="宋体" w:hAnsi="宋体"/>
          <w:bCs/>
          <w:color w:val="auto"/>
          <w:sz w:val="24"/>
        </w:rPr>
        <w:t>等相关文件执行。</w:t>
      </w:r>
    </w:p>
    <w:p w14:paraId="0553EAC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6、</w:t>
      </w:r>
      <w:r>
        <w:rPr>
          <w:rFonts w:hint="eastAsia" w:ascii="宋体" w:hAnsi="宋体" w:cs="宋体"/>
          <w:color w:val="auto"/>
          <w:kern w:val="0"/>
          <w:sz w:val="24"/>
        </w:rPr>
        <w:t>实施期间，区级残联不定期抽查和督导，具备条件的可请监理单位进行监理，发现问题要责令限期改正。加强对服务过程的监管，确保服务质量。</w:t>
      </w:r>
    </w:p>
    <w:p w14:paraId="7C3BF08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7、</w:t>
      </w:r>
      <w:r>
        <w:rPr>
          <w:rFonts w:hint="eastAsia" w:ascii="宋体" w:hAnsi="宋体" w:cs="宋体"/>
          <w:color w:val="auto"/>
          <w:kern w:val="0"/>
          <w:sz w:val="24"/>
        </w:rPr>
        <w:t>服务过程要自觉接受服务对象或其他社会人士的</w:t>
      </w:r>
      <w:r>
        <w:rPr>
          <w:rFonts w:hint="eastAsia" w:ascii="宋体" w:hAnsi="宋体" w:cs="宋体"/>
          <w:color w:val="auto"/>
          <w:kern w:val="0"/>
          <w:sz w:val="24"/>
          <w:lang w:val="en-US" w:eastAsia="zh-CN"/>
        </w:rPr>
        <w:t>监督</w:t>
      </w:r>
      <w:r>
        <w:rPr>
          <w:rFonts w:hint="eastAsia" w:ascii="宋体" w:hAnsi="宋体" w:cs="宋体"/>
          <w:color w:val="auto"/>
          <w:kern w:val="0"/>
          <w:sz w:val="24"/>
        </w:rPr>
        <w:t>，对提出的异议和质疑，区级残联及时介入和处理。</w:t>
      </w:r>
    </w:p>
    <w:p w14:paraId="7EF58E3D">
      <w:pPr>
        <w:spacing w:line="360" w:lineRule="auto"/>
        <w:ind w:firstLine="480" w:firstLineChars="200"/>
        <w:rPr>
          <w:rFonts w:ascii="宋体" w:hAnsi="宋体" w:cs="宋体"/>
          <w:b/>
          <w:bCs/>
          <w:color w:val="auto"/>
          <w:kern w:val="0"/>
          <w:sz w:val="24"/>
        </w:rPr>
      </w:pPr>
      <w:r>
        <w:rPr>
          <w:rFonts w:hint="eastAsia" w:ascii="宋体" w:hAnsi="宋体" w:cs="宋体"/>
          <w:color w:val="auto"/>
          <w:kern w:val="0"/>
          <w:sz w:val="24"/>
          <w:lang w:val="en-US" w:eastAsia="zh-CN"/>
        </w:rPr>
        <w:t>8、</w:t>
      </w:r>
      <w:r>
        <w:rPr>
          <w:rFonts w:hint="eastAsia" w:ascii="宋体" w:hAnsi="宋体" w:cs="宋体"/>
          <w:color w:val="auto"/>
          <w:kern w:val="0"/>
          <w:sz w:val="24"/>
        </w:rPr>
        <w:t>区级残联不定期对服务对象进行回访、调查，主动排查和整改服务质量问题。</w:t>
      </w:r>
    </w:p>
    <w:p w14:paraId="39F69F04">
      <w:pPr>
        <w:pStyle w:val="2"/>
        <w:ind w:left="0" w:leftChars="0" w:firstLine="0" w:firstLineChars="0"/>
        <w:rPr>
          <w:rFonts w:hint="eastAsia"/>
        </w:rPr>
      </w:pPr>
      <w:r>
        <w:rPr>
          <w:rFonts w:hint="eastAsia" w:ascii="宋体" w:hAnsi="宋体" w:eastAsia="宋体" w:cs="宋体"/>
          <w:b/>
          <w:bCs/>
          <w:color w:val="auto"/>
          <w:sz w:val="24"/>
          <w:lang w:val="en-US" w:eastAsia="zh-CN"/>
        </w:rPr>
        <w:t>八、其他要求：</w:t>
      </w:r>
      <w:r>
        <w:rPr>
          <w:rFonts w:hint="eastAsia" w:ascii="宋体" w:hAnsi="宋体" w:eastAsia="宋体" w:cs="宋体"/>
          <w:color w:val="auto"/>
          <w:sz w:val="24"/>
          <w:highlight w:val="none"/>
          <w:lang w:eastAsia="zh-CN"/>
        </w:rPr>
        <w:t>见招标文件第五章《拟签订的合同文本》</w:t>
      </w:r>
      <w:r>
        <w:rPr>
          <w:rFonts w:hint="eastAsia" w:ascii="宋体" w:hAnsi="宋体" w:cs="宋体"/>
          <w:color w:val="auto"/>
          <w:sz w:val="24"/>
          <w:highlight w:val="none"/>
          <w:lang w:eastAsia="zh-CN"/>
        </w:rPr>
        <w:t>。</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6EA42"/>
    <w:multiLevelType w:val="singleLevel"/>
    <w:tmpl w:val="CD66EA42"/>
    <w:lvl w:ilvl="0" w:tentative="0">
      <w:start w:val="1"/>
      <w:numFmt w:val="decimal"/>
      <w:suff w:val="nothing"/>
      <w:lvlText w:val="（%1）"/>
      <w:lvlJc w:val="left"/>
    </w:lvl>
  </w:abstractNum>
  <w:abstractNum w:abstractNumId="1">
    <w:nsid w:val="02AB77C0"/>
    <w:multiLevelType w:val="singleLevel"/>
    <w:tmpl w:val="02AB77C0"/>
    <w:lvl w:ilvl="0" w:tentative="0">
      <w:start w:val="6"/>
      <w:numFmt w:val="chineseCounting"/>
      <w:suff w:val="nothing"/>
      <w:lvlText w:val="%1、"/>
      <w:lvlJc w:val="left"/>
      <w:rPr>
        <w:rFonts w:hint="eastAsia"/>
      </w:rPr>
    </w:lvl>
  </w:abstractNum>
  <w:abstractNum w:abstractNumId="2">
    <w:nsid w:val="1C5985CE"/>
    <w:multiLevelType w:val="singleLevel"/>
    <w:tmpl w:val="1C5985CE"/>
    <w:lvl w:ilvl="0" w:tentative="0">
      <w:start w:val="1"/>
      <w:numFmt w:val="decimal"/>
      <w:suff w:val="nothing"/>
      <w:lvlText w:val="（%1）"/>
      <w:lvlJc w:val="left"/>
      <w:rPr>
        <w:rFonts w:hint="default"/>
        <w:b w:val="0"/>
        <w:bCs w:val="0"/>
      </w:rPr>
    </w:lvl>
  </w:abstractNum>
  <w:abstractNum w:abstractNumId="3">
    <w:nsid w:val="25E322CB"/>
    <w:multiLevelType w:val="singleLevel"/>
    <w:tmpl w:val="25E322CB"/>
    <w:lvl w:ilvl="0" w:tentative="0">
      <w:start w:val="1"/>
      <w:numFmt w:val="chineseCounting"/>
      <w:suff w:val="nothing"/>
      <w:lvlText w:val="（%1）"/>
      <w:lvlJc w:val="left"/>
      <w:rPr>
        <w:rFonts w:hint="eastAsia"/>
      </w:rPr>
    </w:lvl>
  </w:abstractNum>
  <w:abstractNum w:abstractNumId="4">
    <w:nsid w:val="3B749648"/>
    <w:multiLevelType w:val="singleLevel"/>
    <w:tmpl w:val="3B749648"/>
    <w:lvl w:ilvl="0" w:tentative="0">
      <w:start w:val="2"/>
      <w:numFmt w:val="decimal"/>
      <w:suff w:val="nothing"/>
      <w:lvlText w:val="%1、"/>
      <w:lvlJc w:val="left"/>
    </w:lvl>
  </w:abstractNum>
  <w:abstractNum w:abstractNumId="5">
    <w:nsid w:val="74C28B35"/>
    <w:multiLevelType w:val="multilevel"/>
    <w:tmpl w:val="74C28B35"/>
    <w:lvl w:ilvl="0" w:tentative="0">
      <w:start w:val="6"/>
      <w:numFmt w:val="chineseCounting"/>
      <w:suff w:val="space"/>
      <w:lvlText w:val="第%1章"/>
      <w:lvlJc w:val="left"/>
      <w:rPr>
        <w:rFonts w:hint="eastAsia"/>
        <w:sz w:val="28"/>
        <w:szCs w:val="28"/>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37775"/>
    <w:rsid w:val="00CD728C"/>
    <w:rsid w:val="02174707"/>
    <w:rsid w:val="02DF0977"/>
    <w:rsid w:val="03164150"/>
    <w:rsid w:val="04357A2F"/>
    <w:rsid w:val="05EE7842"/>
    <w:rsid w:val="0B6F3600"/>
    <w:rsid w:val="0BE629D9"/>
    <w:rsid w:val="0C747AE8"/>
    <w:rsid w:val="0D242DAD"/>
    <w:rsid w:val="0E035EFF"/>
    <w:rsid w:val="0E505301"/>
    <w:rsid w:val="14AA2849"/>
    <w:rsid w:val="179B2271"/>
    <w:rsid w:val="1B9712F3"/>
    <w:rsid w:val="1BFE40F1"/>
    <w:rsid w:val="1CB56CB0"/>
    <w:rsid w:val="1CCA2DF1"/>
    <w:rsid w:val="1EB718D9"/>
    <w:rsid w:val="1EE86944"/>
    <w:rsid w:val="1F217DB1"/>
    <w:rsid w:val="1FD74BEB"/>
    <w:rsid w:val="210935CD"/>
    <w:rsid w:val="212A6AF7"/>
    <w:rsid w:val="21672B2D"/>
    <w:rsid w:val="26BF2AF3"/>
    <w:rsid w:val="28FB7D84"/>
    <w:rsid w:val="291A16EC"/>
    <w:rsid w:val="2D413A6D"/>
    <w:rsid w:val="2DBC6584"/>
    <w:rsid w:val="2DE824C9"/>
    <w:rsid w:val="2E3857E9"/>
    <w:rsid w:val="2F4F288A"/>
    <w:rsid w:val="3307417A"/>
    <w:rsid w:val="335271E4"/>
    <w:rsid w:val="33D67101"/>
    <w:rsid w:val="33DA7BBA"/>
    <w:rsid w:val="353912D0"/>
    <w:rsid w:val="36244BD6"/>
    <w:rsid w:val="38F2395C"/>
    <w:rsid w:val="3BB74CD6"/>
    <w:rsid w:val="3CB25261"/>
    <w:rsid w:val="3DAF5691"/>
    <w:rsid w:val="3DD50933"/>
    <w:rsid w:val="3E8E1F08"/>
    <w:rsid w:val="3FAC0905"/>
    <w:rsid w:val="40D60713"/>
    <w:rsid w:val="42A42542"/>
    <w:rsid w:val="42D8510F"/>
    <w:rsid w:val="45115C93"/>
    <w:rsid w:val="46496705"/>
    <w:rsid w:val="48400B61"/>
    <w:rsid w:val="49515B82"/>
    <w:rsid w:val="4B5C2D2B"/>
    <w:rsid w:val="4E1767C9"/>
    <w:rsid w:val="4FF55641"/>
    <w:rsid w:val="5164003A"/>
    <w:rsid w:val="53096240"/>
    <w:rsid w:val="538A0C34"/>
    <w:rsid w:val="57D64A77"/>
    <w:rsid w:val="57DF5F45"/>
    <w:rsid w:val="59ED1B86"/>
    <w:rsid w:val="5AB8536A"/>
    <w:rsid w:val="5AF47E03"/>
    <w:rsid w:val="5CB75164"/>
    <w:rsid w:val="5D420831"/>
    <w:rsid w:val="5F1C0131"/>
    <w:rsid w:val="5F282547"/>
    <w:rsid w:val="5F560312"/>
    <w:rsid w:val="5F596A7B"/>
    <w:rsid w:val="5F6B5CEB"/>
    <w:rsid w:val="604E726D"/>
    <w:rsid w:val="6135439D"/>
    <w:rsid w:val="664A3472"/>
    <w:rsid w:val="66772756"/>
    <w:rsid w:val="66CB2DC5"/>
    <w:rsid w:val="67B810AB"/>
    <w:rsid w:val="68A52274"/>
    <w:rsid w:val="6A350E12"/>
    <w:rsid w:val="6C065551"/>
    <w:rsid w:val="6E4E502F"/>
    <w:rsid w:val="6EF11BE5"/>
    <w:rsid w:val="6F280955"/>
    <w:rsid w:val="71237775"/>
    <w:rsid w:val="72F871C7"/>
    <w:rsid w:val="732B1DE3"/>
    <w:rsid w:val="739646D8"/>
    <w:rsid w:val="74FB55EA"/>
    <w:rsid w:val="750549CC"/>
    <w:rsid w:val="750F3E0E"/>
    <w:rsid w:val="76D25DB4"/>
    <w:rsid w:val="78D9584F"/>
    <w:rsid w:val="797F2B81"/>
    <w:rsid w:val="7A2C1A87"/>
    <w:rsid w:val="7C181311"/>
    <w:rsid w:val="7C9215E8"/>
    <w:rsid w:val="7D1A480C"/>
    <w:rsid w:val="7D782A65"/>
    <w:rsid w:val="7F0B65E4"/>
    <w:rsid w:val="7F7925C8"/>
    <w:rsid w:val="7FBB2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宋体" w:cs="Times New Roma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pPr>
  </w:style>
  <w:style w:type="paragraph" w:styleId="3">
    <w:name w:val="Block Text"/>
    <w:basedOn w:val="1"/>
    <w:qFormat/>
    <w:uiPriority w:val="99"/>
    <w:pPr>
      <w:ind w:left="256" w:right="6" w:firstLine="624"/>
    </w:pPr>
    <w:rPr>
      <w:rFonts w:ascii="Times New Roman" w:hAnsi="Times New Roman" w:eastAsia="仿宋_GB2312"/>
      <w:sz w:val="28"/>
      <w:szCs w:val="20"/>
    </w:rPr>
  </w:style>
  <w:style w:type="paragraph" w:customStyle="1" w:styleId="6">
    <w:name w:val="标题 11"/>
    <w:basedOn w:val="7"/>
    <w:next w:val="7"/>
    <w:autoRedefine/>
    <w:qFormat/>
    <w:uiPriority w:val="0"/>
    <w:pPr>
      <w:keepNext/>
      <w:keepLines/>
      <w:spacing w:line="520" w:lineRule="exact"/>
      <w:jc w:val="center"/>
      <w:outlineLvl w:val="0"/>
    </w:pPr>
    <w:rPr>
      <w:rFonts w:eastAsia="新宋体"/>
      <w:b/>
      <w:bCs/>
      <w:sz w:val="30"/>
      <w:szCs w:val="44"/>
    </w:rPr>
  </w:style>
  <w:style w:type="paragraph" w:customStyle="1" w:styleId="7">
    <w:name w:val="正文111"/>
    <w:next w:val="8"/>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正文文本1"/>
    <w:basedOn w:val="9"/>
    <w:next w:val="7"/>
    <w:autoRedefine/>
    <w:qFormat/>
    <w:uiPriority w:val="0"/>
    <w:pPr>
      <w:spacing w:after="120"/>
    </w:pPr>
    <w:rPr>
      <w:lang w:val="en-US" w:eastAsia="en-US"/>
    </w:rPr>
  </w:style>
  <w:style w:type="paragraph" w:customStyle="1" w:styleId="9">
    <w:name w:val="正文11"/>
    <w:next w:val="10"/>
    <w:autoRedefine/>
    <w:qFormat/>
    <w:uiPriority w:val="0"/>
    <w:pPr>
      <w:widowControl w:val="0"/>
      <w:spacing w:line="274" w:lineRule="auto"/>
      <w:ind w:firstLine="200"/>
      <w:jc w:val="both"/>
    </w:pPr>
    <w:rPr>
      <w:rFonts w:hint="default" w:ascii="仿宋_GB2312" w:hAnsi="Calibri" w:eastAsia="仿宋_GB2312" w:cs="Times New Roman"/>
      <w:sz w:val="24"/>
      <w:szCs w:val="24"/>
      <w:lang w:val="en-US" w:eastAsia="zh-CN" w:bidi="ar-SA"/>
    </w:rPr>
  </w:style>
  <w:style w:type="paragraph" w:customStyle="1" w:styleId="10">
    <w:name w:val="正文文本 21"/>
    <w:basedOn w:val="7"/>
    <w:autoRedefine/>
    <w:qFormat/>
    <w:uiPriority w:val="0"/>
    <w:pPr>
      <w:widowControl/>
      <w:jc w:val="center"/>
    </w:pPr>
    <w:rPr>
      <w:rFonts w:ascii="楷体_GB2312" w:eastAsia="楷体_GB2312"/>
      <w:sz w:val="28"/>
      <w:szCs w:val="28"/>
    </w:rPr>
  </w:style>
  <w:style w:type="paragraph" w:customStyle="1" w:styleId="11">
    <w:name w:val="目录 1111"/>
    <w:basedOn w:val="1"/>
    <w:next w:val="1"/>
    <w:unhideWhenUsed/>
    <w:qFormat/>
    <w:uiPriority w:val="39"/>
    <w:pPr>
      <w:widowControl/>
      <w:spacing w:after="100" w:line="259" w:lineRule="auto"/>
      <w:jc w:val="left"/>
    </w:pPr>
    <w:rPr>
      <w:rFonts w:ascii="Calibri" w:hAnsi="Calibri" w:eastAsia="宋体"/>
      <w:sz w:val="22"/>
      <w:szCs w:val="22"/>
    </w:rPr>
  </w:style>
  <w:style w:type="paragraph" w:customStyle="1" w:styleId="12">
    <w:name w:val="列出段落"/>
    <w:basedOn w:val="7"/>
    <w:qFormat/>
    <w:uiPriority w:val="0"/>
    <w:pPr>
      <w:ind w:firstLine="420"/>
    </w:pPr>
  </w:style>
  <w:style w:type="paragraph" w:styleId="13">
    <w:name w:val="List Paragraph"/>
    <w:basedOn w:val="1"/>
    <w:autoRedefine/>
    <w:qFormat/>
    <w:uiPriority w:val="34"/>
    <w:pPr>
      <w:ind w:left="720"/>
      <w:contextualSpacing/>
    </w:pPr>
    <w:rPr>
      <w:rFonts w:hint="default" w:ascii="Times New Roman" w:hAnsi="Times New Roman" w:eastAsia="宋体" w:cs="Times New Roman"/>
    </w:rPr>
  </w:style>
  <w:style w:type="paragraph" w:customStyle="1" w:styleId="14">
    <w:name w:val="Body text|1"/>
    <w:basedOn w:val="15"/>
    <w:qFormat/>
    <w:uiPriority w:val="0"/>
    <w:pPr>
      <w:widowControl w:val="0"/>
      <w:shd w:val="clear" w:color="auto" w:fill="auto"/>
      <w:spacing w:line="420" w:lineRule="auto"/>
      <w:ind w:firstLine="400"/>
    </w:pPr>
    <w:rPr>
      <w:rFonts w:ascii="宋体" w:hAnsi="宋体" w:eastAsia="宋体"/>
      <w:sz w:val="30"/>
      <w:szCs w:val="30"/>
      <w:u w:val="none"/>
      <w:shd w:val="clear" w:color="auto" w:fill="auto"/>
      <w:lang w:val="zh-TW" w:eastAsia="zh-TW" w:bidi="zh-TW"/>
    </w:rPr>
  </w:style>
  <w:style w:type="paragraph" w:customStyle="1" w:styleId="15">
    <w:name w:val="正文_2"/>
    <w:next w:val="16"/>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6">
    <w:name w:val="列表接续 2_0"/>
    <w:basedOn w:val="15"/>
    <w:next w:val="15"/>
    <w:qFormat/>
    <w:uiPriority w:val="0"/>
    <w:pPr>
      <w:spacing w:after="120"/>
      <w:ind w:left="840"/>
    </w:pPr>
  </w:style>
  <w:style w:type="paragraph" w:customStyle="1" w:styleId="17">
    <w:name w:val="BodyText"/>
    <w:basedOn w:val="7"/>
    <w:autoRedefine/>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4399</Words>
  <Characters>4514</Characters>
  <Lines>0</Lines>
  <Paragraphs>0</Paragraphs>
  <TotalTime>0</TotalTime>
  <ScaleCrop>false</ScaleCrop>
  <LinksUpToDate>false</LinksUpToDate>
  <CharactersWithSpaces>4521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2025-01-08T02:42:00Z</dcterms:created>
  <dc:creator> 胖了又瘦了</dc:creator>
  <cp:lastModifiedBy> 胖了又瘦了</cp:lastModifiedBy>
  <dcterms:modified xsi:type="dcterms:W3CDTF">2025-02-07T09:00:27Z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342179435FEA4D5696FBBBF73D6AD2D1_11</vt:lpwstr>
  </property>
  <property fmtid="{D5CDD505-2E9C-101B-9397-08002B2CF9AE}" pid="4" name="KSOTemplateDocerSaveRecord">
    <vt:lpwstr>eyJoZGlkIjoiYTRjNWRkMmYyZmM1YTUwMGQ3MTk0N2YyZjQ0NDJhYWUiLCJ1c2VySWQiOiIzMjExMzU2NTUifQ==</vt:lpwstr>
  </property>
</Properties>
</file>