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FD0E">
      <w:pPr>
        <w:spacing w:line="440" w:lineRule="exact"/>
        <w:ind w:firstLine="480" w:firstLineChars="200"/>
        <w:rPr>
          <w:rFonts w:ascii="宋体" w:hAnsi="宋体" w:eastAsia="宋体" w:cs="宋体"/>
          <w:color w:val="auto"/>
          <w:szCs w:val="24"/>
        </w:rPr>
        <w:sectPr>
          <w:footerReference r:id="rId3" w:type="default"/>
          <w:pgSz w:w="11910" w:h="16840"/>
          <w:pgMar w:top="1440" w:right="1800" w:bottom="1440" w:left="1800" w:header="0" w:footer="1441" w:gutter="0"/>
          <w:pgNumType w:start="1"/>
          <w:cols w:space="720" w:num="1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  <w14:ligatures w14:val="none"/>
        </w:rPr>
        <w:t>如有修改意见，请以书面形式并加盖公章、注明联系人、联系方式，于 2025年02月 07 日 17:00 之前送至我单位，逾期不受理（如邮寄，2025 年 02月 07日 17:00 之后到达本公司的邮件将不再受理）。</w:t>
      </w:r>
    </w:p>
    <w:p w14:paraId="52482805">
      <w:pPr>
        <w:spacing w:line="360" w:lineRule="auto"/>
        <w:ind w:firstLine="48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采购需求</w:t>
      </w:r>
    </w:p>
    <w:p w14:paraId="09E7DF7A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一、本项目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预算为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万元。本项目不接受超过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万元（耗材试剂清单中的总价）的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报价。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报价包含项目完成所需全部费用，采购人不再支付报价以外的任何费用。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）</w:t>
      </w:r>
    </w:p>
    <w:p w14:paraId="4F5A6286">
      <w:pPr>
        <w:spacing w:line="360" w:lineRule="auto"/>
        <w:ind w:firstLine="480"/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二、耗材试剂清单</w:t>
      </w:r>
    </w:p>
    <w:p w14:paraId="63929604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详见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采购需求征求意见公告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附件-耗材试剂清单。</w:t>
      </w:r>
    </w:p>
    <w:p w14:paraId="62E729C0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三、总体服务要求</w:t>
      </w:r>
      <w:bookmarkStart w:id="0" w:name="_GoBack"/>
      <w:bookmarkEnd w:id="0"/>
    </w:p>
    <w:p w14:paraId="46992551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响应文件中提供《总体服务方案》，《总体服务方案》的内容包括但不限于：</w:t>
      </w:r>
    </w:p>
    <w:p w14:paraId="07EFF3D2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(一)公司内部制度；</w:t>
      </w:r>
    </w:p>
    <w:p w14:paraId="0D5856AF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(二)应急方案；</w:t>
      </w:r>
    </w:p>
    <w:p w14:paraId="0AA0C14F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(三)人员配备方案；</w:t>
      </w:r>
    </w:p>
    <w:p w14:paraId="436D154C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(四)交货时间保障方案；</w:t>
      </w:r>
    </w:p>
    <w:p w14:paraId="1C38A245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(五)质量保障方案</w:t>
      </w:r>
    </w:p>
    <w:p w14:paraId="05B042AD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(六)其它优化服务</w:t>
      </w:r>
    </w:p>
    <w:p w14:paraId="45D3CADA">
      <w:pPr>
        <w:spacing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(七)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本项目服务期限：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年。</w:t>
      </w:r>
    </w:p>
    <w:p w14:paraId="51572305">
      <w:pPr>
        <w:ind w:firstLine="482" w:firstLineChars="20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、其他要求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：见招标文件第五章《拟签订的合同文本》。</w:t>
      </w:r>
    </w:p>
    <w:p w14:paraId="4A2082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3ACE">
    <w:pPr>
      <w:widowControl w:val="0"/>
      <w:tabs>
        <w:tab w:val="center" w:pos="7143"/>
        <w:tab w:val="right" w:pos="14287"/>
      </w:tabs>
      <w:spacing w:after="0" w:line="240" w:lineRule="auto"/>
      <w:jc w:val="both"/>
      <w:rPr>
        <w:rFonts w:ascii="Calibri" w:hAnsi="Calibri" w:eastAsia="宋体" w:cs="Times New Roman"/>
        <w:kern w:val="0"/>
        <w:sz w:val="21"/>
        <w:szCs w:val="24"/>
        <w:lang w:val="en-US" w:eastAsia="zh-CN" w:bidi="ar-SA"/>
        <w14:ligatures w14:val="none"/>
      </w:rPr>
    </w:pPr>
    <w:r>
      <w:rPr>
        <w:rFonts w:ascii="Calibri" w:hAnsi="Calibri" w:eastAsia="宋体" w:cs="Times New Roman"/>
        <w:kern w:val="0"/>
        <w:sz w:val="21"/>
        <w:szCs w:val="24"/>
        <w:lang w:val="en-US" w:eastAsia="zh-CN" w:bidi="ar-SA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79229">
                          <w:pPr>
                            <w:widowControl w:val="0"/>
                            <w:tabs>
                              <w:tab w:val="center" w:pos="7143"/>
                              <w:tab w:val="right" w:pos="14287"/>
                            </w:tabs>
                            <w:spacing w:after="0" w:line="240" w:lineRule="auto"/>
                            <w:jc w:val="both"/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21"/>
                              <w:szCs w:val="24"/>
                              <w:lang w:val="en-US" w:eastAsia="zh-CN" w:bidi="ar-SA"/>
                              <w14:ligatures w14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8XnjgzAgAAZQ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8Xnj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79229">
                    <w:pPr>
                      <w:widowControl w:val="0"/>
                      <w:tabs>
                        <w:tab w:val="center" w:pos="7143"/>
                        <w:tab w:val="right" w:pos="14287"/>
                      </w:tabs>
                      <w:spacing w:after="0" w:line="240" w:lineRule="auto"/>
                      <w:jc w:val="both"/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21"/>
                        <w:szCs w:val="24"/>
                        <w:lang w:val="en-US" w:eastAsia="zh-CN" w:bidi="ar-SA"/>
                        <w14:ligatures w14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C0B6D"/>
    <w:rsid w:val="72A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345</Characters>
  <Lines>0</Lines>
  <Paragraphs>0</Paragraphs>
  <TotalTime>0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29116</dc:creator>
  <cp:lastModifiedBy>南京南大尚诚软件科技有限公司</cp:lastModifiedBy>
  <dcterms:modified xsi:type="dcterms:W3CDTF">2025-02-05T02:08:42Z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eyJoZGlkIjoiY2ZjNDJlZTQ4YTBjNzkyYTI4ZGYyZjgyOWMyMmRjNTMiLCJ1c2VySWQiOiI2NDk5ODYwMDkifQ==</vt:lpwstr>
  </property>
  <property fmtid="{D5CDD505-2E9C-101B-9397-08002B2CF9AE}" pid="4" name="ICV">
    <vt:lpwstr>B89A7EEABA7B4E62B1FC955B302D1D6E_12</vt:lpwstr>
  </property>
</Properties>
</file>