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footerReference r:id="rId3" w:type="default"/>
          <w:pgSz w:w="11910" w:h="16840"/>
          <w:pgMar w:top="1440" w:right="1800" w:bottom="1440" w:left="1800" w:header="0" w:footer="1441" w:gutter="0"/>
          <w:pgNumType w:fmt="decimal" w:start="1"/>
          <w:cols w:space="720" w:num="1"/>
        </w:sectPr>
      </w:pPr>
      <w:r>
        <w:rPr>
          <w:rFonts w:hint="eastAsia" w:ascii="宋体" w:hAnsi="宋体" w:eastAsia="宋体" w:cs="宋体"/>
          <w:color w:val="auto"/>
          <w:sz w:val="24"/>
          <w:szCs w:val="24"/>
          <w:highlight w:val="none"/>
          <w:lang w:val="en-US" w:eastAsia="zh-CN"/>
        </w:rPr>
        <w:t>如有修改意见，请以书面形式并加盖公章、注明联系人、联系方式，于 2025年 01 月 28 日 17:00 之前送至我单位，逾期不受理（如邮寄，2025 年 01 月 28 日 17:00 之后到达本公司的邮件将不再受理）。</w:t>
      </w:r>
    </w:p>
    <w:p>
      <w:pPr>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项目要求（采购需求）</w:t>
      </w:r>
    </w:p>
    <w:p>
      <w:pPr>
        <w:spacing w:line="520" w:lineRule="exact"/>
        <w:ind w:firstLine="6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一、说明</w:t>
      </w:r>
    </w:p>
    <w:p>
      <w:pPr>
        <w:spacing w:line="520" w:lineRule="exact"/>
        <w:ind w:firstLine="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经财政部门批准，本项目为采用固定价格（即每人每月</w:t>
      </w:r>
      <w:r>
        <w:rPr>
          <w:rFonts w:hint="eastAsia" w:ascii="宋体" w:hAnsi="宋体" w:cs="宋体"/>
          <w:color w:val="auto"/>
          <w:sz w:val="24"/>
          <w:szCs w:val="24"/>
          <w:highlight w:val="none"/>
          <w:lang w:eastAsia="zh-CN"/>
        </w:rPr>
        <w:t>购买护理服务和探访关爱服务</w:t>
      </w:r>
      <w:r>
        <w:rPr>
          <w:rFonts w:hint="eastAsia" w:ascii="宋体" w:hAnsi="宋体" w:eastAsia="宋体" w:cs="宋体"/>
          <w:color w:val="auto"/>
          <w:sz w:val="24"/>
          <w:szCs w:val="24"/>
          <w:highlight w:val="none"/>
        </w:rPr>
        <w:t>补贴价格不能更改）采购的项目，分</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个采购包对应</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个区域，每个采购包包括：</w:t>
      </w:r>
    </w:p>
    <w:p>
      <w:pPr>
        <w:numPr>
          <w:ilvl w:val="0"/>
          <w:numId w:val="0"/>
        </w:numPr>
        <w:spacing w:line="520" w:lineRule="exact"/>
        <w:ind w:firstLine="600" w:firstLineChars="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cs="宋体"/>
          <w:b/>
          <w:bCs/>
          <w:color w:val="auto"/>
          <w:sz w:val="24"/>
          <w:szCs w:val="24"/>
          <w:highlight w:val="none"/>
          <w:lang w:val="en-US" w:eastAsia="zh-CN"/>
        </w:rPr>
        <w:t>护理服务：</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1.购买对象</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(1)低保对象中60 周岁及以上的重度失能、完全失能的老年人。</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(2)低保对象和分散供养特困人员中80周岁及以上的高龄老年人。</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(3)80周岁以上经专业评定为重度、完全失能的老年人。</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2.补贴标准</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(1)低保对象中60周岁及以上的重度失能、完全失能的老年人，接受政府购买居家上门服务或入住养老机构的，按照每人每月不低于100元标准给予补贴。</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(2)低保对象和分散供养特困人员中80周岁及以上的高龄老年人，接受政府购买居家上门服务或入住养老机构(入住特困供养中心的特困人员除外)的，按照每人每月不低于60元标准给予补贴。</w:t>
      </w:r>
    </w:p>
    <w:p>
      <w:pPr>
        <w:spacing w:line="520" w:lineRule="exact"/>
        <w:ind w:firstLine="6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(3)对80 周岁以上经专业评定为重度、完全失能的老年人，接受政府购买居家上门服务或入住养老机构的，按照每人每月不低于</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元标准给予补贴。</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已享受长期照护险、重度残疾人护理补贴等相关补贴的，按照“就高不就低”原则，不得重复享受。</w:t>
      </w:r>
    </w:p>
    <w:p>
      <w:pPr>
        <w:numPr>
          <w:ilvl w:val="0"/>
          <w:numId w:val="0"/>
        </w:numPr>
        <w:spacing w:line="520" w:lineRule="exact"/>
        <w:ind w:firstLine="600" w:firstLine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(二)探访关爱服务</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1.购买对象</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根据《徐州市开展特殊困难老年人探访关爱服务的实施方案》要求，探访关爱服务对象分为A、B两类。</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(1)A类:80周岁以上高龄的空巢独居老年人，低保家庭中失能、半失能的空巢独居老年人，计划生育特殊家庭中独居、失能、半失能老年人等特殊困难老年人，每周上门探访两次、电话或视频探访两次。</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B类:年龄未到80周岁高龄但身体有重残、重病的独居老人，两位老年人共同居住且其中一方为失能(失智)、残疾、重病的老年人，长期照料失能(失智)、患重大疾病子女的老年人，每周上门探访一次、电话或视频探访一次。</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2.补贴标准</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(1)对上门探访，按照10元/次标准给予补贴。</w:t>
      </w:r>
    </w:p>
    <w:p>
      <w:pPr>
        <w:numPr>
          <w:ilvl w:val="0"/>
          <w:numId w:val="0"/>
        </w:numPr>
        <w:spacing w:line="520" w:lineRule="exact"/>
        <w:ind w:firstLine="60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(2)对于电话、视频探访，按照3元/次标准给予补贴。</w:t>
      </w:r>
    </w:p>
    <w:p>
      <w:pPr>
        <w:numPr>
          <w:ilvl w:val="0"/>
          <w:numId w:val="0"/>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以上各类服务对象，均需具有云龙区户籍且居住在主城区辖区范围内（鼓楼区、云龙区、</w:t>
      </w:r>
      <w:r>
        <w:rPr>
          <w:rFonts w:hint="eastAsia" w:ascii="宋体" w:hAnsi="宋体" w:cs="宋体"/>
          <w:color w:val="auto"/>
          <w:sz w:val="24"/>
          <w:szCs w:val="24"/>
          <w:highlight w:val="none"/>
          <w:lang w:val="en-US" w:eastAsia="zh-CN"/>
        </w:rPr>
        <w:t>泉山</w:t>
      </w:r>
      <w:r>
        <w:rPr>
          <w:rFonts w:hint="eastAsia" w:ascii="宋体" w:hAnsi="宋体" w:cs="宋体"/>
          <w:color w:val="auto"/>
          <w:sz w:val="24"/>
          <w:szCs w:val="24"/>
          <w:highlight w:val="none"/>
          <w:lang w:eastAsia="zh-CN"/>
        </w:rPr>
        <w:t>区</w:t>
      </w:r>
      <w:r>
        <w:rPr>
          <w:rFonts w:hint="eastAsia" w:ascii="宋体" w:hAnsi="宋体" w:eastAsia="宋体" w:cs="宋体"/>
          <w:color w:val="auto"/>
          <w:sz w:val="24"/>
          <w:szCs w:val="24"/>
          <w:highlight w:val="none"/>
        </w:rPr>
        <w:t>、经济技术开发区）。根据《徐州市居家社区养老服务质量考核办法》要求，以服务质量考核结果为依据，据实结算本项目，补贴标准政策发生变化时按最新文件政策执行。</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二、采购项目预算金额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本项目预算总金额约</w:t>
      </w:r>
      <w:r>
        <w:rPr>
          <w:rFonts w:hint="eastAsia" w:ascii="宋体" w:hAnsi="宋体" w:eastAsia="宋体" w:cs="宋体"/>
          <w:b/>
          <w:bCs/>
          <w:color w:val="auto"/>
          <w:sz w:val="24"/>
          <w:szCs w:val="24"/>
          <w:highlight w:val="none"/>
          <w:lang w:val="en-US" w:eastAsia="zh-CN"/>
        </w:rPr>
        <w:t>140</w:t>
      </w:r>
      <w:r>
        <w:rPr>
          <w:rFonts w:hint="eastAsia" w:ascii="宋体" w:hAnsi="宋体" w:eastAsia="宋体" w:cs="宋体"/>
          <w:b/>
          <w:bCs/>
          <w:color w:val="auto"/>
          <w:sz w:val="24"/>
          <w:szCs w:val="24"/>
          <w:highlight w:val="none"/>
        </w:rPr>
        <w:t>万元</w:t>
      </w:r>
      <w:r>
        <w:rPr>
          <w:rFonts w:hint="eastAsia" w:ascii="宋体" w:hAnsi="宋体" w:eastAsia="宋体" w:cs="宋体"/>
          <w:color w:val="auto"/>
          <w:sz w:val="24"/>
          <w:szCs w:val="24"/>
          <w:highlight w:val="none"/>
        </w:rPr>
        <w:t>（采购人不再支付报价以外的任何费用）。分</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个采购包对应</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个区域，每个采购包约</w:t>
      </w:r>
      <w:r>
        <w:rPr>
          <w:rFonts w:hint="eastAsia" w:ascii="宋体" w:hAnsi="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万元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采购包划分（每个供应商可以响应多个采购包，但只能成交其中一个采购包，定标顺序为采购包一至采购包</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采购包</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汉源片区</w:t>
      </w:r>
      <w:r>
        <w:rPr>
          <w:rFonts w:hint="eastAsia" w:ascii="宋体" w:hAnsi="宋体" w:eastAsia="宋体" w:cs="宋体"/>
          <w:color w:val="auto"/>
          <w:sz w:val="24"/>
          <w:szCs w:val="24"/>
          <w:highlight w:val="none"/>
          <w:lang w:eastAsia="zh-CN"/>
        </w:rPr>
        <w:t>（汉风、大龙湖、潘塘街道）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采购包</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：双核片区</w:t>
      </w:r>
      <w:r>
        <w:rPr>
          <w:rFonts w:hint="eastAsia" w:ascii="宋体" w:hAnsi="宋体" w:eastAsia="宋体" w:cs="宋体"/>
          <w:color w:val="auto"/>
          <w:sz w:val="24"/>
          <w:szCs w:val="24"/>
          <w:highlight w:val="none"/>
          <w:lang w:val="en-US" w:eastAsia="zh-CN"/>
        </w:rPr>
        <w:t>（彭城、骆驼山街道）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：庆丰片区</w:t>
      </w:r>
      <w:r>
        <w:rPr>
          <w:rFonts w:hint="eastAsia" w:ascii="宋体" w:hAnsi="宋体" w:eastAsia="宋体" w:cs="宋体"/>
          <w:color w:val="auto"/>
          <w:sz w:val="24"/>
          <w:szCs w:val="24"/>
          <w:highlight w:val="none"/>
          <w:lang w:val="en-US" w:eastAsia="zh-CN"/>
        </w:rPr>
        <w:t>（黄山、翠屏山街道）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：津浦片区</w:t>
      </w:r>
      <w:r>
        <w:rPr>
          <w:rFonts w:hint="eastAsia" w:ascii="宋体" w:hAnsi="宋体" w:eastAsia="宋体" w:cs="宋体"/>
          <w:color w:val="auto"/>
          <w:sz w:val="24"/>
          <w:szCs w:val="24"/>
          <w:highlight w:val="none"/>
          <w:lang w:val="en-US" w:eastAsia="zh-CN"/>
        </w:rPr>
        <w:t>（大郭庄、子房街道）</w:t>
      </w:r>
    </w:p>
    <w:p>
      <w:pPr>
        <w:spacing w:line="52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四、项目要求（采购包</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至</w:t>
      </w:r>
      <w:r>
        <w:rPr>
          <w:rFonts w:hint="eastAsia" w:ascii="宋体" w:hAnsi="宋体" w:eastAsia="宋体" w:cs="宋体"/>
          <w:b/>
          <w:bCs/>
          <w:color w:val="auto"/>
          <w:sz w:val="24"/>
          <w:szCs w:val="24"/>
          <w:highlight w:val="none"/>
        </w:rPr>
        <w:t>采购包</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1、由服务机构根据服务对象实际需求，安排服务人员进入家庭，为其提供包括但不限于助餐、助浴、助洁、助医、助购、康复护理、助急、助乐等贴近居家老年人生活照料需求的服务项目。</w:t>
      </w:r>
    </w:p>
    <w:p>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、服务机构根据原市老龄办拟定的《</w:t>
      </w:r>
      <w:r>
        <w:rPr>
          <w:rFonts w:hint="eastAsia" w:ascii="宋体" w:hAnsi="宋体" w:eastAsia="宋体" w:cs="宋体"/>
          <w:color w:val="auto"/>
          <w:sz w:val="24"/>
          <w:szCs w:val="24"/>
          <w:highlight w:val="none"/>
          <w:lang w:eastAsia="zh-CN"/>
        </w:rPr>
        <w:t>云龙区政府购买居家养老服务项目</w:t>
      </w:r>
      <w:r>
        <w:rPr>
          <w:rFonts w:hint="eastAsia" w:ascii="宋体" w:hAnsi="宋体" w:eastAsia="宋体" w:cs="宋体"/>
          <w:color w:val="auto"/>
          <w:sz w:val="24"/>
          <w:szCs w:val="24"/>
          <w:highlight w:val="none"/>
        </w:rPr>
        <w:t>及服务要求》提供服务清单，由服务对象根据实际需求进行“点单”，服务机构安排服务人员提供具体服务，服务人员必须具备所提供服务的相关资质</w:t>
      </w:r>
      <w:r>
        <w:rPr>
          <w:rFonts w:hint="eastAsia" w:ascii="宋体" w:hAnsi="宋体" w:cs="宋体"/>
          <w:color w:val="auto"/>
          <w:sz w:val="24"/>
          <w:szCs w:val="24"/>
          <w:highlight w:val="none"/>
          <w:lang w:eastAsia="zh-CN"/>
        </w:rPr>
        <w:t>；根据《徐州市开展特殊困难老年人探访关爱服务的实施方案》要求，对符合条件的服务对象每周按规定进行上门探访、电话或视频探访。</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、服务机构应定期组织开展服务人员职业道德、专业技能培训，了解和掌握徐州市主城区政府购买居家养老服务有关政策，为服务对象做好解释工作。</w:t>
      </w:r>
    </w:p>
    <w:p>
      <w:pPr>
        <w:spacing w:line="52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护理服务：</w:t>
      </w:r>
      <w:r>
        <w:rPr>
          <w:rFonts w:hint="eastAsia" w:ascii="宋体" w:hAnsi="宋体" w:eastAsia="宋体" w:cs="宋体"/>
          <w:color w:val="auto"/>
          <w:sz w:val="24"/>
          <w:szCs w:val="24"/>
          <w:highlight w:val="none"/>
        </w:rPr>
        <w:t>每月补贴100元的老人，每月上门服务3次且总计不低于3小时；每月补贴60元的老人，每月上门服务2次且总计不低于2小时；每次完成上门服务，受助老年人需完成服务评价</w:t>
      </w:r>
      <w:r>
        <w:rPr>
          <w:rFonts w:hint="eastAsia" w:ascii="宋体" w:hAnsi="宋体" w:cs="宋体"/>
          <w:color w:val="auto"/>
          <w:sz w:val="24"/>
          <w:szCs w:val="24"/>
          <w:highlight w:val="none"/>
          <w:lang w:eastAsia="zh-CN"/>
        </w:rPr>
        <w:t>；</w:t>
      </w:r>
    </w:p>
    <w:p>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探访关爱服务：每次进行探访关爱服务时需完成</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云龙区</w:t>
      </w:r>
      <w:r>
        <w:rPr>
          <w:rFonts w:hint="eastAsia" w:ascii="宋体" w:hAnsi="宋体" w:cs="宋体"/>
          <w:b/>
          <w:bCs/>
          <w:color w:val="auto"/>
          <w:sz w:val="24"/>
          <w:szCs w:val="24"/>
          <w:highlight w:val="none"/>
          <w:lang w:eastAsia="zh-CN"/>
        </w:rPr>
        <w:t>入户探访关爱</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lang w:eastAsia="zh-CN"/>
        </w:rPr>
        <w:t>记录表》</w:t>
      </w:r>
      <w:r>
        <w:rPr>
          <w:rFonts w:hint="eastAsia" w:ascii="宋体" w:hAnsi="宋体" w:cs="宋体"/>
          <w:color w:val="auto"/>
          <w:sz w:val="24"/>
          <w:szCs w:val="24"/>
          <w:highlight w:val="none"/>
          <w:lang w:eastAsia="zh-CN"/>
        </w:rPr>
        <w:t>（格式由甲方指定），具体包含：①人身安全（健康状况）、②生活环境安全、③家庭消防安全（用水、用电、用气等）；切实落实记录表内容，如发现问题需及时上报社区（街道）进行落实。</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服务机构应在民政部门指导下建设居家养老信息服务中心，利用现代信息技术手段搭建线上平台、整合线下优质服务资源、对接市级平台，形成市-区-街道-社区互联互通、全面覆盖的居家养老信息服务网络，为老年人提供高效便捷的居家养老服务。</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、投标人依据上述项目要求在投标文件中提供详细的项目实施方案，包括服务方案、管理制度、人员配备、服务保障及突发事件应急预案。</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、为失能、失智老人开展家庭照护援助服务，探索“家庭照护床位”模式，提供合理规范的实施方案。</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、不能少于1年2次的大型综合性公益活动。投标文件的实施方案规范合理且需提供承诺，承诺格式自拟。</w:t>
      </w:r>
    </w:p>
    <w:p>
      <w:pPr>
        <w:spacing w:line="520" w:lineRule="exact"/>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、提供方便采购人监督的软件端口接入方案。要求提供的软件平台可实时监督服务进程,反馈信息包括但不限于服务次数、服务时长。</w:t>
      </w:r>
    </w:p>
    <w:p>
      <w:pPr>
        <w:spacing w:line="520" w:lineRule="exact"/>
        <w:ind w:firstLine="120" w:firstLineChars="50"/>
        <w:rPr>
          <w:rFonts w:hint="eastAsia" w:ascii="宋体" w:hAnsi="宋体" w:eastAsia="宋体" w:cs="宋体"/>
          <w:bCs/>
          <w:color w:val="auto"/>
          <w:kern w:val="1"/>
          <w:sz w:val="24"/>
          <w:szCs w:val="24"/>
          <w:highlight w:val="none"/>
        </w:rPr>
      </w:pPr>
      <w:r>
        <w:rPr>
          <w:rFonts w:hint="eastAsia" w:ascii="宋体" w:hAnsi="宋体" w:eastAsia="宋体" w:cs="宋体"/>
          <w:b/>
          <w:bCs/>
          <w:color w:val="auto"/>
          <w:sz w:val="24"/>
          <w:szCs w:val="24"/>
          <w:highlight w:val="none"/>
        </w:rPr>
        <w:t>五、工作人员配备要求</w:t>
      </w:r>
      <w:r>
        <w:rPr>
          <w:rFonts w:hint="eastAsia" w:ascii="宋体" w:hAnsi="宋体" w:eastAsia="宋体" w:cs="宋体"/>
          <w:bCs/>
          <w:color w:val="auto"/>
          <w:kern w:val="1"/>
          <w:sz w:val="24"/>
          <w:szCs w:val="24"/>
          <w:highlight w:val="none"/>
        </w:rPr>
        <w:t>（采购包</w:t>
      </w:r>
      <w:r>
        <w:rPr>
          <w:rFonts w:hint="eastAsia" w:ascii="宋体" w:hAnsi="宋体" w:cs="宋体"/>
          <w:bCs/>
          <w:color w:val="auto"/>
          <w:kern w:val="1"/>
          <w:sz w:val="24"/>
          <w:szCs w:val="24"/>
          <w:highlight w:val="none"/>
          <w:lang w:val="en-US" w:eastAsia="zh-CN"/>
        </w:rPr>
        <w:t>1</w:t>
      </w:r>
      <w:r>
        <w:rPr>
          <w:rFonts w:hint="eastAsia" w:ascii="宋体" w:hAnsi="宋体" w:cs="宋体"/>
          <w:bCs/>
          <w:color w:val="auto"/>
          <w:kern w:val="1"/>
          <w:sz w:val="24"/>
          <w:szCs w:val="24"/>
          <w:highlight w:val="none"/>
          <w:lang w:eastAsia="zh-CN"/>
        </w:rPr>
        <w:t>至</w:t>
      </w:r>
      <w:r>
        <w:rPr>
          <w:rFonts w:hint="eastAsia" w:ascii="宋体" w:hAnsi="宋体" w:eastAsia="宋体" w:cs="宋体"/>
          <w:bCs/>
          <w:color w:val="auto"/>
          <w:kern w:val="1"/>
          <w:sz w:val="24"/>
          <w:szCs w:val="24"/>
          <w:highlight w:val="none"/>
        </w:rPr>
        <w:t>采购包</w:t>
      </w:r>
      <w:r>
        <w:rPr>
          <w:rFonts w:hint="eastAsia" w:ascii="宋体" w:hAnsi="宋体" w:cs="宋体"/>
          <w:bCs/>
          <w:color w:val="auto"/>
          <w:kern w:val="1"/>
          <w:sz w:val="24"/>
          <w:szCs w:val="24"/>
          <w:highlight w:val="none"/>
          <w:lang w:val="en-US" w:eastAsia="zh-CN"/>
        </w:rPr>
        <w:t>4</w:t>
      </w:r>
      <w:r>
        <w:rPr>
          <w:rFonts w:hint="eastAsia" w:ascii="宋体" w:hAnsi="宋体" w:eastAsia="宋体" w:cs="宋体"/>
          <w:bCs/>
          <w:color w:val="auto"/>
          <w:kern w:val="1"/>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1、服务人员要求：</w:t>
      </w:r>
    </w:p>
    <w:p>
      <w:pPr>
        <w:spacing w:line="520" w:lineRule="exact"/>
        <w:ind w:firstLine="120" w:firstLineChars="5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（1）投标人须具备一定数量的护理员、保洁员、维修员及心理咨询师等相关服务人员，</w:t>
      </w:r>
      <w:r>
        <w:rPr>
          <w:rFonts w:hint="eastAsia" w:ascii="宋体" w:hAnsi="宋体" w:eastAsia="宋体" w:cs="宋体"/>
          <w:color w:val="auto"/>
          <w:kern w:val="1"/>
          <w:sz w:val="24"/>
          <w:szCs w:val="24"/>
          <w:highlight w:val="none"/>
        </w:rPr>
        <w:t>投标文件中</w:t>
      </w:r>
      <w:r>
        <w:rPr>
          <w:rFonts w:hint="eastAsia" w:ascii="宋体" w:hAnsi="宋体" w:eastAsia="宋体" w:cs="宋体"/>
          <w:color w:val="auto"/>
          <w:sz w:val="24"/>
          <w:szCs w:val="24"/>
          <w:highlight w:val="none"/>
        </w:rPr>
        <w:t>提供服务人员</w:t>
      </w:r>
      <w:r>
        <w:rPr>
          <w:rFonts w:hint="eastAsia" w:ascii="宋体" w:hAnsi="宋体" w:eastAsia="宋体" w:cs="宋体"/>
          <w:bCs/>
          <w:color w:val="auto"/>
          <w:sz w:val="24"/>
          <w:szCs w:val="24"/>
          <w:highlight w:val="none"/>
        </w:rPr>
        <w:t>本项目开标时间前6个月内任何月份</w:t>
      </w:r>
      <w:r>
        <w:rPr>
          <w:rFonts w:hint="eastAsia" w:ascii="宋体" w:hAnsi="宋体" w:eastAsia="宋体" w:cs="宋体"/>
          <w:color w:val="auto"/>
          <w:sz w:val="24"/>
          <w:szCs w:val="24"/>
          <w:highlight w:val="none"/>
        </w:rPr>
        <w:t>的社保证明材料复印件</w:t>
      </w:r>
      <w:r>
        <w:rPr>
          <w:rFonts w:hint="eastAsia" w:ascii="宋体" w:hAnsi="宋体" w:eastAsia="宋体" w:cs="宋体"/>
          <w:color w:val="auto"/>
          <w:kern w:val="1"/>
          <w:sz w:val="24"/>
          <w:szCs w:val="24"/>
          <w:highlight w:val="none"/>
        </w:rPr>
        <w:t>及</w:t>
      </w:r>
      <w:r>
        <w:rPr>
          <w:rFonts w:hint="eastAsia" w:ascii="宋体" w:hAnsi="宋体" w:eastAsia="宋体" w:cs="宋体"/>
          <w:color w:val="auto"/>
          <w:sz w:val="24"/>
          <w:szCs w:val="24"/>
          <w:highlight w:val="none"/>
        </w:rPr>
        <w:t>相关人员的证书扫描件（包括护理员职业资格证书、保洁员职业资格证书、心理咨询师职业资格证书）</w:t>
      </w:r>
      <w:r>
        <w:rPr>
          <w:rFonts w:hint="eastAsia" w:ascii="宋体" w:hAnsi="宋体" w:eastAsia="宋体" w:cs="宋体"/>
          <w:b/>
          <w:color w:val="auto"/>
          <w:kern w:val="1"/>
          <w:sz w:val="24"/>
          <w:szCs w:val="24"/>
          <w:highlight w:val="none"/>
        </w:rPr>
        <w:t>。投标文件中提供《服务人员清单》,格式详见《第</w:t>
      </w:r>
      <w:r>
        <w:rPr>
          <w:rFonts w:hint="eastAsia" w:ascii="宋体" w:hAnsi="宋体" w:cs="宋体"/>
          <w:b/>
          <w:color w:val="auto"/>
          <w:kern w:val="1"/>
          <w:sz w:val="24"/>
          <w:szCs w:val="24"/>
          <w:highlight w:val="none"/>
          <w:lang w:eastAsia="zh-CN"/>
        </w:rPr>
        <w:t>九</w:t>
      </w:r>
      <w:r>
        <w:rPr>
          <w:rFonts w:hint="eastAsia" w:ascii="宋体" w:hAnsi="宋体" w:eastAsia="宋体" w:cs="宋体"/>
          <w:b/>
          <w:color w:val="auto"/>
          <w:kern w:val="1"/>
          <w:sz w:val="24"/>
          <w:szCs w:val="24"/>
          <w:highlight w:val="none"/>
        </w:rPr>
        <w:t xml:space="preserve">章  </w:t>
      </w:r>
      <w:r>
        <w:rPr>
          <w:rFonts w:hint="eastAsia" w:ascii="宋体" w:hAnsi="宋体" w:cs="宋体"/>
          <w:b/>
          <w:color w:val="auto"/>
          <w:kern w:val="1"/>
          <w:sz w:val="24"/>
          <w:szCs w:val="24"/>
          <w:highlight w:val="none"/>
          <w:lang w:eastAsia="zh-CN"/>
        </w:rPr>
        <w:t>其他要求及附件</w:t>
      </w:r>
      <w:r>
        <w:rPr>
          <w:rFonts w:hint="eastAsia" w:ascii="宋体" w:hAnsi="宋体" w:eastAsia="宋体" w:cs="宋体"/>
          <w:b/>
          <w:color w:val="auto"/>
          <w:kern w:val="1"/>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（2）每年至少参加1次以上管理培训活动（含高校联合的培训或者区级以上的培训），服务人员的培训上岗率不低于90%（含2022年的培训，投标文件中提供2022年培训人员名单）。</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2、管理人员要求：</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（1）了解国家和行业主管部门有关居家养老服务的法律、法规和规定；</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（2）掌握企业管理、经营项目的有关专业知识及专业技术；</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（3）具有高中以上文化程度和一定年限的管理工作经历；</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1"/>
          <w:sz w:val="24"/>
          <w:szCs w:val="24"/>
          <w:highlight w:val="none"/>
        </w:rPr>
        <w:t>投标文件中提供《管理人员简历表》,格式详见《第</w:t>
      </w:r>
      <w:r>
        <w:rPr>
          <w:rFonts w:hint="eastAsia" w:ascii="宋体" w:hAnsi="宋体" w:cs="宋体"/>
          <w:color w:val="auto"/>
          <w:kern w:val="1"/>
          <w:sz w:val="24"/>
          <w:szCs w:val="24"/>
          <w:highlight w:val="none"/>
          <w:lang w:eastAsia="zh-CN"/>
        </w:rPr>
        <w:t>九</w:t>
      </w:r>
      <w:r>
        <w:rPr>
          <w:rFonts w:hint="eastAsia" w:ascii="宋体" w:hAnsi="宋体" w:eastAsia="宋体" w:cs="宋体"/>
          <w:color w:val="auto"/>
          <w:kern w:val="1"/>
          <w:sz w:val="24"/>
          <w:szCs w:val="24"/>
          <w:highlight w:val="none"/>
        </w:rPr>
        <w:t xml:space="preserve">章  </w:t>
      </w:r>
      <w:r>
        <w:rPr>
          <w:rFonts w:hint="eastAsia" w:ascii="宋体" w:hAnsi="宋体" w:cs="宋体"/>
          <w:color w:val="auto"/>
          <w:kern w:val="1"/>
          <w:sz w:val="24"/>
          <w:szCs w:val="24"/>
          <w:highlight w:val="none"/>
          <w:lang w:eastAsia="zh-CN"/>
        </w:rPr>
        <w:t>其他要求及附件</w:t>
      </w:r>
      <w:r>
        <w:rPr>
          <w:rFonts w:hint="eastAsia" w:ascii="宋体" w:hAnsi="宋体" w:eastAsia="宋体" w:cs="宋体"/>
          <w:color w:val="auto"/>
          <w:kern w:val="1"/>
          <w:sz w:val="24"/>
          <w:szCs w:val="24"/>
          <w:highlight w:val="none"/>
        </w:rPr>
        <w:t>》。</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3、行为规范要求：</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（1）仪表仪容端庄、大方、整洁；</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（2）统一着装、配备工号牌；</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（3）提倡使用普通话，语言文明、简洁、清晰；</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（4）主动服务，符合相应岗位的服务礼仪规范；</w:t>
      </w:r>
    </w:p>
    <w:p>
      <w:pPr>
        <w:snapToGrid w:val="0"/>
        <w:spacing w:line="52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（5）尊老敬老，对老年人富有爱心。</w:t>
      </w:r>
    </w:p>
    <w:p>
      <w:pPr>
        <w:spacing w:line="520" w:lineRule="exact"/>
        <w:ind w:firstLine="120" w:firstLineChars="50"/>
        <w:rPr>
          <w:rFonts w:hint="eastAsia" w:ascii="宋体" w:hAnsi="宋体" w:eastAsia="宋体" w:cs="宋体"/>
          <w:b/>
          <w:color w:val="auto"/>
          <w:kern w:val="1"/>
          <w:sz w:val="24"/>
          <w:szCs w:val="24"/>
          <w:highlight w:val="none"/>
        </w:rPr>
      </w:pPr>
      <w:r>
        <w:rPr>
          <w:rFonts w:hint="eastAsia" w:ascii="宋体" w:hAnsi="宋体" w:eastAsia="宋体" w:cs="宋体"/>
          <w:bCs/>
          <w:color w:val="auto"/>
          <w:kern w:val="1"/>
          <w:sz w:val="24"/>
          <w:szCs w:val="24"/>
          <w:highlight w:val="none"/>
        </w:rPr>
        <w:t>六、设备配置要求（采购包</w:t>
      </w:r>
      <w:r>
        <w:rPr>
          <w:rFonts w:hint="eastAsia" w:ascii="宋体" w:hAnsi="宋体" w:cs="宋体"/>
          <w:bCs/>
          <w:color w:val="auto"/>
          <w:kern w:val="1"/>
          <w:sz w:val="24"/>
          <w:szCs w:val="24"/>
          <w:highlight w:val="none"/>
          <w:lang w:val="en-US" w:eastAsia="zh-CN"/>
        </w:rPr>
        <w:t>1</w:t>
      </w:r>
      <w:r>
        <w:rPr>
          <w:rFonts w:hint="eastAsia" w:ascii="宋体" w:hAnsi="宋体" w:cs="宋体"/>
          <w:bCs/>
          <w:color w:val="auto"/>
          <w:kern w:val="1"/>
          <w:sz w:val="24"/>
          <w:szCs w:val="24"/>
          <w:highlight w:val="none"/>
          <w:lang w:eastAsia="zh-CN"/>
        </w:rPr>
        <w:t>至</w:t>
      </w:r>
      <w:r>
        <w:rPr>
          <w:rFonts w:hint="eastAsia" w:ascii="宋体" w:hAnsi="宋体" w:eastAsia="宋体" w:cs="宋体"/>
          <w:bCs/>
          <w:color w:val="auto"/>
          <w:kern w:val="1"/>
          <w:sz w:val="24"/>
          <w:szCs w:val="24"/>
          <w:highlight w:val="none"/>
        </w:rPr>
        <w:t>采购包</w:t>
      </w:r>
      <w:r>
        <w:rPr>
          <w:rFonts w:hint="eastAsia" w:ascii="宋体" w:hAnsi="宋体" w:cs="宋体"/>
          <w:bCs/>
          <w:color w:val="auto"/>
          <w:kern w:val="1"/>
          <w:sz w:val="24"/>
          <w:szCs w:val="24"/>
          <w:highlight w:val="none"/>
          <w:lang w:val="en-US" w:eastAsia="zh-CN"/>
        </w:rPr>
        <w:t>4</w:t>
      </w:r>
      <w:r>
        <w:rPr>
          <w:rFonts w:hint="eastAsia" w:ascii="宋体" w:hAnsi="宋体" w:eastAsia="宋体" w:cs="宋体"/>
          <w:bCs/>
          <w:color w:val="auto"/>
          <w:kern w:val="1"/>
          <w:sz w:val="24"/>
          <w:szCs w:val="24"/>
          <w:highlight w:val="none"/>
        </w:rPr>
        <w:t>）</w:t>
      </w:r>
    </w:p>
    <w:p>
      <w:pPr>
        <w:snapToGrid w:val="0"/>
        <w:spacing w:line="52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1、投标文件中提供为老人服务的设施设备清单和发票扫描件，包含医疗工具，家政工具，生活照料工具等</w:t>
      </w:r>
      <w:r>
        <w:rPr>
          <w:rFonts w:hint="eastAsia" w:ascii="宋体" w:hAnsi="宋体" w:eastAsia="宋体" w:cs="宋体"/>
          <w:b/>
          <w:color w:val="auto"/>
          <w:sz w:val="24"/>
          <w:szCs w:val="24"/>
          <w:highlight w:val="none"/>
        </w:rPr>
        <w:t>。</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2、投标文件中提供《为老人服务的设施设备清单》,格式详见《第</w:t>
      </w:r>
      <w:r>
        <w:rPr>
          <w:rFonts w:hint="eastAsia" w:ascii="宋体" w:hAnsi="宋体" w:cs="宋体"/>
          <w:color w:val="auto"/>
          <w:kern w:val="1"/>
          <w:sz w:val="24"/>
          <w:szCs w:val="24"/>
          <w:highlight w:val="none"/>
          <w:lang w:eastAsia="zh-CN"/>
        </w:rPr>
        <w:t>九</w:t>
      </w:r>
      <w:r>
        <w:rPr>
          <w:rFonts w:hint="eastAsia" w:ascii="宋体" w:hAnsi="宋体" w:eastAsia="宋体" w:cs="宋体"/>
          <w:color w:val="auto"/>
          <w:kern w:val="1"/>
          <w:sz w:val="24"/>
          <w:szCs w:val="24"/>
          <w:highlight w:val="none"/>
        </w:rPr>
        <w:t xml:space="preserve">章  </w:t>
      </w:r>
      <w:r>
        <w:rPr>
          <w:rFonts w:hint="eastAsia" w:ascii="宋体" w:hAnsi="宋体" w:cs="宋体"/>
          <w:color w:val="auto"/>
          <w:kern w:val="1"/>
          <w:sz w:val="24"/>
          <w:szCs w:val="24"/>
          <w:highlight w:val="none"/>
          <w:lang w:eastAsia="zh-CN"/>
        </w:rPr>
        <w:t>其他要求及附件</w:t>
      </w:r>
      <w:r>
        <w:rPr>
          <w:rFonts w:hint="eastAsia" w:ascii="宋体" w:hAnsi="宋体" w:eastAsia="宋体" w:cs="宋体"/>
          <w:color w:val="auto"/>
          <w:kern w:val="1"/>
          <w:sz w:val="24"/>
          <w:szCs w:val="24"/>
          <w:highlight w:val="none"/>
        </w:rPr>
        <w:t>》。</w:t>
      </w:r>
    </w:p>
    <w:p>
      <w:pPr>
        <w:spacing w:line="5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七、经营场所要求</w:t>
      </w:r>
      <w:r>
        <w:rPr>
          <w:rFonts w:hint="eastAsia" w:ascii="宋体" w:hAnsi="宋体" w:eastAsia="宋体" w:cs="宋体"/>
          <w:color w:val="auto"/>
          <w:sz w:val="24"/>
          <w:szCs w:val="24"/>
          <w:highlight w:val="none"/>
        </w:rPr>
        <w:t>（本条为实质性响应指标，如有任何一项不满足或负偏离则视为无效报价）（采购包</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采购包</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投标人须在徐州市区设立固定</w:t>
      </w:r>
      <w:r>
        <w:rPr>
          <w:rFonts w:hint="eastAsia" w:ascii="宋体" w:hAnsi="宋体" w:eastAsia="宋体" w:cs="宋体"/>
          <w:b/>
          <w:bCs/>
          <w:color w:val="auto"/>
          <w:kern w:val="1"/>
          <w:sz w:val="24"/>
          <w:szCs w:val="24"/>
          <w:highlight w:val="none"/>
        </w:rPr>
        <w:t>经营场所（建筑面积至少150平方米）</w:t>
      </w:r>
      <w:r>
        <w:rPr>
          <w:rFonts w:hint="eastAsia" w:ascii="宋体" w:hAnsi="宋体" w:eastAsia="宋体" w:cs="宋体"/>
          <w:b/>
          <w:bCs/>
          <w:color w:val="auto"/>
          <w:sz w:val="24"/>
          <w:szCs w:val="24"/>
          <w:highlight w:val="none"/>
        </w:rPr>
        <w:t>，并在合同签订前向采购人提供产权证明文件复印件或租赁协议复印件。</w:t>
      </w:r>
    </w:p>
    <w:p>
      <w:pPr>
        <w:spacing w:line="520" w:lineRule="exact"/>
        <w:ind w:firstLine="6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八、其他要求</w:t>
      </w:r>
      <w:bookmarkStart w:id="0" w:name="_GoBack"/>
      <w:bookmarkEnd w:id="0"/>
    </w:p>
    <w:p>
      <w:pPr>
        <w:pStyle w:val="18"/>
        <w:keepNext w:val="0"/>
        <w:keepLines w:val="0"/>
        <w:pageBreakBefore w:val="0"/>
        <w:numPr>
          <w:ilvl w:val="0"/>
          <w:numId w:val="0"/>
        </w:numPr>
        <w:spacing w:line="400" w:lineRule="exact"/>
        <w:ind w:firstLine="480" w:firstLineChars="0"/>
        <w:outlineLvl w:val="9"/>
        <w:rPr>
          <w:color w:val="auto"/>
        </w:rPr>
      </w:pPr>
      <w:r>
        <w:rPr>
          <w:rFonts w:hint="eastAsia" w:ascii="宋体" w:hAnsi="宋体" w:eastAsia="宋体" w:cs="宋体"/>
          <w:color w:val="auto"/>
          <w:sz w:val="24"/>
          <w:szCs w:val="24"/>
          <w:highlight w:val="none"/>
        </w:rPr>
        <w:t>见招标文件</w:t>
      </w:r>
      <w:r>
        <w:rPr>
          <w:rFonts w:hint="eastAsia" w:ascii="宋体" w:hAnsi="宋体" w:cs="宋体"/>
          <w:color w:val="auto"/>
          <w:sz w:val="24"/>
          <w:szCs w:val="24"/>
          <w:highlight w:val="none"/>
          <w:lang w:eastAsia="zh-CN"/>
        </w:rPr>
        <w:t>附件</w:t>
      </w:r>
      <w:r>
        <w:rPr>
          <w:rFonts w:hint="eastAsia" w:ascii="宋体" w:hAnsi="宋体" w:eastAsia="宋体" w:cs="宋体"/>
          <w:color w:val="auto"/>
          <w:sz w:val="24"/>
          <w:szCs w:val="24"/>
          <w:highlight w:val="none"/>
        </w:rPr>
        <w:t>《拟签订的合同文本》。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jY1MjA3MTE5NzhiNjkxYjg5ZThmMzU5NzZjOGYifQ=="/>
    <w:docVar w:name="KSO_WPS_MARK_KEY" w:val="d390a11d-16c9-41d2-96a0-4ca111cce50d"/>
  </w:docVars>
  <w:rsids>
    <w:rsidRoot w:val="00000000"/>
    <w:rsid w:val="014A3B90"/>
    <w:rsid w:val="05372B81"/>
    <w:rsid w:val="09872B7E"/>
    <w:rsid w:val="13147343"/>
    <w:rsid w:val="132F3F4B"/>
    <w:rsid w:val="19B12821"/>
    <w:rsid w:val="1A0569D8"/>
    <w:rsid w:val="23F71F40"/>
    <w:rsid w:val="255149A6"/>
    <w:rsid w:val="256310EC"/>
    <w:rsid w:val="26B703F0"/>
    <w:rsid w:val="2B34402E"/>
    <w:rsid w:val="2E862362"/>
    <w:rsid w:val="2FAB68BE"/>
    <w:rsid w:val="310A564E"/>
    <w:rsid w:val="34B71ADB"/>
    <w:rsid w:val="365F46DC"/>
    <w:rsid w:val="385B36F8"/>
    <w:rsid w:val="38FF0AD3"/>
    <w:rsid w:val="398F1A1B"/>
    <w:rsid w:val="3D286B78"/>
    <w:rsid w:val="3E256B44"/>
    <w:rsid w:val="3E8722FA"/>
    <w:rsid w:val="3EFE6FA3"/>
    <w:rsid w:val="41566B7C"/>
    <w:rsid w:val="45195461"/>
    <w:rsid w:val="45FE1A8B"/>
    <w:rsid w:val="460C7C2A"/>
    <w:rsid w:val="471350A1"/>
    <w:rsid w:val="48AE13A5"/>
    <w:rsid w:val="48B05817"/>
    <w:rsid w:val="49371E23"/>
    <w:rsid w:val="5C807912"/>
    <w:rsid w:val="5D1256CE"/>
    <w:rsid w:val="5DAD331D"/>
    <w:rsid w:val="5FBC7192"/>
    <w:rsid w:val="62B448B9"/>
    <w:rsid w:val="67C96A78"/>
    <w:rsid w:val="6C942252"/>
    <w:rsid w:val="6DE4671E"/>
    <w:rsid w:val="705B0014"/>
    <w:rsid w:val="71AA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paragraph" w:styleId="3">
    <w:name w:val="heading 1"/>
    <w:basedOn w:val="1"/>
    <w:next w:val="1"/>
    <w:link w:val="14"/>
    <w:autoRedefine/>
    <w:qFormat/>
    <w:uiPriority w:val="0"/>
    <w:pPr>
      <w:keepNext/>
      <w:keepLines/>
      <w:spacing w:beforeLines="0" w:beforeAutospacing="0" w:afterLines="0" w:afterAutospacing="0" w:line="360" w:lineRule="auto"/>
      <w:ind w:firstLine="0" w:firstLineChars="0"/>
      <w:jc w:val="center"/>
      <w:outlineLvl w:val="0"/>
    </w:pPr>
    <w:rPr>
      <w:rFonts w:asciiTheme="minorAscii" w:hAnsiTheme="minorAscii" w:cstheme="minorBidi"/>
      <w:b/>
      <w:kern w:val="44"/>
    </w:rPr>
  </w:style>
  <w:style w:type="paragraph" w:styleId="4">
    <w:name w:val="heading 2"/>
    <w:basedOn w:val="1"/>
    <w:next w:val="1"/>
    <w:link w:val="13"/>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paragraph" w:styleId="5">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32"/>
    </w:rPr>
  </w:style>
  <w:style w:type="paragraph" w:styleId="2">
    <w:name w:val="heading 4"/>
    <w:basedOn w:val="1"/>
    <w:next w:val="1"/>
    <w:autoRedefine/>
    <w:unhideWhenUsed/>
    <w:qFormat/>
    <w:uiPriority w:val="9"/>
    <w:pPr>
      <w:keepNext/>
      <w:keepLines/>
      <w:spacing w:before="320" w:after="200"/>
      <w:outlineLvl w:val="3"/>
    </w:pPr>
    <w:rPr>
      <w:rFonts w:ascii="Arial" w:hAnsi="Arial" w:eastAsia="Arial" w:cs="Arial"/>
      <w:b/>
      <w:bCs/>
      <w:sz w:val="26"/>
      <w:szCs w:val="26"/>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60" w:line="360" w:lineRule="atLeast"/>
      <w:ind w:left="72" w:right="30"/>
      <w:jc w:val="center"/>
    </w:pPr>
    <w:rPr>
      <w:rFonts w:ascii="Times New Roman" w:hAnsi="Times New Roman"/>
      <w:sz w:val="20"/>
      <w:szCs w:val="20"/>
    </w:rPr>
  </w:style>
  <w:style w:type="paragraph" w:styleId="8">
    <w:name w:val="Block Text"/>
    <w:basedOn w:val="1"/>
    <w:autoRedefine/>
    <w:qFormat/>
    <w:uiPriority w:val="0"/>
    <w:pPr>
      <w:ind w:left="256" w:right="6" w:firstLine="624"/>
    </w:pPr>
    <w:rPr>
      <w:rFonts w:eastAsia="仿宋"/>
      <w:sz w:val="28"/>
      <w:szCs w:val="20"/>
    </w:rPr>
  </w:style>
  <w:style w:type="paragraph" w:styleId="9">
    <w:name w:val="footer"/>
    <w:basedOn w:val="1"/>
    <w:autoRedefine/>
    <w:unhideWhenUsed/>
    <w:qFormat/>
    <w:uiPriority w:val="99"/>
    <w:pPr>
      <w:tabs>
        <w:tab w:val="center" w:pos="7143"/>
        <w:tab w:val="right" w:pos="14287"/>
      </w:tabs>
    </w:p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2 Char"/>
    <w:link w:val="4"/>
    <w:autoRedefine/>
    <w:qFormat/>
    <w:uiPriority w:val="0"/>
    <w:rPr>
      <w:rFonts w:ascii="Arial" w:hAnsi="Arial" w:eastAsia="宋体"/>
      <w:b/>
      <w:sz w:val="32"/>
    </w:rPr>
  </w:style>
  <w:style w:type="character" w:customStyle="1" w:styleId="14">
    <w:name w:val="标题 1 Char"/>
    <w:link w:val="3"/>
    <w:autoRedefine/>
    <w:qFormat/>
    <w:uiPriority w:val="0"/>
    <w:rPr>
      <w:rFonts w:eastAsia="仿宋" w:asciiTheme="minorAscii" w:hAnsiTheme="minorAscii" w:cstheme="minorBidi"/>
      <w:b/>
      <w:kern w:val="44"/>
      <w:sz w:val="28"/>
    </w:rPr>
  </w:style>
  <w:style w:type="paragraph" w:customStyle="1" w:styleId="15">
    <w:name w:val="正文11"/>
    <w:basedOn w:val="1"/>
    <w:next w:val="16"/>
    <w:autoRedefine/>
    <w:qFormat/>
    <w:uiPriority w:val="0"/>
  </w:style>
  <w:style w:type="paragraph" w:customStyle="1" w:styleId="16">
    <w:name w:val="正文首行缩进1"/>
    <w:basedOn w:val="17"/>
    <w:next w:val="23"/>
    <w:autoRedefine/>
    <w:qFormat/>
    <w:uiPriority w:val="0"/>
    <w:pPr>
      <w:ind w:firstLine="420"/>
    </w:pPr>
    <w:rPr>
      <w:rFonts w:ascii="仿宋_GB2312" w:eastAsia="仿宋_GB2312"/>
      <w:sz w:val="30"/>
      <w:szCs w:val="30"/>
    </w:rPr>
  </w:style>
  <w:style w:type="paragraph" w:customStyle="1" w:styleId="17">
    <w:name w:val="正文文本1"/>
    <w:basedOn w:val="18"/>
    <w:next w:val="20"/>
    <w:autoRedefine/>
    <w:qFormat/>
    <w:uiPriority w:val="0"/>
    <w:pPr>
      <w:spacing w:after="120"/>
    </w:pPr>
    <w:rPr>
      <w:lang w:eastAsia="en-US"/>
    </w:rPr>
  </w:style>
  <w:style w:type="paragraph" w:customStyle="1" w:styleId="18">
    <w:name w:val="正文1"/>
    <w:basedOn w:val="19"/>
    <w:next w:val="17"/>
    <w:autoRedefine/>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9">
    <w:name w:val="正文111"/>
    <w:next w:val="1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一级条标题"/>
    <w:basedOn w:val="21"/>
    <w:next w:val="1"/>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basedOn w:val="22"/>
    <w:next w:val="18"/>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2">
    <w:name w:val="正文112"/>
    <w:next w:val="23"/>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
    <w:name w:val="正文首行缩进 21"/>
    <w:basedOn w:val="24"/>
    <w:next w:val="15"/>
    <w:autoRedefine/>
    <w:qFormat/>
    <w:uiPriority w:val="0"/>
    <w:pPr>
      <w:ind w:firstLine="420"/>
    </w:pPr>
    <w:rPr>
      <w:rFonts w:ascii="Times New Roman"/>
    </w:rPr>
  </w:style>
  <w:style w:type="paragraph" w:customStyle="1" w:styleId="24">
    <w:name w:val="正文文本缩进1"/>
    <w:basedOn w:val="15"/>
    <w:next w:val="25"/>
    <w:autoRedefine/>
    <w:qFormat/>
    <w:uiPriority w:val="0"/>
    <w:pPr>
      <w:spacing w:after="120"/>
      <w:ind w:left="420"/>
    </w:pPr>
  </w:style>
  <w:style w:type="paragraph" w:customStyle="1" w:styleId="25">
    <w:name w:val="寄信人地址1"/>
    <w:basedOn w:val="1"/>
    <w:autoRedefine/>
    <w:qFormat/>
    <w:uiPriority w:val="0"/>
    <w:rPr>
      <w:rFonts w:ascii="Arial" w:hAnsi="Arial"/>
    </w:rPr>
  </w:style>
  <w:style w:type="paragraph" w:customStyle="1" w:styleId="26">
    <w:name w:val="文本块1"/>
    <w:basedOn w:val="19"/>
    <w:next w:val="27"/>
    <w:autoRedefine/>
    <w:qFormat/>
    <w:uiPriority w:val="6"/>
    <w:pPr>
      <w:ind w:left="256" w:right="6" w:firstLine="624"/>
    </w:pPr>
    <w:rPr>
      <w:rFonts w:eastAsia="仿宋"/>
      <w:sz w:val="28"/>
      <w:szCs w:val="20"/>
    </w:rPr>
  </w:style>
  <w:style w:type="paragraph" w:customStyle="1" w:styleId="27">
    <w:name w:val="标题 41"/>
    <w:basedOn w:val="18"/>
    <w:next w:val="18"/>
    <w:autoRedefine/>
    <w:qFormat/>
    <w:uiPriority w:val="0"/>
    <w:pPr>
      <w:keepNext/>
      <w:keepLines/>
      <w:spacing w:before="280" w:after="290" w:line="372" w:lineRule="auto"/>
      <w:outlineLvl w:val="3"/>
    </w:pPr>
    <w:rPr>
      <w:rFonts w:ascii="Cambria" w:hAnsi="Cambria"/>
      <w:b/>
      <w:bCs/>
      <w:sz w:val="28"/>
      <w:szCs w:val="28"/>
    </w:rPr>
  </w:style>
  <w:style w:type="paragraph" w:customStyle="1" w:styleId="28">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29">
    <w:name w:val="Table Paragraph"/>
    <w:basedOn w:val="1"/>
    <w:autoRedefine/>
    <w:qFormat/>
    <w:uiPriority w:val="1"/>
    <w:pPr>
      <w:ind w:left="107"/>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5715</Words>
  <Characters>5872</Characters>
  <Lines>0</Lines>
  <Paragraphs>0</Paragraphs>
  <TotalTime>0</TotalTime>
  <ScaleCrop>false</ScaleCrop>
  <LinksUpToDate>false</LinksUpToDate>
  <CharactersWithSpaces>5915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2023-03-22T05:55:00Z</dcterms:created>
  <dc:creator>Administrator</dc:creator>
  <cp:lastModifiedBy>Administrator</cp:lastModifiedBy>
  <dcterms:modified xsi:type="dcterms:W3CDTF">2025-01-26T01:16:02Z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D8D16BFE6A24416BB03EB925653E43D7</vt:lpwstr>
  </property>
</Properties>
</file>