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如有建议或意见，请以书面形式并加盖公章、注明联系人、联系方式，于20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年1月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日17:30之前送至采购人单位，逾期不受理（如邮寄，202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年1月</w:t>
      </w:r>
      <w:r>
        <w:rPr>
          <w:rFonts w:hint="eastAsia" w:ascii="宋体" w:hAnsi="宋体" w:eastAsia="宋体" w:cs="宋体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</w:rPr>
        <w:t>日17:30之后到达采购人单位的邮件将不再受理）。</w:t>
      </w:r>
    </w:p>
    <w:p>
      <w:pPr>
        <w:pStyle w:val="9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3"/>
        <w:jc w:val="center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</w:rPr>
        <w:t>采购需求</w:t>
      </w:r>
    </w:p>
    <w:p>
      <w:pPr>
        <w:pStyle w:val="3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一、说明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（一）采购人：沛县初级中学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（二）采购项目名称：沛县初级中学食堂设备项目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（三）采购标的：沛县初级中学食堂设备项目（具体采购标的详见“二、技术规格(技术性能)及数量要求”）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（四）采购预算：本项目采购预算为85万元，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最高限价：85万元。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二、技术规格(技术性能)及数量要求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（一）技术规格(技术性能) 及数量具体要求</w:t>
      </w:r>
    </w:p>
    <w:tbl>
      <w:tblPr>
        <w:tblStyle w:val="8"/>
        <w:tblpPr w:leftFromText="180" w:rightFromText="180" w:vertAnchor="text" w:horzAnchor="page" w:tblpX="1202" w:tblpY="763"/>
        <w:tblOverlap w:val="never"/>
        <w:tblW w:w="95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43"/>
        <w:gridCol w:w="678"/>
        <w:gridCol w:w="1020"/>
        <w:gridCol w:w="5460"/>
        <w:gridCol w:w="592"/>
        <w:gridCol w:w="4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沛县初级中学清单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食堂设备详细配置技术清单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参考图片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更衣间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六门更衣柜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189230</wp:posOffset>
                  </wp:positionV>
                  <wp:extent cx="445135" cy="443230"/>
                  <wp:effectExtent l="0" t="0" r="12065" b="13970"/>
                  <wp:wrapSquare wrapText="bothSides"/>
                  <wp:docPr id="7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900*450*1800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整体采用优质SUS30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不锈钢制作;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经过高温除油、酸碱防锈、高温防腐拉丝防腐等工艺处理;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外表光滑整洁，内外无毛刺;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柜门配优质专用锁具；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风幕机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63500</wp:posOffset>
                  </wp:positionV>
                  <wp:extent cx="212090" cy="245745"/>
                  <wp:effectExtent l="0" t="0" r="16510" b="1905"/>
                  <wp:wrapNone/>
                  <wp:docPr id="72" name="图片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1.5L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贯流式强力送风在室内外之间形成一道隐形的风幕墙，隔开室内外空气的同时，更可将灰尘，飞虫等阻挡于室外。风速高，噪音低。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风幕机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63500</wp:posOffset>
                  </wp:positionV>
                  <wp:extent cx="234315" cy="195580"/>
                  <wp:effectExtent l="0" t="0" r="13335" b="13970"/>
                  <wp:wrapNone/>
                  <wp:docPr id="53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1.2L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贯流式强力送风在室内外之间形成一道隐形的风幕墙，隔开室内外空气的同时，更可将灰尘，飞虫等阻挡于室外。风速高，噪音低。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主食库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米面架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63500</wp:posOffset>
                  </wp:positionV>
                  <wp:extent cx="186055" cy="345440"/>
                  <wp:effectExtent l="0" t="0" r="4445" b="16510"/>
                  <wp:wrapNone/>
                  <wp:docPr id="5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1200*500*300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优质SUS304不锈钢方管制作而成，管壁厚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格栅间距不大于100mm；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配静音脚垫。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平板车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99695</wp:posOffset>
                  </wp:positionV>
                  <wp:extent cx="276225" cy="259080"/>
                  <wp:effectExtent l="0" t="0" r="9525" b="7620"/>
                  <wp:wrapNone/>
                  <wp:docPr id="60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900*600*900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采用SUS304不锈钢板制作，支撑板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1.2mm厚;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主管采用38*1.2mm不锈钢管焊接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配承重型脚轮四个(两定向两万向),连优质轴承；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副食库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储物柜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317500</wp:posOffset>
                  </wp:positionV>
                  <wp:extent cx="281940" cy="294640"/>
                  <wp:effectExtent l="0" t="0" r="3810" b="10160"/>
                  <wp:wrapNone/>
                  <wp:docPr id="6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1200*500*1800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层板优质SUS304不锈钢板，厚≧1.2mm；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柜身优质SUS304不锈钢板，厚≧1.0mm；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上揭式内置门优质SUS304不锈钢板，外门板厚≧1.0mm，内衬板厚≧0.8mm；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四层平板货架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153670</wp:posOffset>
                  </wp:positionV>
                  <wp:extent cx="284480" cy="313055"/>
                  <wp:effectExtent l="0" t="0" r="1270" b="10795"/>
                  <wp:wrapNone/>
                  <wp:docPr id="61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1200*500*1550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整体采用优质SUS304不锈钢制作，层板板厚≧1.2mm，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立柱采用≧1.0mm厚不锈钢管；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粗加工间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大单星盆台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342900</wp:posOffset>
                  </wp:positionV>
                  <wp:extent cx="238125" cy="297815"/>
                  <wp:effectExtent l="0" t="0" r="9525" b="6985"/>
                  <wp:wrapNone/>
                  <wp:docPr id="63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星盆优质SUS304不锈钢板，厚≧1.2mm；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横通优质SUS304不锈钢板，厚≧1.0mm；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单孔污碟台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325120</wp:posOffset>
                  </wp:positionV>
                  <wp:extent cx="294640" cy="310515"/>
                  <wp:effectExtent l="0" t="0" r="10160" b="13335"/>
                  <wp:wrapNone/>
                  <wp:docPr id="70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横通优质SUS304不锈钢板，厚≧1.0mm；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开水器连底座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387350</wp:posOffset>
                  </wp:positionV>
                  <wp:extent cx="325120" cy="271145"/>
                  <wp:effectExtent l="0" t="0" r="17780" b="14605"/>
                  <wp:wrapNone/>
                  <wp:docPr id="62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560*450*1090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优质不锈钢制造，逐层补水，逐步加热直至水被烧开，不产生"阴阳水"；自动控温及缺水保护能有效保护电加热管；保温节能好，整机故障少，有防触电功能。21KW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四层平板货架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86360</wp:posOffset>
                  </wp:positionV>
                  <wp:extent cx="254000" cy="340360"/>
                  <wp:effectExtent l="0" t="0" r="12700" b="2540"/>
                  <wp:wrapNone/>
                  <wp:docPr id="55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1200*500*1550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整体采用优质SUS304不锈钢制作，层板板厚≧1.2mm，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立柱采用≧1.0mm厚不锈钢管；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双通工作台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486410</wp:posOffset>
                  </wp:positionV>
                  <wp:extent cx="196850" cy="256540"/>
                  <wp:effectExtent l="0" t="0" r="12700" b="10160"/>
                  <wp:wrapNone/>
                  <wp:docPr id="67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1800*700*800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层板优质SUS304不锈钢板，厚≧1.2mm；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毛刷去皮机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184785</wp:posOffset>
                  </wp:positionV>
                  <wp:extent cx="229235" cy="231775"/>
                  <wp:effectExtent l="0" t="0" r="18415" b="15875"/>
                  <wp:wrapNone/>
                  <wp:docPr id="56" name="ID_1A7D3262449A4D0CA1E0B81DBF2F8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D_1A7D3262449A4D0CA1E0B81DBF2F82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SN-1800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功率：1.1KW/220V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生产能力：≧300KG/H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整体不锈钢材料制作，包括料筒盖，样式新颖，美观整洁，可拆卸式沙板，耐水耐用更换方便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双头变频切菜机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443230</wp:posOffset>
                  </wp:positionV>
                  <wp:extent cx="326390" cy="333375"/>
                  <wp:effectExtent l="0" t="0" r="16510" b="9525"/>
                  <wp:wrapNone/>
                  <wp:docPr id="5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1280*600*850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传送带一侧：通过调节传送带步进速度和圆刀转速，可加工1-60mm的包菜丝，洋葱丝，黄瓜莴笋圆片，蒜苗，缸豆段，酸豆角丁，芹菜，白菜，大葱圈，小葱花，韭菜花，菠菜段等绝大多数叶类菜和长条形菜球根茎一侧，通过更换不同功能刀盘可将土豆，红薯，萝卜，胡萝卜，黄瓜，莴笋等 球根茎食材加工成2-10mm粗细丝（条），2-8mm片，6/8/10/12/15/20/25（mm)丁（块）；生产能力：600-1000KG/H(叶菜)300-1000KG/H(根茎)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刀具消毒柜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73025</wp:posOffset>
                  </wp:positionV>
                  <wp:extent cx="312420" cy="307340"/>
                  <wp:effectExtent l="0" t="0" r="11430" b="16510"/>
                  <wp:wrapNone/>
                  <wp:docPr id="6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1000*600*1600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优质不锈钢板制作，板厚≧1.0mm，双重防辐射外壳，采用紫外线及低温消毒，消毒效果好，能有效消灭刀具的细菌。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四门高身雪柜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1463040</wp:posOffset>
                  </wp:positionV>
                  <wp:extent cx="411480" cy="409575"/>
                  <wp:effectExtent l="0" t="0" r="7620" b="9525"/>
                  <wp:wrapSquare wrapText="bothSides"/>
                  <wp:docPr id="58" name="图片 1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1200*700*1950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功率：0.83KW/220V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温度范围：0℃～10℃/-18℃；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四门,开门角度45度时自动回归；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门中梁要求电热丝加热，防止冷凝水；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采用无CFC 的环保雪种（R134a)，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柜体60mmH ，门板55mmH环保绝缘材料填充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活动式强力风冷系统；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自动化霜系统：温控控制定时停机化霜；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浸塑层架标配；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可承受43℃环境温度，湿度30%—80%；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温控类型：电子温控；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细加工间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大单星盆台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493395</wp:posOffset>
                  </wp:positionV>
                  <wp:extent cx="318135" cy="316230"/>
                  <wp:effectExtent l="0" t="0" r="5715" b="7620"/>
                  <wp:wrapSquare wrapText="bothSides"/>
                  <wp:docPr id="59" name="图片 18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18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星盆优质SUS304不锈钢板，厚≧1.2mm；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横通优质SUS304不锈钢板，厚≧1.0mm；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加强筋优质SUS304不锈钢板，厚≥1.2mm，加强筋采用种钉加固工艺，种钉间距200mm；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四层平板货架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81280</wp:posOffset>
                  </wp:positionV>
                  <wp:extent cx="307975" cy="389890"/>
                  <wp:effectExtent l="0" t="0" r="15875" b="10160"/>
                  <wp:wrapNone/>
                  <wp:docPr id="65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1200*500*1550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整体采用优质SUS304不锈钢制作，层板板厚≧1.2mm，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立柱采用≧1.0mm厚不锈钢管；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95250</wp:posOffset>
                  </wp:positionV>
                  <wp:extent cx="289560" cy="438785"/>
                  <wp:effectExtent l="0" t="0" r="15240" b="18415"/>
                  <wp:wrapNone/>
                  <wp:docPr id="68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层板优质SUS304不锈钢板，厚≧1.2mm；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双通工作台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495300</wp:posOffset>
                  </wp:positionV>
                  <wp:extent cx="263525" cy="183515"/>
                  <wp:effectExtent l="0" t="0" r="3175" b="6985"/>
                  <wp:wrapNone/>
                  <wp:docPr id="69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3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层板优质SUS304不锈钢板，厚≧1.2mm；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面食蒸煮区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燃气双门蒸饭车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173355</wp:posOffset>
                  </wp:positionV>
                  <wp:extent cx="187325" cy="326390"/>
                  <wp:effectExtent l="0" t="0" r="3175" b="16510"/>
                  <wp:wrapNone/>
                  <wp:docPr id="71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1000*800*1530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功率：2x12kW 380v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配优质耐高温材料及进口密封条;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水箱自动进水；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配24对挂托，可放24个400*600*65mm饭盘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※落地式安装；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双通工作台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245110</wp:posOffset>
                  </wp:positionV>
                  <wp:extent cx="200025" cy="374015"/>
                  <wp:effectExtent l="0" t="0" r="9525" b="6985"/>
                  <wp:wrapNone/>
                  <wp:docPr id="80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1800*800*800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层板优质SUS304不锈钢板，厚≧1.2mm；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灭蚊灯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63500</wp:posOffset>
                  </wp:positionV>
                  <wp:extent cx="212725" cy="76200"/>
                  <wp:effectExtent l="0" t="0" r="15875" b="0"/>
                  <wp:wrapNone/>
                  <wp:docPr id="77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5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400*170*310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四层平板货架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153670</wp:posOffset>
                  </wp:positionV>
                  <wp:extent cx="285750" cy="273685"/>
                  <wp:effectExtent l="0" t="0" r="0" b="12065"/>
                  <wp:wrapNone/>
                  <wp:docPr id="76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5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1200*500*1550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整体采用优质SUS304不锈钢制作，层板板厚≧1.2mm，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立柱采用≧1.0mm厚不锈钢管；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大单星盆台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299720</wp:posOffset>
                  </wp:positionV>
                  <wp:extent cx="352425" cy="350520"/>
                  <wp:effectExtent l="0" t="0" r="9525" b="11430"/>
                  <wp:wrapSquare wrapText="bothSides"/>
                  <wp:docPr id="75" name="图片 26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26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星盆优质SUS304不锈钢板，厚≧1.2mm；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横通优质SUS304不锈钢板，厚≧1.0mm；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油网烟罩上下带封板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99060</wp:posOffset>
                  </wp:positionV>
                  <wp:extent cx="267970" cy="111125"/>
                  <wp:effectExtent l="0" t="0" r="17780" b="3175"/>
                  <wp:wrapNone/>
                  <wp:docPr id="78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6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16000*2000*800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采用304不锈钢板制造,板厚≧1.0㎜,不锈钢隔油栅栏,配积油杯,配阻火装置,进口防爆灯,带加强筋。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平方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热加工区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双通工作台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508635</wp:posOffset>
                  </wp:positionV>
                  <wp:extent cx="290830" cy="146685"/>
                  <wp:effectExtent l="0" t="0" r="13970" b="5715"/>
                  <wp:wrapNone/>
                  <wp:docPr id="81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2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1800*800*800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层板优质SUS304不锈钢板，厚≧1.2mm；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节能静音单大炒燃气灶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387985</wp:posOffset>
                  </wp:positionV>
                  <wp:extent cx="304165" cy="382270"/>
                  <wp:effectExtent l="0" t="0" r="635" b="17780"/>
                  <wp:wrapNone/>
                  <wp:docPr id="79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3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1500*1500*800/450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优质不锈钢制作；台面厚度为≧1.0mm，前面板，侧板厚度≧0.8mm，炉架采用40*40角铁架，特质分火翅耐高温超1300°维修率较低。炉圈选用22’国标铸铁并经过精致的翻砂工艺铸造而成。为保障火种稳定，火种管路内配置二次跟风，限气阀门，主气管选用304材质波纹管，具有更强的耐腐蚀性和防泄漏效果。风管选用成型管材，风管口采用缩管密封效果更好。静音节能燃烧器热效率高，燃烧噪音低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电磁摇摆汤锅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93345</wp:posOffset>
                  </wp:positionV>
                  <wp:extent cx="273050" cy="343535"/>
                  <wp:effectExtent l="0" t="0" r="12700" b="18415"/>
                  <wp:wrapNone/>
                  <wp:docPr id="8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400L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10L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优质304D不锈钢板制造，内外锅体整体冲压成型，自动抛光，精细焊接。锅体可倾，出料更加便利，清洗方便。内装耐热保温装置，更节能，热效率80%以上。作业舒适安全。大小火可调，噪音低，加速度快。 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双通工作台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504825</wp:posOffset>
                  </wp:positionV>
                  <wp:extent cx="236855" cy="201930"/>
                  <wp:effectExtent l="0" t="0" r="10795" b="7620"/>
                  <wp:wrapNone/>
                  <wp:docPr id="83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层板优质SUS304不锈钢板，厚≧1.2mm；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大单星盆台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442595</wp:posOffset>
                  </wp:positionV>
                  <wp:extent cx="266700" cy="367030"/>
                  <wp:effectExtent l="0" t="0" r="0" b="13970"/>
                  <wp:wrapNone/>
                  <wp:docPr id="84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3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星盆优质SUS304不锈钢板，厚≧1.2mm；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横通优质SUS304不锈钢板，厚≧1.0mm；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四层平板货架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190500</wp:posOffset>
                  </wp:positionV>
                  <wp:extent cx="269240" cy="236220"/>
                  <wp:effectExtent l="0" t="0" r="16510" b="11430"/>
                  <wp:wrapNone/>
                  <wp:docPr id="74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4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1200*500*1550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整体采用优质SUS304不锈钢制作，层板板厚≧1.2mm，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立柱采用≧1.0mm厚不锈钢管；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备餐间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保温送餐车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99695</wp:posOffset>
                  </wp:positionV>
                  <wp:extent cx="323215" cy="201295"/>
                  <wp:effectExtent l="0" t="0" r="635" b="8255"/>
                  <wp:wrapNone/>
                  <wp:docPr id="51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4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1960*700*850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整体优质SUS304不锈钢制作，板厚≧1.2mm，恒温加热管，温度可调，机身具有良好隔热性，确保集体热量不易流失，带静音脚轮，带自锁。4KW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带加热功能。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灭蚊灯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130810</wp:posOffset>
                  </wp:positionV>
                  <wp:extent cx="273050" cy="100330"/>
                  <wp:effectExtent l="0" t="0" r="12700" b="13970"/>
                  <wp:wrapNone/>
                  <wp:docPr id="52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6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400*170*310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售餐区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售饭保温柜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345440</wp:posOffset>
                  </wp:positionV>
                  <wp:extent cx="288925" cy="405765"/>
                  <wp:effectExtent l="0" t="0" r="15875" b="13335"/>
                  <wp:wrapNone/>
                  <wp:docPr id="92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2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1800*700*800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层板优质SUS304不锈钢板，厚≧1.2mm；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紫外线杀菌灯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76200</wp:posOffset>
                  </wp:positionV>
                  <wp:extent cx="235585" cy="192405"/>
                  <wp:effectExtent l="0" t="0" r="12065" b="17145"/>
                  <wp:wrapNone/>
                  <wp:docPr id="94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4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1100*100*950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灭蚊灯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76835</wp:posOffset>
                  </wp:positionV>
                  <wp:extent cx="290830" cy="160020"/>
                  <wp:effectExtent l="0" t="0" r="13970" b="11430"/>
                  <wp:wrapNone/>
                  <wp:docPr id="96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4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400*170*310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单门留样柜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215900</wp:posOffset>
                  </wp:positionV>
                  <wp:extent cx="415290" cy="417195"/>
                  <wp:effectExtent l="0" t="0" r="3810" b="1905"/>
                  <wp:wrapSquare wrapText="bothSides"/>
                  <wp:docPr id="87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4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650*610*1850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功率：0.2KW/220V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温度范围：0℃~+10℃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双玻璃门,开门角度45度时自动回归；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浸塑层架标配；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温控类型：电子温控；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276860</wp:posOffset>
                  </wp:positionV>
                  <wp:extent cx="212725" cy="459740"/>
                  <wp:effectExtent l="0" t="0" r="15875" b="16510"/>
                  <wp:wrapNone/>
                  <wp:docPr id="102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1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层板优质SUS304不锈钢板，厚≧1.2mm；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洗手星连电子感应龙头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421005</wp:posOffset>
                  </wp:positionV>
                  <wp:extent cx="281305" cy="337185"/>
                  <wp:effectExtent l="0" t="0" r="4445" b="5715"/>
                  <wp:wrapNone/>
                  <wp:docPr id="91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4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450*450*250/150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星盆优质SUS304不锈钢板，厚≧1.2mm；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柜身优质SUS304不锈钢板，厚≧1.2mm；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※挂墙安装；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洗碗间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大单星盆台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282575</wp:posOffset>
                  </wp:positionV>
                  <wp:extent cx="327660" cy="326390"/>
                  <wp:effectExtent l="0" t="0" r="15240" b="16510"/>
                  <wp:wrapSquare wrapText="bothSides"/>
                  <wp:docPr id="101" name="图片 42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42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星盆优质SUS304不锈钢板，厚≧1.2mm；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横通优质SUS304不锈钢板，厚≧1.0mm；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双通工作台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486410</wp:posOffset>
                  </wp:positionV>
                  <wp:extent cx="309880" cy="178435"/>
                  <wp:effectExtent l="0" t="0" r="13970" b="12065"/>
                  <wp:wrapNone/>
                  <wp:docPr id="95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层板优质SUS304不锈钢板，厚≧1.2mm；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单孔污碟台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176530</wp:posOffset>
                  </wp:positionV>
                  <wp:extent cx="231140" cy="338455"/>
                  <wp:effectExtent l="0" t="0" r="16510" b="4445"/>
                  <wp:wrapNone/>
                  <wp:docPr id="97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5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800*700*800/100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台面优质SUS304不锈钢板，厚≧1.2mm；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立柱优质SUS304不锈钢板，厚≧1.0mm；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横通优质SUS304不锈钢板，厚≧1.0mm；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加强筋优质SUS304不锈钢板，厚≧1.2mm，加强筋采用种钉加固工艺，种钉间距200mm；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不锈钢台边内部设有卫生型封边；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配不锈钢可调节脚；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开水器连底座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172085</wp:posOffset>
                  </wp:positionV>
                  <wp:extent cx="349250" cy="333375"/>
                  <wp:effectExtent l="0" t="0" r="12700" b="9525"/>
                  <wp:wrapNone/>
                  <wp:docPr id="98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5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21KW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优质不锈钢制造，逐层补水，逐步加热直至水被烧开，不产生"阴阳水"；自动控温及缺水保护能有效保护电加热管；保温节能好，整机故障少，有防触电功能。21KW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灭蚊灯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127000</wp:posOffset>
                  </wp:positionV>
                  <wp:extent cx="366395" cy="127635"/>
                  <wp:effectExtent l="0" t="0" r="14605" b="5715"/>
                  <wp:wrapNone/>
                  <wp:docPr id="99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5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400*170*310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消毒间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双门消毒柜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495300</wp:posOffset>
                  </wp:positionV>
                  <wp:extent cx="428625" cy="426085"/>
                  <wp:effectExtent l="0" t="0" r="9525" b="12065"/>
                  <wp:wrapSquare wrapText="bothSides"/>
                  <wp:docPr id="90" name="图片 4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4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1310*700*1980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功率：4.4kw/220v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容积：≧720升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温度范围：20℃～125℃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层架承重：≧25kg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采用符合国家标准的优质不锈钢板材；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保温层使用环戊烷发泡剂；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整体拉伸箱底，干净卫生，清洁无死角；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双温度传感器，使用更放心；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深浅筐设计，收纳更随心；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360°热风循环，杀菌无死角；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※落地式安装；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配件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感应龙头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instrText xml:space="preserve"> INCLUDEPICTURE "../../new/AppData/Local/Temp/ksohtml/clip_cell_image65.png" \* MERGEFORMAT \d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drawing>
                <wp:inline distT="0" distB="0" distL="114300" distR="114300">
                  <wp:extent cx="275590" cy="264795"/>
                  <wp:effectExtent l="0" t="0" r="10160" b="1905"/>
                  <wp:docPr id="100" name="图片 1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fldChar w:fldCharType="end"/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精铜主体，PVD电镀，重力铸造；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使用AC电源，220v插电，感应范围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13cm内开孔35mm；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断电断水功能，2秒止水；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摇摆龙头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110490</wp:posOffset>
                  </wp:positionV>
                  <wp:extent cx="226060" cy="323215"/>
                  <wp:effectExtent l="0" t="0" r="2540" b="635"/>
                  <wp:wrapNone/>
                  <wp:docPr id="103" name="ID_ED3E7D5FD95743D4836F5C8D795C4C2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D_ED3E7D5FD95743D4836F5C8D795C4C2D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采用优质SUS304优质磨砂铸造压件，精铜主体；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不含铅，且耐酸、耐碱、耐腐蚀、不释放有害物质；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精铜主体，PVD电镀，重力铸造；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排烟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低噪音风柜（面食蒸煮间）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260985</wp:posOffset>
                  </wp:positionV>
                  <wp:extent cx="340995" cy="320675"/>
                  <wp:effectExtent l="0" t="0" r="1905" b="3175"/>
                  <wp:wrapSquare wrapText="bothSides"/>
                  <wp:docPr id="104" name="图片 4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4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15kw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风机采用多翼式叶轮，采用钢板制作，叶片为圆弧形状，强度高不易变形，叶轮经过严格的动静平衡校正，噪音低，电机采用纯铜电机，寿命长，耗电少，金属拉伸外壳，加厚钢槽脚架，超强风量。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油烟净化器（热加工间）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468630</wp:posOffset>
                  </wp:positionV>
                  <wp:extent cx="304800" cy="346710"/>
                  <wp:effectExtent l="0" t="0" r="0" b="15240"/>
                  <wp:wrapSquare wrapText="bothSides"/>
                  <wp:docPr id="85" name="图片 5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5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31000风量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国内最先进的超高压电源，电压1.1V-1.6KV；利用无外电场荷电粉尘平流吸附技术，对油烟分子净化率达到95%以上；芒刺电晕板和宽极距技术使分子，荷电能力更强；工作原理，采用直流叠加脉冲等离子电源和齿板结构电场组合形成，产生电晕放电，获得高能等离子体。油烟在电场的作用下，使小颗粒油滴凝成大颗粒油滴，而被吸附在集油板上，并下沉降到集油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星三角风柜启动器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71755</wp:posOffset>
                  </wp:positionV>
                  <wp:extent cx="213995" cy="254000"/>
                  <wp:effectExtent l="0" t="0" r="14605" b="12700"/>
                  <wp:wrapNone/>
                  <wp:docPr id="86" name="Picture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_43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11kw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星三角或自耦降压启动装置，可以降低启动电流，减轻它对电网和同一配网中其它电气设备的的冲击；配件全部为品牌电器；装有缺项及过载保护。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不锈钢烟道、弯头、变径、集烟箱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60960</wp:posOffset>
                  </wp:positionV>
                  <wp:extent cx="275590" cy="373380"/>
                  <wp:effectExtent l="0" t="0" r="10160" b="7620"/>
                  <wp:wrapNone/>
                  <wp:docPr id="93" name="ID_A9C5A4CEF9E3401CB5C8D695CE2A596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D_A9C5A4CEF9E3401CB5C8D695CE2A596D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采用优质SUS304优质不锈钢贴胶磨砂板制作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板材厚度≧1.2mm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管道拼口采用辘骨双向扣边技术制作，管道内拼缝采用耐高温密封胶处理。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平方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法兰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148590</wp:posOffset>
                  </wp:positionV>
                  <wp:extent cx="298450" cy="242570"/>
                  <wp:effectExtent l="0" t="0" r="6350" b="5080"/>
                  <wp:wrapSquare wrapText="bothSides"/>
                  <wp:docPr id="88" name="图片 53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53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采用优质角铁制作≧1.2mm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防火阀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88900</wp:posOffset>
                  </wp:positionV>
                  <wp:extent cx="368300" cy="256540"/>
                  <wp:effectExtent l="0" t="0" r="12700" b="10160"/>
                  <wp:wrapSquare wrapText="bothSides"/>
                  <wp:docPr id="89" name="图片 54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54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采用优质角铁贴胶磨砂板制作≧1.2mm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后板加固防冲击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顶部温控自动开启。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设备支架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采用优质角铁制作≧1.2mm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设备减震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减震，降噪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软连接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采用优质防水雨布制作，接口处采用耐高温密封胶处理，起到隔绝共震效果。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厨房用厨杂小件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密漏</w:t>
            </w:r>
          </w:p>
        </w:tc>
        <w:tc>
          <w:tcPr>
            <w:tcW w:w="16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30cm</w:t>
            </w:r>
          </w:p>
        </w:tc>
        <w:tc>
          <w:tcPr>
            <w:tcW w:w="5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不锈钢材质，手柄长度300mm，密度30目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漏勺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不锈钢材质≧1.2mm厚，手柄长度230mm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不锈钢盆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不锈钢加厚款，重量2.4KG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不锈钢盆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不锈钢加厚款，重量1.8KG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不锈钢盆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不锈钢加厚款，重量0.8KG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菜筐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特大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漏孔塑料筐加厚，分3个颜色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菜筐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漏孔塑料筐加厚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菜筐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漏孔塑料筐加厚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锅刷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长度30cm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毛竹材质带木柄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保温汤桶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材质≧3.0mm厚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保温汤桶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材质≧2.0mm厚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汤桶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材质≧2.0mm厚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份数盆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1/1*15cm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材质≧1.2mm厚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刨子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29*12cm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不锈钢材质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剪刀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强力直剪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不锈钢材质，刃长80mm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一次性手套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XL/100只/包、1件*100包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丁腈材质、耐油性好、耐磨性高热性好、可降解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防头皮屑一次性蓝色帽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弹力帽、束口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一次性使用医用帽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大锅灶用不锈钢铲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1.2米长，铲头25*15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一次性焊接成型，材质厚度≧1.5mm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一次性口罩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1盒*50个、1件*10盒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三层≧28克无纺布面料制作;鼻梁处采用环保型全塑条，不含任何金属，配带透气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电子称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300kg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台面尺寸：420*520*830mm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，带轮，充电式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不锈钢方盘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60*40*4.8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材质≧1.0mm厚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不锈钢漏盘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60*40*4.8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材质≧1.0mm厚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长把水勺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16*45cm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不锈钢材质，加厚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加厚带盖保鲜盒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食品级PP材质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加厚带盖保鲜盒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食品级PP材质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带轮垃圾桶大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外观尺寸580*720*1040mm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塑料材质，容积≧240L。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硅胶蒸垫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600*400mm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食品级硅胶，不沾，耐高温，易清洗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磨刀石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225*75*40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棕刚玉双面油石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脚踩式垃圾桶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直径300mm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不锈钢≧1.5mm厚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不锈钢切菜刀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330*110mm(±5mm)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夹木柄，材质50Cr15MoV钼钒钢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剁刀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320*110mm(±5mm)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夹木柄，材质50Cr15MoV钼钒钢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电子台秤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290*340*112mm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充电式，称重上限30kg，称重下限1g,正负误差0.5-1.5g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塑料菜墩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直径500mm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直径500mm，高度150mm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打菜勺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不锈钢材质≧1.2mm厚，总长423mm，勺头直径73mm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布围裙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围裙长度110cm，宽度80cm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帆布材质，黑色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水围裙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围裙长度110cm，宽度80cm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外层采用仿记忆布布料成分是聚酯纤维，内层网状透气布料。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防水护袖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外层采用仿记忆布布料成分是聚酯纤维，内层网状透气布料。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不锈钢打皮刀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260*60mm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不锈钢材质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胶皮手套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L尺码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防油型，200双/箱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钢丝球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直径80mm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钢丝制成，耐腐蚀，不生锈，一箱100包，每包6个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扫把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800*250mm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扫把杆及簸箕采用不锈钢材质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拖把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木杆，拖头材质棉线棉纱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60地刮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不锈钢杆配双层胶棉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80地刮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不锈钢杆配双层胶棉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地刷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1220*230mm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手杆长度3级可调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钢丝刷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205*25mm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木柄钢丝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大毛巾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600*300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纯棉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保温箱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80L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食品级PP材质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不锈钢快餐盘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5格厚800重1KG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优质304不锈钢制作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3500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不锈钢碗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双层加厚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304不锈钢制作双层加厚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3500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竹筷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270mm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竹子材质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3500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餐桌椅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四人连体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桌面:1200*600*1mm ，优质304拉丝不锈钢制作，内衬≧20mm 密度板，厚度≧5公分，桌面敷膜。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桌架:钢管50*50*1.2mm， 优质不锈钢制作。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桌面托盘:钢管38*25*1.2mm ，优质不锈钢制作。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凳腿拉称:50*50*1.0mm 实厚，优质不锈钢2制作。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凳面:中空六号平板座椅，颜色蓝桔对半。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柜机空调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3P冷暖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制冷量(W)：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，制热量(W)：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9300，制冷功率(W)：23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（±10%）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，制热功率(W)：31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（±10%）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，最大输入功率(W)：5540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（±10%）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，最大输入电流(A)：25.2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，电辅热输入功率(W)：1800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（±10%）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，循环风量(m3/h)：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1280，制冷剂及注入量(kg)：R32/1.10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（±5%）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，室内噪声dB(A)：43-46，室外噪声dB(A)：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56。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</w:tr>
    </w:tbl>
    <w:p>
      <w:pPr>
        <w:spacing w:line="360" w:lineRule="exact"/>
        <w:ind w:firstLine="472"/>
        <w:rPr>
          <w:rFonts w:hint="eastAsia" w:ascii="宋体" w:hAnsi="宋体" w:eastAsia="宋体" w:cs="宋体"/>
          <w:b/>
          <w:kern w:val="0"/>
          <w:sz w:val="24"/>
        </w:rPr>
      </w:pPr>
    </w:p>
    <w:p>
      <w:pPr>
        <w:pStyle w:val="2"/>
        <w:rPr>
          <w:rFonts w:hint="eastAsia" w:ascii="宋体" w:hAnsi="宋体" w:eastAsia="宋体" w:cs="宋体"/>
          <w:b/>
          <w:sz w:val="24"/>
        </w:rPr>
      </w:pPr>
    </w:p>
    <w:p>
      <w:pPr>
        <w:rPr>
          <w:rFonts w:hint="eastAsia" w:ascii="宋体" w:hAnsi="宋体" w:eastAsia="宋体" w:cs="宋体"/>
          <w:b/>
          <w:kern w:val="0"/>
          <w:sz w:val="24"/>
        </w:rPr>
      </w:pPr>
    </w:p>
    <w:p>
      <w:pPr>
        <w:spacing w:line="360" w:lineRule="exact"/>
        <w:ind w:firstLine="472"/>
        <w:rPr>
          <w:rFonts w:hint="eastAsia"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说明：</w:t>
      </w:r>
    </w:p>
    <w:p>
      <w:pPr>
        <w:spacing w:line="360" w:lineRule="exact"/>
        <w:ind w:firstLine="472"/>
        <w:jc w:val="left"/>
        <w:rPr>
          <w:rFonts w:hint="eastAsia"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本“二、技术规格(技术性能)及数量要求”中的“数量”为不允许偏离的实质性要求和条件，如有偏离，在符合性审查时按照投标无效处理。</w:t>
      </w:r>
    </w:p>
    <w:p>
      <w:pPr>
        <w:tabs>
          <w:tab w:val="left" w:pos="0"/>
        </w:tabs>
        <w:spacing w:line="360" w:lineRule="exact"/>
        <w:ind w:firstLine="240"/>
        <w:rPr>
          <w:rFonts w:hint="eastAsia"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（二）投标文件要求：</w:t>
      </w:r>
    </w:p>
    <w:p>
      <w:pPr>
        <w:tabs>
          <w:tab w:val="left" w:pos="0"/>
        </w:tabs>
        <w:spacing w:line="360" w:lineRule="exact"/>
        <w:ind w:firstLine="485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1.投标文件中提供《所投产品的技术规格(技术性能)》文件。</w:t>
      </w:r>
    </w:p>
    <w:p>
      <w:pPr>
        <w:tabs>
          <w:tab w:val="left" w:pos="0"/>
        </w:tabs>
        <w:spacing w:line="360" w:lineRule="exact"/>
        <w:ind w:firstLine="485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2.《所投产品的技术规格(技术性能)》文件按照“（一）技术规格(技术性能) 及数量具体要求”编制。</w:t>
      </w:r>
    </w:p>
    <w:p>
      <w:pPr>
        <w:tabs>
          <w:tab w:val="left" w:pos="0"/>
        </w:tabs>
        <w:spacing w:line="360" w:lineRule="exact"/>
        <w:ind w:firstLine="485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3.《所投产品的技术规格(技术性能)》包括以下内容： </w:t>
      </w:r>
    </w:p>
    <w:p>
      <w:pPr>
        <w:spacing w:line="360" w:lineRule="exact"/>
        <w:ind w:firstLine="48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3.1序号</w:t>
      </w:r>
    </w:p>
    <w:p>
      <w:pPr>
        <w:spacing w:line="360" w:lineRule="exact"/>
        <w:ind w:firstLine="48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3.2名称；</w:t>
      </w:r>
    </w:p>
    <w:p>
      <w:pPr>
        <w:widowControl/>
        <w:spacing w:line="360" w:lineRule="exact"/>
        <w:ind w:firstLine="480" w:firstLineChars="200"/>
        <w:textAlignment w:val="center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3.3所投产品的</w:t>
      </w:r>
      <w:r>
        <w:rPr>
          <w:rFonts w:hint="eastAsia" w:ascii="宋体" w:hAnsi="宋体" w:eastAsia="宋体" w:cs="宋体"/>
          <w:bCs/>
          <w:kern w:val="0"/>
          <w:sz w:val="24"/>
        </w:rPr>
        <w:t>技术参数</w:t>
      </w:r>
      <w:r>
        <w:rPr>
          <w:rFonts w:hint="eastAsia" w:ascii="宋体" w:hAnsi="宋体" w:eastAsia="宋体" w:cs="宋体"/>
          <w:kern w:val="0"/>
          <w:sz w:val="24"/>
        </w:rPr>
        <w:t>。对照以上“（一）技术规格(技术性能) 及数量具体要求”中的“技术规格(技术性能)”列出所投产品的</w:t>
      </w:r>
      <w:r>
        <w:rPr>
          <w:rFonts w:hint="eastAsia" w:ascii="宋体" w:hAnsi="宋体" w:eastAsia="宋体" w:cs="宋体"/>
          <w:bCs/>
          <w:kern w:val="0"/>
          <w:sz w:val="24"/>
        </w:rPr>
        <w:t>技术参数</w:t>
      </w:r>
      <w:r>
        <w:rPr>
          <w:rFonts w:hint="eastAsia" w:ascii="宋体" w:hAnsi="宋体" w:eastAsia="宋体" w:cs="宋体"/>
          <w:kern w:val="0"/>
          <w:sz w:val="24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>注：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开水器连底座：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▲1、开水器的水质符合《CJ94-2005引用净水水质标准及 GB/T5750.4--2006》 对饮用水检测浑浊度小于0.5证明材料。▲2、CQC3133-2011《中国节能产品认证证书》证书。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四门高身雪柜：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▲1、冷柜用内胆搁架符合GB 21551.2-2010《家用和类似用途电器的抗菌、除菌、净化功能抗菌材料的特殊要求》的抗细菌性能试验，大肠杆菌8099、金黄色葡萄球菌ATCC 6538、鼠伤寒沙门氏菌CICC 21483、白色念珠菌ATCC 10231、黑曲霉CMCC 2089抗菌率均为99.9%以上，提供国家法定检测机构具有CMA和CNAS标志的检验报告。▲2、CQC《中国国家强制性产品认证证书》3C证书。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节能静音单大炒燃气灶：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▲1、符合GB30531-2014《商用燃气灶具能效限定值及能效等级》能效等级为1级(检测项目：热负荷、热效率），提供国家法定检测机构具有CMA和CNAS标志的检验报告。▲2、GB35848-2018《商用燃气燃烧器具》干烟气中CO含量≤0.1%；运行噪音≤80的检测报告。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燃气双门蒸饭车：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▲1、GB35848-2018《商用燃气燃烧器具》干烟气中CO含量≤0.1%；运行噪音≤80的检测报告。▲2、蒸饭车加热管符合JB/T4088-2012依据的防干烧能力检测；符合GB/T26572-2011依据，镉、铅、汞、六价铬不得检出，以上内容提供具有CMA标志检测报告。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低噪音风柜（面食蒸煮间）：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▲1、满足GB/T23717.1-2009，GB/T2298-2010，GB/T16916.1-2014检测标准，检测机械振动测试、机械冲击测试、破皮测试、漏电、防止松动、外观、防触电保护、绝缘介电强度等项目，检测结果符合要求，判定合格。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有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检测报告。▲2、满足GB/T17626.31-2021，GB/T17626.5-2019，GB/T17626.6-2017，GB/T17626.10-2017检测标准，检测射频场感应的传导骚扰抗扰度、短时中断和电压变化的抗扰度、工频磁场抗扰度的检测结果符合要求。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有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检测报告。▲3、满足GB/T2423.63-2019、GB/T12085.22-2022 检测标准，进行温度综合试验、温度湿度综合试验、稳态加速度试验，检测结果符合要求；依据GB/T2423.58-2008标准，进行环境检测(振动混合模式)试验，检测结果符合要求；依据GB/T2423.17-2008标准，通过盐雾测试，盐雾浓度5%、测试溶液PH值6.7(23℃)、盐雾驻留时间120小时，测试后经检査，样品漆膜无气泡、生锈、脱落、点蚀、裂纹等现象；依据GB/T2423.4-2008标准，在温度40℃，湿度≥95% 的环境下工作48小时，循环次数6次，电气性能正常，表面无明显的损坏和变化，样品功能正常；依据GB/T2423.43-2008环境试验(振动、冲击、动力学）冲击试验，检测结果合格。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有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检测报告。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油烟净化器（热加工间）：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▲1、满足GB/T17626.5-2019，GB/T13870.5-2016，GB/T12113-2023，GB/T38847-2020检测标准。对触及带电部件的防护，短时中断和电压变化的抗扰度，运转中有无异常声音或异常振动现象，可靠性，过压过流保护，短路保护，闪络保护，开路保护，生理效应接触电压阀值，检测结果符合要求。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有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检测报告。▲2、符合GB/T25915.1-2021，GB/T25915.3-2010，GB/T25915.7-2010的检测标准，依据GB/T25915.9-2018的检验方法，设备洁净度粒径试验合格，检测结果为SCP4级。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有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检测报告。▲3、满足GB/T23717.1-2009，GB/T5095.2502-2021， GB/T35758-2017的检验标准，对自然衰减测试、盐雾测试、机械冲击试验、机械振动进行测试，检测结果符合要求，判定合格，根据GB/T 2423.5-2019冲击试验方法，测试产品外观、功能及特性符合A级要求。根据GB/T2423.17-2008第2部分:盐雾试验方法，测试条件满足：盐雾浓度5%、测试溶液PH值6.7(23℃)、盐雾驻留时间120小时，测试后经检査，样品漆膜无气泡、生锈、脱落、点蚀、裂纹等现象。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有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检测报告。</w:t>
      </w:r>
      <w:r>
        <w:rPr>
          <w:rFonts w:hint="eastAsia" w:ascii="宋体" w:hAnsi="宋体" w:eastAsia="宋体" w:cs="宋体"/>
          <w:kern w:val="0"/>
          <w:sz w:val="24"/>
        </w:rPr>
        <w:t>）</w:t>
      </w:r>
    </w:p>
    <w:p>
      <w:pPr>
        <w:tabs>
          <w:tab w:val="left" w:pos="0"/>
        </w:tabs>
        <w:spacing w:line="360" w:lineRule="exact"/>
        <w:ind w:firstLine="480"/>
        <w:contextualSpacing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三、项目实施要求</w:t>
      </w:r>
    </w:p>
    <w:p>
      <w:pPr>
        <w:tabs>
          <w:tab w:val="left" w:pos="0"/>
        </w:tabs>
        <w:spacing w:line="360" w:lineRule="exact"/>
        <w:ind w:firstLine="240"/>
        <w:contextualSpacing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（一）项目实施具体要求</w:t>
      </w:r>
    </w:p>
    <w:p>
      <w:pPr>
        <w:spacing w:line="360" w:lineRule="exact"/>
        <w:ind w:firstLine="480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1.供货时间要求：签订合同后，经采购人告知后，中标（或成交）人将货物运抵采购人指定地点，并在14天内安装调试调试完毕。</w:t>
      </w:r>
    </w:p>
    <w:p>
      <w:pPr>
        <w:spacing w:line="360" w:lineRule="exact"/>
        <w:ind w:firstLine="48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2.安装要求：</w:t>
      </w:r>
    </w:p>
    <w:p>
      <w:pPr>
        <w:spacing w:line="360" w:lineRule="exact"/>
        <w:ind w:firstLine="48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2.1本项目所有设备采购及安装服务费都包含在中标价格内，项目实施过程中所需的辅料，全部由中标人自行计算，并计入投标总价，采购人不再另外支付任何费用；</w:t>
      </w:r>
    </w:p>
    <w:p>
      <w:pPr>
        <w:tabs>
          <w:tab w:val="left" w:pos="0"/>
        </w:tabs>
        <w:spacing w:line="360" w:lineRule="exact"/>
        <w:ind w:firstLine="480" w:firstLineChars="200"/>
        <w:contextualSpacing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2.2现实施现场已具备电源设备，中标人应根据现场情况和现有的水电路情况，将设备安装到位，并保证电路、水路以及设备的正常使用。</w:t>
      </w:r>
    </w:p>
    <w:p>
      <w:pPr>
        <w:tabs>
          <w:tab w:val="left" w:pos="0"/>
        </w:tabs>
        <w:spacing w:line="360" w:lineRule="exact"/>
        <w:ind w:firstLine="480" w:firstLineChars="200"/>
        <w:contextualSpacing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3.配送要求：按照项目要求合理安排配送，所有设备包安装、调试，安装辅助材料免费提供，安装好保证正常使用。</w:t>
      </w:r>
    </w:p>
    <w:p>
      <w:pPr>
        <w:pStyle w:val="2"/>
        <w:spacing w:after="0"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4.完工期：合同签订后，</w:t>
      </w:r>
      <w:r>
        <w:rPr>
          <w:rFonts w:hint="eastAsia" w:ascii="宋体" w:hAnsi="宋体" w:eastAsia="宋体" w:cs="宋体"/>
          <w:b/>
          <w:bCs/>
          <w:sz w:val="24"/>
        </w:rPr>
        <w:t>14天</w:t>
      </w:r>
      <w:r>
        <w:rPr>
          <w:rFonts w:hint="eastAsia" w:ascii="宋体" w:hAnsi="宋体" w:eastAsia="宋体" w:cs="宋体"/>
          <w:sz w:val="24"/>
          <w:szCs w:val="24"/>
        </w:rPr>
        <w:t>未能按照承诺如期供货、安装、调式完成，视为违约。</w:t>
      </w:r>
    </w:p>
    <w:p>
      <w:pPr>
        <w:tabs>
          <w:tab w:val="left" w:pos="0"/>
        </w:tabs>
        <w:spacing w:line="360" w:lineRule="exact"/>
        <w:ind w:firstLine="240"/>
        <w:contextualSpacing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（二）投标文件要求</w:t>
      </w:r>
    </w:p>
    <w:p>
      <w:pPr>
        <w:tabs>
          <w:tab w:val="left" w:pos="0"/>
        </w:tabs>
        <w:spacing w:line="360" w:lineRule="exact"/>
        <w:ind w:firstLine="480"/>
        <w:contextualSpacing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1.投标文件中提供《项目实施方案》文件。</w:t>
      </w:r>
    </w:p>
    <w:p>
      <w:pPr>
        <w:spacing w:line="360" w:lineRule="exact"/>
        <w:ind w:firstLine="48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2.《项目实施方案》包括以下内容：</w:t>
      </w:r>
    </w:p>
    <w:p>
      <w:pPr>
        <w:spacing w:line="360" w:lineRule="exact"/>
        <w:ind w:firstLine="48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2.1供货期；</w:t>
      </w:r>
    </w:p>
    <w:p>
      <w:pPr>
        <w:spacing w:line="360" w:lineRule="exact"/>
        <w:ind w:firstLine="48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2.2安装方案；</w:t>
      </w:r>
    </w:p>
    <w:p>
      <w:pPr>
        <w:spacing w:line="360" w:lineRule="exact"/>
        <w:ind w:firstLine="48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2.3配送方案。</w:t>
      </w:r>
    </w:p>
    <w:p>
      <w:pPr>
        <w:tabs>
          <w:tab w:val="left" w:pos="0"/>
        </w:tabs>
        <w:spacing w:line="360" w:lineRule="exact"/>
        <w:ind w:firstLine="480"/>
        <w:contextualSpacing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四、质保、维修及售后服务</w:t>
      </w:r>
    </w:p>
    <w:p>
      <w:pPr>
        <w:tabs>
          <w:tab w:val="left" w:pos="0"/>
        </w:tabs>
        <w:spacing w:line="360" w:lineRule="exact"/>
        <w:ind w:firstLine="48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本项目质保期为3年</w:t>
      </w:r>
      <w:r>
        <w:rPr>
          <w:rFonts w:hint="eastAsia" w:ascii="宋体" w:hAnsi="宋体" w:eastAsia="宋体" w:cs="宋体"/>
          <w:kern w:val="0"/>
          <w:sz w:val="24"/>
        </w:rPr>
        <w:t>，从验收合格之日起开始计算，质保期内项目标的物出现质量问题的，中标（或成交）人负责免费维修或更换，所需费用均由中标（或成交）供应商承担，采购人不支付任何费用。</w:t>
      </w:r>
    </w:p>
    <w:p>
      <w:pPr>
        <w:tabs>
          <w:tab w:val="left" w:pos="0"/>
        </w:tabs>
        <w:spacing w:line="360" w:lineRule="exact"/>
        <w:ind w:firstLine="48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质保期外设备终身保修，如需上门维修，只收取采购人必要的材料费，不收取上门服务费。</w:t>
      </w:r>
    </w:p>
    <w:p>
      <w:pPr>
        <w:tabs>
          <w:tab w:val="left" w:pos="0"/>
        </w:tabs>
        <w:spacing w:line="360" w:lineRule="exact"/>
        <w:ind w:firstLine="48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2.中标（或成交）人须设有7*24小时售后维修服务电话，负责解答采购人在使用过程中遇到的问题，及时提出解决问题的建议和操作方法。</w:t>
      </w:r>
    </w:p>
    <w:p>
      <w:pPr>
        <w:tabs>
          <w:tab w:val="left" w:pos="0"/>
        </w:tabs>
        <w:spacing w:line="360" w:lineRule="exact"/>
        <w:ind w:firstLine="48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服务响应时间：乙方应随时提供免费的电话技术咨询和指导，乙方需提供7*24小时服务，设备出现故障3天内维修不好需提供备用设备，如未按照甲方要求提供相应设备或给甲方造成损失的，甲方有权解除合同并要求乙方按照合同价款的10%支付违约金。乙方在规定时间内无法响应问题解决问题，甲方可自行组织维修，费用由乙方承担。保修期内一切费用由乙方承担。因乙方原因造成甲方损失，一切损失由乙方赔偿。</w:t>
      </w:r>
    </w:p>
    <w:p>
      <w:pPr>
        <w:tabs>
          <w:tab w:val="left" w:pos="0"/>
        </w:tabs>
        <w:spacing w:line="360" w:lineRule="exact"/>
        <w:ind w:firstLine="48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4.如标的物使用复杂，中标（或成交）人必须给予免费培训，直到采购人能够熟练使用为止。</w:t>
      </w:r>
    </w:p>
    <w:p>
      <w:pPr>
        <w:tabs>
          <w:tab w:val="left" w:pos="0"/>
        </w:tabs>
        <w:spacing w:line="360" w:lineRule="exact"/>
        <w:ind w:firstLine="480"/>
        <w:contextualSpacing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五、验收标准（验收要求、验收标准和程序）要求</w:t>
      </w:r>
    </w:p>
    <w:p>
      <w:pPr>
        <w:spacing w:line="360" w:lineRule="exact"/>
        <w:ind w:firstLine="48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1.采购人以采购文件、中标（或成交）人的响应文件、合同为依据，成立验收小组，负责对项目进行全面的验收，中标（或成交）人须向采购人提供详细的预验收方案。</w:t>
      </w:r>
    </w:p>
    <w:p>
      <w:pPr>
        <w:spacing w:line="360" w:lineRule="exact"/>
        <w:ind w:firstLine="48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采购人按照国家规定标准验收，没有国家标准的按行业标准验收，无行业标准的按地方或企业标准验收，中标（或成交）人应予以配合。涉及安全、消防、环保等其他需要由质检或行业主管部门验收的项目，采购人须约请相关部门和专家参加项目验收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六、商品包装具体要求：</w:t>
      </w:r>
      <w:r>
        <w:rPr>
          <w:rFonts w:hint="eastAsia" w:ascii="宋体" w:hAnsi="宋体" w:eastAsia="宋体" w:cs="宋体"/>
          <w:kern w:val="0"/>
          <w:sz w:val="24"/>
        </w:rPr>
        <w:t>见招标文件第五章《拟签订的合同文本》中“第5条。快递包装具体要求：见招标文件第五章《拟签订的合同文本》中“第5条“包装要求”。</w:t>
      </w:r>
    </w:p>
    <w:p>
      <w:pPr>
        <w:tabs>
          <w:tab w:val="left" w:pos="0"/>
        </w:tabs>
        <w:spacing w:line="360" w:lineRule="exact"/>
        <w:ind w:firstLine="480" w:firstLineChars="200"/>
        <w:contextualSpacing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七、关于支付（采购资金的支付方式、时间、条件）的要求</w:t>
      </w:r>
    </w:p>
    <w:p>
      <w:pPr>
        <w:tabs>
          <w:tab w:val="left" w:pos="0"/>
        </w:tabs>
        <w:spacing w:line="36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所有产品均符合学校厨房设备安全指标，安全指标均达到国家相关要求，质保期≧3年（以验收合格日期计期），所有设备均按学校要求安装到位，含各种附件、附材及设备安装施工，安装完成后学校能正常使用，验收合格后方能付款。</w:t>
      </w:r>
    </w:p>
    <w:p>
      <w:pPr>
        <w:tabs>
          <w:tab w:val="left" w:pos="0"/>
        </w:tabs>
        <w:spacing w:line="36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甲方付款前乙方应提供正规全额发票，否则甲方有权拒绝付款且不视为违约。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D33AC"/>
    <w:rsid w:val="0298458C"/>
    <w:rsid w:val="0569368D"/>
    <w:rsid w:val="081C0AA7"/>
    <w:rsid w:val="08FD3863"/>
    <w:rsid w:val="09424460"/>
    <w:rsid w:val="0D8457B4"/>
    <w:rsid w:val="0DBC098D"/>
    <w:rsid w:val="0F1630D1"/>
    <w:rsid w:val="0F2674F4"/>
    <w:rsid w:val="117D33AC"/>
    <w:rsid w:val="12EA3C99"/>
    <w:rsid w:val="1B6F5972"/>
    <w:rsid w:val="1D156C25"/>
    <w:rsid w:val="265B5D26"/>
    <w:rsid w:val="27EA51D7"/>
    <w:rsid w:val="37294550"/>
    <w:rsid w:val="3A797796"/>
    <w:rsid w:val="3CDD732F"/>
    <w:rsid w:val="418B291C"/>
    <w:rsid w:val="423B39E6"/>
    <w:rsid w:val="4C6460B5"/>
    <w:rsid w:val="4CEA496A"/>
    <w:rsid w:val="5B347E20"/>
    <w:rsid w:val="5F4A2082"/>
    <w:rsid w:val="688C21C5"/>
    <w:rsid w:val="70B71A2C"/>
    <w:rsid w:val="74B41B90"/>
    <w:rsid w:val="76415732"/>
    <w:rsid w:val="7A1C77E7"/>
    <w:rsid w:val="7AD34ACB"/>
    <w:rsid w:val="7CB3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470"/>
      <w:jc w:val="both"/>
    </w:pPr>
    <w:rPr>
      <w:rFonts w:ascii="仿宋" w:hAnsi="仿宋" w:eastAsia="仿宋" w:cs="仿宋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360" w:lineRule="auto"/>
      <w:jc w:val="center"/>
      <w:outlineLvl w:val="1"/>
    </w:pPr>
    <w:rPr>
      <w:rFonts w:ascii="宋体" w:hAnsi="Cambria"/>
      <w:b/>
      <w:bCs/>
      <w:sz w:val="28"/>
      <w:szCs w:val="32"/>
    </w:rPr>
  </w:style>
  <w:style w:type="paragraph" w:styleId="5">
    <w:name w:val="heading 3"/>
    <w:basedOn w:val="1"/>
    <w:next w:val="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111"/>
    <w:next w:val="1"/>
    <w:unhideWhenUsed/>
    <w:qFormat/>
    <w:uiPriority w:val="39"/>
    <w:pPr>
      <w:widowControl/>
      <w:spacing w:after="100" w:line="259" w:lineRule="auto"/>
      <w:jc w:val="left"/>
    </w:pPr>
    <w:rPr>
      <w:rFonts w:hint="default" w:ascii="Calibri" w:hAnsi="Calibri" w:eastAsia="宋体" w:cs="Times New Roman"/>
      <w:sz w:val="22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customStyle="1" w:styleId="9">
    <w:name w:val="文本块11"/>
    <w:basedOn w:val="1"/>
    <w:next w:val="10"/>
    <w:qFormat/>
    <w:uiPriority w:val="6"/>
    <w:pPr>
      <w:ind w:left="256" w:right="6" w:firstLine="624"/>
    </w:pPr>
    <w:rPr>
      <w:rFonts w:eastAsia="仿宋"/>
      <w:sz w:val="28"/>
    </w:rPr>
  </w:style>
  <w:style w:type="paragraph" w:customStyle="1" w:styleId="10">
    <w:name w:val="标题 411"/>
    <w:basedOn w:val="1"/>
    <w:next w:val="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val="en-US" w:eastAsia="zh-CN" w:bidi="ar-SA"/>
    </w:rPr>
  </w:style>
  <w:style w:type="paragraph" w:customStyle="1" w:styleId="11">
    <w:name w:val="正文文本1"/>
    <w:basedOn w:val="12"/>
    <w:next w:val="21"/>
    <w:qFormat/>
    <w:uiPriority w:val="0"/>
    <w:pPr>
      <w:spacing w:after="120"/>
    </w:pPr>
    <w:rPr>
      <w:rFonts w:ascii="Calibri" w:hAnsi="Calibri"/>
    </w:rPr>
  </w:style>
  <w:style w:type="paragraph" w:customStyle="1" w:styleId="12">
    <w:name w:val="正文11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正文文本11"/>
    <w:basedOn w:val="1"/>
    <w:next w:val="14"/>
    <w:qFormat/>
    <w:uiPriority w:val="0"/>
    <w:pPr>
      <w:spacing w:after="120"/>
    </w:pPr>
  </w:style>
  <w:style w:type="paragraph" w:customStyle="1" w:styleId="14">
    <w:name w:val="一级条标题"/>
    <w:basedOn w:val="15"/>
    <w:next w:val="20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5">
    <w:name w:val="章标题"/>
    <w:next w:val="16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16">
    <w:name w:val="正文1"/>
    <w:basedOn w:val="17"/>
    <w:next w:val="11"/>
    <w:qFormat/>
    <w:uiPriority w:val="0"/>
  </w:style>
  <w:style w:type="paragraph" w:customStyle="1" w:styleId="17">
    <w:name w:val="正文111"/>
    <w:next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正文文本缩进11"/>
    <w:basedOn w:val="17"/>
    <w:next w:val="19"/>
    <w:qFormat/>
    <w:uiPriority w:val="0"/>
    <w:pPr>
      <w:spacing w:line="360" w:lineRule="auto"/>
      <w:ind w:firstLine="425"/>
    </w:pPr>
  </w:style>
  <w:style w:type="paragraph" w:customStyle="1" w:styleId="19">
    <w:name w:val="寄信人地址1"/>
    <w:basedOn w:val="12"/>
    <w:qFormat/>
    <w:uiPriority w:val="0"/>
    <w:pPr>
      <w:ind w:firstLine="200"/>
    </w:pPr>
    <w:rPr>
      <w:rFonts w:ascii="Arial" w:hAnsi="Arial" w:eastAsia="仿宋_GB2312"/>
    </w:rPr>
  </w:style>
  <w:style w:type="paragraph" w:customStyle="1" w:styleId="20">
    <w:name w:val="段"/>
    <w:basedOn w:val="1"/>
    <w:next w:val="16"/>
    <w:qFormat/>
    <w:uiPriority w:val="0"/>
    <w:pPr>
      <w:widowControl/>
      <w:ind w:firstLine="200"/>
    </w:pPr>
    <w:rPr>
      <w:rFonts w:hint="eastAsia" w:ascii="宋体"/>
      <w:sz w:val="20"/>
      <w:szCs w:val="20"/>
    </w:rPr>
  </w:style>
  <w:style w:type="paragraph" w:customStyle="1" w:styleId="21">
    <w:name w:val="正文文本 21"/>
    <w:basedOn w:val="1"/>
    <w:qFormat/>
    <w:uiPriority w:val="0"/>
    <w:pPr>
      <w:spacing w:after="120" w:line="480" w:lineRule="auto"/>
    </w:pPr>
    <w:rPr>
      <w:rFonts w:ascii="Calibri" w:hAnsi="Calibri" w:eastAsia="宋体"/>
      <w:szCs w:val="22"/>
    </w:rPr>
  </w:style>
  <w:style w:type="table" w:customStyle="1" w:styleId="22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_Style 2"/>
    <w:basedOn w:val="1"/>
    <w:next w:val="1"/>
    <w:qFormat/>
    <w:uiPriority w:val="0"/>
    <w:pPr>
      <w:ind w:firstLine="420"/>
    </w:pPr>
  </w:style>
  <w:style w:type="character" w:customStyle="1" w:styleId="24">
    <w:name w:val="font201"/>
    <w:basedOn w:val="7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2024-12-17T08:05:00Z</dcterms:created>
  <dc:creator>Administrator</dc:creator>
  <cp:lastModifiedBy>Administrator</cp:lastModifiedBy>
  <dcterms:modified xsi:type="dcterms:W3CDTF">2025-01-02T01:17:34Z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ED0F7F4D79FE4E49995377A6416ABF27</vt:lpwstr>
  </property>
</Properties>
</file>