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AB222">
      <w:pPr>
        <w:pStyle w:val="198"/>
        <w:numPr>
          <w:ilvl w:val="0"/>
          <w:numId w:val="0"/>
        </w:num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eastAsia="宋体" w:cs="宋体"/>
          <w:b/>
          <w:color w:val="auto"/>
          <w:sz w:val="30"/>
          <w:lang w:val="en-US" w:eastAsia="zh-CN"/>
        </w:rPr>
      </w:pPr>
    </w:p>
    <w:p w14:paraId="31E3DF1E">
      <w:pPr>
        <w:pStyle w:val="198"/>
        <w:numPr>
          <w:ilvl w:val="0"/>
          <w:numId w:val="0"/>
        </w:numPr>
        <w:pBdr>
          <w:top w:val="none" w:color="000000" w:sz="0" w:space="0"/>
          <w:left w:val="none" w:color="000000" w:sz="0" w:space="0"/>
          <w:bottom w:val="none" w:color="000000" w:sz="0" w:space="0"/>
          <w:right w:val="none" w:color="000000" w:sz="0" w:space="0"/>
        </w:pBdr>
        <w:spacing w:line="85" w:lineRule="atLeast"/>
        <w:jc w:val="center"/>
        <w:rPr>
          <w:rFonts w:hint="eastAsia" w:ascii="方正小标宋_GBK" w:hAnsi="方正小标宋_GBK" w:eastAsia="方正小标宋_GBK" w:cs="方正小标宋_GBK"/>
          <w:b/>
          <w:color w:val="000000"/>
          <w:sz w:val="36"/>
        </w:rPr>
      </w:pPr>
      <w:r>
        <w:rPr>
          <w:rFonts w:hint="eastAsia" w:ascii="方正小标宋_GBK" w:hAnsi="方正小标宋_GBK" w:eastAsia="方正小标宋_GBK" w:cs="方正小标宋_GBK"/>
          <w:b/>
          <w:color w:val="auto"/>
          <w:sz w:val="30"/>
          <w:lang w:val="en-US" w:eastAsia="zh-CN"/>
        </w:rPr>
        <w:t xml:space="preserve">  </w:t>
      </w:r>
      <w:r>
        <w:rPr>
          <w:rFonts w:hint="eastAsia" w:ascii="方正小标宋_GBK" w:hAnsi="方正小标宋_GBK" w:eastAsia="方正小标宋_GBK" w:cs="方正小标宋_GBK"/>
          <w:b/>
          <w:color w:val="000000"/>
          <w:sz w:val="36"/>
        </w:rPr>
        <w:t>项目要求（采购需求）</w:t>
      </w:r>
    </w:p>
    <w:p w14:paraId="5FFF020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41"/>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一、项目说明</w:t>
      </w:r>
    </w:p>
    <w:p w14:paraId="41914E28">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sz w:val="24"/>
          <w:szCs w:val="24"/>
          <w:lang w:val="en-US" w:eastAsia="zh-CN"/>
        </w:rPr>
      </w:pPr>
      <w:bookmarkStart w:id="0" w:name="_Toc139879374"/>
      <w:r>
        <w:rPr>
          <w:rFonts w:hint="eastAsia" w:ascii="宋体" w:hAnsi="宋体" w:eastAsia="宋体" w:cs="宋体"/>
          <w:color w:val="000000"/>
          <w:sz w:val="24"/>
          <w:szCs w:val="24"/>
        </w:rPr>
        <w:t>1.1采购人：</w:t>
      </w:r>
      <w:bookmarkEnd w:id="0"/>
      <w:r>
        <w:rPr>
          <w:rFonts w:hint="eastAsia" w:ascii="宋体" w:hAnsi="宋体" w:eastAsia="宋体" w:cs="宋体"/>
          <w:color w:val="000000"/>
          <w:sz w:val="24"/>
          <w:szCs w:val="24"/>
          <w:lang w:val="en-US" w:eastAsia="zh-CN"/>
        </w:rPr>
        <w:t>丰县财政局</w:t>
      </w:r>
    </w:p>
    <w:p w14:paraId="302DF717">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b w:val="0"/>
          <w:bCs w:val="0"/>
          <w:sz w:val="24"/>
          <w:szCs w:val="24"/>
        </w:rPr>
      </w:pPr>
      <w:r>
        <w:rPr>
          <w:rFonts w:hint="eastAsia" w:ascii="宋体" w:hAnsi="宋体" w:eastAsia="宋体" w:cs="宋体"/>
          <w:color w:val="000000"/>
          <w:sz w:val="24"/>
          <w:szCs w:val="24"/>
        </w:rPr>
        <w:t>1.2项目名称：</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省建</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江苏</w:t>
      </w:r>
      <w:r>
        <w:rPr>
          <w:rFonts w:hint="eastAsia" w:ascii="宋体" w:hAnsi="宋体" w:eastAsia="宋体" w:cs="宋体"/>
          <w:b w:val="0"/>
          <w:bCs w:val="0"/>
          <w:color w:val="000000"/>
          <w:sz w:val="24"/>
          <w:szCs w:val="24"/>
        </w:rPr>
        <w:t>预算管理一体化</w:t>
      </w:r>
      <w:r>
        <w:rPr>
          <w:rFonts w:hint="eastAsia" w:ascii="宋体" w:hAnsi="宋体" w:eastAsia="宋体" w:cs="宋体"/>
          <w:b w:val="0"/>
          <w:bCs w:val="0"/>
          <w:color w:val="000000"/>
          <w:sz w:val="24"/>
          <w:szCs w:val="24"/>
          <w:lang w:val="en-US" w:eastAsia="zh-CN"/>
        </w:rPr>
        <w:t>平台本级和乡镇驻场服务</w:t>
      </w:r>
    </w:p>
    <w:p w14:paraId="5F242D4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1.3采购标的：</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省建</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江苏</w:t>
      </w:r>
      <w:r>
        <w:rPr>
          <w:rFonts w:hint="eastAsia" w:ascii="宋体" w:hAnsi="宋体" w:eastAsia="宋体" w:cs="宋体"/>
          <w:b w:val="0"/>
          <w:bCs w:val="0"/>
          <w:color w:val="000000"/>
          <w:sz w:val="24"/>
          <w:szCs w:val="24"/>
        </w:rPr>
        <w:t>预算管理一体化</w:t>
      </w:r>
      <w:r>
        <w:rPr>
          <w:rFonts w:hint="eastAsia" w:ascii="宋体" w:hAnsi="宋体" w:eastAsia="宋体" w:cs="宋体"/>
          <w:b w:val="0"/>
          <w:bCs w:val="0"/>
          <w:color w:val="000000"/>
          <w:sz w:val="24"/>
          <w:szCs w:val="24"/>
          <w:lang w:val="en-US" w:eastAsia="zh-CN"/>
        </w:rPr>
        <w:t>平台本级和乡镇驻场服务</w:t>
      </w:r>
    </w:p>
    <w:p w14:paraId="29F3A71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1.4本项目为非专门面向中小企业采购的项目。</w:t>
      </w:r>
    </w:p>
    <w:p w14:paraId="7DA124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1.5本项目采购预算金额为人民币</w:t>
      </w:r>
      <w:r>
        <w:rPr>
          <w:rFonts w:hint="eastAsia" w:ascii="宋体" w:hAnsi="宋体" w:eastAsia="宋体" w:cs="宋体"/>
          <w:color w:val="000000"/>
          <w:sz w:val="24"/>
          <w:szCs w:val="24"/>
          <w:lang w:val="en-US" w:eastAsia="zh-CN"/>
        </w:rPr>
        <w:t>112</w:t>
      </w:r>
      <w:r>
        <w:rPr>
          <w:rFonts w:hint="eastAsia" w:ascii="宋体" w:hAnsi="宋体" w:eastAsia="宋体" w:cs="宋体"/>
          <w:color w:val="000000"/>
          <w:sz w:val="24"/>
          <w:szCs w:val="24"/>
        </w:rPr>
        <w:t>万元。</w:t>
      </w:r>
    </w:p>
    <w:p w14:paraId="20C72CB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41"/>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二、项目背景</w:t>
      </w:r>
    </w:p>
    <w:p w14:paraId="5971EF49">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2.1.建设背景</w:t>
      </w:r>
    </w:p>
    <w:p w14:paraId="78F12912">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2020年3月，财政部出台试行新的预算管理一体化业务规范和技术标准。江苏省财政厅遵循财政部的标准规范，相应制定了《江苏省预算管理一体化规范（试行）》（苏财办﹝2020﹞41号），启动江苏省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的建设江苏省财政厅建设了全省统一的预算管理一体化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采用“1+1+N”的一体化建设模式，突出强调一体化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建设的全过程管理，实现了一体化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的并行开发、敏捷开发，有效的提升了</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的开发迭代进度和平滑升级、持续创新能力。2022年4月7日省财政厅下发了《2022年江苏省财政厅网络安全和信息化工作要点》（苏财办〔2022〕14号），将从以下四个方面对省预算管理一体化</w:t>
      </w:r>
      <w:r>
        <w:rPr>
          <w:rFonts w:hint="eastAsia" w:ascii="宋体" w:hAnsi="宋体" w:eastAsia="宋体" w:cs="宋体"/>
          <w:color w:val="000000"/>
          <w:sz w:val="24"/>
          <w:szCs w:val="24"/>
          <w:lang w:eastAsia="zh-CN"/>
        </w:rPr>
        <w:t>系统</w:t>
      </w:r>
      <w:r>
        <w:rPr>
          <w:rFonts w:hint="eastAsia" w:ascii="宋体" w:hAnsi="宋体" w:eastAsia="宋体" w:cs="宋体"/>
          <w:color w:val="000000"/>
          <w:sz w:val="24"/>
          <w:szCs w:val="24"/>
        </w:rPr>
        <w:t>进行业务拓围：一是开发全省共性需求，二是整合财政部下发</w:t>
      </w:r>
      <w:r>
        <w:rPr>
          <w:rFonts w:hint="eastAsia" w:ascii="宋体" w:hAnsi="宋体" w:eastAsia="宋体" w:cs="宋体"/>
          <w:color w:val="000000"/>
          <w:sz w:val="24"/>
          <w:szCs w:val="24"/>
          <w:lang w:eastAsia="zh-CN"/>
        </w:rPr>
        <w:t>系统</w:t>
      </w:r>
      <w:r>
        <w:rPr>
          <w:rFonts w:hint="eastAsia" w:ascii="宋体" w:hAnsi="宋体" w:eastAsia="宋体" w:cs="宋体"/>
          <w:color w:val="000000"/>
          <w:sz w:val="24"/>
          <w:szCs w:val="24"/>
        </w:rPr>
        <w:t>，三是融合专项业务</w:t>
      </w:r>
      <w:r>
        <w:rPr>
          <w:rFonts w:hint="eastAsia" w:ascii="宋体" w:hAnsi="宋体" w:eastAsia="宋体" w:cs="宋体"/>
          <w:color w:val="000000"/>
          <w:sz w:val="24"/>
          <w:szCs w:val="24"/>
          <w:lang w:eastAsia="zh-CN"/>
        </w:rPr>
        <w:t>系统</w:t>
      </w:r>
      <w:r>
        <w:rPr>
          <w:rFonts w:hint="eastAsia" w:ascii="宋体" w:hAnsi="宋体" w:eastAsia="宋体" w:cs="宋体"/>
          <w:color w:val="000000"/>
          <w:sz w:val="24"/>
          <w:szCs w:val="24"/>
        </w:rPr>
        <w:t>，四是完善现有</w:t>
      </w:r>
      <w:r>
        <w:rPr>
          <w:rFonts w:hint="eastAsia" w:ascii="宋体" w:hAnsi="宋体" w:eastAsia="宋体" w:cs="宋体"/>
          <w:color w:val="000000"/>
          <w:sz w:val="24"/>
          <w:szCs w:val="24"/>
          <w:lang w:eastAsia="zh-CN"/>
        </w:rPr>
        <w:t>系统</w:t>
      </w:r>
      <w:r>
        <w:rPr>
          <w:rFonts w:hint="eastAsia" w:ascii="宋体" w:hAnsi="宋体" w:eastAsia="宋体" w:cs="宋体"/>
          <w:color w:val="000000"/>
          <w:sz w:val="24"/>
          <w:szCs w:val="24"/>
        </w:rPr>
        <w:t>功能。根据省财政厅要求，省预算管理一体化</w:t>
      </w:r>
      <w:r>
        <w:rPr>
          <w:rFonts w:hint="eastAsia" w:ascii="宋体" w:hAnsi="宋体" w:eastAsia="宋体" w:cs="宋体"/>
          <w:color w:val="000000"/>
          <w:sz w:val="24"/>
          <w:szCs w:val="24"/>
          <w:lang w:eastAsia="zh-CN"/>
        </w:rPr>
        <w:t>系统</w:t>
      </w:r>
      <w:r>
        <w:rPr>
          <w:rFonts w:hint="eastAsia" w:ascii="宋体" w:hAnsi="宋体" w:eastAsia="宋体" w:cs="宋体"/>
          <w:color w:val="000000"/>
          <w:sz w:val="24"/>
          <w:szCs w:val="24"/>
        </w:rPr>
        <w:t>提供给各市县区财政部门使用时，建立省中心研发驻场，地方派驻运维团队进行项目需求规格说明书编制、</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框架构建以及相关业务需求提交和应用软件问题解决的服务模式。各地需配备具有技术实力的本地服务团队进行现场保障，各自维护基础数据、配置业务流程、进行用户管理，以及新的业务拓展模块的部署实施工作,需要从技术、管理、实施等各个方面完成好省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运行的维护支撑和业务拓展保障工作。</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运维支撑包括运营和维护的组织和人员保障、运营和维护的管理和制度保障、</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运行监测和预警、</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日常维护、</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功能完善、业务数据整理、应急故障处理等；业务拓展保障包括本地化配置部署、</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培训服务、对接联调测试等方面。按照省财政厅统一组织、地方财政部门具体负责、</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开发制造商后台支撑、服务团队现场保障模式组织实施，保障预算管理一体化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部署及运维,</w:t>
      </w:r>
      <w:r>
        <w:rPr>
          <w:rFonts w:hint="eastAsia" w:ascii="宋体" w:hAnsi="宋体" w:eastAsia="宋体" w:cs="宋体"/>
          <w:color w:val="000000"/>
          <w:sz w:val="24"/>
          <w:szCs w:val="24"/>
          <w:lang w:eastAsia="zh-CN"/>
        </w:rPr>
        <w:t>丰县</w:t>
      </w:r>
      <w:r>
        <w:rPr>
          <w:rFonts w:hint="eastAsia" w:ascii="宋体" w:hAnsi="宋体" w:eastAsia="宋体" w:cs="宋体"/>
          <w:color w:val="000000"/>
          <w:sz w:val="24"/>
          <w:szCs w:val="24"/>
        </w:rPr>
        <w:t>财政局从2021年6月起使用全省一体化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编制预算业务，2022年起使用一体化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开展预算执行业务。</w:t>
      </w:r>
    </w:p>
    <w:p w14:paraId="74013AFD">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2021年4月，国务院印发了《国务院关于进一步深化预算管理制度改革的意见》（国发[2021]5号）,就进一步深化预算管理制度改革提出了相关意见。乡镇财政是我国五级财政中不可或缺的一部分，在进一步是深化预算管理制度改革的过程中，也发挥着重要作用。因此，根据江苏省财政厅的统一规划和要求，全省各地应结合自身财政管理现状和工作实际，按照省财政厅统一组织、地方财政部门具体负责、</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开发厂商后台支撑、服务团队现场保障的模式组织实施，保障乡镇预算管理一体化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运维。</w:t>
      </w:r>
    </w:p>
    <w:p w14:paraId="43F7FA2A">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由于财政一体化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的业务复杂度、技术多样性、应用涉众面广等因素，所以需要有专业的团队继续提供</w:t>
      </w:r>
      <w:r>
        <w:rPr>
          <w:rFonts w:hint="eastAsia" w:ascii="宋体" w:hAnsi="宋体" w:eastAsia="宋体" w:cs="宋体"/>
          <w:color w:val="000000"/>
          <w:sz w:val="24"/>
          <w:szCs w:val="24"/>
          <w:lang w:eastAsia="zh-CN"/>
        </w:rPr>
        <w:t>丰县</w:t>
      </w:r>
      <w:r>
        <w:rPr>
          <w:rFonts w:hint="eastAsia" w:ascii="宋体" w:hAnsi="宋体" w:eastAsia="宋体" w:cs="宋体"/>
          <w:color w:val="000000"/>
          <w:sz w:val="24"/>
          <w:szCs w:val="24"/>
        </w:rPr>
        <w:t>本级及乡镇预算管理一体化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的运维服务，保障</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稳定运行。</w:t>
      </w:r>
    </w:p>
    <w:p w14:paraId="63BC44F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2.2建设目标</w:t>
      </w:r>
    </w:p>
    <w:p w14:paraId="5D5D541C">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为了全面保障财政预算管理一体化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的稳定运行，以标准化运维体系结合专业队伍常驻现场保障模式为财政预算管理一体化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提供运维服务，利用科学统一的运维管理规范、运维服务流程和先进的技术手段提供</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运行维护和技术保障服务，从而保证业务</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的可用性，保障</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的各类数据真实、完整、可用、可看、可管，真正提高财政的社会服务水平。同时，根据预算管理业务需求的调整，需要对</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功能进行改善，以满足不断发展的财政一体化业务工作需要。</w:t>
      </w:r>
    </w:p>
    <w:p w14:paraId="0EADEEA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bidi w:val="0"/>
        <w:spacing w:before="0" w:beforeAutospacing="0" w:after="0" w:afterAutospacing="0" w:line="440" w:lineRule="exact"/>
        <w:ind w:left="0" w:firstLine="439"/>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2.3</w:t>
      </w:r>
      <w:r>
        <w:rPr>
          <w:rFonts w:hint="eastAsia" w:ascii="宋体" w:hAnsi="宋体" w:eastAsia="宋体" w:cs="宋体"/>
          <w:b/>
          <w:bCs/>
          <w:color w:val="000000"/>
          <w:sz w:val="24"/>
          <w:szCs w:val="24"/>
        </w:rPr>
        <w:t>项目建设遵循标准</w:t>
      </w:r>
    </w:p>
    <w:p w14:paraId="34F61BCC">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《预算管理一体化业务规范》</w:t>
      </w:r>
    </w:p>
    <w:p w14:paraId="48CD3741">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《预算管理一体化</w:t>
      </w:r>
      <w:r>
        <w:rPr>
          <w:rFonts w:hint="eastAsia" w:ascii="宋体" w:hAnsi="宋体" w:eastAsia="宋体" w:cs="宋体"/>
          <w:bCs/>
          <w:sz w:val="24"/>
          <w:szCs w:val="24"/>
          <w:lang w:eastAsia="zh-CN"/>
        </w:rPr>
        <w:t>系统平台</w:t>
      </w:r>
      <w:r>
        <w:rPr>
          <w:rFonts w:hint="eastAsia" w:ascii="宋体" w:hAnsi="宋体" w:eastAsia="宋体" w:cs="宋体"/>
          <w:bCs/>
          <w:sz w:val="24"/>
          <w:szCs w:val="24"/>
        </w:rPr>
        <w:t>技术标准》</w:t>
      </w:r>
    </w:p>
    <w:p w14:paraId="316CE020">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《财政信息化三年重点工作规划》</w:t>
      </w:r>
    </w:p>
    <w:p w14:paraId="5304B06F">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《财政信息</w:t>
      </w:r>
      <w:r>
        <w:rPr>
          <w:rFonts w:hint="eastAsia" w:ascii="宋体" w:hAnsi="宋体" w:eastAsia="宋体" w:cs="宋体"/>
          <w:bCs/>
          <w:sz w:val="24"/>
          <w:szCs w:val="24"/>
          <w:lang w:eastAsia="zh-CN"/>
        </w:rPr>
        <w:t>系统平台</w:t>
      </w:r>
      <w:r>
        <w:rPr>
          <w:rFonts w:hint="eastAsia" w:ascii="宋体" w:hAnsi="宋体" w:eastAsia="宋体" w:cs="宋体"/>
          <w:bCs/>
          <w:sz w:val="24"/>
          <w:szCs w:val="24"/>
        </w:rPr>
        <w:t>集中化推进工作方案》</w:t>
      </w:r>
    </w:p>
    <w:p w14:paraId="690300A8">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《财政核心业务一体化</w:t>
      </w:r>
      <w:r>
        <w:rPr>
          <w:rFonts w:hint="eastAsia" w:ascii="宋体" w:hAnsi="宋体" w:eastAsia="宋体" w:cs="宋体"/>
          <w:bCs/>
          <w:sz w:val="24"/>
          <w:szCs w:val="24"/>
          <w:lang w:eastAsia="zh-CN"/>
        </w:rPr>
        <w:t>系统平台</w:t>
      </w:r>
      <w:r>
        <w:rPr>
          <w:rFonts w:hint="eastAsia" w:ascii="宋体" w:hAnsi="宋体" w:eastAsia="宋体" w:cs="宋体"/>
          <w:bCs/>
          <w:sz w:val="24"/>
          <w:szCs w:val="24"/>
        </w:rPr>
        <w:t>实施方案》</w:t>
      </w:r>
    </w:p>
    <w:p w14:paraId="7D31465C">
      <w:pPr>
        <w:pageBreakBefore w:val="0"/>
        <w:kinsoku/>
        <w:wordWrap/>
        <w:overflowPunct/>
        <w:topLinePunct w:val="0"/>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《江苏财政业务流程架构L1-13》</w:t>
      </w:r>
    </w:p>
    <w:p w14:paraId="05B33FC7">
      <w:pPr>
        <w:pageBreakBefore w:val="0"/>
        <w:kinsoku/>
        <w:wordWrap/>
        <w:overflowPunct/>
        <w:topLinePunct w:val="0"/>
        <w:bidi w:val="0"/>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三、项目要求</w:t>
      </w:r>
    </w:p>
    <w:p w14:paraId="2607A996">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业务规范理解要求：包括但不限于（项目需求理解、项目交付理解、承建项目的优势说明、</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说明、数据说明、数据标准说明）。</w:t>
      </w:r>
    </w:p>
    <w:p w14:paraId="619A1C11">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逻辑框架、技术框架、数据框架理解要求：根据技术标准对省财政厅建设的财政预算管理一体化</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的逻辑框架、技术框架、数据框架进行阐述。 包括但不限于（应用架构、设计架构、开发技术选型、平台组件、应用容器、应用服务、数据逻辑设计、租户设计等）</w:t>
      </w:r>
    </w:p>
    <w:p w14:paraId="54E4F2EB">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color w:val="000000"/>
          <w:sz w:val="24"/>
          <w:szCs w:val="24"/>
        </w:rPr>
        <w:t>预算编制绩效板块年度工作理解</w:t>
      </w:r>
      <w:r>
        <w:rPr>
          <w:rFonts w:hint="eastAsia" w:ascii="宋体" w:hAnsi="宋体" w:eastAsia="宋体" w:cs="宋体"/>
          <w:b w:val="0"/>
          <w:bCs w:val="0"/>
          <w:sz w:val="24"/>
          <w:szCs w:val="24"/>
        </w:rPr>
        <w:t>要求：预算编制包括部门预算、转移支付预算，汇总形成政府预算。为提升预算编制的准确性、提高预算编制效率，预算编制分为“二上二下”，每个环节各有侧重：一上预算申报、一下预算控制、二上预算细化、二下预算批复。为了强化上下级预算的衔接，下级将上级下达的全部转移支付编入预算，自上而下提前下达转移支付、自下而上编制汇总政府预算，确保上下级转移支付预算严丝合缝，逐步减少代编预算。请详细描述预算编制板块年度工作流程和具体要求。包括但不限于（基础数据整理、基础信息库流程配置、项目库流程配置、预算编制流程配置、绩效流程配置、支出试算配置、报表编制、重点难点分析）</w:t>
      </w:r>
    </w:p>
    <w:p w14:paraId="44E0B0E5">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color w:val="000000"/>
          <w:sz w:val="24"/>
          <w:szCs w:val="24"/>
        </w:rPr>
        <w:t>预算执行板块年度工作理解</w:t>
      </w:r>
      <w:r>
        <w:rPr>
          <w:rFonts w:hint="eastAsia" w:ascii="宋体" w:hAnsi="宋体" w:eastAsia="宋体" w:cs="宋体"/>
          <w:b w:val="0"/>
          <w:bCs w:val="0"/>
          <w:sz w:val="24"/>
          <w:szCs w:val="24"/>
        </w:rPr>
        <w:t>要求：预算执行板块包括收入执行管理、转移支付执行、部门支出预算管理、预算执行动态监控和会计核算管理等。请详细描述预算执行板块年度工作流程和具体要求。包括但不限于（基础数据整理、指标流程配置、计划流程配置、支付流程配置、实拨流程配置、动态监控流程配置、总会计流程配置、报表编制）</w:t>
      </w:r>
    </w:p>
    <w:p w14:paraId="4F901418">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5、项目质量保证方案：</w:t>
      </w:r>
      <w:r>
        <w:rPr>
          <w:rFonts w:hint="eastAsia" w:ascii="宋体" w:hAnsi="宋体" w:eastAsia="宋体" w:cs="宋体"/>
          <w:b w:val="0"/>
          <w:bCs w:val="0"/>
          <w:sz w:val="24"/>
          <w:szCs w:val="24"/>
        </w:rPr>
        <w:t>指定合理的项目实施和质量保证方案，确保项目按要求保质完成。</w:t>
      </w:r>
    </w:p>
    <w:p w14:paraId="743FDCE3">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6、服务管理体系：在项目运维维护期，需提供</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运行维护过程中形成的一切文档，包括但不局限于测试用例、测试报告、工作日志、运维日志、</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技术总结等，并定期更新归档提交。 财政预算管理一体化</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是财政各类核心业务开展的业务</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，运维工作必须规范，要制定明确合理的运维计划，要有完备的运维档案。</w:t>
      </w:r>
    </w:p>
    <w:p w14:paraId="37498749">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7、现场运维服务要求：按照</w:t>
      </w:r>
      <w:r>
        <w:rPr>
          <w:rFonts w:hint="eastAsia" w:ascii="宋体" w:hAnsi="宋体" w:eastAsia="宋体" w:cs="宋体"/>
          <w:b w:val="0"/>
          <w:bCs w:val="0"/>
          <w:sz w:val="24"/>
          <w:szCs w:val="24"/>
          <w:lang w:eastAsia="zh-CN"/>
        </w:rPr>
        <w:t>丰县</w:t>
      </w:r>
      <w:r>
        <w:rPr>
          <w:rFonts w:hint="eastAsia" w:ascii="宋体" w:hAnsi="宋体" w:eastAsia="宋体" w:cs="宋体"/>
          <w:b w:val="0"/>
          <w:bCs w:val="0"/>
          <w:sz w:val="24"/>
          <w:szCs w:val="24"/>
        </w:rPr>
        <w:t>财政的相关规定及要求，完成日常运维工作。需</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供应商制定详细的现场运维服务方案。</w:t>
      </w:r>
      <w:bookmarkStart w:id="3" w:name="_GoBack"/>
      <w:bookmarkEnd w:id="3"/>
    </w:p>
    <w:p w14:paraId="541810CD">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8、安全保障要求：包括但不限于（年度实施工作安全保障措施、日常运维安全保障措施、技术管理安全保障、</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使用安全管理措施、风险管理、保密管理、）</w:t>
      </w:r>
    </w:p>
    <w:p w14:paraId="00F64DE0">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9、应急预案：对于出现如省厅升级维护、证书到期或其他原因导致</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异常等突发情况，运维团队必须给予及时响应，并配合排除故障，确保</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在最短时间内恢复，尽量降低突发情况造成的损失，要求运维服务提供详细的应急处理方案。</w:t>
      </w:r>
    </w:p>
    <w:p w14:paraId="1BF32A80">
      <w:pPr>
        <w:pageBreakBefore w:val="0"/>
        <w:kinsoku/>
        <w:wordWrap/>
        <w:overflowPunct/>
        <w:topLinePunct w:val="0"/>
        <w:bidi w:val="0"/>
        <w:spacing w:line="440" w:lineRule="exact"/>
        <w:ind w:firstLine="424" w:firstLineChars="177"/>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r>
        <w:rPr>
          <w:rFonts w:hint="eastAsia" w:ascii="宋体" w:hAnsi="宋体" w:eastAsia="宋体" w:cs="宋体"/>
          <w:b w:val="0"/>
          <w:bCs w:val="0"/>
          <w:color w:val="000000"/>
          <w:sz w:val="24"/>
          <w:szCs w:val="24"/>
          <w:lang w:eastAsia="zh-CN"/>
        </w:rPr>
        <w:t>系统平台</w:t>
      </w:r>
      <w:r>
        <w:rPr>
          <w:rFonts w:hint="eastAsia" w:ascii="宋体" w:hAnsi="宋体" w:eastAsia="宋体" w:cs="宋体"/>
          <w:b w:val="0"/>
          <w:bCs w:val="0"/>
          <w:color w:val="000000"/>
          <w:sz w:val="24"/>
          <w:szCs w:val="24"/>
        </w:rPr>
        <w:t>培训要求：</w:t>
      </w:r>
      <w:r>
        <w:rPr>
          <w:rFonts w:hint="eastAsia" w:ascii="宋体" w:hAnsi="宋体" w:eastAsia="宋体" w:cs="宋体"/>
          <w:b w:val="0"/>
          <w:bCs w:val="0"/>
          <w:sz w:val="24"/>
          <w:szCs w:val="24"/>
        </w:rPr>
        <w:t>预算管理一体化</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的用户覆盖了财政收支业务的相关操作人员。对预算管理一体化</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的所有相关操作人员提供全面的</w:t>
      </w:r>
      <w:r>
        <w:rPr>
          <w:rFonts w:hint="eastAsia" w:ascii="宋体" w:hAnsi="宋体" w:eastAsia="宋体" w:cs="宋体"/>
          <w:b w:val="0"/>
          <w:bCs w:val="0"/>
          <w:sz w:val="24"/>
          <w:szCs w:val="24"/>
          <w:lang w:eastAsia="zh-CN"/>
        </w:rPr>
        <w:t>系统平台</w:t>
      </w:r>
      <w:r>
        <w:rPr>
          <w:rFonts w:hint="eastAsia" w:ascii="宋体" w:hAnsi="宋体" w:eastAsia="宋体" w:cs="宋体"/>
          <w:b w:val="0"/>
          <w:bCs w:val="0"/>
          <w:sz w:val="24"/>
          <w:szCs w:val="24"/>
        </w:rPr>
        <w:t>培训，需列明详细的培训课程、方案和计划安排。</w:t>
      </w:r>
    </w:p>
    <w:p w14:paraId="44BEEBCB">
      <w:pPr>
        <w:keepNext/>
        <w:keepLines/>
        <w:pageBreakBefore w:val="0"/>
        <w:kinsoku/>
        <w:wordWrap/>
        <w:overflowPunct/>
        <w:topLinePunct w:val="0"/>
        <w:bidi w:val="0"/>
        <w:spacing w:line="440" w:lineRule="exact"/>
        <w:ind w:firstLine="480" w:firstLineChars="200"/>
        <w:jc w:val="left"/>
        <w:textAlignment w:val="auto"/>
        <w:outlineLvl w:val="1"/>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rPr>
        <w:t>11、</w:t>
      </w:r>
      <w:r>
        <w:rPr>
          <w:rFonts w:hint="eastAsia" w:ascii="宋体" w:hAnsi="宋体" w:eastAsia="宋体" w:cs="宋体"/>
          <w:b w:val="0"/>
          <w:bCs w:val="0"/>
          <w:color w:val="000000"/>
          <w:sz w:val="24"/>
          <w:szCs w:val="24"/>
          <w:highlight w:val="none"/>
        </w:rPr>
        <w:t>人员要求：</w:t>
      </w:r>
      <w:r>
        <w:rPr>
          <w:rFonts w:hint="eastAsia" w:ascii="宋体" w:hAnsi="宋体" w:eastAsia="宋体" w:cs="宋体"/>
          <w:b w:val="0"/>
          <w:bCs w:val="0"/>
          <w:sz w:val="24"/>
          <w:szCs w:val="24"/>
          <w:highlight w:val="none"/>
        </w:rPr>
        <w:t>要求运维服务团队人员构成合理，技术能力良好，财政项目经验丰富，充分满足和适合项目的需要。为保障财政预算管理一体化</w:t>
      </w:r>
      <w:r>
        <w:rPr>
          <w:rFonts w:hint="eastAsia" w:ascii="宋体" w:hAnsi="宋体" w:eastAsia="宋体" w:cs="宋体"/>
          <w:b w:val="0"/>
          <w:bCs w:val="0"/>
          <w:sz w:val="24"/>
          <w:szCs w:val="24"/>
          <w:highlight w:val="none"/>
          <w:lang w:eastAsia="zh-CN"/>
        </w:rPr>
        <w:t>系统平台</w:t>
      </w:r>
      <w:r>
        <w:rPr>
          <w:rFonts w:hint="eastAsia" w:ascii="宋体" w:hAnsi="宋体" w:eastAsia="宋体" w:cs="宋体"/>
          <w:b w:val="0"/>
          <w:bCs w:val="0"/>
          <w:sz w:val="24"/>
          <w:szCs w:val="24"/>
          <w:highlight w:val="none"/>
        </w:rPr>
        <w:t>稳定，在</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未确认的情况下不得随意调换或变更运维人员；如需调整人员，须提前 1 个月通知，在征得</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书面同意后再正式调换，并做好接替人员的上岗培训和交接工作。</w:t>
      </w:r>
    </w:p>
    <w:p w14:paraId="4411BD08">
      <w:pPr>
        <w:keepNext/>
        <w:keepLines/>
        <w:pageBreakBefore w:val="0"/>
        <w:kinsoku/>
        <w:wordWrap/>
        <w:overflowPunct/>
        <w:topLinePunct w:val="0"/>
        <w:bidi w:val="0"/>
        <w:spacing w:line="440" w:lineRule="exact"/>
        <w:ind w:firstLine="480" w:firstLineChars="200"/>
        <w:textAlignment w:val="auto"/>
        <w:outlineLvl w:val="2"/>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12、供应商考核要求</w:t>
      </w:r>
    </w:p>
    <w:p w14:paraId="6D6ACEB7">
      <w:pPr>
        <w:pageBreakBefore w:val="0"/>
        <w:kinsoku/>
        <w:wordWrap/>
        <w:overflowPunct/>
        <w:topLinePunct w:val="0"/>
        <w:autoSpaceDE w:val="0"/>
        <w:autoSpaceDN w:val="0"/>
        <w:bidi w:val="0"/>
        <w:spacing w:line="44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为确保运维服务工作稳定可靠。成交供应商需承诺在</w:t>
      </w:r>
      <w:r>
        <w:rPr>
          <w:rFonts w:hint="eastAsia" w:ascii="宋体" w:hAnsi="宋体" w:eastAsia="宋体" w:cs="宋体"/>
          <w:b w:val="0"/>
          <w:bCs w:val="0"/>
          <w:color w:val="000000"/>
          <w:sz w:val="24"/>
          <w:szCs w:val="24"/>
          <w:lang w:val="en-US" w:eastAsia="zh-CN"/>
        </w:rPr>
        <w:t>成交</w:t>
      </w:r>
      <w:r>
        <w:rPr>
          <w:rFonts w:hint="eastAsia" w:ascii="宋体" w:hAnsi="宋体" w:eastAsia="宋体" w:cs="宋体"/>
          <w:b w:val="0"/>
          <w:bCs w:val="0"/>
          <w:color w:val="000000"/>
          <w:sz w:val="24"/>
          <w:szCs w:val="24"/>
        </w:rPr>
        <w:t>后一个月内通过预算一体化开发厂商的培训考核，取得相应的实施服务能力资格。</w:t>
      </w:r>
    </w:p>
    <w:p w14:paraId="4E22C6A2">
      <w:pPr>
        <w:keepNext/>
        <w:keepLines/>
        <w:pageBreakBefore w:val="0"/>
        <w:kinsoku/>
        <w:wordWrap/>
        <w:overflowPunct/>
        <w:topLinePunct w:val="0"/>
        <w:bidi w:val="0"/>
        <w:spacing w:line="440" w:lineRule="exact"/>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w:t>
      </w:r>
      <w:r>
        <w:rPr>
          <w:rFonts w:hint="eastAsia" w:ascii="宋体" w:hAnsi="宋体" w:eastAsia="宋体" w:cs="宋体"/>
          <w:b w:val="0"/>
          <w:bCs w:val="0"/>
          <w:color w:val="000000"/>
          <w:sz w:val="24"/>
          <w:szCs w:val="24"/>
        </w:rPr>
        <w:t>建设规范</w:t>
      </w:r>
      <w:r>
        <w:rPr>
          <w:rFonts w:hint="eastAsia" w:ascii="宋体" w:hAnsi="宋体" w:eastAsia="宋体" w:cs="宋体"/>
          <w:b w:val="0"/>
          <w:bCs w:val="0"/>
          <w:color w:val="000000"/>
          <w:sz w:val="24"/>
          <w:szCs w:val="24"/>
          <w:lang w:val="en-US" w:eastAsia="zh-CN"/>
        </w:rPr>
        <w:t>要求</w:t>
      </w:r>
    </w:p>
    <w:p w14:paraId="100CCEBC">
      <w:pPr>
        <w:pStyle w:val="32"/>
        <w:pageBreakBefore w:val="0"/>
        <w:kinsoku/>
        <w:wordWrap/>
        <w:overflowPunct/>
        <w:topLinePunct w:val="0"/>
        <w:bidi w:val="0"/>
        <w:spacing w:beforeAutospacing="0" w:afterAutospacing="0" w:line="440" w:lineRule="exact"/>
        <w:ind w:firstLine="480" w:firstLineChars="200"/>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系统平台编码应遵照财政信息化标准规范，在系统平台开发过程中，必须严格按照代码安全开发规范进行，防范SQL注入、跨站脚本、信息泄露等应用漏洞的出现。</w:t>
      </w:r>
    </w:p>
    <w:p w14:paraId="77AC5CA4">
      <w:pPr>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应严格遵守财政信息安全方面的规定，自觉保守采购人的信息资源秘密。项目成果以及采购人为方便项目实施所提供给</w:t>
      </w: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的工作流程、管理模式、试验数据、规程、程序等相关资料文档，实施过程中所产生的资料、文档、数据、相关附属品均属于财政信息资源，</w:t>
      </w: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应保证这些信息在项目期间及项目完成后规定时间内的安全。</w:t>
      </w: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应建立并实际运行项目进展期间的信息安全管理规范，以确保项目启动、实施及完成后的信息安全。</w:t>
      </w:r>
    </w:p>
    <w:p w14:paraId="7A08D86F">
      <w:pPr>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bidi="ar-SA"/>
        </w:rPr>
        <w:t>非经采购人书面许可，</w:t>
      </w: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不得以任何形式泄漏以上材料。因</w:t>
      </w:r>
      <w:r>
        <w:rPr>
          <w:rFonts w:hint="eastAsia" w:ascii="宋体" w:hAnsi="宋体" w:eastAsia="宋体" w:cs="宋体"/>
          <w:b w:val="0"/>
          <w:bCs w:val="0"/>
          <w:color w:val="000000"/>
          <w:sz w:val="24"/>
          <w:szCs w:val="24"/>
        </w:rPr>
        <w:t>成交供应商</w:t>
      </w:r>
      <w:r>
        <w:rPr>
          <w:rFonts w:hint="eastAsia" w:ascii="宋体" w:hAnsi="宋体" w:eastAsia="宋体" w:cs="宋体"/>
          <w:b w:val="0"/>
          <w:bCs w:val="0"/>
          <w:kern w:val="0"/>
          <w:sz w:val="24"/>
          <w:szCs w:val="24"/>
          <w:lang w:val="en-US" w:eastAsia="zh-CN" w:bidi="ar-SA"/>
        </w:rPr>
        <w:t>原因导致上述资料、文档、数据安全受到威胁的，采购人有权要求成交供应商采取措施消除影响，并赔偿相应损失。</w:t>
      </w:r>
    </w:p>
    <w:p w14:paraId="7C771E5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41"/>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四、项目实施要求</w:t>
      </w:r>
    </w:p>
    <w:p w14:paraId="76040780">
      <w:pPr>
        <w:keepNext/>
        <w:keepLines/>
        <w:pageBreakBefore w:val="0"/>
        <w:kinsoku/>
        <w:wordWrap/>
        <w:overflowPunct/>
        <w:topLinePunct w:val="0"/>
        <w:bidi w:val="0"/>
        <w:spacing w:line="440" w:lineRule="exact"/>
        <w:ind w:firstLine="482" w:firstLineChars="200"/>
        <w:textAlignment w:val="auto"/>
        <w:outlineLvl w:val="3"/>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1、 </w:t>
      </w:r>
      <w:r>
        <w:rPr>
          <w:rFonts w:hint="eastAsia" w:ascii="宋体" w:hAnsi="宋体" w:eastAsia="宋体" w:cs="宋体"/>
          <w:b/>
          <w:bCs/>
          <w:color w:val="000000"/>
          <w:sz w:val="24"/>
          <w:szCs w:val="24"/>
          <w:lang w:eastAsia="zh-CN"/>
        </w:rPr>
        <w:t>系统平台</w:t>
      </w:r>
      <w:r>
        <w:rPr>
          <w:rFonts w:hint="eastAsia" w:ascii="宋体" w:hAnsi="宋体" w:eastAsia="宋体" w:cs="宋体"/>
          <w:b/>
          <w:bCs/>
          <w:color w:val="000000"/>
          <w:sz w:val="24"/>
          <w:szCs w:val="24"/>
        </w:rPr>
        <w:t>日常维护</w:t>
      </w:r>
    </w:p>
    <w:p w14:paraId="2AD7FAF8">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提供日常操作业务咨询，修复异常业务操作。</w:t>
      </w:r>
    </w:p>
    <w:p w14:paraId="52A4CB69">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初始化，编制查询报表，提供日常调整、配置服务，如配置</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参数、业务参数、凭单格式、打印设置、计算公式、视图、报表模板等。</w:t>
      </w:r>
    </w:p>
    <w:p w14:paraId="4F8A5209">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开发公司协调</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版本升级、打补丁，调整中间件、插件等相关设置，排除</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运行中出现的故障等。</w:t>
      </w:r>
    </w:p>
    <w:p w14:paraId="37993BFE">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收集、整理各类故障记录，分析具体原因并协调各方改进。</w:t>
      </w:r>
    </w:p>
    <w:p w14:paraId="3366AE0C">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实施运维文档，包括且不限于用户手册、</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手册、应急预案、故障紧急处理措施等。</w:t>
      </w:r>
    </w:p>
    <w:p w14:paraId="34AD15A7">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提供年度结转服务，包括建立新年度账、年底业务数据调整、上年数据结转等。</w:t>
      </w:r>
    </w:p>
    <w:p w14:paraId="524B2121">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回流数据的备份服务，确保数据安全性。</w:t>
      </w:r>
    </w:p>
    <w:p w14:paraId="500C37E5">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巡检：为了排除</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运行隐患，保证财政预算管理一体化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长期稳定运行，成交供应商必须提供定期（至少每月一次)巡检服务。</w:t>
      </w:r>
    </w:p>
    <w:p w14:paraId="506EA50D">
      <w:pPr>
        <w:keepNext/>
        <w:keepLines/>
        <w:pageBreakBefore w:val="0"/>
        <w:kinsoku/>
        <w:wordWrap/>
        <w:overflowPunct/>
        <w:topLinePunct w:val="0"/>
        <w:bidi w:val="0"/>
        <w:spacing w:line="440" w:lineRule="exact"/>
        <w:ind w:firstLine="482" w:firstLineChars="200"/>
        <w:textAlignment w:val="auto"/>
        <w:outlineLvl w:val="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eastAsia="zh-CN"/>
        </w:rPr>
        <w:t>系统平台</w:t>
      </w:r>
      <w:r>
        <w:rPr>
          <w:rFonts w:hint="eastAsia" w:ascii="宋体" w:hAnsi="宋体" w:eastAsia="宋体" w:cs="宋体"/>
          <w:b/>
          <w:bCs/>
          <w:color w:val="000000"/>
          <w:sz w:val="24"/>
          <w:szCs w:val="24"/>
        </w:rPr>
        <w:t>应急服务要求</w:t>
      </w:r>
    </w:p>
    <w:p w14:paraId="530091C1">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应急服务，主要包括：</w:t>
      </w:r>
    </w:p>
    <w:p w14:paraId="5FC5DEBA">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（1）为降低</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运行风险，在</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上线或更新前需提交应急事件处理方案，用于应对</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上线或更新后的问题处理。应急事件处理方案内容包括应急处置范围，应急处置方案风险分析，应急处置验证通过和失败准则，应急处置方法，应急处置问题跟踪策略等。</w:t>
      </w:r>
    </w:p>
    <w:p w14:paraId="31CF5BEF">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（2）为保障业务高峰期内</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平稳运行，需根据财政业务周期性特点，加大运维保障力度，增加驻场服务，以缓解业务高峰期间的</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压力风险。</w:t>
      </w:r>
    </w:p>
    <w:p w14:paraId="0746D431">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（3）突发情况排查及处理：对于出现如省厅升级维护、证书到期或其他原因导致</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异常，运维团队必须给予及时响应，并配合采购方排除故障，确保</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在最短时间内恢复，尽量降低突发情况造成的损失。</w:t>
      </w:r>
    </w:p>
    <w:p w14:paraId="2D1E0D56">
      <w:pPr>
        <w:keepNext/>
        <w:keepLines/>
        <w:pageBreakBefore w:val="0"/>
        <w:kinsoku/>
        <w:wordWrap/>
        <w:overflowPunct/>
        <w:topLinePunct w:val="0"/>
        <w:bidi w:val="0"/>
        <w:spacing w:line="440" w:lineRule="exact"/>
        <w:ind w:firstLine="482" w:firstLineChars="200"/>
        <w:textAlignment w:val="auto"/>
        <w:outlineLvl w:val="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3、运维服务的工作要求</w:t>
      </w:r>
    </w:p>
    <w:p w14:paraId="464AD4DF">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运维服务要严格按照《江苏省财政省级统建信息</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运行维护工作制度（试行）》</w:t>
      </w:r>
      <w:r>
        <w:rPr>
          <w:rFonts w:hint="eastAsia" w:ascii="宋体" w:hAnsi="宋体" w:eastAsia="宋体" w:cs="宋体"/>
          <w:color w:val="000000"/>
          <w:sz w:val="24"/>
          <w:szCs w:val="24"/>
          <w:lang w:eastAsia="zh-CN"/>
        </w:rPr>
        <w:t>《江苏省预算管理一体化系统生产数据库数据变更操作规范（试行）》</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执行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实施服务要充分考虑容错、应急、负载等要求，结合严谨的测试管理，以保证</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的高可用性。</w:t>
      </w:r>
    </w:p>
    <w:p w14:paraId="4556ABA9">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实施服务模式包括现场支持、电话咨询、Email等。</w:t>
      </w:r>
    </w:p>
    <w:p w14:paraId="7A491005">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（1）现场服务</w:t>
      </w:r>
    </w:p>
    <w:p w14:paraId="1035DF97">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成交供应商负责提供现场服务，服务工作包括软件使用咨询、软件异常情况处理、数据异常维护、</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缺陷修复、</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迁移、重新安装等服务。并根据采购人需要，派技术服务人员到单位现场服务。包括软件使用咨询、软件异常情况处理、软件数据异常的维护等。现场指导采购人完成</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操作，对</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的功能操作或采购人提出的其他</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问题进行现场讲解，对采购人进行</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操作培训等。</w:t>
      </w:r>
    </w:p>
    <w:p w14:paraId="02E298EA">
      <w:pPr>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驻场人员为用户提供工作日每天 8小时现场、电话、传真、电子邮件等方式的服务。对用户的服务请求和问题及时响应，并将其直接转给相关技术工程师，确保迅速给予以解答或回复。 </w:t>
      </w:r>
    </w:p>
    <w:p w14:paraId="7E05D004">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（2）电话服务标准</w:t>
      </w:r>
    </w:p>
    <w:p w14:paraId="57CA83E2">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color w:val="000000"/>
          <w:sz w:val="24"/>
          <w:szCs w:val="24"/>
        </w:rPr>
        <w:t>成交供应商提供7*24小时电话服务，在日常技术支持服务中，服务团队接听财政用户、预算单位用户的热线电话，详细记录问题并解答用户提出的问题，及时更新对应</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的运维知识库，做好问题跟踪记录。对电话服务承诺如下：</w:t>
      </w:r>
      <w:r>
        <w:rPr>
          <w:rFonts w:hint="eastAsia" w:ascii="宋体" w:hAnsi="宋体" w:eastAsia="宋体" w:cs="宋体"/>
          <w:iCs/>
          <w:color w:val="000000"/>
          <w:sz w:val="24"/>
          <w:szCs w:val="24"/>
        </w:rPr>
        <w:t>（1）工作日内实时响应客户电话（2）非工作日30分钟内回复客户电话。</w:t>
      </w:r>
    </w:p>
    <w:p w14:paraId="18438002">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（3）故障响应标准</w:t>
      </w:r>
    </w:p>
    <w:p w14:paraId="37D3541F">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积极与</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开发运维团队沟通协调，对一般故障，在半小时内响应并在1小时内解决；重大故障在2小时内解决。</w:t>
      </w:r>
    </w:p>
    <w:p w14:paraId="623498AC">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（4）服务人员要求</w:t>
      </w:r>
    </w:p>
    <w:p w14:paraId="52F386B1">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iCs/>
          <w:color w:val="000000"/>
          <w:sz w:val="24"/>
          <w:szCs w:val="24"/>
        </w:rPr>
      </w:pPr>
      <w:r>
        <w:rPr>
          <w:rFonts w:hint="eastAsia" w:ascii="宋体" w:hAnsi="宋体" w:eastAsia="宋体" w:cs="宋体"/>
          <w:color w:val="000000"/>
          <w:sz w:val="24"/>
          <w:szCs w:val="24"/>
        </w:rPr>
        <w:t>为保障项目质量，需提供充足的人力资源驻场运维实施服务，要求运维服务团队人员构成合理，技术背景良好，财政项目经验丰富，充分满足和适合项目的需要。</w:t>
      </w:r>
      <w:r>
        <w:rPr>
          <w:rFonts w:hint="eastAsia" w:ascii="宋体" w:hAnsi="宋体" w:eastAsia="宋体" w:cs="宋体"/>
          <w:iCs/>
          <w:color w:val="000000"/>
          <w:sz w:val="24"/>
          <w:szCs w:val="24"/>
        </w:rPr>
        <w:t>必须至少</w:t>
      </w:r>
      <w:r>
        <w:rPr>
          <w:rFonts w:hint="eastAsia" w:ascii="宋体" w:hAnsi="宋体" w:eastAsia="宋体" w:cs="宋体"/>
          <w:iCs/>
          <w:color w:val="000000"/>
          <w:sz w:val="24"/>
          <w:szCs w:val="24"/>
          <w:lang w:val="en-US" w:eastAsia="zh-CN"/>
        </w:rPr>
        <w:t>3-4</w:t>
      </w:r>
      <w:r>
        <w:rPr>
          <w:rFonts w:hint="eastAsia" w:ascii="宋体" w:hAnsi="宋体" w:eastAsia="宋体" w:cs="宋体"/>
          <w:iCs/>
          <w:color w:val="000000"/>
          <w:sz w:val="24"/>
          <w:szCs w:val="24"/>
        </w:rPr>
        <w:t>名运维人员（不含项目经理）常驻</w:t>
      </w:r>
      <w:r>
        <w:rPr>
          <w:rFonts w:hint="eastAsia" w:ascii="宋体" w:hAnsi="宋体" w:eastAsia="宋体" w:cs="宋体"/>
          <w:iCs/>
          <w:color w:val="000000"/>
          <w:sz w:val="24"/>
          <w:szCs w:val="24"/>
          <w:lang w:eastAsia="zh-CN"/>
        </w:rPr>
        <w:t>丰县</w:t>
      </w:r>
      <w:r>
        <w:rPr>
          <w:rFonts w:hint="eastAsia" w:ascii="宋体" w:hAnsi="宋体" w:eastAsia="宋体" w:cs="宋体"/>
          <w:iCs/>
          <w:color w:val="000000"/>
          <w:sz w:val="24"/>
          <w:szCs w:val="24"/>
        </w:rPr>
        <w:t>财政局工作，为保障财政预算管理一体化</w:t>
      </w:r>
      <w:r>
        <w:rPr>
          <w:rFonts w:hint="eastAsia" w:ascii="宋体" w:hAnsi="宋体" w:eastAsia="宋体" w:cs="宋体"/>
          <w:iCs/>
          <w:color w:val="000000"/>
          <w:sz w:val="24"/>
          <w:szCs w:val="24"/>
          <w:lang w:eastAsia="zh-CN"/>
        </w:rPr>
        <w:t>系统平台</w:t>
      </w:r>
      <w:r>
        <w:rPr>
          <w:rFonts w:hint="eastAsia" w:ascii="宋体" w:hAnsi="宋体" w:eastAsia="宋体" w:cs="宋体"/>
          <w:iCs/>
          <w:color w:val="000000"/>
          <w:sz w:val="24"/>
          <w:szCs w:val="24"/>
        </w:rPr>
        <w:t>稳定，在采购单位未确认的情况下不得随意调换或变更运维人员；如需调整人员（除采购方要求外），须提前1个月通知，在征得</w:t>
      </w:r>
      <w:r>
        <w:rPr>
          <w:rFonts w:hint="eastAsia" w:ascii="宋体" w:hAnsi="宋体" w:eastAsia="宋体" w:cs="宋体"/>
          <w:iCs/>
          <w:color w:val="000000"/>
          <w:sz w:val="24"/>
          <w:szCs w:val="24"/>
          <w:highlight w:val="none"/>
          <w:lang w:val="en-US" w:eastAsia="zh-CN"/>
        </w:rPr>
        <w:t>采购人</w:t>
      </w:r>
      <w:r>
        <w:rPr>
          <w:rFonts w:hint="eastAsia" w:ascii="宋体" w:hAnsi="宋体" w:eastAsia="宋体" w:cs="宋体"/>
          <w:iCs/>
          <w:color w:val="000000"/>
          <w:sz w:val="24"/>
          <w:szCs w:val="24"/>
        </w:rPr>
        <w:t xml:space="preserve">书面同意后再正式调换，并做好接替人员的上岗培训和交接工作。 </w:t>
      </w:r>
    </w:p>
    <w:p w14:paraId="1967475B">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驻场实施服务人员在</w:t>
      </w:r>
      <w:r>
        <w:rPr>
          <w:rFonts w:hint="eastAsia" w:ascii="宋体" w:hAnsi="宋体" w:eastAsia="宋体" w:cs="宋体"/>
          <w:color w:val="000000"/>
          <w:sz w:val="24"/>
          <w:szCs w:val="24"/>
          <w:lang w:eastAsia="zh-CN"/>
        </w:rPr>
        <w:t>丰县</w:t>
      </w:r>
      <w:r>
        <w:rPr>
          <w:rFonts w:hint="eastAsia" w:ascii="宋体" w:hAnsi="宋体" w:eastAsia="宋体" w:cs="宋体"/>
          <w:color w:val="000000"/>
          <w:sz w:val="24"/>
          <w:szCs w:val="24"/>
        </w:rPr>
        <w:t>财政局的统一领导下开展项目要求的工作。</w:t>
      </w:r>
    </w:p>
    <w:p w14:paraId="2AE7B67D">
      <w:pPr>
        <w:keepNext/>
        <w:keepLines/>
        <w:pageBreakBefore w:val="0"/>
        <w:kinsoku/>
        <w:wordWrap/>
        <w:overflowPunct/>
        <w:topLinePunct w:val="0"/>
        <w:bidi w:val="0"/>
        <w:spacing w:line="440" w:lineRule="exact"/>
        <w:ind w:firstLine="482" w:firstLineChars="200"/>
        <w:textAlignment w:val="auto"/>
        <w:outlineLvl w:val="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4、安全及保密要求</w:t>
      </w:r>
    </w:p>
    <w:p w14:paraId="79724D3A">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（1）安全运维管理要求</w:t>
      </w:r>
    </w:p>
    <w:p w14:paraId="67DFF725">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成交供应商必须规范日常的安全操作，通过实施必要的安全运行维护措施，保障符合财政部的总体安全策略。配合采购人定期开展网络安全自查，自查内容至少包括</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日常运行情况、</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漏洞等；配合采购人定期进行安全审计，审计内容至少包括</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账号、权限、操作行为和安全技术措施有效性等，及时发现和处理信息</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运行过程中的安全隐患，减少或避免网络安全事件的发生。</w:t>
      </w:r>
    </w:p>
    <w:p w14:paraId="79DA26C5">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（2）技术安全防护要求</w:t>
      </w:r>
    </w:p>
    <w:p w14:paraId="0B62665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规范管理信息化设备的安全维护；根据工作所需设置最小访问权限；禁止将</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管理员权限授予其他人员；禁止绕过运维安全审计</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对基础软件进行远程维护；严格控制运维工具的使用，经过采购人审核后才可接入财政网络进行操作；规范财政网络和信息</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软硬件的配置管理，信息</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配置、升级或改造等方面的变更按照审批流程操作。因运维实施人员配置错误、操作错误，造成</w:t>
      </w:r>
      <w:r>
        <w:rPr>
          <w:rFonts w:hint="eastAsia" w:ascii="宋体" w:hAnsi="宋体" w:eastAsia="宋体" w:cs="宋体"/>
          <w:color w:val="000000"/>
          <w:sz w:val="24"/>
          <w:szCs w:val="24"/>
          <w:lang w:eastAsia="zh-CN"/>
        </w:rPr>
        <w:t>系统平台</w:t>
      </w:r>
      <w:r>
        <w:rPr>
          <w:rFonts w:hint="eastAsia" w:ascii="宋体" w:hAnsi="宋体" w:eastAsia="宋体" w:cs="宋体"/>
          <w:color w:val="000000"/>
          <w:sz w:val="24"/>
          <w:szCs w:val="24"/>
        </w:rPr>
        <w:t>、资金损失，追究相关</w:t>
      </w:r>
      <w:r>
        <w:rPr>
          <w:rFonts w:hint="eastAsia" w:ascii="宋体" w:hAnsi="宋体" w:eastAsia="宋体" w:cs="宋体"/>
          <w:color w:val="000000"/>
          <w:sz w:val="24"/>
          <w:szCs w:val="24"/>
          <w:highlight w:val="none"/>
        </w:rPr>
        <w:t>公司</w:t>
      </w:r>
      <w:r>
        <w:rPr>
          <w:rFonts w:hint="eastAsia" w:ascii="宋体" w:hAnsi="宋体" w:eastAsia="宋体" w:cs="宋体"/>
          <w:color w:val="000000"/>
          <w:sz w:val="24"/>
          <w:szCs w:val="24"/>
        </w:rPr>
        <w:t>责任。</w:t>
      </w:r>
    </w:p>
    <w:p w14:paraId="21492EA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（3）信息保密要求</w:t>
      </w:r>
    </w:p>
    <w:p w14:paraId="2F445E0E">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①</w:t>
      </w:r>
      <w:r>
        <w:rPr>
          <w:rFonts w:hint="eastAsia" w:ascii="宋体" w:hAnsi="宋体" w:eastAsia="宋体" w:cs="宋体"/>
          <w:b w:val="0"/>
          <w:bCs w:val="0"/>
          <w:color w:val="000000"/>
          <w:sz w:val="24"/>
          <w:szCs w:val="24"/>
        </w:rPr>
        <w:t>成交供应商</w:t>
      </w:r>
      <w:r>
        <w:rPr>
          <w:rFonts w:hint="eastAsia" w:ascii="宋体" w:hAnsi="宋体" w:eastAsia="宋体" w:cs="宋体"/>
          <w:color w:val="000000"/>
          <w:sz w:val="24"/>
          <w:szCs w:val="24"/>
          <w:lang w:val="en-US" w:eastAsia="zh-CN" w:bidi="ar-SA"/>
        </w:rPr>
        <w:t>保证其公司人员在服务期间所接触的采购人各种文件，数据，系统平台资料，系统平台操作等严格遵守采购人保密制度，不得向第三方透露。</w:t>
      </w:r>
    </w:p>
    <w:p w14:paraId="4130A606">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②财政相关软硬件数据属于财政工作秘密，</w:t>
      </w:r>
      <w:r>
        <w:rPr>
          <w:rFonts w:hint="eastAsia" w:ascii="宋体" w:hAnsi="宋体" w:eastAsia="宋体" w:cs="宋体"/>
          <w:b w:val="0"/>
          <w:bCs w:val="0"/>
          <w:color w:val="000000"/>
          <w:sz w:val="24"/>
          <w:szCs w:val="24"/>
        </w:rPr>
        <w:t>成交供应商</w:t>
      </w:r>
      <w:r>
        <w:rPr>
          <w:rFonts w:hint="eastAsia" w:ascii="宋体" w:hAnsi="宋体" w:eastAsia="宋体" w:cs="宋体"/>
          <w:color w:val="000000"/>
          <w:sz w:val="24"/>
          <w:szCs w:val="24"/>
          <w:lang w:val="en-US" w:eastAsia="zh-CN" w:bidi="ar-SA"/>
        </w:rPr>
        <w:t>应当严格遵守相关规定，严禁泄漏财政工作秘密，未经采购人确认，成交供应商的公司人员不得对采购人软硬件系统平台作任何操作，参与项目维保人员必须做到以下几点：</w:t>
      </w:r>
    </w:p>
    <w:p w14:paraId="48FF7B84">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(a)只在规定的区域实行规定的工作，不得进入与之无关的工作区域；</w:t>
      </w:r>
    </w:p>
    <w:p w14:paraId="00804F16">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(b)不得在系统平台中传输、粘贴有害信息或与工作无关的信息；</w:t>
      </w:r>
    </w:p>
    <w:p w14:paraId="1AABFD4A">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(c)不得擅自对设备进行扫描、探测和入侵信息系统平台；</w:t>
      </w:r>
    </w:p>
    <w:p w14:paraId="262700B3">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(d)不得对工作信息和资源越权访问、违规使用；</w:t>
      </w:r>
    </w:p>
    <w:p w14:paraId="24D6BFF2">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(e)不得私自允许他人接触和使用设备；</w:t>
      </w:r>
    </w:p>
    <w:p w14:paraId="43F088C1">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(f)严禁将工作用设备和文件带离工作区域；</w:t>
      </w:r>
    </w:p>
    <w:p w14:paraId="0B563960">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(g)严禁以任何方式和介质拷贝服务器上的任何信息及项目中涉及的信息；</w:t>
      </w:r>
    </w:p>
    <w:p w14:paraId="138E7AA4">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(h)对工作中接触到的信息做到保密；</w:t>
      </w:r>
    </w:p>
    <w:p w14:paraId="4392612F">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(i)不准擅自摘抄、下载、复制、拍摄、提供、销毁或私自留存相关文件、资料（含电子文档）；严禁违反“一机两用”规定；不准在私人交往中谈论相关工作；</w:t>
      </w:r>
    </w:p>
    <w:p w14:paraId="6506E5AF">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(j)不得有其他任何危害公安信息安全的行为。</w:t>
      </w:r>
    </w:p>
    <w:p w14:paraId="55CDB1D1">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③按照网络信息安全管理部门对信息网络的安全要求，由成交供应商与采购人签定安全保密协议，落实网络安全及信息保密的各项规定。成交供应商对驻场工程师必须进行相关安全保密教育，与采购人签订保密协议，有履行保密的责任和义务。</w:t>
      </w:r>
    </w:p>
    <w:p w14:paraId="605FD189">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④凡以直接、间接、口头或书面等形式提供涉及保密内容的行为均属泄密，将追究当事人及</w:t>
      </w:r>
      <w:r>
        <w:rPr>
          <w:rFonts w:hint="eastAsia" w:ascii="宋体" w:hAnsi="宋体" w:eastAsia="宋体" w:cs="宋体"/>
          <w:color w:val="000000"/>
          <w:sz w:val="24"/>
          <w:szCs w:val="24"/>
          <w:highlight w:val="none"/>
          <w:lang w:val="en-US" w:eastAsia="zh-CN" w:bidi="ar-SA"/>
        </w:rPr>
        <w:t>维保单位</w:t>
      </w:r>
      <w:r>
        <w:rPr>
          <w:rFonts w:hint="eastAsia" w:ascii="宋体" w:hAnsi="宋体" w:eastAsia="宋体" w:cs="宋体"/>
          <w:color w:val="000000"/>
          <w:sz w:val="24"/>
          <w:szCs w:val="24"/>
          <w:lang w:val="en-US" w:eastAsia="zh-CN" w:bidi="ar-SA"/>
        </w:rPr>
        <w:t>的责任。</w:t>
      </w:r>
    </w:p>
    <w:p w14:paraId="0C41C7D7">
      <w:pPr>
        <w:pStyle w:val="213"/>
        <w:keepNext w:val="0"/>
        <w:keepLines w:val="0"/>
        <w:pageBreakBefore w:val="0"/>
        <w:widowControl/>
        <w:numPr>
          <w:ilvl w:val="0"/>
          <w:numId w:val="2"/>
        </w:numPr>
        <w:kinsoku/>
        <w:wordWrap/>
        <w:overflowPunct/>
        <w:topLinePunct w:val="0"/>
        <w:autoSpaceDE/>
        <w:autoSpaceDN/>
        <w:bidi w:val="0"/>
        <w:spacing w:line="440" w:lineRule="exact"/>
        <w:ind w:left="560" w:leftChars="0" w:firstLine="0" w:firstLineChars="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交接管理</w:t>
      </w:r>
    </w:p>
    <w:p w14:paraId="00DBACF9">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项目合同到期后，成交供应商须无条件配合采购人完成项目交接过程，主要交接内容如下：</w:t>
      </w:r>
    </w:p>
    <w:p w14:paraId="3749015B">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①本项目涉及的全部纸质和电子技术文档。</w:t>
      </w:r>
    </w:p>
    <w:p w14:paraId="1960DC15">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②本项目涉及的全部系统平台登录用户名、密码和各类UKEY电子证书。</w:t>
      </w:r>
    </w:p>
    <w:p w14:paraId="47935F6B">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③运维期间对项目涉及的相关财政业务系统平台作出的全部配置和变更须对采购人作出详细说明，并将说明形成纸质材料提供给采购人，同时为采购人提供相关系统平台演示培训服务。</w:t>
      </w:r>
    </w:p>
    <w:p w14:paraId="4BEAD68F">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④原则上成交供应商须在一个月之内做出全部交接。如成交供应商在交接过程中存在推诿阻挠等行为，影响采购人财政业务和系统平台操作的平稳运行，采购人有权根据实际负面影响酌情扣除成交供应商至少一个月的运维费用，并且由于成交供应商的负面行为产生的损失，由成交供应商全部承担。</w:t>
      </w:r>
    </w:p>
    <w:p w14:paraId="2E5AAA47">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⑤其他相关需要交接的内容由成交供应商根据采购人的需要完成。</w:t>
      </w:r>
    </w:p>
    <w:p w14:paraId="3ABB33B2">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b/>
          <w:bCs/>
          <w:color w:val="000000"/>
          <w:sz w:val="24"/>
          <w:szCs w:val="24"/>
          <w:lang w:val="en-US" w:eastAsia="zh-CN" w:bidi="ar-SA"/>
        </w:rPr>
      </w:pPr>
      <w:bookmarkStart w:id="1" w:name="_Toc656"/>
      <w:bookmarkStart w:id="2" w:name="_Toc14715"/>
      <w:r>
        <w:rPr>
          <w:rFonts w:hint="eastAsia" w:ascii="宋体" w:hAnsi="宋体" w:eastAsia="宋体" w:cs="宋体"/>
          <w:b/>
          <w:bCs/>
          <w:color w:val="000000"/>
          <w:sz w:val="24"/>
          <w:szCs w:val="24"/>
          <w:lang w:val="en-US" w:eastAsia="zh-CN" w:bidi="ar-SA"/>
        </w:rPr>
        <w:t>5、系统平台培训服务</w:t>
      </w:r>
      <w:bookmarkEnd w:id="1"/>
      <w:bookmarkEnd w:id="2"/>
    </w:p>
    <w:p w14:paraId="70ED069B">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对系统平台用户提供咨询、操作指导和培训服务。系统平台培训包括两种：</w:t>
      </w:r>
    </w:p>
    <w:p w14:paraId="22CB8859">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（1）最终用户培训：针对预算单位或财政业务人员的操作培训，侧重业务管理与系统平台的管理操作。不限于集中培训和上门辅导培训服务等方式。</w:t>
      </w:r>
    </w:p>
    <w:p w14:paraId="2FABCAED">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（2）系统平台管理用户培训：针对系统平台管理人员的培训，侧重系统平台管理、配置、维护的培训，包括基础数据管理、用户角色授权、工作流管理、报表管理、银行接口交换中心、安全认证管理等。</w:t>
      </w:r>
    </w:p>
    <w:p w14:paraId="72AC2EC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、服务期限：</w:t>
      </w:r>
    </w:p>
    <w:p w14:paraId="34381C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82"/>
        <w:textAlignment w:val="auto"/>
        <w:rPr>
          <w:rFonts w:hint="eastAsia" w:ascii="宋体" w:hAnsi="宋体" w:eastAsia="宋体" w:cs="宋体"/>
          <w:sz w:val="24"/>
          <w:szCs w:val="24"/>
        </w:rPr>
      </w:pPr>
      <w:r>
        <w:rPr>
          <w:rFonts w:hint="eastAsia" w:ascii="宋体" w:hAnsi="宋体" w:eastAsia="宋体" w:cs="宋体"/>
          <w:color w:val="000000"/>
          <w:sz w:val="24"/>
          <w:szCs w:val="24"/>
        </w:rPr>
        <w:t>一年。</w:t>
      </w:r>
    </w:p>
    <w:p w14:paraId="68FA0F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82"/>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六、验收要求：</w:t>
      </w:r>
    </w:p>
    <w:p w14:paraId="2EF8CE5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1、验收内容：项目全部完成后，采购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组织验收人员对项目进行验收，根据</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文件内容对所提供服务质量及项目实施要求进行验收。如果验收不符合</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文件要求，采购</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有权要求</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无条件更正，由此造成的一切损失由</w:t>
      </w:r>
      <w:r>
        <w:rPr>
          <w:rFonts w:hint="eastAsia" w:ascii="宋体" w:hAnsi="宋体" w:eastAsia="宋体" w:cs="宋体"/>
          <w:color w:val="000000"/>
          <w:sz w:val="24"/>
          <w:szCs w:val="24"/>
          <w:lang w:val="en-US" w:eastAsia="zh-CN"/>
        </w:rPr>
        <w:t>成交供应</w:t>
      </w:r>
      <w:r>
        <w:rPr>
          <w:rFonts w:hint="eastAsia" w:ascii="宋体" w:hAnsi="宋体" w:eastAsia="宋体" w:cs="宋体"/>
          <w:color w:val="000000"/>
          <w:sz w:val="24"/>
          <w:szCs w:val="24"/>
        </w:rPr>
        <w:t>商自行承担。</w:t>
      </w:r>
    </w:p>
    <w:p w14:paraId="497EC3E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2、验收标准：验收标准符合国家最新的技术规范和标准，同时满足</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文件服务、技术要求及</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承诺的其他指标。</w:t>
      </w:r>
    </w:p>
    <w:p w14:paraId="3E030B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right="0" w:firstLine="482"/>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七、付款方式：</w:t>
      </w:r>
    </w:p>
    <w:p w14:paraId="3A2BA1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合同款分两期支付，支付期限和条件如下：</w:t>
      </w:r>
    </w:p>
    <w:p w14:paraId="65B250F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（1）第一期款项为合同金额的50%，该款项须全部具备以下条件后一个月内支付：</w:t>
      </w:r>
    </w:p>
    <w:p w14:paraId="1259BE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① 合同生效；</w:t>
      </w:r>
    </w:p>
    <w:p w14:paraId="7CEE643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② </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收到</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对应金额的发票；</w:t>
      </w:r>
    </w:p>
    <w:p w14:paraId="6C7C12E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（2）第二期款项为合同金额的50%，该款项须全部具备以下条件后一个月内支付：</w:t>
      </w:r>
    </w:p>
    <w:p w14:paraId="67E9C12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① 服务期限届满；</w:t>
      </w:r>
    </w:p>
    <w:p w14:paraId="1915C8D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② </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收到</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对应金额的发票；</w:t>
      </w:r>
    </w:p>
    <w:p w14:paraId="4C00B6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440" w:lineRule="exact"/>
        <w:ind w:lef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③ 项目成果交付后合同履行不存在争议，或者争议已经解决完毕。</w:t>
      </w:r>
    </w:p>
    <w:p w14:paraId="7FD12988">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p>
    <w:p w14:paraId="30892CE7">
      <w:pPr>
        <w:pStyle w:val="213"/>
        <w:keepNext w:val="0"/>
        <w:keepLines w:val="0"/>
        <w:pageBreakBefore w:val="0"/>
        <w:widowControl/>
        <w:numPr>
          <w:ilvl w:val="0"/>
          <w:numId w:val="0"/>
        </w:numPr>
        <w:kinsoku/>
        <w:wordWrap/>
        <w:overflowPunct/>
        <w:topLinePunct w:val="0"/>
        <w:autoSpaceDE/>
        <w:autoSpaceDN/>
        <w:bidi w:val="0"/>
        <w:spacing w:line="440" w:lineRule="exact"/>
        <w:ind w:firstLine="480"/>
        <w:jc w:val="both"/>
        <w:textAlignment w:val="auto"/>
        <w:rPr>
          <w:rFonts w:hint="eastAsia" w:ascii="宋体" w:hAnsi="宋体" w:eastAsia="宋体" w:cs="宋体"/>
          <w:color w:val="000000"/>
          <w:sz w:val="24"/>
          <w:szCs w:val="24"/>
          <w:lang w:val="en-US" w:eastAsia="zh-CN" w:bidi="ar-SA"/>
        </w:rPr>
      </w:pPr>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908CE"/>
    <w:multiLevelType w:val="singleLevel"/>
    <w:tmpl w:val="AA2908CE"/>
    <w:lvl w:ilvl="0" w:tentative="0">
      <w:start w:val="4"/>
      <w:numFmt w:val="decimal"/>
      <w:suff w:val="nothing"/>
      <w:lvlText w:val="（%1）"/>
      <w:lvlJc w:val="left"/>
      <w:pPr>
        <w:ind w:left="560" w:leftChars="0" w:firstLine="0" w:firstLineChars="0"/>
      </w:pPr>
    </w:lvl>
  </w:abstractNum>
  <w:abstractNum w:abstractNumId="1">
    <w:nsid w:val="0053208E"/>
    <w:multiLevelType w:val="multilevel"/>
    <w:tmpl w:val="0053208E"/>
    <w:lvl w:ilvl="0" w:tentative="0">
      <w:start w:val="1"/>
      <w:numFmt w:val="decimal"/>
      <w:suff w:val="space"/>
      <w:lvlText w:val="%1."/>
      <w:lvlJc w:val="left"/>
      <w:pPr>
        <w:tabs>
          <w:tab w:val="left" w:pos="720"/>
        </w:tabs>
        <w:ind w:left="720" w:hanging="720"/>
      </w:pPr>
    </w:lvl>
    <w:lvl w:ilvl="1" w:tentative="0">
      <w:start w:val="1"/>
      <w:numFmt w:val="decimal"/>
      <w:suff w:val="space"/>
      <w:lvlText w:val="%2."/>
      <w:lvlJc w:val="left"/>
      <w:pPr>
        <w:tabs>
          <w:tab w:val="left" w:pos="1440"/>
        </w:tabs>
        <w:ind w:left="1440" w:hanging="720"/>
      </w:pPr>
    </w:lvl>
    <w:lvl w:ilvl="2" w:tentative="0">
      <w:start w:val="1"/>
      <w:numFmt w:val="decimal"/>
      <w:pStyle w:val="207"/>
      <w:suff w:val="space"/>
      <w:lvlText w:val="%3."/>
      <w:lvlJc w:val="left"/>
      <w:pPr>
        <w:tabs>
          <w:tab w:val="left" w:pos="2160"/>
        </w:tabs>
        <w:ind w:left="2160" w:hanging="720"/>
      </w:pPr>
    </w:lvl>
    <w:lvl w:ilvl="3" w:tentative="0">
      <w:start w:val="1"/>
      <w:numFmt w:val="decimal"/>
      <w:pStyle w:val="206"/>
      <w:suff w:val="space"/>
      <w:lvlText w:val="%4."/>
      <w:lvlJc w:val="left"/>
      <w:pPr>
        <w:tabs>
          <w:tab w:val="left" w:pos="2880"/>
        </w:tabs>
        <w:ind w:left="2880" w:hanging="720"/>
      </w:pPr>
    </w:lvl>
    <w:lvl w:ilvl="4" w:tentative="0">
      <w:start w:val="1"/>
      <w:numFmt w:val="decimal"/>
      <w:suff w:val="space"/>
      <w:lvlText w:val="%5."/>
      <w:lvlJc w:val="left"/>
      <w:pPr>
        <w:tabs>
          <w:tab w:val="left" w:pos="3600"/>
        </w:tabs>
        <w:ind w:left="3600" w:hanging="720"/>
      </w:pPr>
    </w:lvl>
    <w:lvl w:ilvl="5" w:tentative="0">
      <w:start w:val="1"/>
      <w:numFmt w:val="decimal"/>
      <w:suff w:val="space"/>
      <w:lvlText w:val="%6."/>
      <w:lvlJc w:val="left"/>
      <w:pPr>
        <w:tabs>
          <w:tab w:val="left" w:pos="4320"/>
        </w:tabs>
        <w:ind w:left="4320" w:hanging="720"/>
      </w:pPr>
    </w:lvl>
    <w:lvl w:ilvl="6" w:tentative="0">
      <w:start w:val="1"/>
      <w:numFmt w:val="decimal"/>
      <w:suff w:val="space"/>
      <w:lvlText w:val="%7."/>
      <w:lvlJc w:val="left"/>
      <w:pPr>
        <w:tabs>
          <w:tab w:val="left" w:pos="5040"/>
        </w:tabs>
        <w:ind w:left="5040" w:hanging="720"/>
      </w:pPr>
    </w:lvl>
    <w:lvl w:ilvl="7" w:tentative="0">
      <w:start w:val="1"/>
      <w:numFmt w:val="decimal"/>
      <w:suff w:val="space"/>
      <w:lvlText w:val="%8."/>
      <w:lvlJc w:val="left"/>
      <w:pPr>
        <w:tabs>
          <w:tab w:val="left" w:pos="5760"/>
        </w:tabs>
        <w:ind w:left="5760" w:hanging="720"/>
      </w:pPr>
    </w:lvl>
    <w:lvl w:ilvl="8" w:tentative="0">
      <w:start w:val="1"/>
      <w:numFmt w:val="decimal"/>
      <w:suff w:val="space"/>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786D"/>
    <w:rsid w:val="0319183D"/>
    <w:rsid w:val="09AD637A"/>
    <w:rsid w:val="09B46F6D"/>
    <w:rsid w:val="108E787A"/>
    <w:rsid w:val="11E04312"/>
    <w:rsid w:val="172B6DB1"/>
    <w:rsid w:val="1D0B7468"/>
    <w:rsid w:val="25B52AD9"/>
    <w:rsid w:val="2C6C77F8"/>
    <w:rsid w:val="301021D1"/>
    <w:rsid w:val="30F72BDD"/>
    <w:rsid w:val="32A3249F"/>
    <w:rsid w:val="3B1B61BA"/>
    <w:rsid w:val="3D373021"/>
    <w:rsid w:val="428C71E5"/>
    <w:rsid w:val="447C47F5"/>
    <w:rsid w:val="46FB78D5"/>
    <w:rsid w:val="49B5476B"/>
    <w:rsid w:val="5D085BA4"/>
    <w:rsid w:val="66581D05"/>
    <w:rsid w:val="66ED4AB6"/>
    <w:rsid w:val="690807C7"/>
    <w:rsid w:val="6BAE203B"/>
    <w:rsid w:val="6C8E6437"/>
    <w:rsid w:val="6E843AAC"/>
    <w:rsid w:val="6FEC0AAC"/>
    <w:rsid w:val="708B0E7C"/>
    <w:rsid w:val="74A247A5"/>
    <w:rsid w:val="79BE0E02"/>
    <w:rsid w:val="7CC4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4"/>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sz w:val="40"/>
      <w:szCs w:val="40"/>
    </w:rPr>
  </w:style>
  <w:style w:type="paragraph" w:styleId="3">
    <w:name w:val="heading 2"/>
    <w:basedOn w:val="1"/>
    <w:next w:val="4"/>
    <w:qFormat/>
    <w:uiPriority w:val="0"/>
    <w:pPr>
      <w:keepNext/>
      <w:jc w:val="center"/>
      <w:outlineLvl w:val="1"/>
    </w:pPr>
    <w:rPr>
      <w:rFonts w:ascii="宋体" w:hAnsi="宋体"/>
      <w:b/>
      <w:bCs/>
      <w:sz w:val="28"/>
      <w:szCs w:val="28"/>
    </w:rPr>
  </w:style>
  <w:style w:type="paragraph" w:styleId="5">
    <w:name w:val="heading 3"/>
    <w:basedOn w:val="1"/>
    <w:next w:val="1"/>
    <w:qFormat/>
    <w:uiPriority w:val="0"/>
    <w:pPr>
      <w:keepNext/>
      <w:jc w:val="center"/>
      <w:outlineLvl w:val="2"/>
    </w:pPr>
    <w:rPr>
      <w:rFonts w:ascii="宋体" w:hAnsi="宋体"/>
      <w:sz w:val="28"/>
    </w:rPr>
  </w:style>
  <w:style w:type="paragraph" w:styleId="6">
    <w:name w:val="heading 4"/>
    <w:basedOn w:val="1"/>
    <w:next w:val="1"/>
    <w:link w:val="45"/>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6"/>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7"/>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8"/>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9"/>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50"/>
    <w:unhideWhenUsed/>
    <w:qFormat/>
    <w:uiPriority w:val="9"/>
    <w:pPr>
      <w:keepNext/>
      <w:keepLines/>
      <w:spacing w:before="320" w:after="200"/>
      <w:outlineLvl w:val="8"/>
    </w:pPr>
    <w:rPr>
      <w:rFonts w:ascii="等线" w:hAnsi="等线" w:eastAsia="等线" w:cs="等线"/>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4">
    <w:name w:val="Normal Indent"/>
    <w:basedOn w:val="1"/>
    <w:next w:val="1"/>
    <w:qFormat/>
    <w:uiPriority w:val="0"/>
    <w:pPr>
      <w:ind w:firstLine="420"/>
    </w:pPr>
    <w:rPr>
      <w:sz w:val="24"/>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Body Text"/>
    <w:basedOn w:val="1"/>
    <w:next w:val="1"/>
    <w:qFormat/>
    <w:uiPriority w:val="0"/>
    <w:pPr>
      <w:spacing w:after="120"/>
    </w:pPr>
  </w:style>
  <w:style w:type="paragraph" w:styleId="15">
    <w:name w:val="Body Text Indent"/>
    <w:basedOn w:val="1"/>
    <w:next w:val="1"/>
    <w:qFormat/>
    <w:uiPriority w:val="0"/>
    <w:pPr>
      <w:spacing w:after="120"/>
      <w:ind w:left="420"/>
    </w:pPr>
    <w:rPr>
      <w:rFonts w:ascii="Calibri" w:hAnsi="Calibri"/>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8"/>
    <w:semiHidden/>
    <w:unhideWhenUsed/>
    <w:qFormat/>
    <w:uiPriority w:val="99"/>
    <w:pPr>
      <w:spacing w:after="0" w:line="240" w:lineRule="auto"/>
    </w:pPr>
    <w:rPr>
      <w:sz w:val="20"/>
    </w:rPr>
  </w:style>
  <w:style w:type="paragraph" w:styleId="20">
    <w:name w:val="footer"/>
    <w:basedOn w:val="1"/>
    <w:link w:val="197"/>
    <w:qFormat/>
    <w:uiPriority w:val="0"/>
    <w:pPr>
      <w:tabs>
        <w:tab w:val="center" w:pos="4153"/>
        <w:tab w:val="right" w:pos="8306"/>
      </w:tabs>
      <w:jc w:val="left"/>
    </w:pPr>
    <w:rPr>
      <w:sz w:val="18"/>
      <w:szCs w:val="18"/>
    </w:rPr>
  </w:style>
  <w:style w:type="paragraph" w:styleId="21">
    <w:name w:val="envelope return"/>
    <w:basedOn w:val="1"/>
    <w:qFormat/>
    <w:uiPriority w:val="0"/>
    <w:rPr>
      <w:rFonts w:ascii="Arial" w:hAnsi="Arial"/>
    </w:rPr>
  </w:style>
  <w:style w:type="paragraph" w:styleId="22">
    <w:name w:val="header"/>
    <w:basedOn w:val="1"/>
    <w:link w:val="196"/>
    <w:qFormat/>
    <w:uiPriority w:val="0"/>
    <w:pPr>
      <w:tabs>
        <w:tab w:val="center" w:pos="4153"/>
        <w:tab w:val="right" w:pos="8306"/>
      </w:tabs>
      <w:jc w:val="center"/>
    </w:pPr>
    <w:rPr>
      <w:sz w:val="18"/>
      <w:szCs w:val="18"/>
    </w:r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4"/>
    <w:qFormat/>
    <w:uiPriority w:val="11"/>
    <w:pPr>
      <w:spacing w:before="200" w:after="200"/>
    </w:pPr>
    <w:rPr>
      <w:sz w:val="24"/>
      <w:szCs w:val="24"/>
    </w:rPr>
  </w:style>
  <w:style w:type="paragraph" w:styleId="26">
    <w:name w:val="footnote text"/>
    <w:basedOn w:val="1"/>
    <w:unhideWhenUsed/>
    <w:qFormat/>
    <w:uiPriority w:val="99"/>
    <w:pPr>
      <w:spacing w:after="40"/>
    </w:pPr>
    <w:rPr>
      <w:rFonts w:hint="default" w:ascii="Times New Roman" w:hAnsi="Times New Roman" w:eastAsia="宋体" w:cs="Times New Roman"/>
      <w:sz w:val="18"/>
      <w:lang w:val="en-US" w:eastAsia="zh-CN" w:bidi="ar-SA"/>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Message Header"/>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Cambria" w:hAnsi="Cambria"/>
      <w:sz w:val="24"/>
    </w:rPr>
  </w:style>
  <w:style w:type="paragraph" w:styleId="3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3">
    <w:name w:val="Title"/>
    <w:basedOn w:val="1"/>
    <w:next w:val="1"/>
    <w:link w:val="53"/>
    <w:qFormat/>
    <w:uiPriority w:val="10"/>
    <w:pPr>
      <w:spacing w:before="300" w:after="200"/>
      <w:contextualSpacing/>
    </w:pPr>
    <w:rPr>
      <w:sz w:val="48"/>
      <w:szCs w:val="48"/>
    </w:rPr>
  </w:style>
  <w:style w:type="paragraph" w:styleId="34">
    <w:name w:val="Body Text First Indent"/>
    <w:basedOn w:val="14"/>
    <w:qFormat/>
    <w:uiPriority w:val="0"/>
    <w:pPr>
      <w:spacing w:after="120"/>
      <w:ind w:firstLine="420"/>
    </w:pPr>
    <w:rPr>
      <w:rFonts w:ascii="Tahoma" w:hAnsi="Tahoma" w:eastAsia="Times New Roman"/>
      <w:sz w:val="21"/>
      <w:szCs w:val="24"/>
    </w:rPr>
  </w:style>
  <w:style w:type="paragraph" w:styleId="35">
    <w:name w:val="Body Text First Indent 2"/>
    <w:basedOn w:val="15"/>
    <w:next w:val="1"/>
    <w:qFormat/>
    <w:uiPriority w:val="99"/>
    <w:pPr>
      <w:spacing w:line="360" w:lineRule="auto"/>
      <w:ind w:firstLine="420"/>
    </w:pPr>
    <w:rPr>
      <w:rFonts w:ascii="宋体" w:hAnsi="宋体" w:eastAsia="宋体"/>
      <w:sz w:val="20"/>
      <w:szCs w:val="20"/>
    </w:r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9">
    <w:name w:val="endnote reference"/>
    <w:basedOn w:val="38"/>
    <w:semiHidden/>
    <w:unhideWhenUsed/>
    <w:qFormat/>
    <w:uiPriority w:val="99"/>
    <w:rPr>
      <w:vertAlign w:val="superscript"/>
    </w:rPr>
  </w:style>
  <w:style w:type="character" w:styleId="40">
    <w:name w:val="Hyperlink"/>
    <w:unhideWhenUsed/>
    <w:qFormat/>
    <w:uiPriority w:val="99"/>
    <w:rPr>
      <w:color w:val="0563C1" w:themeColor="hyperlink"/>
      <w:u w:val="single"/>
      <w14:textFill>
        <w14:solidFill>
          <w14:schemeClr w14:val="hlink"/>
        </w14:solidFill>
      </w14:textFill>
    </w:rPr>
  </w:style>
  <w:style w:type="character" w:styleId="41">
    <w:name w:val="footnote reference"/>
    <w:basedOn w:val="38"/>
    <w:unhideWhenUsed/>
    <w:qFormat/>
    <w:uiPriority w:val="99"/>
    <w:rPr>
      <w:vertAlign w:val="superscript"/>
    </w:rPr>
  </w:style>
  <w:style w:type="character" w:customStyle="1" w:styleId="42">
    <w:name w:val="Heading 1 Char"/>
    <w:basedOn w:val="38"/>
    <w:qFormat/>
    <w:uiPriority w:val="9"/>
    <w:rPr>
      <w:rFonts w:ascii="等线" w:hAnsi="等线" w:eastAsia="等线" w:cs="等线"/>
      <w:sz w:val="40"/>
      <w:szCs w:val="40"/>
    </w:rPr>
  </w:style>
  <w:style w:type="character" w:customStyle="1" w:styleId="43">
    <w:name w:val="Heading 2 Char"/>
    <w:basedOn w:val="38"/>
    <w:qFormat/>
    <w:uiPriority w:val="9"/>
    <w:rPr>
      <w:rFonts w:ascii="等线" w:hAnsi="等线" w:eastAsia="等线" w:cs="等线"/>
      <w:sz w:val="34"/>
    </w:rPr>
  </w:style>
  <w:style w:type="character" w:customStyle="1" w:styleId="44">
    <w:name w:val="Heading 3 Char"/>
    <w:basedOn w:val="38"/>
    <w:qFormat/>
    <w:uiPriority w:val="9"/>
    <w:rPr>
      <w:rFonts w:ascii="等线" w:hAnsi="等线" w:eastAsia="等线" w:cs="等线"/>
      <w:sz w:val="30"/>
      <w:szCs w:val="30"/>
    </w:rPr>
  </w:style>
  <w:style w:type="character" w:customStyle="1" w:styleId="45">
    <w:name w:val="Heading 4 Char"/>
    <w:basedOn w:val="38"/>
    <w:link w:val="6"/>
    <w:qFormat/>
    <w:uiPriority w:val="9"/>
    <w:rPr>
      <w:rFonts w:ascii="等线" w:hAnsi="等线" w:eastAsia="等线" w:cs="等线"/>
      <w:b/>
      <w:bCs/>
      <w:sz w:val="26"/>
      <w:szCs w:val="26"/>
    </w:rPr>
  </w:style>
  <w:style w:type="character" w:customStyle="1" w:styleId="46">
    <w:name w:val="Heading 5 Char"/>
    <w:basedOn w:val="38"/>
    <w:link w:val="7"/>
    <w:qFormat/>
    <w:uiPriority w:val="9"/>
    <w:rPr>
      <w:rFonts w:ascii="等线" w:hAnsi="等线" w:eastAsia="等线" w:cs="等线"/>
      <w:b/>
      <w:bCs/>
      <w:sz w:val="24"/>
      <w:szCs w:val="24"/>
    </w:rPr>
  </w:style>
  <w:style w:type="character" w:customStyle="1" w:styleId="47">
    <w:name w:val="Heading 6 Char"/>
    <w:basedOn w:val="38"/>
    <w:link w:val="8"/>
    <w:qFormat/>
    <w:uiPriority w:val="9"/>
    <w:rPr>
      <w:rFonts w:ascii="等线" w:hAnsi="等线" w:eastAsia="等线" w:cs="等线"/>
      <w:b/>
      <w:bCs/>
      <w:sz w:val="22"/>
      <w:szCs w:val="22"/>
    </w:rPr>
  </w:style>
  <w:style w:type="character" w:customStyle="1" w:styleId="48">
    <w:name w:val="Heading 7 Char"/>
    <w:basedOn w:val="38"/>
    <w:link w:val="9"/>
    <w:qFormat/>
    <w:uiPriority w:val="9"/>
    <w:rPr>
      <w:rFonts w:ascii="等线" w:hAnsi="等线" w:eastAsia="等线" w:cs="等线"/>
      <w:b/>
      <w:bCs/>
      <w:i/>
      <w:iCs/>
      <w:sz w:val="22"/>
      <w:szCs w:val="22"/>
    </w:rPr>
  </w:style>
  <w:style w:type="character" w:customStyle="1" w:styleId="49">
    <w:name w:val="Heading 8 Char"/>
    <w:basedOn w:val="38"/>
    <w:link w:val="10"/>
    <w:qFormat/>
    <w:uiPriority w:val="9"/>
    <w:rPr>
      <w:rFonts w:ascii="等线" w:hAnsi="等线" w:eastAsia="等线" w:cs="等线"/>
      <w:i/>
      <w:iCs/>
      <w:sz w:val="22"/>
      <w:szCs w:val="22"/>
    </w:rPr>
  </w:style>
  <w:style w:type="character" w:customStyle="1" w:styleId="50">
    <w:name w:val="Heading 9 Char"/>
    <w:basedOn w:val="38"/>
    <w:link w:val="11"/>
    <w:qFormat/>
    <w:uiPriority w:val="9"/>
    <w:rPr>
      <w:rFonts w:ascii="等线" w:hAnsi="等线" w:eastAsia="等线" w:cs="等线"/>
      <w:i/>
      <w:iCs/>
      <w:sz w:val="21"/>
      <w:szCs w:val="21"/>
    </w:rPr>
  </w:style>
  <w:style w:type="paragraph" w:styleId="51">
    <w:name w:val="List Paragraph"/>
    <w:basedOn w:val="1"/>
    <w:qFormat/>
    <w:uiPriority w:val="34"/>
    <w:pPr>
      <w:ind w:left="720"/>
      <w:contextualSpacing/>
    </w:p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basedOn w:val="38"/>
    <w:link w:val="33"/>
    <w:qFormat/>
    <w:uiPriority w:val="10"/>
    <w:rPr>
      <w:sz w:val="48"/>
      <w:szCs w:val="48"/>
    </w:rPr>
  </w:style>
  <w:style w:type="character" w:customStyle="1" w:styleId="54">
    <w:name w:val="Subtitle Char"/>
    <w:basedOn w:val="38"/>
    <w:link w:val="25"/>
    <w:qFormat/>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8"/>
    <w:qFormat/>
    <w:uiPriority w:val="99"/>
  </w:style>
  <w:style w:type="character" w:customStyle="1" w:styleId="60">
    <w:name w:val="Footer Char"/>
    <w:basedOn w:val="38"/>
    <w:qFormat/>
    <w:uiPriority w:val="99"/>
  </w:style>
  <w:style w:type="character" w:customStyle="1" w:styleId="61">
    <w:name w:val="Caption Char"/>
    <w:qFormat/>
    <w:uiPriority w:val="99"/>
  </w:style>
  <w:style w:type="table" w:customStyle="1" w:styleId="62">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3">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5">
    <w:name w:val="Plain Table 3"/>
    <w:basedOn w:val="3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Plain Table 4"/>
    <w:basedOn w:val="3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7">
    <w:name w:val="Plain Table 5"/>
    <w:basedOn w:val="36"/>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8">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9">
    <w:name w:val="Grid Table 1 Light - Accent 1"/>
    <w:basedOn w:val="36"/>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70">
    <w:name w:val="Grid Table 1 Light - Accent 2"/>
    <w:basedOn w:val="36"/>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71">
    <w:name w:val="Grid Table 1 Light - Accent 3"/>
    <w:basedOn w:val="36"/>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2">
    <w:name w:val="Grid Table 1 Light - Accent 4"/>
    <w:basedOn w:val="36"/>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3">
    <w:name w:val="Grid Table 1 Light - Accent 5"/>
    <w:basedOn w:val="36"/>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74">
    <w:name w:val="Grid Table 1 Light - Accent 6"/>
    <w:basedOn w:val="36"/>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5">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2 - Accent 1"/>
    <w:basedOn w:val="36"/>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2 - Accent 2"/>
    <w:basedOn w:val="36"/>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2 - Accent 3"/>
    <w:basedOn w:val="36"/>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2 - Accent 4"/>
    <w:basedOn w:val="36"/>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2 - Accent 5"/>
    <w:basedOn w:val="36"/>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2 - Accent 6"/>
    <w:basedOn w:val="36"/>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3 - Accent 1"/>
    <w:basedOn w:val="36"/>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84">
    <w:name w:val="Grid Table 3 - Accent 2"/>
    <w:basedOn w:val="36"/>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3 - Accent 3"/>
    <w:basedOn w:val="36"/>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3 - Accent 4"/>
    <w:basedOn w:val="36"/>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3 - Accent 5"/>
    <w:basedOn w:val="36"/>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3 - Accent 6"/>
    <w:basedOn w:val="36"/>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90">
    <w:name w:val="Grid Table 4 - Accent 1"/>
    <w:basedOn w:val="36"/>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91">
    <w:name w:val="Grid Table 4 - Accent 2"/>
    <w:basedOn w:val="36"/>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92">
    <w:name w:val="Grid Table 4 - Accent 3"/>
    <w:basedOn w:val="36"/>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93">
    <w:name w:val="Grid Table 4 - Accent 4"/>
    <w:basedOn w:val="36"/>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94">
    <w:name w:val="Grid Table 4 - Accent 5"/>
    <w:basedOn w:val="36"/>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95">
    <w:name w:val="Grid Table 4 - Accent 6"/>
    <w:basedOn w:val="36"/>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96">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7">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8">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9">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100">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101">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102">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103">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1"/>
    <w:basedOn w:val="36"/>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2"/>
    <w:basedOn w:val="36"/>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6 Colorful - Accent 3"/>
    <w:basedOn w:val="36"/>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6 Colorful - Accent 4"/>
    <w:basedOn w:val="36"/>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6 Colorful - Accent 5"/>
    <w:basedOn w:val="36"/>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6 Colorful - Accent 6"/>
    <w:basedOn w:val="36"/>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0">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1"/>
    <w:basedOn w:val="36"/>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2"/>
    <w:basedOn w:val="36"/>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3">
    <w:name w:val="Grid Table 7 Colorful - Accent 3"/>
    <w:basedOn w:val="36"/>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4">
    <w:name w:val="Grid Table 7 Colorful - Accent 4"/>
    <w:basedOn w:val="36"/>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5">
    <w:name w:val="Grid Table 7 Colorful - Accent 5"/>
    <w:basedOn w:val="36"/>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6">
    <w:name w:val="Grid Table 7 Colorful - Accent 6"/>
    <w:basedOn w:val="36"/>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7">
    <w:name w:val="List Table 1 Light"/>
    <w:basedOn w:val="36"/>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1 Light - Accent 1"/>
    <w:basedOn w:val="36"/>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1 Light - Accent 2"/>
    <w:basedOn w:val="36"/>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1 Light - Accent 3"/>
    <w:basedOn w:val="36"/>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1 Light - Accent 4"/>
    <w:basedOn w:val="36"/>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1 Light - Accent 5"/>
    <w:basedOn w:val="36"/>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1 Light - Accent 6"/>
    <w:basedOn w:val="36"/>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5">
    <w:name w:val="List Table 2 - Accent 1"/>
    <w:basedOn w:val="36"/>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6">
    <w:name w:val="List Table 2 - Accent 2"/>
    <w:basedOn w:val="36"/>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7">
    <w:name w:val="List Table 2 - Accent 3"/>
    <w:basedOn w:val="36"/>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8">
    <w:name w:val="List Table 2 - Accent 4"/>
    <w:basedOn w:val="36"/>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9">
    <w:name w:val="List Table 2 - Accent 5"/>
    <w:basedOn w:val="36"/>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0">
    <w:name w:val="List Table 2 - Accent 6"/>
    <w:basedOn w:val="36"/>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1">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2">
    <w:name w:val="List Table 3 - Accent 1"/>
    <w:basedOn w:val="36"/>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33">
    <w:name w:val="List Table 3 - Accent 2"/>
    <w:basedOn w:val="36"/>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4">
    <w:name w:val="List Table 3 - Accent 3"/>
    <w:basedOn w:val="36"/>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5">
    <w:name w:val="List Table 3 - Accent 4"/>
    <w:basedOn w:val="36"/>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6">
    <w:name w:val="List Table 3 - Accent 5"/>
    <w:basedOn w:val="36"/>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7">
    <w:name w:val="List Table 3 - Accent 6"/>
    <w:basedOn w:val="36"/>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8">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9">
    <w:name w:val="List Table 4 - Accent 1"/>
    <w:basedOn w:val="36"/>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40">
    <w:name w:val="List Table 4 - Accent 2"/>
    <w:basedOn w:val="36"/>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41">
    <w:name w:val="List Table 4 - Accent 3"/>
    <w:basedOn w:val="36"/>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42">
    <w:name w:val="List Table 4 - Accent 4"/>
    <w:basedOn w:val="36"/>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43">
    <w:name w:val="List Table 4 - Accent 5"/>
    <w:basedOn w:val="36"/>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44">
    <w:name w:val="List Table 4 - Accent 6"/>
    <w:basedOn w:val="36"/>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45">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6">
    <w:name w:val="List Table 5 Dark - Accent 1"/>
    <w:basedOn w:val="36"/>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7">
    <w:name w:val="List Table 5 Dark - Accent 2"/>
    <w:basedOn w:val="36"/>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8">
    <w:name w:val="List Table 5 Dark - Accent 3"/>
    <w:basedOn w:val="36"/>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9">
    <w:name w:val="List Table 5 Dark - Accent 4"/>
    <w:basedOn w:val="36"/>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50">
    <w:name w:val="List Table 5 Dark - Accent 5"/>
    <w:basedOn w:val="36"/>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51">
    <w:name w:val="List Table 5 Dark - Accent 6"/>
    <w:basedOn w:val="36"/>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52">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3">
    <w:name w:val="List Table 6 Colorful - Accent 1"/>
    <w:basedOn w:val="36"/>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6 Colorful - Accent 2"/>
    <w:basedOn w:val="36"/>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6 Colorful - Accent 3"/>
    <w:basedOn w:val="36"/>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4"/>
    <w:basedOn w:val="36"/>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5"/>
    <w:basedOn w:val="36"/>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6"/>
    <w:basedOn w:val="36"/>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st Table 7 Colorful"/>
    <w:basedOn w:val="36"/>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0">
    <w:name w:val="List Table 7 Colorful - Accent 1"/>
    <w:basedOn w:val="36"/>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61">
    <w:name w:val="List Table 7 Colorful - Accent 2"/>
    <w:basedOn w:val="36"/>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2">
    <w:name w:val="List Table 7 Colorful - Accent 3"/>
    <w:basedOn w:val="36"/>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4"/>
    <w:basedOn w:val="36"/>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5"/>
    <w:basedOn w:val="36"/>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6"/>
    <w:basedOn w:val="36"/>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6">
    <w:name w:val="Lined - Accent"/>
    <w:basedOn w:val="36"/>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Lined - Accent 1"/>
    <w:basedOn w:val="36"/>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Lined - Accent 2"/>
    <w:basedOn w:val="36"/>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Lined - Accent 3"/>
    <w:basedOn w:val="36"/>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Lined - Accent 4"/>
    <w:basedOn w:val="36"/>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Lined - Accent 5"/>
    <w:basedOn w:val="36"/>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Lined - Accent 6"/>
    <w:basedOn w:val="36"/>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4">
    <w:name w:val="Bordered &amp; Lined - Accent 1"/>
    <w:basedOn w:val="36"/>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75">
    <w:name w:val="Bordered &amp; Lined - Accent 2"/>
    <w:basedOn w:val="36"/>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76">
    <w:name w:val="Bordered &amp; Lined - Accent 3"/>
    <w:basedOn w:val="36"/>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7">
    <w:name w:val="Bordered &amp; Lined - Accent 4"/>
    <w:basedOn w:val="36"/>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8">
    <w:name w:val="Bordered &amp; Lined - Accent 5"/>
    <w:basedOn w:val="36"/>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9">
    <w:name w:val="Bordered &amp; Lined - Accent 6"/>
    <w:basedOn w:val="36"/>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80">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1">
    <w:name w:val="Bordered - Accent 1"/>
    <w:basedOn w:val="36"/>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82">
    <w:name w:val="Bordered - Accent 2"/>
    <w:basedOn w:val="36"/>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3">
    <w:name w:val="Bordered - Accent 3"/>
    <w:basedOn w:val="36"/>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4">
    <w:name w:val="Bordered - Accent 4"/>
    <w:basedOn w:val="36"/>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5">
    <w:name w:val="Bordered - Accent 5"/>
    <w:basedOn w:val="36"/>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6">
    <w:name w:val="Bordered - Accent 6"/>
    <w:basedOn w:val="36"/>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7">
    <w:name w:val="Footnote Text Char"/>
    <w:qFormat/>
    <w:uiPriority w:val="99"/>
    <w:rPr>
      <w:sz w:val="18"/>
    </w:rPr>
  </w:style>
  <w:style w:type="character" w:customStyle="1" w:styleId="188">
    <w:name w:val="Endnote Text Char"/>
    <w:link w:val="19"/>
    <w:qFormat/>
    <w:uiPriority w:val="99"/>
    <w:rPr>
      <w:sz w:val="20"/>
    </w:rPr>
  </w:style>
  <w:style w:type="paragraph" w:customStyle="1" w:styleId="189">
    <w:name w:val="TOC Heading"/>
    <w:unhideWhenUsed/>
    <w:qFormat/>
    <w:uiPriority w:val="39"/>
    <w:rPr>
      <w:rFonts w:hint="default" w:ascii="Times New Roman" w:hAnsi="Times New Roman" w:eastAsia="宋体" w:cs="Times New Roman"/>
    </w:rPr>
  </w:style>
  <w:style w:type="paragraph" w:customStyle="1" w:styleId="190">
    <w:name w:val="style4"/>
    <w:next w:val="191"/>
    <w:qFormat/>
    <w:uiPriority w:val="0"/>
    <w:pPr>
      <w:spacing w:before="280" w:after="280"/>
      <w:jc w:val="both"/>
    </w:pPr>
    <w:rPr>
      <w:rFonts w:hint="default" w:ascii="宋体" w:hAnsi="Times New Roman" w:eastAsia="宋体" w:cs="Times New Roman"/>
      <w:sz w:val="18"/>
      <w:szCs w:val="24"/>
      <w:lang w:val="en-US" w:eastAsia="zh-CN" w:bidi="ar-SA"/>
    </w:rPr>
  </w:style>
  <w:style w:type="paragraph" w:customStyle="1" w:styleId="191">
    <w:name w:val="2"/>
    <w:next w:val="1"/>
    <w:qFormat/>
    <w:uiPriority w:val="0"/>
    <w:pPr>
      <w:widowControl w:val="0"/>
      <w:spacing w:line="440" w:lineRule="atLeast"/>
      <w:ind w:firstLine="420"/>
      <w:jc w:val="both"/>
    </w:pPr>
    <w:rPr>
      <w:rFonts w:hint="default" w:ascii="Times New Roman" w:hAnsi="Times New Roman" w:eastAsia="宋体" w:cs="Times New Roman"/>
      <w:sz w:val="24"/>
      <w:lang w:val="en-US" w:eastAsia="zh-CN" w:bidi="ar-SA"/>
    </w:rPr>
  </w:style>
  <w:style w:type="paragraph" w:customStyle="1" w:styleId="192">
    <w:name w:val="正文1121"/>
    <w:next w:val="19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3">
    <w:name w:val="正文文本缩进11"/>
    <w:basedOn w:val="192"/>
    <w:next w:val="194"/>
    <w:qFormat/>
    <w:uiPriority w:val="0"/>
    <w:pPr>
      <w:ind w:firstLine="538"/>
    </w:pPr>
    <w:rPr>
      <w:sz w:val="28"/>
    </w:rPr>
  </w:style>
  <w:style w:type="paragraph" w:customStyle="1" w:styleId="194">
    <w:name w:val="寄信人地址11"/>
    <w:basedOn w:val="192"/>
    <w:qFormat/>
    <w:uiPriority w:val="0"/>
    <w:rPr>
      <w:rFonts w:ascii="Arial" w:hAnsi="Arial"/>
    </w:rPr>
  </w:style>
  <w:style w:type="paragraph" w:customStyle="1" w:styleId="195">
    <w:name w:val="页脚11"/>
    <w:basedOn w:val="192"/>
    <w:qFormat/>
    <w:uiPriority w:val="0"/>
    <w:pPr>
      <w:tabs>
        <w:tab w:val="center" w:pos="4153"/>
        <w:tab w:val="right" w:pos="8306"/>
      </w:tabs>
      <w:jc w:val="left"/>
    </w:pPr>
    <w:rPr>
      <w:sz w:val="18"/>
      <w:szCs w:val="18"/>
    </w:rPr>
  </w:style>
  <w:style w:type="character" w:customStyle="1" w:styleId="196">
    <w:name w:val="页眉 字符"/>
    <w:basedOn w:val="38"/>
    <w:link w:val="22"/>
    <w:qFormat/>
    <w:uiPriority w:val="0"/>
    <w:rPr>
      <w:rFonts w:asciiTheme="minorHAnsi" w:hAnsiTheme="minorHAnsi" w:eastAsiaTheme="minorEastAsia" w:cstheme="minorBidi"/>
      <w:sz w:val="18"/>
      <w:szCs w:val="18"/>
    </w:rPr>
  </w:style>
  <w:style w:type="character" w:customStyle="1" w:styleId="197">
    <w:name w:val="页脚 字符"/>
    <w:basedOn w:val="38"/>
    <w:link w:val="20"/>
    <w:qFormat/>
    <w:uiPriority w:val="0"/>
    <w:rPr>
      <w:rFonts w:asciiTheme="minorHAnsi" w:hAnsiTheme="minorHAnsi" w:eastAsiaTheme="minorEastAsia" w:cstheme="minorBidi"/>
      <w:sz w:val="18"/>
      <w:szCs w:val="18"/>
    </w:rPr>
  </w:style>
  <w:style w:type="paragraph" w:customStyle="1" w:styleId="198">
    <w:name w:val="正文1111"/>
    <w:next w:val="19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9">
    <w:name w:val="正文1"/>
    <w:basedOn w:val="198"/>
    <w:next w:val="200"/>
    <w:qFormat/>
    <w:uiPriority w:val="0"/>
    <w:pPr>
      <w:widowControl/>
      <w:spacing w:line="360" w:lineRule="auto"/>
      <w:ind w:left="360" w:firstLine="420"/>
      <w:jc w:val="left"/>
    </w:pPr>
    <w:rPr>
      <w:rFonts w:ascii="宋体"/>
      <w:sz w:val="20"/>
      <w:szCs w:val="20"/>
    </w:rPr>
  </w:style>
  <w:style w:type="paragraph" w:customStyle="1" w:styleId="200">
    <w:name w:val="正文文本1"/>
    <w:basedOn w:val="201"/>
    <w:next w:val="199"/>
    <w:qFormat/>
    <w:uiPriority w:val="0"/>
    <w:pPr>
      <w:ind w:left="1540"/>
    </w:pPr>
    <w:rPr>
      <w:sz w:val="24"/>
    </w:rPr>
  </w:style>
  <w:style w:type="paragraph" w:customStyle="1" w:styleId="201">
    <w:name w:val="正文11"/>
    <w:next w:val="20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2">
    <w:name w:val="目录 11"/>
    <w:basedOn w:val="201"/>
    <w:next w:val="201"/>
    <w:qFormat/>
    <w:uiPriority w:val="0"/>
    <w:pPr>
      <w:widowControl/>
      <w:spacing w:after="100" w:line="259" w:lineRule="auto"/>
      <w:jc w:val="left"/>
    </w:pPr>
    <w:rPr>
      <w:rFonts w:ascii="Calibri" w:hAnsi="Calibri"/>
      <w:sz w:val="22"/>
      <w:szCs w:val="22"/>
    </w:rPr>
  </w:style>
  <w:style w:type="paragraph" w:customStyle="1" w:styleId="203">
    <w:name w:val="正文文本缩进1"/>
    <w:basedOn w:val="201"/>
    <w:next w:val="204"/>
    <w:qFormat/>
    <w:uiPriority w:val="0"/>
    <w:pPr>
      <w:spacing w:after="120"/>
      <w:ind w:left="420"/>
    </w:pPr>
  </w:style>
  <w:style w:type="paragraph" w:customStyle="1" w:styleId="204">
    <w:name w:val="寄信人地址1"/>
    <w:basedOn w:val="201"/>
    <w:qFormat/>
    <w:uiPriority w:val="0"/>
    <w:pPr>
      <w:ind w:firstLine="200"/>
    </w:pPr>
    <w:rPr>
      <w:rFonts w:ascii="Arial" w:hAnsi="Arial" w:eastAsia="仿宋_GB2312"/>
    </w:rPr>
  </w:style>
  <w:style w:type="paragraph" w:customStyle="1" w:styleId="205">
    <w:name w:val="Kd-B-正文"/>
    <w:qFormat/>
    <w:uiPriority w:val="0"/>
    <w:pPr>
      <w:spacing w:line="360" w:lineRule="auto"/>
      <w:ind w:firstLine="482"/>
    </w:pPr>
    <w:rPr>
      <w:rFonts w:hint="default" w:ascii="Times New Roman" w:hAnsi="Times New Roman" w:eastAsia="宋体" w:cs="Times New Roman"/>
      <w:sz w:val="24"/>
      <w:szCs w:val="21"/>
      <w:lang w:val="en-US" w:eastAsia="zh-CN" w:bidi="ar-SA"/>
    </w:rPr>
  </w:style>
  <w:style w:type="paragraph" w:customStyle="1" w:styleId="206">
    <w:name w:val="Kd-B-4"/>
    <w:next w:val="205"/>
    <w:qFormat/>
    <w:uiPriority w:val="0"/>
    <w:pPr>
      <w:keepNext/>
      <w:numPr>
        <w:ilvl w:val="3"/>
        <w:numId w:val="1"/>
      </w:numPr>
      <w:spacing w:before="60" w:after="60" w:line="360" w:lineRule="auto"/>
      <w:outlineLvl w:val="2"/>
    </w:pPr>
    <w:rPr>
      <w:rFonts w:hint="default" w:ascii="宋体" w:hAnsi="宋体" w:eastAsia="宋体" w:cs="宋体"/>
      <w:b/>
      <w:sz w:val="28"/>
      <w:szCs w:val="21"/>
      <w:lang w:val="en-US" w:eastAsia="zh-CN" w:bidi="ar-SA"/>
    </w:rPr>
  </w:style>
  <w:style w:type="paragraph" w:customStyle="1" w:styleId="207">
    <w:name w:val="Kd-B-3"/>
    <w:next w:val="205"/>
    <w:qFormat/>
    <w:uiPriority w:val="0"/>
    <w:pPr>
      <w:keepNext/>
      <w:numPr>
        <w:ilvl w:val="2"/>
        <w:numId w:val="1"/>
      </w:numPr>
      <w:spacing w:before="180" w:after="180" w:line="360" w:lineRule="auto"/>
      <w:outlineLvl w:val="1"/>
    </w:pPr>
    <w:rPr>
      <w:rFonts w:hint="default" w:ascii="宋体" w:hAnsi="宋体" w:eastAsia="宋体" w:cs="宋体"/>
      <w:b/>
      <w:sz w:val="32"/>
      <w:szCs w:val="32"/>
      <w:lang w:val="en-US" w:eastAsia="zh-CN" w:bidi="ar-SA"/>
    </w:rPr>
  </w:style>
  <w:style w:type="paragraph" w:customStyle="1" w:styleId="208">
    <w:name w:val="列出段落1"/>
    <w:basedOn w:val="198"/>
    <w:qFormat/>
    <w:uiPriority w:val="0"/>
    <w:pPr>
      <w:widowControl/>
      <w:spacing w:after="200" w:line="276" w:lineRule="auto"/>
      <w:ind w:left="720"/>
      <w:contextualSpacing/>
      <w:jc w:val="left"/>
    </w:pPr>
    <w:rPr>
      <w:rFonts w:ascii="Calibri" w:hAnsi="Calibri"/>
      <w:sz w:val="22"/>
      <w:szCs w:val="22"/>
      <w:lang w:eastAsia="en-US" w:bidi="en-US"/>
    </w:rPr>
  </w:style>
  <w:style w:type="paragraph" w:customStyle="1" w:styleId="209">
    <w:name w:val="普通正文"/>
    <w:basedOn w:val="1"/>
    <w:qFormat/>
    <w:uiPriority w:val="0"/>
    <w:pPr>
      <w:spacing w:before="120" w:after="120" w:line="360" w:lineRule="auto"/>
      <w:ind w:firstLine="480"/>
      <w:jc w:val="left"/>
    </w:pPr>
    <w:rPr>
      <w:rFonts w:ascii="Arial" w:hAnsi="Arial"/>
      <w:sz w:val="24"/>
      <w:szCs w:val="24"/>
    </w:rPr>
  </w:style>
  <w:style w:type="paragraph" w:customStyle="1" w:styleId="210">
    <w:name w:val="9-正文"/>
    <w:basedOn w:val="1"/>
    <w:qFormat/>
    <w:uiPriority w:val="0"/>
    <w:pPr>
      <w:spacing w:line="360" w:lineRule="auto"/>
      <w:ind w:firstLine="480"/>
    </w:pPr>
    <w:rPr>
      <w:sz w:val="24"/>
      <w:szCs w:val="24"/>
    </w:rPr>
  </w:style>
  <w:style w:type="paragraph" w:customStyle="1" w:styleId="211">
    <w:name w:val="9-正文编号"/>
    <w:basedOn w:val="210"/>
    <w:qFormat/>
    <w:uiPriority w:val="0"/>
    <w:pPr>
      <w:ind w:left="846" w:hanging="422"/>
    </w:pPr>
    <w:rPr>
      <w:rFonts w:ascii="宋体" w:hAnsi="宋体"/>
      <w:szCs w:val="21"/>
    </w:rPr>
  </w:style>
  <w:style w:type="paragraph" w:customStyle="1" w:styleId="212">
    <w:name w:val="Default"/>
    <w:basedOn w:val="1"/>
    <w:qFormat/>
    <w:uiPriority w:val="0"/>
    <w:rPr>
      <w:rFonts w:ascii="宋体" w:hAnsi="宋体" w:cs="宋体"/>
      <w:color w:val="000000"/>
      <w:sz w:val="24"/>
    </w:rPr>
  </w:style>
  <w:style w:type="paragraph" w:customStyle="1" w:styleId="213">
    <w:name w:val="Normal_1"/>
    <w:qFormat/>
    <w:uiPriority w:val="0"/>
    <w:rPr>
      <w:rFonts w:hint="default" w:ascii="Times New Roman" w:hAnsi="Times New Roman" w:eastAsia="Times New Roman" w:cs="Times New Roman"/>
      <w:sz w:val="24"/>
      <w:szCs w:val="24"/>
      <w:lang w:bidi="ar-SA"/>
    </w:rPr>
  </w:style>
  <w:style w:type="character" w:customStyle="1" w:styleId="214">
    <w:name w:val="titlebody"/>
    <w:basedOn w:val="38"/>
    <w:link w:val="1"/>
    <w:qFormat/>
    <w:uiPriority w:val="0"/>
    <w:rPr>
      <w:rFonts w:hint="default"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6767</Words>
  <Characters>6870</Characters>
  <TotalTime>2</TotalTime>
  <ScaleCrop>false</ScaleCrop>
  <LinksUpToDate>false</LinksUpToDate>
  <CharactersWithSpaces>6886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2023-02-21T06:18:00Z</dcterms:created>
  <dc:creator>2</dc:creator>
  <cp:lastModifiedBy>89596</cp:lastModifiedBy>
  <dcterms:modified xsi:type="dcterms:W3CDTF">2024-12-30T06:38:15Z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F026ACADCA014AF7BF3F0FAB3255E81B</vt:lpwstr>
  </property>
  <property fmtid="{D5CDD505-2E9C-101B-9397-08002B2CF9AE}" pid="4" name="KSOTemplateDocerSaveRecord">
    <vt:lpwstr>eyJoZGlkIjoiNzRhMzliZGVhZmM4OWRmMjcyY2Y3MTg2MDJiZjg1N2IifQ==</vt:lpwstr>
  </property>
</Properties>
</file>