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t>附件：</w:t>
      </w:r>
    </w:p>
    <w:p w14:paraId="3E723483">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4</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12</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02</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6</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4</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12</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02</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6</w:t>
      </w:r>
      <w:r>
        <w:rPr>
          <w:rFonts w:hint="eastAsia" w:ascii="宋体" w:hAnsi="宋体" w:eastAsia="宋体" w:cs="Times New Roman"/>
          <w:color w:val="auto"/>
          <w:kern w:val="2"/>
          <w:sz w:val="28"/>
          <w:szCs w:val="28"/>
          <w:highlight w:val="none"/>
          <w:lang w:eastAsia="zh-CN"/>
        </w:rPr>
        <w:t>:00之后到达本公司的邮件将不再受理。）</w:t>
      </w:r>
    </w:p>
    <w:p w14:paraId="7E6E920B">
      <w:pPr>
        <w:pStyle w:val="17"/>
        <w:widowControl/>
        <w:pBdr>
          <w:top w:val="none" w:color="000000" w:sz="0" w:space="0"/>
          <w:left w:val="none" w:color="000000" w:sz="0" w:space="0"/>
          <w:bottom w:val="none" w:color="000000" w:sz="0" w:space="0"/>
          <w:right w:val="none" w:color="000000" w:sz="0" w:space="0"/>
        </w:pBdr>
        <w:spacing w:line="312" w:lineRule="auto"/>
        <w:ind w:firstLine="482"/>
        <w:jc w:val="center"/>
        <w:rPr>
          <w:rFonts w:hint="default" w:ascii="宋体" w:hAnsi="宋体" w:eastAsia="宋体" w:cs="宋体"/>
          <w:b/>
          <w:color w:val="000000"/>
          <w:sz w:val="24"/>
          <w:szCs w:val="20"/>
          <w:highlight w:val="none"/>
          <w:lang w:eastAsia="zh-CN"/>
        </w:rPr>
      </w:pPr>
      <w:r>
        <w:rPr>
          <w:b/>
          <w:bCs/>
          <w:color w:val="auto"/>
          <w:sz w:val="28"/>
          <w:szCs w:val="36"/>
          <w:highlight w:val="none"/>
        </w:rPr>
        <w:t>采购需求</w:t>
      </w:r>
    </w:p>
    <w:p w14:paraId="496E32B7">
      <w:pPr>
        <w:pageBreakBefore w:val="0"/>
        <w:numPr>
          <w:ilvl w:val="0"/>
          <w:numId w:val="1"/>
        </w:numPr>
        <w:wordWrap/>
        <w:topLinePunct/>
        <w:bidi w:val="0"/>
        <w:spacing w:before="0" w:after="0" w:line="360" w:lineRule="auto"/>
        <w:ind w:firstLine="482" w:firstLineChars="200"/>
        <w:rPr>
          <w:rFonts w:hint="default" w:ascii="宋体" w:hAnsi="宋体" w:eastAsia="宋体" w:cs="宋体"/>
          <w:b/>
          <w:color w:val="000000"/>
          <w:sz w:val="24"/>
          <w:szCs w:val="20"/>
          <w:highlight w:val="none"/>
          <w:lang w:eastAsia="zh-CN"/>
        </w:rPr>
      </w:pPr>
      <w:r>
        <w:rPr>
          <w:rFonts w:hint="eastAsia" w:ascii="宋体" w:hAnsi="宋体" w:eastAsia="宋体" w:cs="宋体"/>
          <w:b/>
          <w:color w:val="000000"/>
          <w:sz w:val="24"/>
          <w:szCs w:val="20"/>
          <w:highlight w:val="none"/>
          <w:lang w:eastAsia="zh-CN"/>
        </w:rPr>
        <w:t>项目概述</w:t>
      </w:r>
    </w:p>
    <w:p w14:paraId="0A7B9473">
      <w:pPr>
        <w:pageBreakBefore w:val="0"/>
        <w:wordWrap/>
        <w:topLinePunct/>
        <w:bidi w:val="0"/>
        <w:spacing w:before="0" w:after="0" w:line="360" w:lineRule="auto"/>
        <w:ind w:firstLine="480" w:firstLineChars="200"/>
        <w:rPr>
          <w:rFonts w:hint="eastAsia" w:ascii="宋体" w:hAnsi="宋体" w:eastAsia="宋体" w:cs="宋体"/>
          <w:sz w:val="24"/>
          <w:szCs w:val="20"/>
          <w:highlight w:val="none"/>
          <w:lang w:eastAsia="zh-CN"/>
        </w:rPr>
      </w:pPr>
      <w:r>
        <w:rPr>
          <w:rFonts w:hint="eastAsia" w:ascii="宋体" w:hAnsi="宋体" w:eastAsia="宋体" w:cs="宋体"/>
          <w:sz w:val="24"/>
          <w:szCs w:val="20"/>
          <w:highlight w:val="none"/>
          <w:lang w:eastAsia="zh-CN"/>
        </w:rPr>
        <w:t>丰县华山镇镇区保洁及绿化养护项目，主要包括道路保洁，垃圾上门分类收集、分类垃圾桶配置、交通护栏清洗、野广告清理、公厕管理、绿化养护等服务，本项目采购预算为</w:t>
      </w:r>
      <w:r>
        <w:rPr>
          <w:rFonts w:hint="eastAsia" w:ascii="宋体" w:hAnsi="宋体" w:eastAsia="宋体" w:cs="宋体"/>
          <w:sz w:val="24"/>
          <w:szCs w:val="20"/>
          <w:highlight w:val="none"/>
          <w:lang w:val="en-US" w:eastAsia="zh-CN"/>
        </w:rPr>
        <w:t>578</w:t>
      </w:r>
      <w:r>
        <w:rPr>
          <w:rFonts w:hint="eastAsia" w:ascii="宋体" w:hAnsi="宋体" w:eastAsia="宋体" w:cs="宋体"/>
          <w:sz w:val="24"/>
          <w:szCs w:val="20"/>
          <w:highlight w:val="none"/>
          <w:lang w:eastAsia="zh-CN"/>
        </w:rPr>
        <w:t>万元，不接受超过采购预算的报价。</w:t>
      </w:r>
      <w:r>
        <w:rPr>
          <w:rFonts w:hint="eastAsia" w:ascii="宋体" w:hAnsi="宋体" w:eastAsia="宋体" w:cs="宋体"/>
          <w:b/>
          <w:sz w:val="24"/>
          <w:szCs w:val="20"/>
          <w:highlight w:val="none"/>
          <w:lang w:eastAsia="zh-CN"/>
        </w:rPr>
        <w:t>本项目投标报价包含一切相关费用，采购人不再支付报价以外的任何费用。</w:t>
      </w:r>
    </w:p>
    <w:p w14:paraId="15F42C47">
      <w:pPr>
        <w:pageBreakBefore w:val="0"/>
        <w:numPr>
          <w:ilvl w:val="0"/>
          <w:numId w:val="1"/>
        </w:numPr>
        <w:wordWrap/>
        <w:topLinePunct/>
        <w:bidi w:val="0"/>
        <w:spacing w:before="0" w:after="0" w:line="360" w:lineRule="auto"/>
        <w:ind w:firstLine="482" w:firstLineChars="200"/>
        <w:rPr>
          <w:rFonts w:hint="eastAsia" w:ascii="宋体" w:hAnsi="宋体" w:eastAsia="宋体" w:cs="宋体"/>
          <w:b/>
          <w:color w:val="000000"/>
          <w:sz w:val="24"/>
          <w:szCs w:val="20"/>
          <w:highlight w:val="none"/>
          <w:lang w:eastAsia="zh-CN"/>
        </w:rPr>
      </w:pPr>
      <w:r>
        <w:rPr>
          <w:rFonts w:hint="eastAsia" w:ascii="宋体" w:hAnsi="宋体" w:eastAsia="宋体" w:cs="宋体"/>
          <w:b/>
          <w:color w:val="000000"/>
          <w:sz w:val="24"/>
          <w:szCs w:val="20"/>
          <w:highlight w:val="none"/>
          <w:lang w:eastAsia="zh-CN"/>
        </w:rPr>
        <w:t>项目概况</w:t>
      </w:r>
    </w:p>
    <w:p w14:paraId="0BECB176">
      <w:pPr>
        <w:spacing w:before="0" w:after="0" w:line="360" w:lineRule="auto"/>
        <w:ind w:firstLine="480" w:firstLineChars="0"/>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 xml:space="preserve">1、项目名称：丰县华山镇镇区保洁及绿化养护项目 </w:t>
      </w:r>
    </w:p>
    <w:p w14:paraId="6C7D5163">
      <w:pPr>
        <w:spacing w:before="0" w:after="0" w:line="360" w:lineRule="auto"/>
        <w:ind w:firstLine="480" w:firstLineChars="0"/>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2、项目地址：丰县华山镇</w:t>
      </w:r>
      <w:r>
        <w:rPr>
          <w:rFonts w:hint="eastAsia" w:ascii="宋体" w:hAnsi="宋体" w:eastAsia="宋体" w:cs="Times New Roman"/>
          <w:sz w:val="24"/>
          <w:szCs w:val="20"/>
          <w:highlight w:val="none"/>
          <w:lang w:val="en-US" w:eastAsia="zh-CN"/>
        </w:rPr>
        <w:t>地区</w:t>
      </w:r>
    </w:p>
    <w:p w14:paraId="43C47DBB">
      <w:pPr>
        <w:spacing w:before="0" w:after="0" w:line="360" w:lineRule="auto"/>
        <w:ind w:firstLine="480" w:firstLineChars="0"/>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3、服务期限：</w:t>
      </w:r>
      <w:r>
        <w:rPr>
          <w:rFonts w:hint="eastAsia" w:ascii="宋体" w:hAnsi="宋体" w:eastAsia="宋体" w:cs="Times New Roman"/>
          <w:b/>
          <w:bCs/>
          <w:sz w:val="24"/>
          <w:szCs w:val="20"/>
          <w:highlight w:val="none"/>
          <w:lang w:eastAsia="zh-CN"/>
        </w:rPr>
        <w:t>三年</w:t>
      </w:r>
      <w:r>
        <w:rPr>
          <w:rFonts w:hint="eastAsia" w:ascii="宋体" w:hAnsi="宋体" w:eastAsia="宋体" w:cs="Times New Roman"/>
          <w:sz w:val="24"/>
          <w:szCs w:val="20"/>
          <w:highlight w:val="none"/>
          <w:lang w:eastAsia="zh-CN"/>
        </w:rPr>
        <w:t>。</w:t>
      </w:r>
    </w:p>
    <w:p w14:paraId="0E3B1FD1">
      <w:pPr>
        <w:spacing w:before="0" w:after="0" w:line="360" w:lineRule="auto"/>
        <w:ind w:firstLine="480" w:firstLineChars="0"/>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4、项目质量要求：合格</w:t>
      </w:r>
    </w:p>
    <w:p w14:paraId="6BCCFE21">
      <w:pPr>
        <w:spacing w:before="0" w:after="0" w:line="360" w:lineRule="auto"/>
        <w:ind w:firstLine="480" w:firstLineChars="0"/>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lang w:eastAsia="zh-CN"/>
        </w:rPr>
        <w:t>、验收标准：满足采购需求要求。</w:t>
      </w:r>
    </w:p>
    <w:p w14:paraId="0E38CE00">
      <w:pPr>
        <w:spacing w:before="0" w:after="0" w:line="360" w:lineRule="auto"/>
        <w:ind w:firstLine="480" w:firstLineChars="0"/>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lang w:eastAsia="zh-CN"/>
        </w:rPr>
        <w:t>、保洁</w:t>
      </w:r>
      <w:r>
        <w:rPr>
          <w:rFonts w:hint="eastAsia" w:ascii="宋体" w:hAnsi="宋体" w:eastAsia="宋体" w:cs="Times New Roman"/>
          <w:sz w:val="24"/>
          <w:szCs w:val="20"/>
          <w:highlight w:val="none"/>
          <w:lang w:val="en-US" w:eastAsia="zh-CN"/>
        </w:rPr>
        <w:t>区域</w:t>
      </w:r>
      <w:r>
        <w:rPr>
          <w:rFonts w:hint="eastAsia" w:ascii="宋体" w:hAnsi="宋体" w:eastAsia="宋体" w:cs="Times New Roman"/>
          <w:sz w:val="24"/>
          <w:szCs w:val="20"/>
          <w:highlight w:val="none"/>
          <w:lang w:eastAsia="zh-CN"/>
        </w:rPr>
        <w:t>见下表</w:t>
      </w:r>
    </w:p>
    <w:p w14:paraId="7798C4B9">
      <w:pPr>
        <w:spacing w:before="0" w:after="0" w:line="312" w:lineRule="auto"/>
        <w:ind w:firstLine="0" w:firstLineChars="0"/>
        <w:rPr>
          <w:rFonts w:hint="eastAsia" w:ascii="Times New Roman" w:hAnsi="Times New Roman" w:eastAsia="宋体" w:cs="Times New Roman"/>
          <w:b/>
          <w:bCs/>
          <w:szCs w:val="20"/>
          <w:highlight w:val="none"/>
          <w:lang w:val="en-US" w:eastAsia="zh-CN" w:bidi="ar-SA"/>
        </w:rPr>
      </w:pPr>
      <w:r>
        <w:rPr>
          <w:rFonts w:hint="eastAsia" w:ascii="宋体" w:hAnsi="宋体" w:eastAsia="宋体" w:cs="Times New Roman"/>
          <w:b/>
          <w:bCs/>
          <w:sz w:val="24"/>
          <w:szCs w:val="20"/>
          <w:highlight w:val="none"/>
          <w:lang w:val="en-US" w:eastAsia="zh-CN" w:bidi="ar-SA"/>
        </w:rPr>
        <w:t>表1</w:t>
      </w:r>
      <w:r>
        <w:rPr>
          <w:rFonts w:hint="eastAsia" w:ascii="宋体" w:hAnsi="宋体" w:eastAsia="宋体" w:cs="宋体"/>
          <w:b/>
          <w:bCs/>
          <w:sz w:val="24"/>
          <w:szCs w:val="24"/>
          <w:highlight w:val="none"/>
          <w:lang w:val="en-US" w:eastAsia="zh-CN"/>
        </w:rPr>
        <w:t>丰县华山镇道路保洁区域面积表</w:t>
      </w:r>
    </w:p>
    <w:tbl>
      <w:tblPr>
        <w:tblStyle w:val="9"/>
        <w:tblW w:w="10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2183"/>
        <w:gridCol w:w="1725"/>
        <w:gridCol w:w="2666"/>
        <w:gridCol w:w="2718"/>
      </w:tblGrid>
      <w:tr w14:paraId="492E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2DCF">
            <w:pPr>
              <w:keepNext w:val="0"/>
              <w:keepLines w:val="0"/>
              <w:widowControl/>
              <w:suppressLineNumbers w:val="0"/>
              <w:spacing w:before="0" w:after="0" w:line="240" w:lineRule="auto"/>
              <w:ind w:left="0" w:firstLine="0" w:firstLineChars="0"/>
              <w:jc w:val="both"/>
              <w:rPr>
                <w:rFonts w:hint="eastAsia" w:ascii="宋体" w:hAnsi="宋体" w:eastAsia="宋体" w:cs="宋体"/>
                <w:b/>
                <w:bCs/>
                <w:i w:val="0"/>
                <w:iCs w:val="0"/>
                <w:color w:val="000000"/>
                <w:sz w:val="24"/>
                <w:szCs w:val="24"/>
                <w:highlight w:val="none"/>
                <w:u w:val="none"/>
                <w:lang w:eastAsia="zh-CN"/>
              </w:rPr>
            </w:pPr>
            <w:bookmarkStart w:id="0" w:name="_Toc26030"/>
            <w:r>
              <w:rPr>
                <w:rFonts w:hint="eastAsia" w:ascii="宋体" w:hAnsi="宋体" w:eastAsia="宋体" w:cs="宋体"/>
                <w:b/>
                <w:bCs/>
                <w:i w:val="0"/>
                <w:iCs w:val="0"/>
                <w:color w:val="000000"/>
                <w:sz w:val="24"/>
                <w:szCs w:val="24"/>
                <w:highlight w:val="none"/>
                <w:u w:val="none"/>
                <w:lang w:val="en-US" w:eastAsia="zh-CN" w:bidi="ar"/>
              </w:rPr>
              <w:t>序号</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A520">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val="en-US" w:eastAsia="zh-CN" w:bidi="ar"/>
              </w:rPr>
              <w:t>保洁区域</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B1D3A">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单位</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783DF">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val="en-US" w:eastAsia="zh-CN" w:bidi="ar"/>
              </w:rPr>
              <w:t>保洁面积（㎡）</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E53D">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val="en-US" w:eastAsia="zh-CN" w:bidi="ar"/>
              </w:rPr>
              <w:t>备注</w:t>
            </w:r>
          </w:p>
        </w:tc>
      </w:tr>
      <w:tr w14:paraId="5FCA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B648">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bidi="ar"/>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D53C">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bidi="ar"/>
              </w:rPr>
              <w:t>华山镇区保洁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DF2E">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9B2B">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350145.4</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45A2">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含公厕保洁</w:t>
            </w:r>
          </w:p>
        </w:tc>
      </w:tr>
      <w:tr w14:paraId="302C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9520">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bidi="ar"/>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4BC8">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bidi="ar"/>
              </w:rPr>
              <w:t>华山镇区绿化养护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DD7D">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E807">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83333.3</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AF90">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7052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5C2E">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bidi="ar"/>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3769">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bidi="ar"/>
              </w:rPr>
              <w:t>套楼街区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4884">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D3D9">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111160</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BA11">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含公厕保洁</w:t>
            </w:r>
          </w:p>
        </w:tc>
      </w:tr>
      <w:tr w14:paraId="47C2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0806">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bidi="ar"/>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A0AD">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bidi="ar"/>
              </w:rPr>
              <w:t>钢城保洁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738B">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6192">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73522</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1D34">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含公厕保洁</w:t>
            </w:r>
          </w:p>
        </w:tc>
      </w:tr>
      <w:tr w14:paraId="4CC9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44F7">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bidi="ar"/>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0519">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bidi="ar"/>
              </w:rPr>
              <w:t>钢城绿化养护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2495">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4CCD">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9581.25</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82A1">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17CE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7A20">
            <w:pPr>
              <w:keepNext w:val="0"/>
              <w:keepLines w:val="0"/>
              <w:widowControl/>
              <w:suppressLineNumbers w:val="0"/>
              <w:spacing w:before="0" w:after="0" w:line="240" w:lineRule="auto"/>
              <w:ind w:left="0"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9D77">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产业园保洁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496F">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4189">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25819</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A6BF">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含公厕保洁</w:t>
            </w:r>
          </w:p>
        </w:tc>
      </w:tr>
      <w:tr w14:paraId="5C04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9F4C">
            <w:pPr>
              <w:keepNext w:val="0"/>
              <w:keepLines w:val="0"/>
              <w:widowControl/>
              <w:suppressLineNumbers w:val="0"/>
              <w:spacing w:before="0" w:after="0" w:line="240" w:lineRule="auto"/>
              <w:ind w:left="0"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FEDE">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产业园绿化养护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9C4F">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8D20">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30174</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F19A">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1E95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3C53">
            <w:pPr>
              <w:keepNext w:val="0"/>
              <w:keepLines w:val="0"/>
              <w:widowControl/>
              <w:suppressLineNumbers w:val="0"/>
              <w:spacing w:before="0" w:after="0" w:line="240" w:lineRule="auto"/>
              <w:ind w:left="0"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98B3">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宕口保洁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77A0">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B63F">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29873.4</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243C">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含绿化养护、公厕保洁</w:t>
            </w:r>
          </w:p>
        </w:tc>
      </w:tr>
      <w:tr w14:paraId="4CF4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0643">
            <w:pPr>
              <w:keepNext w:val="0"/>
              <w:keepLines w:val="0"/>
              <w:widowControl/>
              <w:suppressLineNumbers w:val="0"/>
              <w:spacing w:before="0" w:after="0" w:line="240" w:lineRule="auto"/>
              <w:ind w:left="0"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FF9B">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老街保洁</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721C">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7BA4">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33318.3</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3F5B">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19C1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5106">
            <w:pPr>
              <w:keepNext w:val="0"/>
              <w:keepLines w:val="0"/>
              <w:widowControl/>
              <w:suppressLineNumbers w:val="0"/>
              <w:spacing w:before="0" w:after="0" w:line="240" w:lineRule="auto"/>
              <w:ind w:firstLine="0" w:firstLineChars="0"/>
              <w:jc w:val="center"/>
              <w:rPr>
                <w:rFonts w:hint="default" w:ascii="宋体" w:hAnsi="宋体" w:eastAsia="宋体" w:cs="宋体"/>
                <w:b/>
                <w:bCs/>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合计</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874D">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746926.65</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7985">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bookmarkEnd w:id="0"/>
    </w:tbl>
    <w:p w14:paraId="6B43275C">
      <w:pPr>
        <w:spacing w:before="0" w:after="0" w:line="360" w:lineRule="auto"/>
        <w:ind w:firstLine="480" w:firstLineChars="0"/>
        <w:rPr>
          <w:rFonts w:hint="eastAsia" w:ascii="宋体" w:hAnsi="宋体" w:eastAsia="宋体" w:cs="宋体"/>
          <w:b/>
          <w:bCs/>
          <w:sz w:val="24"/>
          <w:szCs w:val="24"/>
          <w:highlight w:val="none"/>
          <w:lang w:eastAsia="zh-CN"/>
        </w:rPr>
      </w:pPr>
    </w:p>
    <w:p w14:paraId="2DD681CD">
      <w:pPr>
        <w:spacing w:before="0" w:after="0" w:line="312" w:lineRule="auto"/>
        <w:ind w:firstLine="0" w:firstLineChars="0"/>
        <w:rPr>
          <w:rFonts w:hint="eastAsia" w:ascii="宋体" w:hAnsi="宋体" w:eastAsia="宋体" w:cs="Times New Roman"/>
          <w:b/>
          <w:bCs/>
          <w:sz w:val="24"/>
          <w:szCs w:val="20"/>
          <w:highlight w:val="none"/>
          <w:lang w:val="en-US" w:eastAsia="zh-CN" w:bidi="ar-SA"/>
        </w:rPr>
      </w:pPr>
    </w:p>
    <w:p w14:paraId="47615C54">
      <w:pPr>
        <w:pStyle w:val="2"/>
        <w:rPr>
          <w:rFonts w:hint="eastAsia"/>
          <w:lang w:val="en-US" w:eastAsia="zh-CN"/>
        </w:rPr>
      </w:pPr>
    </w:p>
    <w:p w14:paraId="3A54E49B">
      <w:pPr>
        <w:spacing w:before="0" w:after="0" w:line="312" w:lineRule="auto"/>
        <w:ind w:firstLine="0" w:firstLineChars="0"/>
        <w:rPr>
          <w:rFonts w:hint="eastAsia" w:ascii="宋体" w:hAnsi="宋体" w:eastAsia="宋体" w:cs="Times New Roman"/>
          <w:b/>
          <w:bCs/>
          <w:sz w:val="24"/>
          <w:szCs w:val="20"/>
          <w:highlight w:val="none"/>
          <w:lang w:val="en-US" w:eastAsia="zh-CN" w:bidi="ar-SA"/>
        </w:rPr>
      </w:pPr>
    </w:p>
    <w:p w14:paraId="7CBC3683">
      <w:pPr>
        <w:spacing w:before="0" w:after="0" w:line="312" w:lineRule="auto"/>
        <w:ind w:firstLine="0" w:firstLineChars="0"/>
        <w:rPr>
          <w:rFonts w:hint="eastAsia" w:ascii="宋体" w:hAnsi="宋体" w:eastAsia="宋体" w:cs="Times New Roman"/>
          <w:b/>
          <w:bCs/>
          <w:sz w:val="24"/>
          <w:szCs w:val="20"/>
          <w:highlight w:val="none"/>
          <w:lang w:val="en-US" w:eastAsia="zh-CN" w:bidi="ar-SA"/>
        </w:rPr>
      </w:pPr>
    </w:p>
    <w:p w14:paraId="30EC5C2C">
      <w:pPr>
        <w:spacing w:before="0" w:after="0" w:line="312" w:lineRule="auto"/>
        <w:ind w:firstLine="0" w:firstLineChars="0"/>
        <w:rPr>
          <w:rFonts w:hint="eastAsia" w:ascii="宋体" w:hAnsi="宋体" w:eastAsia="宋体" w:cs="宋体"/>
          <w:b/>
          <w:bCs/>
          <w:sz w:val="36"/>
          <w:szCs w:val="36"/>
          <w:highlight w:val="none"/>
          <w:lang w:eastAsia="zh-CN"/>
        </w:rPr>
      </w:pPr>
      <w:r>
        <w:rPr>
          <w:rFonts w:hint="eastAsia" w:ascii="宋体" w:hAnsi="宋体" w:eastAsia="宋体" w:cs="Times New Roman"/>
          <w:b/>
          <w:bCs/>
          <w:sz w:val="24"/>
          <w:szCs w:val="20"/>
          <w:highlight w:val="none"/>
          <w:lang w:val="en-US" w:eastAsia="zh-CN" w:bidi="ar-SA"/>
        </w:rPr>
        <w:t>表2</w:t>
      </w:r>
      <w:r>
        <w:rPr>
          <w:rFonts w:hint="eastAsia" w:ascii="宋体" w:hAnsi="宋体" w:eastAsia="宋体" w:cs="宋体"/>
          <w:b/>
          <w:bCs/>
          <w:sz w:val="24"/>
          <w:szCs w:val="24"/>
          <w:highlight w:val="none"/>
          <w:lang w:eastAsia="zh-CN"/>
        </w:rPr>
        <w:t>丰县华山镇</w:t>
      </w:r>
      <w:r>
        <w:rPr>
          <w:rFonts w:hint="eastAsia" w:ascii="宋体" w:hAnsi="宋体" w:eastAsia="宋体" w:cs="宋体"/>
          <w:b/>
          <w:bCs/>
          <w:sz w:val="24"/>
          <w:szCs w:val="24"/>
          <w:highlight w:val="none"/>
          <w:lang w:val="en-US" w:eastAsia="zh-CN"/>
        </w:rPr>
        <w:t>道路保洁、绿化养护路段明细</w:t>
      </w:r>
    </w:p>
    <w:tbl>
      <w:tblPr>
        <w:tblStyle w:val="9"/>
        <w:tblW w:w="10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2442"/>
        <w:gridCol w:w="3083"/>
        <w:gridCol w:w="2183"/>
        <w:gridCol w:w="1584"/>
      </w:tblGrid>
      <w:tr w14:paraId="2E4D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1830">
            <w:pPr>
              <w:keepNext w:val="0"/>
              <w:keepLines w:val="0"/>
              <w:widowControl/>
              <w:suppressLineNumbers w:val="0"/>
              <w:spacing w:before="0" w:after="0" w:line="240" w:lineRule="auto"/>
              <w:ind w:left="0" w:firstLine="0" w:firstLineChars="0"/>
              <w:jc w:val="both"/>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val="en-US" w:eastAsia="zh-CN" w:bidi="ar"/>
              </w:rPr>
              <w:t>序号</w:t>
            </w: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B31F">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val="en-US" w:eastAsia="zh-CN" w:bidi="ar"/>
              </w:rPr>
              <w:t>项目地点</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0FEE8">
            <w:pPr>
              <w:keepNext w:val="0"/>
              <w:keepLines w:val="0"/>
              <w:widowControl/>
              <w:suppressLineNumbers w:val="0"/>
              <w:spacing w:before="0" w:after="0" w:line="240" w:lineRule="auto"/>
              <w:ind w:firstLine="0" w:firstLineChars="0"/>
              <w:jc w:val="center"/>
              <w:rPr>
                <w:rFonts w:hint="default" w:ascii="宋体" w:hAnsi="宋体" w:eastAsia="宋体" w:cs="宋体"/>
                <w:b/>
                <w:bCs/>
                <w:i w:val="0"/>
                <w:iCs w:val="0"/>
                <w:color w:val="000000"/>
                <w:sz w:val="24"/>
                <w:szCs w:val="24"/>
                <w:highlight w:val="none"/>
                <w:u w:val="none"/>
                <w:lang w:val="en-US" w:eastAsia="zh-CN" w:bidi="ar"/>
              </w:rPr>
            </w:pPr>
            <w:r>
              <w:rPr>
                <w:rFonts w:hint="eastAsia" w:ascii="宋体" w:hAnsi="宋体" w:eastAsia="宋体" w:cs="宋体"/>
                <w:b/>
                <w:bCs/>
                <w:i w:val="0"/>
                <w:iCs w:val="0"/>
                <w:color w:val="000000"/>
                <w:sz w:val="24"/>
                <w:szCs w:val="24"/>
                <w:highlight w:val="none"/>
                <w:u w:val="none"/>
                <w:lang w:val="en-US" w:eastAsia="zh-CN" w:bidi="ar"/>
              </w:rPr>
              <w:t>保洁区域</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58E89">
            <w:pPr>
              <w:keepNext w:val="0"/>
              <w:keepLines w:val="0"/>
              <w:widowControl/>
              <w:suppressLineNumbers w:val="0"/>
              <w:spacing w:before="0" w:after="0" w:line="240" w:lineRule="auto"/>
              <w:ind w:firstLine="0" w:firstLineChars="0"/>
              <w:jc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bidi="ar"/>
              </w:rPr>
              <w:t>保洁等级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5FC5">
            <w:pPr>
              <w:keepNext w:val="0"/>
              <w:keepLines w:val="0"/>
              <w:widowControl/>
              <w:suppressLineNumbers w:val="0"/>
              <w:spacing w:before="0" w:after="0" w:line="240" w:lineRule="auto"/>
              <w:ind w:firstLine="0" w:firstLineChars="0"/>
              <w:jc w:val="center"/>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val="en-US" w:eastAsia="zh-CN" w:bidi="ar"/>
              </w:rPr>
              <w:t>备注</w:t>
            </w:r>
          </w:p>
        </w:tc>
      </w:tr>
      <w:tr w14:paraId="7204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vMerge w:val="restart"/>
            <w:tcBorders>
              <w:top w:val="single" w:color="000000" w:sz="4" w:space="0"/>
              <w:left w:val="single" w:color="000000" w:sz="4" w:space="0"/>
              <w:right w:val="single" w:color="000000" w:sz="4" w:space="0"/>
            </w:tcBorders>
            <w:shd w:val="clear" w:color="auto" w:fill="auto"/>
            <w:noWrap/>
            <w:vAlign w:val="center"/>
          </w:tcPr>
          <w:p w14:paraId="7935E7D6">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bidi="ar"/>
              </w:rPr>
              <w:t>1</w:t>
            </w:r>
          </w:p>
        </w:tc>
        <w:tc>
          <w:tcPr>
            <w:tcW w:w="2442" w:type="dxa"/>
            <w:vMerge w:val="restart"/>
            <w:tcBorders>
              <w:top w:val="single" w:color="000000" w:sz="4" w:space="0"/>
              <w:left w:val="single" w:color="000000" w:sz="4" w:space="0"/>
              <w:right w:val="single" w:color="000000" w:sz="4" w:space="0"/>
            </w:tcBorders>
            <w:shd w:val="clear" w:color="auto" w:fill="auto"/>
            <w:noWrap/>
            <w:vAlign w:val="center"/>
          </w:tcPr>
          <w:p w14:paraId="10516AE2">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华山镇区</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9010">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东起华山法庭至华山水上乐园北门</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1BB8">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AB62">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p>
        </w:tc>
      </w:tr>
      <w:tr w14:paraId="4779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vMerge w:val="continue"/>
            <w:tcBorders>
              <w:left w:val="single" w:color="000000" w:sz="4" w:space="0"/>
              <w:bottom w:val="single" w:color="000000" w:sz="4" w:space="0"/>
              <w:right w:val="single" w:color="000000" w:sz="4" w:space="0"/>
            </w:tcBorders>
            <w:shd w:val="clear" w:color="auto" w:fill="auto"/>
            <w:noWrap/>
            <w:vAlign w:val="center"/>
          </w:tcPr>
          <w:p w14:paraId="6AA4C0DC">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p>
        </w:tc>
        <w:tc>
          <w:tcPr>
            <w:tcW w:w="2442" w:type="dxa"/>
            <w:vMerge w:val="continue"/>
            <w:tcBorders>
              <w:left w:val="single" w:color="000000" w:sz="4" w:space="0"/>
              <w:bottom w:val="single" w:color="000000" w:sz="4" w:space="0"/>
              <w:right w:val="single" w:color="000000" w:sz="4" w:space="0"/>
            </w:tcBorders>
            <w:shd w:val="clear" w:color="auto" w:fill="auto"/>
            <w:noWrap/>
            <w:vAlign w:val="center"/>
          </w:tcPr>
          <w:p w14:paraId="2B64007D">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CF19">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南起小白羊美食城至烈士纪念碑</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F013">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28B3">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19F9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vMerge w:val="restart"/>
            <w:tcBorders>
              <w:top w:val="single" w:color="000000" w:sz="4" w:space="0"/>
              <w:left w:val="single" w:color="000000" w:sz="4" w:space="0"/>
              <w:right w:val="single" w:color="000000" w:sz="4" w:space="0"/>
            </w:tcBorders>
            <w:shd w:val="clear" w:color="auto" w:fill="auto"/>
            <w:noWrap/>
            <w:vAlign w:val="center"/>
          </w:tcPr>
          <w:p w14:paraId="2C008E03">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2442" w:type="dxa"/>
            <w:vMerge w:val="restart"/>
            <w:tcBorders>
              <w:top w:val="single" w:color="000000" w:sz="4" w:space="0"/>
              <w:left w:val="single" w:color="000000" w:sz="4" w:space="0"/>
              <w:right w:val="single" w:color="000000" w:sz="4" w:space="0"/>
            </w:tcBorders>
            <w:shd w:val="clear" w:color="auto" w:fill="auto"/>
            <w:noWrap/>
            <w:vAlign w:val="center"/>
          </w:tcPr>
          <w:p w14:paraId="625172BE">
            <w:pPr>
              <w:keepNext w:val="0"/>
              <w:keepLines w:val="0"/>
              <w:widowControl/>
              <w:suppressLineNumbers w:val="0"/>
              <w:tabs>
                <w:tab w:val="left" w:pos="600"/>
              </w:tabs>
              <w:spacing w:before="0" w:after="0" w:line="240" w:lineRule="auto"/>
              <w:ind w:firstLine="0" w:firstLineChars="0"/>
              <w:jc w:val="left"/>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ab/>
            </w:r>
            <w:r>
              <w:rPr>
                <w:rFonts w:hint="eastAsia" w:ascii="宋体" w:hAnsi="宋体" w:eastAsia="宋体" w:cs="宋体"/>
                <w:i w:val="0"/>
                <w:iCs w:val="0"/>
                <w:color w:val="000000"/>
                <w:sz w:val="24"/>
                <w:szCs w:val="24"/>
                <w:highlight w:val="none"/>
                <w:u w:val="none"/>
                <w:lang w:val="en-US" w:eastAsia="zh-CN" w:bidi="ar"/>
              </w:rPr>
              <w:t>套楼街区</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AF51">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南起金梦园家具城至北套楼面粉厂</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C6C4">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2285">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5018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vMerge w:val="continue"/>
            <w:tcBorders>
              <w:left w:val="single" w:color="000000" w:sz="4" w:space="0"/>
              <w:bottom w:val="single" w:color="000000" w:sz="4" w:space="0"/>
              <w:right w:val="single" w:color="000000" w:sz="4" w:space="0"/>
            </w:tcBorders>
            <w:shd w:val="clear" w:color="auto" w:fill="auto"/>
            <w:noWrap/>
            <w:vAlign w:val="center"/>
          </w:tcPr>
          <w:p w14:paraId="69884E37">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p>
        </w:tc>
        <w:tc>
          <w:tcPr>
            <w:tcW w:w="2442" w:type="dxa"/>
            <w:vMerge w:val="continue"/>
            <w:tcBorders>
              <w:left w:val="single" w:color="000000" w:sz="4" w:space="0"/>
              <w:bottom w:val="single" w:color="000000" w:sz="4" w:space="0"/>
              <w:right w:val="single" w:color="000000" w:sz="4" w:space="0"/>
            </w:tcBorders>
            <w:shd w:val="clear" w:color="auto" w:fill="auto"/>
            <w:noWrap/>
            <w:vAlign w:val="center"/>
          </w:tcPr>
          <w:p w14:paraId="79743E53">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8B9A">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东起广场至农贸市场西</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8589">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70B7">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3193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266A">
            <w:pPr>
              <w:keepNext w:val="0"/>
              <w:keepLines w:val="0"/>
              <w:widowControl/>
              <w:suppressLineNumbers w:val="0"/>
              <w:spacing w:before="0" w:after="0" w:line="240" w:lineRule="auto"/>
              <w:ind w:left="0" w:firstLine="0" w:firstLineChars="0"/>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bidi="ar"/>
              </w:rPr>
              <w:t>3</w:t>
            </w:r>
          </w:p>
        </w:tc>
        <w:tc>
          <w:tcPr>
            <w:tcW w:w="2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58FF">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bidi="ar"/>
              </w:rPr>
              <w:t>钢城</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5186">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钢城内所有道路、公厕及绿化</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73FB">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8979">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7782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14" w:type="dxa"/>
            <w:vMerge w:val="restart"/>
            <w:tcBorders>
              <w:top w:val="single" w:color="000000" w:sz="4" w:space="0"/>
              <w:left w:val="single" w:color="000000" w:sz="4" w:space="0"/>
              <w:right w:val="single" w:color="000000" w:sz="4" w:space="0"/>
            </w:tcBorders>
            <w:shd w:val="clear" w:color="auto" w:fill="auto"/>
            <w:noWrap/>
            <w:vAlign w:val="center"/>
          </w:tcPr>
          <w:p w14:paraId="76A06C58">
            <w:pPr>
              <w:keepNext w:val="0"/>
              <w:keepLines w:val="0"/>
              <w:widowControl/>
              <w:suppressLineNumbers w:val="0"/>
              <w:spacing w:before="0" w:after="0" w:line="240" w:lineRule="auto"/>
              <w:ind w:left="0"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4</w:t>
            </w:r>
          </w:p>
        </w:tc>
        <w:tc>
          <w:tcPr>
            <w:tcW w:w="2442" w:type="dxa"/>
            <w:vMerge w:val="restart"/>
            <w:tcBorders>
              <w:top w:val="single" w:color="000000" w:sz="4" w:space="0"/>
              <w:left w:val="single" w:color="000000" w:sz="4" w:space="0"/>
              <w:right w:val="single" w:color="000000" w:sz="4" w:space="0"/>
            </w:tcBorders>
            <w:shd w:val="clear" w:color="auto" w:fill="auto"/>
            <w:noWrap/>
            <w:vAlign w:val="center"/>
          </w:tcPr>
          <w:p w14:paraId="09D7C769">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产业园</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E3C4">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丰华包装印刷产业园内所有道路、公厕及绿化</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6947">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E030">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12D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vMerge w:val="continue"/>
            <w:tcBorders>
              <w:left w:val="single" w:color="000000" w:sz="4" w:space="0"/>
              <w:bottom w:val="single" w:color="000000" w:sz="4" w:space="0"/>
              <w:right w:val="single" w:color="000000" w:sz="4" w:space="0"/>
            </w:tcBorders>
            <w:shd w:val="clear" w:color="auto" w:fill="auto"/>
            <w:noWrap/>
            <w:vAlign w:val="center"/>
          </w:tcPr>
          <w:p w14:paraId="6C4B62BF">
            <w:pPr>
              <w:keepNext w:val="0"/>
              <w:keepLines w:val="0"/>
              <w:widowControl/>
              <w:suppressLineNumbers w:val="0"/>
              <w:spacing w:before="0" w:after="0" w:line="240" w:lineRule="auto"/>
              <w:ind w:left="0" w:firstLine="0" w:firstLineChars="0"/>
              <w:jc w:val="center"/>
              <w:rPr>
                <w:rFonts w:hint="default" w:ascii="宋体" w:hAnsi="宋体" w:eastAsia="宋体" w:cs="宋体"/>
                <w:i w:val="0"/>
                <w:iCs w:val="0"/>
                <w:color w:val="000000"/>
                <w:sz w:val="24"/>
                <w:szCs w:val="24"/>
                <w:highlight w:val="none"/>
                <w:u w:val="none"/>
                <w:lang w:val="en-US" w:eastAsia="zh-CN" w:bidi="ar"/>
              </w:rPr>
            </w:pPr>
          </w:p>
        </w:tc>
        <w:tc>
          <w:tcPr>
            <w:tcW w:w="2442" w:type="dxa"/>
            <w:vMerge w:val="continue"/>
            <w:tcBorders>
              <w:left w:val="single" w:color="000000" w:sz="4" w:space="0"/>
              <w:bottom w:val="single" w:color="000000" w:sz="4" w:space="0"/>
              <w:right w:val="single" w:color="000000" w:sz="4" w:space="0"/>
            </w:tcBorders>
            <w:shd w:val="clear" w:color="auto" w:fill="auto"/>
            <w:noWrap/>
            <w:vAlign w:val="center"/>
          </w:tcPr>
          <w:p w14:paraId="37207647">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3335">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建邺商混东区块道路保洁、绿化（两条南北路、一条东西路）</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148B">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597D">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4489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714" w:type="dxa"/>
            <w:vMerge w:val="restart"/>
            <w:tcBorders>
              <w:top w:val="single" w:color="000000" w:sz="4" w:space="0"/>
              <w:left w:val="single" w:color="000000" w:sz="4" w:space="0"/>
              <w:right w:val="single" w:color="000000" w:sz="4" w:space="0"/>
            </w:tcBorders>
            <w:shd w:val="clear" w:color="auto" w:fill="auto"/>
            <w:noWrap/>
            <w:vAlign w:val="center"/>
          </w:tcPr>
          <w:p w14:paraId="3F1D2F59">
            <w:pPr>
              <w:keepNext w:val="0"/>
              <w:keepLines w:val="0"/>
              <w:widowControl/>
              <w:suppressLineNumbers w:val="0"/>
              <w:spacing w:before="0" w:after="0" w:line="240" w:lineRule="auto"/>
              <w:ind w:left="0"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5</w:t>
            </w:r>
          </w:p>
        </w:tc>
        <w:tc>
          <w:tcPr>
            <w:tcW w:w="2442" w:type="dxa"/>
            <w:vMerge w:val="restart"/>
            <w:tcBorders>
              <w:top w:val="single" w:color="000000" w:sz="4" w:space="0"/>
              <w:left w:val="single" w:color="000000" w:sz="4" w:space="0"/>
              <w:right w:val="single" w:color="000000" w:sz="4" w:space="0"/>
            </w:tcBorders>
            <w:shd w:val="clear" w:color="auto" w:fill="auto"/>
            <w:noWrap/>
            <w:vAlign w:val="center"/>
          </w:tcPr>
          <w:p w14:paraId="2D7D346E">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bidi="ar"/>
              </w:rPr>
              <w:t>宕口</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C837">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南起宕口大门至北老丰徐路</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C5EC">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0E5A">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r w14:paraId="77DD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4" w:type="dxa"/>
            <w:vMerge w:val="continue"/>
            <w:tcBorders>
              <w:left w:val="single" w:color="000000" w:sz="4" w:space="0"/>
              <w:bottom w:val="single" w:color="000000" w:sz="4" w:space="0"/>
              <w:right w:val="single" w:color="000000" w:sz="4" w:space="0"/>
            </w:tcBorders>
            <w:shd w:val="clear" w:color="auto" w:fill="auto"/>
            <w:noWrap/>
            <w:vAlign w:val="center"/>
          </w:tcPr>
          <w:p w14:paraId="5A95A363">
            <w:pPr>
              <w:keepNext w:val="0"/>
              <w:keepLines w:val="0"/>
              <w:widowControl/>
              <w:suppressLineNumbers w:val="0"/>
              <w:spacing w:before="0" w:after="0" w:line="240" w:lineRule="auto"/>
              <w:ind w:left="0" w:firstLine="0" w:firstLineChars="0"/>
              <w:jc w:val="center"/>
              <w:rPr>
                <w:rFonts w:hint="default" w:ascii="宋体" w:hAnsi="宋体" w:eastAsia="宋体" w:cs="宋体"/>
                <w:i w:val="0"/>
                <w:iCs w:val="0"/>
                <w:color w:val="000000"/>
                <w:sz w:val="24"/>
                <w:szCs w:val="24"/>
                <w:highlight w:val="none"/>
                <w:u w:val="none"/>
                <w:lang w:val="en-US" w:eastAsia="zh-CN" w:bidi="ar"/>
              </w:rPr>
            </w:pPr>
          </w:p>
        </w:tc>
        <w:tc>
          <w:tcPr>
            <w:tcW w:w="2442" w:type="dxa"/>
            <w:vMerge w:val="continue"/>
            <w:tcBorders>
              <w:left w:val="single" w:color="000000" w:sz="4" w:space="0"/>
              <w:bottom w:val="single" w:color="000000" w:sz="4" w:space="0"/>
              <w:right w:val="single" w:color="000000" w:sz="4" w:space="0"/>
            </w:tcBorders>
            <w:shd w:val="clear" w:color="auto" w:fill="auto"/>
            <w:noWrap/>
            <w:vAlign w:val="center"/>
          </w:tcPr>
          <w:p w14:paraId="77FA50E7">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9679">
            <w:pPr>
              <w:keepNext w:val="0"/>
              <w:keepLines w:val="0"/>
              <w:widowControl/>
              <w:suppressLineNumbers w:val="0"/>
              <w:spacing w:before="0" w:after="0" w:line="240" w:lineRule="auto"/>
              <w:ind w:firstLine="0" w:firstLineChars="0"/>
              <w:jc w:val="center"/>
              <w:rPr>
                <w:rFonts w:hint="default" w:ascii="宋体" w:hAnsi="宋体" w:eastAsia="宋体" w:cs="宋体"/>
                <w:b w:val="0"/>
                <w:bCs w:val="0"/>
                <w:i w:val="0"/>
                <w:iCs w:val="0"/>
                <w:color w:val="000000"/>
                <w:sz w:val="24"/>
                <w:szCs w:val="24"/>
                <w:highlight w:val="none"/>
                <w:u w:val="none"/>
                <w:lang w:val="en-US" w:eastAsia="zh-CN" w:bidi="ar"/>
              </w:rPr>
            </w:pPr>
            <w:r>
              <w:rPr>
                <w:rFonts w:hint="eastAsia" w:ascii="宋体" w:hAnsi="宋体" w:eastAsia="宋体" w:cs="宋体"/>
                <w:b w:val="0"/>
                <w:bCs w:val="0"/>
                <w:i w:val="0"/>
                <w:iCs w:val="0"/>
                <w:color w:val="000000"/>
                <w:sz w:val="24"/>
                <w:szCs w:val="24"/>
                <w:highlight w:val="none"/>
                <w:u w:val="none"/>
                <w:lang w:val="en-US" w:eastAsia="zh-CN" w:bidi="ar"/>
              </w:rPr>
              <w:t>东起围墙至西围墙内（含水面保洁）</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92B9">
            <w:pPr>
              <w:keepNext w:val="0"/>
              <w:keepLines w:val="0"/>
              <w:widowControl/>
              <w:suppressLineNumbers w:val="0"/>
              <w:spacing w:before="0" w:after="0" w:line="240" w:lineRule="auto"/>
              <w:ind w:firstLine="0" w:firstLineChars="0"/>
              <w:jc w:val="center"/>
              <w:rPr>
                <w:rFonts w:hint="default" w:ascii="宋体" w:hAnsi="宋体" w:eastAsia="宋体" w:cs="宋体"/>
                <w:i w:val="0"/>
                <w:iCs w:val="0"/>
                <w:color w:val="00000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768F">
            <w:pPr>
              <w:keepNext w:val="0"/>
              <w:keepLines w:val="0"/>
              <w:widowControl/>
              <w:suppressLineNumbers w:val="0"/>
              <w:spacing w:before="0" w:after="0" w:line="240" w:lineRule="auto"/>
              <w:ind w:firstLine="0" w:firstLineChars="0"/>
              <w:jc w:val="center"/>
              <w:rPr>
                <w:rFonts w:hint="eastAsia" w:ascii="宋体" w:hAnsi="宋体" w:eastAsia="宋体" w:cs="宋体"/>
                <w:i w:val="0"/>
                <w:iCs w:val="0"/>
                <w:color w:val="000000"/>
                <w:sz w:val="24"/>
                <w:szCs w:val="24"/>
                <w:highlight w:val="none"/>
                <w:u w:val="none"/>
                <w:lang w:eastAsia="zh-CN"/>
              </w:rPr>
            </w:pPr>
          </w:p>
        </w:tc>
      </w:tr>
    </w:tbl>
    <w:p w14:paraId="6EE4B65A">
      <w:pPr>
        <w:widowControl w:val="0"/>
        <w:numPr>
          <w:ilvl w:val="0"/>
          <w:numId w:val="2"/>
        </w:numPr>
        <w:spacing w:before="0" w:after="120" w:line="360" w:lineRule="auto"/>
        <w:ind w:firstLine="482" w:firstLineChars="0"/>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项目要求</w:t>
      </w:r>
    </w:p>
    <w:p w14:paraId="2675EB20">
      <w:pPr>
        <w:widowControl w:val="0"/>
        <w:spacing w:before="0" w:after="120" w:line="360" w:lineRule="auto"/>
        <w:ind w:firstLine="482" w:firstLineChars="0"/>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（一）招标范围和内容</w:t>
      </w:r>
    </w:p>
    <w:p w14:paraId="0F78A46A">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1.作业范围：丰县华山镇</w:t>
      </w:r>
      <w:r>
        <w:rPr>
          <w:rFonts w:hint="eastAsia" w:ascii="宋体" w:hAnsi="宋体" w:eastAsia="宋体" w:cs="宋体"/>
          <w:sz w:val="24"/>
          <w:szCs w:val="24"/>
          <w:highlight w:val="none"/>
          <w:lang w:val="en-US" w:eastAsia="zh-CN"/>
        </w:rPr>
        <w:t>地区</w:t>
      </w:r>
      <w:r>
        <w:rPr>
          <w:rFonts w:hint="eastAsia" w:ascii="宋体" w:hAnsi="宋体" w:eastAsia="宋体" w:cs="宋体"/>
          <w:sz w:val="24"/>
          <w:szCs w:val="24"/>
          <w:highlight w:val="none"/>
          <w:lang w:eastAsia="zh-CN"/>
        </w:rPr>
        <w:t>，保洁范围和面积以中标后双方实际交接为准。</w:t>
      </w:r>
    </w:p>
    <w:p w14:paraId="203C3E03">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作业内容：主次干道、人行道（横向为建筑物门面或围墙至指定位置）；垃圾分类收集清运；隔离栏（交通护栏）清洗；卫生死角清除；道路两边和城乡结合部乱倒的无主垃圾（含建筑垃圾及弃土）清除；果壳箱、垃圾桶清洗（维护）、更换、补缺；沿街建筑物，人行道，地面、市政、交通（公交站台）、环卫设施等立面乱涂写乱张贴清除保洁、公厕的管理；道路快慢车道、人行道路面的人工清扫和巡回保洁；积极推进垃圾分类工作及宣传、绿化养护等。丰县华山镇人民政府交办的其他任务等。</w:t>
      </w:r>
    </w:p>
    <w:p w14:paraId="72BBD538">
      <w:pPr>
        <w:widowControl w:val="0"/>
        <w:spacing w:before="0" w:after="120" w:line="360" w:lineRule="auto"/>
        <w:ind w:firstLine="482" w:firstLineChars="0"/>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（二）规范要求</w:t>
      </w:r>
    </w:p>
    <w:p w14:paraId="2F989457">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作业规范符合但不限于《江苏省城市市容和环境卫生管理条例》《江苏省城市环境卫生作业服务质量标准》《城市道路环卫机械化作业质量标准》等现行有关法律法规、规章和规范性文件。服务质量和要求详见《丰县城市环境卫生检查考核实施细则（试行）》。</w:t>
      </w:r>
    </w:p>
    <w:p w14:paraId="3216E913">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2.规范管理组织机构健全。乙方应当按照环卫企业规范管理要求设立各相关内部管理机构，管理人员规范着装、挂牌上岗；必须配备足够的通讯设备并保持畅通。</w:t>
      </w:r>
    </w:p>
    <w:p w14:paraId="34D64FD8">
      <w:pPr>
        <w:spacing w:before="0" w:after="0" w:line="360" w:lineRule="auto"/>
        <w:ind w:firstLine="480" w:firstLineChars="0"/>
        <w:rPr>
          <w:rFonts w:hint="eastAsia" w:ascii="宋体" w:hAnsi="宋体" w:eastAsia="宋体" w:cs="宋体"/>
          <w:sz w:val="20"/>
          <w:szCs w:val="24"/>
          <w:highlight w:val="none"/>
          <w:lang w:eastAsia="zh-CN"/>
        </w:rPr>
      </w:pPr>
      <w:r>
        <w:rPr>
          <w:rFonts w:hint="eastAsia" w:ascii="宋体" w:hAnsi="宋体" w:eastAsia="宋体" w:cs="宋体"/>
          <w:sz w:val="24"/>
          <w:szCs w:val="24"/>
          <w:highlight w:val="none"/>
          <w:lang w:eastAsia="zh-CN"/>
        </w:rPr>
        <w:t>3.各项管理制度健全，制定各岗位操作规范，定期组织安全生产教育，具有完善的突发事件应急预案。</w:t>
      </w:r>
    </w:p>
    <w:p w14:paraId="6BF2075F">
      <w:pPr>
        <w:widowControl w:val="0"/>
        <w:spacing w:before="0" w:after="120" w:line="360" w:lineRule="auto"/>
        <w:ind w:firstLine="482" w:firstLineChars="0"/>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（三）按照法律、法规和国家、省、市的规定，按月足额发放人员工资：</w:t>
      </w:r>
    </w:p>
    <w:p w14:paraId="62C08778">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1.按不低于当地最低工资标准发放基础工资（不含延长工作时间的工资）。</w:t>
      </w:r>
    </w:p>
    <w:p w14:paraId="59BC7D64">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2.按标准发放高温津贴。</w:t>
      </w:r>
    </w:p>
    <w:p w14:paraId="5285AD9D">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3.延长工作时间的工资应按相关法律规定执行。</w:t>
      </w:r>
    </w:p>
    <w:p w14:paraId="3E6744D1">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4.人员工资发放采用银行代发方式。</w:t>
      </w:r>
    </w:p>
    <w:p w14:paraId="0458A20F">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5.合同履行期内遇政策调整，要求提高环卫工人待遇的，乙方必须于政策调整执行日期起执行，甲方不予补贴。</w:t>
      </w:r>
    </w:p>
    <w:p w14:paraId="5E4DE995">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6.保证环卫工人每周至少休息一天。</w:t>
      </w:r>
    </w:p>
    <w:p w14:paraId="283F8E0F">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按照法律、法规规定为环卫工人缴纳相应的社会保险（养老、医疗、工伤、失业、生育保险）、商业保险（每人投保的保险金额不得低于60万元）。该项目的环卫作业人员社会保险费用必须按规定交纳至人力资源和社会保障部门， 缴费清单按甲方规定的时间提交甲方审查。</w:t>
      </w:r>
    </w:p>
    <w:p w14:paraId="684D7489">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8．按法律、法规的规定为环卫工人提供必要的劳动保护用品，标准按环卫管理机构规定执行。</w:t>
      </w:r>
    </w:p>
    <w:p w14:paraId="00CE9439">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9.自觉接受甲方及其上级行政主管部门、劳动监察部门的管理、监督和检查，根据需要提供相关的检查文件和资料，以及作必要的解释和说明，乙方不得阻扰检查人员的检查工作。</w:t>
      </w:r>
    </w:p>
    <w:p w14:paraId="75ABAB40">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10.不断提高企业管理水平和作业能力，提高企业运营管理实力。</w:t>
      </w:r>
    </w:p>
    <w:p w14:paraId="19E1482C">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11.不得自行调整作业范围、作业模式、作业量。</w:t>
      </w:r>
    </w:p>
    <w:p w14:paraId="3124244D">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12.乙方按照县级环卫管理机构要求支付社会监督扣款。</w:t>
      </w:r>
    </w:p>
    <w:p w14:paraId="7346D43E">
      <w:pPr>
        <w:spacing w:before="0" w:after="0" w:line="360" w:lineRule="auto"/>
        <w:ind w:firstLine="482"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w:t>
      </w:r>
      <w:r>
        <w:rPr>
          <w:rFonts w:hint="eastAsia" w:ascii="宋体" w:hAnsi="宋体" w:eastAsia="宋体" w:cs="宋体"/>
          <w:b/>
          <w:bCs/>
          <w:sz w:val="24"/>
          <w:szCs w:val="24"/>
          <w:highlight w:val="none"/>
          <w:lang w:eastAsia="zh-CN"/>
        </w:rPr>
        <w:t>人员、车辆及设备配备要求：（本项不允许负偏离，否则按废标处理）</w:t>
      </w:r>
    </w:p>
    <w:p w14:paraId="3A620EC3">
      <w:pPr>
        <w:spacing w:before="0" w:after="0" w:line="360" w:lineRule="auto"/>
        <w:ind w:firstLine="48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（一）人员最低配备要求</w:t>
      </w:r>
    </w:p>
    <w:p w14:paraId="528EECBD">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1.保洁人员数量配备不少于</w:t>
      </w:r>
      <w:r>
        <w:rPr>
          <w:rFonts w:hint="eastAsia" w:ascii="宋体" w:hAnsi="宋体" w:eastAsia="宋体" w:cs="宋体"/>
          <w:sz w:val="24"/>
          <w:szCs w:val="24"/>
          <w:highlight w:val="none"/>
          <w:lang w:val="en-US" w:eastAsia="zh-CN"/>
        </w:rPr>
        <w:t>76</w:t>
      </w:r>
      <w:r>
        <w:rPr>
          <w:rFonts w:hint="eastAsia" w:ascii="宋体" w:hAnsi="宋体" w:eastAsia="宋体" w:cs="宋体"/>
          <w:sz w:val="24"/>
          <w:szCs w:val="24"/>
          <w:highlight w:val="none"/>
          <w:lang w:eastAsia="zh-CN"/>
        </w:rPr>
        <w:t>人，其中包含管理人员即项目经理1人，驾驶员</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人，保洁员人手1辆保洁车和保洁工具。</w:t>
      </w:r>
    </w:p>
    <w:p w14:paraId="628AD651">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配备的项目经理，不得同时兼任其他项目部经理或其他职务，人员的配备需向丰县华山镇人民政府备案，需调整或调动必须听取丰县华山镇人民政府意见方可实施。</w:t>
      </w:r>
    </w:p>
    <w:p w14:paraId="2A683814">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说明：</w:t>
      </w:r>
    </w:p>
    <w:p w14:paraId="43912C5E">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（1）管理团队要求道德品质好，行为端正，责任心强、能吃苦、</w:t>
      </w:r>
      <w:r>
        <w:rPr>
          <w:rFonts w:hint="eastAsia" w:ascii="宋体" w:hAnsi="宋体" w:eastAsia="宋体" w:cs="宋体"/>
          <w:sz w:val="24"/>
          <w:szCs w:val="24"/>
          <w:highlight w:val="none"/>
          <w:lang w:val="en-US" w:eastAsia="zh-CN"/>
        </w:rPr>
        <w:t>身体健康无残疾</w:t>
      </w:r>
      <w:r>
        <w:rPr>
          <w:rFonts w:hint="eastAsia" w:ascii="宋体" w:hAnsi="宋体" w:eastAsia="宋体" w:cs="宋体"/>
          <w:sz w:val="24"/>
          <w:szCs w:val="24"/>
          <w:highlight w:val="none"/>
          <w:lang w:eastAsia="zh-CN"/>
        </w:rPr>
        <w:t>，有开拓创新精神，有3-5年以上环卫保洁工作经验，平均年龄不超过45周岁，其他人员的配备按照合同要求进行备案。</w:t>
      </w:r>
    </w:p>
    <w:p w14:paraId="1960CF82">
      <w:pPr>
        <w:widowControl w:val="0"/>
        <w:spacing w:before="0" w:after="0" w:line="360" w:lineRule="auto"/>
        <w:ind w:firstLine="48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（2）保洁人员年龄男不得超过60周岁，女不得超过55周岁。</w:t>
      </w:r>
    </w:p>
    <w:p w14:paraId="5A4BCF6F">
      <w:pPr>
        <w:widowControl w:val="0"/>
        <w:spacing w:before="0" w:after="0" w:line="360" w:lineRule="auto"/>
        <w:ind w:firstLine="48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（3）项目经理（或项目负责人）、班长、保洁员、垃圾清运人员实行定人、定时、定岗、定责管理。 </w:t>
      </w:r>
    </w:p>
    <w:p w14:paraId="6C86A2DE">
      <w:pPr>
        <w:widowControl w:val="0"/>
        <w:spacing w:before="0" w:after="0" w:line="360" w:lineRule="auto"/>
        <w:ind w:firstLine="48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（4）日常管理人员应知法，懂法，守法，依法办事，必须严格遵守从业规范及安全管理规定。 </w:t>
      </w:r>
    </w:p>
    <w:p w14:paraId="1B35D6C1">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5）工作人员应有吃苦耐劳的精神和高度的责任感，受过专门的岗前培训，要知法守法，严格遵守从业规范及安全管理规定。管理人员应严格岗位职责，善于发现各类问题，具备一定的管理经验和处理突发事件的能力。 </w:t>
      </w:r>
    </w:p>
    <w:p w14:paraId="35B5C34C">
      <w:pPr>
        <w:spacing w:before="0" w:after="0" w:line="360" w:lineRule="auto"/>
        <w:ind w:firstLine="482" w:firstLineChars="0"/>
        <w:rPr>
          <w:rFonts w:hint="eastAsia" w:ascii="宋体" w:hAnsi="宋体" w:eastAsia="宋体" w:cs="宋体"/>
          <w:sz w:val="24"/>
          <w:szCs w:val="24"/>
          <w:highlight w:val="none"/>
          <w:lang w:eastAsia="zh-CN"/>
        </w:rPr>
      </w:pPr>
      <w:r>
        <w:rPr>
          <w:rFonts w:hint="eastAsia" w:ascii="宋体" w:hAnsi="宋体" w:eastAsia="宋体" w:cs="Times New Roman"/>
          <w:b/>
          <w:bCs/>
          <w:color w:val="000000"/>
          <w:sz w:val="24"/>
          <w:szCs w:val="20"/>
          <w:highlight w:val="none"/>
          <w:lang w:eastAsia="zh-CN"/>
        </w:rPr>
        <w:t>（二）车辆配置要求</w:t>
      </w:r>
    </w:p>
    <w:p w14:paraId="745A2FE0">
      <w:pPr>
        <w:spacing w:before="0" w:after="0" w:line="360" w:lineRule="auto"/>
        <w:ind w:firstLine="480" w:firstLineChars="0"/>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★1.车辆配置明细表（包括但不限于以下车辆），按需满足要求：</w:t>
      </w:r>
    </w:p>
    <w:tbl>
      <w:tblPr>
        <w:tblStyle w:val="9"/>
        <w:tblW w:w="93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16"/>
        <w:gridCol w:w="3868"/>
        <w:gridCol w:w="1224"/>
        <w:gridCol w:w="1980"/>
      </w:tblGrid>
      <w:tr w14:paraId="5B10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9370" w:type="dxa"/>
            <w:gridSpan w:val="5"/>
            <w:noWrap/>
            <w:vAlign w:val="center"/>
          </w:tcPr>
          <w:p w14:paraId="586AFA0C">
            <w:pPr>
              <w:spacing w:before="0" w:after="0" w:line="240" w:lineRule="auto"/>
              <w:ind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车辆配备明细表</w:t>
            </w:r>
          </w:p>
        </w:tc>
      </w:tr>
      <w:tr w14:paraId="3228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82" w:type="dxa"/>
            <w:noWrap/>
            <w:vAlign w:val="center"/>
          </w:tcPr>
          <w:p w14:paraId="532A56B0">
            <w:pPr>
              <w:spacing w:before="0" w:after="0" w:line="240" w:lineRule="auto"/>
              <w:ind w:left="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516" w:type="dxa"/>
            <w:noWrap/>
            <w:vAlign w:val="center"/>
          </w:tcPr>
          <w:p w14:paraId="404F7796">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项目分类</w:t>
            </w:r>
          </w:p>
        </w:tc>
        <w:tc>
          <w:tcPr>
            <w:tcW w:w="3868" w:type="dxa"/>
            <w:noWrap/>
            <w:vAlign w:val="center"/>
          </w:tcPr>
          <w:p w14:paraId="5666C157">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1224" w:type="dxa"/>
            <w:noWrap/>
            <w:vAlign w:val="center"/>
          </w:tcPr>
          <w:p w14:paraId="3DE396FA">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980" w:type="dxa"/>
            <w:noWrap/>
            <w:vAlign w:val="center"/>
          </w:tcPr>
          <w:p w14:paraId="255424D6">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工程量</w:t>
            </w:r>
          </w:p>
        </w:tc>
      </w:tr>
      <w:tr w14:paraId="4C37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2" w:type="dxa"/>
            <w:vMerge w:val="restart"/>
            <w:noWrap w:val="0"/>
            <w:vAlign w:val="center"/>
          </w:tcPr>
          <w:p w14:paraId="55AB5A0D">
            <w:pPr>
              <w:spacing w:before="0" w:after="0" w:line="240" w:lineRule="auto"/>
              <w:ind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516" w:type="dxa"/>
            <w:vMerge w:val="restart"/>
            <w:noWrap w:val="0"/>
            <w:vAlign w:val="center"/>
          </w:tcPr>
          <w:p w14:paraId="769694E0">
            <w:pPr>
              <w:spacing w:before="0" w:after="0" w:line="240" w:lineRule="auto"/>
              <w:ind w:lef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车辆</w:t>
            </w:r>
          </w:p>
        </w:tc>
        <w:tc>
          <w:tcPr>
            <w:tcW w:w="3868" w:type="dxa"/>
            <w:noWrap w:val="0"/>
            <w:vAlign w:val="center"/>
          </w:tcPr>
          <w:p w14:paraId="3EAC6D37">
            <w:pPr>
              <w:spacing w:before="0" w:after="0"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垃圾清运车</w:t>
            </w:r>
            <w:r>
              <w:rPr>
                <w:rFonts w:hint="eastAsia" w:ascii="宋体" w:hAnsi="宋体" w:eastAsia="宋体" w:cs="宋体"/>
                <w:color w:val="auto"/>
                <w:sz w:val="24"/>
                <w:szCs w:val="24"/>
                <w:highlight w:val="none"/>
                <w:lang w:val="en-US" w:eastAsia="zh-CN"/>
              </w:rPr>
              <w:t>8m3</w:t>
            </w:r>
          </w:p>
        </w:tc>
        <w:tc>
          <w:tcPr>
            <w:tcW w:w="1224" w:type="dxa"/>
            <w:noWrap/>
            <w:vAlign w:val="center"/>
          </w:tcPr>
          <w:p w14:paraId="05811F23">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辆</w:t>
            </w:r>
          </w:p>
        </w:tc>
        <w:tc>
          <w:tcPr>
            <w:tcW w:w="1980" w:type="dxa"/>
            <w:noWrap w:val="0"/>
            <w:vAlign w:val="center"/>
          </w:tcPr>
          <w:p w14:paraId="286337A1">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r>
      <w:tr w14:paraId="224D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2" w:type="dxa"/>
            <w:vMerge w:val="continue"/>
            <w:noWrap w:val="0"/>
            <w:vAlign w:val="center"/>
          </w:tcPr>
          <w:p w14:paraId="1566F0AA">
            <w:pPr>
              <w:spacing w:before="0" w:after="0" w:line="240" w:lineRule="auto"/>
              <w:ind w:firstLine="0" w:firstLineChars="0"/>
              <w:jc w:val="center"/>
              <w:rPr>
                <w:rFonts w:hint="eastAsia" w:ascii="宋体" w:hAnsi="宋体" w:eastAsia="宋体" w:cs="宋体"/>
                <w:color w:val="auto"/>
                <w:sz w:val="24"/>
                <w:szCs w:val="24"/>
                <w:highlight w:val="none"/>
                <w:lang w:eastAsia="zh-CN"/>
              </w:rPr>
            </w:pPr>
          </w:p>
        </w:tc>
        <w:tc>
          <w:tcPr>
            <w:tcW w:w="1516" w:type="dxa"/>
            <w:vMerge w:val="continue"/>
            <w:noWrap w:val="0"/>
            <w:vAlign w:val="center"/>
          </w:tcPr>
          <w:p w14:paraId="0C05C4C5">
            <w:pPr>
              <w:spacing w:before="0" w:after="0" w:line="240" w:lineRule="auto"/>
              <w:ind w:firstLine="0" w:firstLineChars="0"/>
              <w:jc w:val="center"/>
              <w:rPr>
                <w:rFonts w:hint="eastAsia" w:ascii="宋体" w:hAnsi="宋体" w:eastAsia="宋体" w:cs="宋体"/>
                <w:color w:val="auto"/>
                <w:sz w:val="24"/>
                <w:szCs w:val="24"/>
                <w:highlight w:val="none"/>
                <w:lang w:eastAsia="zh-CN"/>
              </w:rPr>
            </w:pPr>
          </w:p>
        </w:tc>
        <w:tc>
          <w:tcPr>
            <w:tcW w:w="3868" w:type="dxa"/>
            <w:noWrap w:val="0"/>
            <w:vAlign w:val="center"/>
          </w:tcPr>
          <w:p w14:paraId="6422A3FC">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电动清扫车</w:t>
            </w:r>
          </w:p>
        </w:tc>
        <w:tc>
          <w:tcPr>
            <w:tcW w:w="1224" w:type="dxa"/>
            <w:noWrap/>
            <w:vAlign w:val="center"/>
          </w:tcPr>
          <w:p w14:paraId="17D466CD">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辆</w:t>
            </w:r>
          </w:p>
        </w:tc>
        <w:tc>
          <w:tcPr>
            <w:tcW w:w="1980" w:type="dxa"/>
            <w:noWrap w:val="0"/>
            <w:vAlign w:val="center"/>
          </w:tcPr>
          <w:p w14:paraId="62EACA13">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3（其中至少一辆新能源车辆）</w:t>
            </w:r>
          </w:p>
        </w:tc>
      </w:tr>
      <w:tr w14:paraId="61A4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2" w:type="dxa"/>
            <w:vMerge w:val="continue"/>
            <w:noWrap w:val="0"/>
            <w:vAlign w:val="center"/>
          </w:tcPr>
          <w:p w14:paraId="13A24A1B">
            <w:pPr>
              <w:spacing w:before="0" w:after="0" w:line="240" w:lineRule="auto"/>
              <w:ind w:firstLine="0" w:firstLineChars="0"/>
              <w:jc w:val="center"/>
              <w:rPr>
                <w:rFonts w:hint="eastAsia" w:ascii="宋体" w:hAnsi="宋体" w:eastAsia="宋体" w:cs="宋体"/>
                <w:color w:val="auto"/>
                <w:sz w:val="24"/>
                <w:szCs w:val="24"/>
                <w:highlight w:val="none"/>
                <w:lang w:eastAsia="zh-CN"/>
              </w:rPr>
            </w:pPr>
          </w:p>
        </w:tc>
        <w:tc>
          <w:tcPr>
            <w:tcW w:w="1516" w:type="dxa"/>
            <w:vMerge w:val="continue"/>
            <w:noWrap w:val="0"/>
            <w:vAlign w:val="center"/>
          </w:tcPr>
          <w:p w14:paraId="4010C120">
            <w:pPr>
              <w:spacing w:before="0" w:after="0" w:line="240" w:lineRule="auto"/>
              <w:ind w:firstLine="0" w:firstLineChars="0"/>
              <w:jc w:val="center"/>
              <w:rPr>
                <w:rFonts w:hint="eastAsia" w:ascii="宋体" w:hAnsi="宋体" w:eastAsia="宋体" w:cs="宋体"/>
                <w:color w:val="auto"/>
                <w:sz w:val="24"/>
                <w:szCs w:val="24"/>
                <w:highlight w:val="none"/>
                <w:lang w:eastAsia="zh-CN"/>
              </w:rPr>
            </w:pPr>
          </w:p>
        </w:tc>
        <w:tc>
          <w:tcPr>
            <w:tcW w:w="3868" w:type="dxa"/>
            <w:noWrap w:val="0"/>
            <w:vAlign w:val="center"/>
          </w:tcPr>
          <w:p w14:paraId="5715DEE2">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清洗车</w:t>
            </w:r>
          </w:p>
        </w:tc>
        <w:tc>
          <w:tcPr>
            <w:tcW w:w="1224" w:type="dxa"/>
            <w:noWrap/>
            <w:vAlign w:val="center"/>
          </w:tcPr>
          <w:p w14:paraId="7044AA21">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辆</w:t>
            </w:r>
          </w:p>
        </w:tc>
        <w:tc>
          <w:tcPr>
            <w:tcW w:w="1980" w:type="dxa"/>
            <w:noWrap w:val="0"/>
            <w:vAlign w:val="center"/>
          </w:tcPr>
          <w:p w14:paraId="22B3337F">
            <w:pPr>
              <w:spacing w:before="0" w:after="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bl>
    <w:p w14:paraId="38AC230D">
      <w:pPr>
        <w:widowControl/>
        <w:spacing w:before="0" w:after="0" w:line="240" w:lineRule="auto"/>
        <w:ind w:firstLine="0" w:firstLineChars="0"/>
        <w:jc w:val="left"/>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注：1）以上车辆为供应商自有的提供的发票或权属登记证书的扫描件，为租赁的，提供租赁合同和车辆设备的发票或权属登记证书的扫描件。</w:t>
      </w:r>
    </w:p>
    <w:p w14:paraId="4150A358">
      <w:pPr>
        <w:keepNext w:val="0"/>
        <w:keepLines w:val="0"/>
        <w:pageBreakBefore w:val="0"/>
        <w:widowControl/>
        <w:numPr>
          <w:ilvl w:val="0"/>
          <w:numId w:val="0"/>
        </w:numPr>
        <w:kinsoku/>
        <w:wordWrap/>
        <w:overflowPunct/>
        <w:topLinePunct w:val="0"/>
        <w:autoSpaceDE/>
        <w:autoSpaceDN/>
        <w:bidi w:val="0"/>
        <w:adjustRightInd/>
        <w:snapToGrid/>
        <w:spacing w:before="0" w:after="0" w:line="288" w:lineRule="auto"/>
        <w:ind w:firstLine="482" w:firstLineChars="0"/>
        <w:textAlignment w:val="auto"/>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2）</w:t>
      </w:r>
      <w:r>
        <w:rPr>
          <w:rFonts w:hint="eastAsia" w:ascii="宋体" w:hAnsi="宋体" w:eastAsia="宋体" w:cs="宋体"/>
          <w:b/>
          <w:bCs/>
          <w:color w:val="000000"/>
          <w:sz w:val="24"/>
          <w:szCs w:val="24"/>
          <w:highlight w:val="none"/>
          <w:lang w:val="en-US" w:eastAsia="en-US" w:bidi="ar-SA"/>
        </w:rPr>
        <w:t>如暂未</w:t>
      </w:r>
      <w:r>
        <w:rPr>
          <w:rFonts w:hint="eastAsia" w:ascii="宋体" w:hAnsi="宋体" w:eastAsia="宋体" w:cs="宋体"/>
          <w:b/>
          <w:bCs/>
          <w:color w:val="000000"/>
          <w:sz w:val="24"/>
          <w:szCs w:val="24"/>
          <w:highlight w:val="none"/>
          <w:lang w:val="en-US" w:eastAsia="zh-CN" w:bidi="ar-SA"/>
        </w:rPr>
        <w:t>配置</w:t>
      </w:r>
      <w:r>
        <w:rPr>
          <w:rFonts w:hint="eastAsia" w:ascii="宋体" w:hAnsi="宋体" w:eastAsia="宋体" w:cs="宋体"/>
          <w:b/>
          <w:bCs/>
          <w:color w:val="000000"/>
          <w:sz w:val="24"/>
          <w:szCs w:val="24"/>
          <w:highlight w:val="none"/>
          <w:lang w:val="en-US" w:eastAsia="en-US" w:bidi="ar-SA"/>
        </w:rPr>
        <w:t>需在投标文件中提供“作业设备（车辆）配置车辆”的承诺文件，否则按照无效投标处理。</w:t>
      </w:r>
    </w:p>
    <w:p w14:paraId="284EFB20">
      <w:pPr>
        <w:keepNext w:val="0"/>
        <w:keepLines w:val="0"/>
        <w:pageBreakBefore w:val="0"/>
        <w:widowControl/>
        <w:numPr>
          <w:ilvl w:val="0"/>
          <w:numId w:val="0"/>
        </w:numPr>
        <w:kinsoku/>
        <w:wordWrap/>
        <w:overflowPunct/>
        <w:topLinePunct w:val="0"/>
        <w:autoSpaceDE/>
        <w:autoSpaceDN/>
        <w:bidi w:val="0"/>
        <w:adjustRightInd/>
        <w:snapToGrid/>
        <w:spacing w:before="0" w:after="0" w:line="288" w:lineRule="auto"/>
        <w:ind w:firstLine="482" w:firstLineChars="0"/>
        <w:textAlignment w:val="auto"/>
        <w:rPr>
          <w:rFonts w:hint="eastAsia" w:ascii="宋体" w:hAnsi="宋体" w:eastAsia="宋体" w:cs="宋体"/>
          <w:b/>
          <w:bCs/>
          <w:color w:val="000000"/>
          <w:sz w:val="24"/>
          <w:szCs w:val="24"/>
          <w:highlight w:val="none"/>
          <w:lang w:val="en-US" w:eastAsia="en-US" w:bidi="ar-SA"/>
        </w:rPr>
      </w:pPr>
      <w:r>
        <w:rPr>
          <w:rFonts w:hint="eastAsia" w:ascii="宋体" w:hAnsi="宋体" w:eastAsia="宋体" w:cs="宋体"/>
          <w:b/>
          <w:bCs/>
          <w:color w:val="000000"/>
          <w:sz w:val="24"/>
          <w:szCs w:val="24"/>
          <w:highlight w:val="none"/>
          <w:lang w:val="en-US" w:eastAsia="en-US" w:bidi="ar-SA"/>
        </w:rPr>
        <w:t>3）</w:t>
      </w:r>
      <w:r>
        <w:rPr>
          <w:rFonts w:hint="eastAsia" w:ascii="宋体" w:hAnsi="宋体" w:eastAsia="宋体" w:cs="宋体"/>
          <w:b/>
          <w:bCs/>
          <w:color w:val="000000"/>
          <w:sz w:val="24"/>
          <w:szCs w:val="24"/>
          <w:highlight w:val="none"/>
          <w:lang w:val="en-US" w:eastAsia="zh-CN" w:bidi="ar-SA"/>
        </w:rPr>
        <w:t>本表为实质性条款，不允许负偏离。</w:t>
      </w:r>
    </w:p>
    <w:p w14:paraId="245FC132">
      <w:pPr>
        <w:suppressLineNumbers/>
        <w:spacing w:before="0" w:after="0" w:line="360" w:lineRule="auto"/>
        <w:ind w:firstLine="482" w:firstLineChars="200"/>
        <w:jc w:val="left"/>
        <w:rPr>
          <w:rFonts w:hint="eastAsia" w:ascii="Times New Roman" w:hAnsi="Times New Roman" w:eastAsia="宋体" w:cs="Times New Roman"/>
          <w:b/>
          <w:bCs/>
          <w:sz w:val="24"/>
          <w:szCs w:val="20"/>
          <w:highlight w:val="none"/>
          <w:lang w:val="en-US" w:eastAsia="zh-CN" w:bidi="ar-SA"/>
        </w:rPr>
      </w:pPr>
      <w:r>
        <w:rPr>
          <w:rFonts w:hint="eastAsia" w:ascii="Times New Roman" w:hAnsi="Times New Roman" w:eastAsia="宋体" w:cs="Times New Roman"/>
          <w:b/>
          <w:bCs/>
          <w:sz w:val="24"/>
          <w:szCs w:val="20"/>
          <w:highlight w:val="none"/>
          <w:lang w:val="en-US" w:eastAsia="zh-CN" w:bidi="ar-SA"/>
        </w:rPr>
        <w:t>（三）设备配置要求</w:t>
      </w:r>
    </w:p>
    <w:p w14:paraId="67704D16">
      <w:pPr>
        <w:spacing w:before="0" w:after="0" w:line="360" w:lineRule="auto"/>
        <w:ind w:firstLine="480" w:firstLineChars="0"/>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eastAsia="zh-CN"/>
        </w:rPr>
        <w:t>1.垃圾桶配置：根据需求配置垃圾桶，采用240L市政专用分类式脚踏垃圾桶，每年更换一次(必要时随时更换)。</w:t>
      </w:r>
    </w:p>
    <w:p w14:paraId="38C5E5E8">
      <w:pPr>
        <w:spacing w:before="0" w:after="0" w:line="360" w:lineRule="auto"/>
        <w:ind w:firstLine="482"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五、作业质量标准</w:t>
      </w:r>
    </w:p>
    <w:p w14:paraId="00825ACD">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作业质量应达到住建部《城市环境卫生质量标准》《江苏省城市环境卫生作业服务质量标准》和《丰县华山镇环境卫生检查考核实施细则》的要求。具体如下：</w:t>
      </w:r>
    </w:p>
    <w:p w14:paraId="3F3AB120">
      <w:pPr>
        <w:spacing w:before="0" w:after="0" w:line="360" w:lineRule="auto"/>
        <w:ind w:firstLine="482"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（一）人工保洁(详见考核细则)</w:t>
      </w:r>
    </w:p>
    <w:p w14:paraId="7054AFC8">
      <w:pPr>
        <w:spacing w:before="0" w:after="0" w:line="360" w:lineRule="auto"/>
        <w:ind w:firstLine="482" w:firstLineChars="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1.人工普扫。</w:t>
      </w:r>
      <w:r>
        <w:rPr>
          <w:rFonts w:hint="eastAsia" w:ascii="宋体" w:hAnsi="宋体" w:eastAsia="宋体" w:cs="宋体"/>
          <w:sz w:val="24"/>
          <w:szCs w:val="24"/>
          <w:highlight w:val="none"/>
          <w:lang w:eastAsia="zh-CN"/>
        </w:rPr>
        <w:t>道路及街巷人工普扫时间为早上</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至</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。在普扫结束时间之前必须完成首次路面普扫和垃圾清运工作</w:t>
      </w:r>
      <w:r>
        <w:rPr>
          <w:rFonts w:hint="eastAsia" w:ascii="宋体" w:hAnsi="宋体" w:eastAsia="宋体" w:cs="宋体"/>
          <w:sz w:val="24"/>
          <w:szCs w:val="24"/>
          <w:highlight w:val="none"/>
          <w:lang w:val="en-US" w:eastAsia="zh-CN"/>
        </w:rPr>
        <w:t>。</w:t>
      </w:r>
    </w:p>
    <w:p w14:paraId="12CD78C2">
      <w:pPr>
        <w:spacing w:before="0" w:after="0" w:line="360" w:lineRule="auto"/>
        <w:ind w:firstLine="482" w:firstLineChars="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2.巡回保洁。</w:t>
      </w:r>
      <w:r>
        <w:rPr>
          <w:rFonts w:hint="eastAsia" w:ascii="宋体" w:hAnsi="宋体" w:eastAsia="宋体" w:cs="宋体"/>
          <w:sz w:val="24"/>
          <w:szCs w:val="24"/>
          <w:highlight w:val="none"/>
          <w:lang w:eastAsia="zh-CN"/>
        </w:rPr>
        <w:t>道路普扫结束后，转入正常巡回保洁。主次干道、背街小巷道路</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：00至</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：00至</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。街巷的巡回保洁时间和相连的道路的保洁时间同步。商业街、学校周边、广场等区域原则上要求随时保洁，确保人走地面净。</w:t>
      </w:r>
    </w:p>
    <w:p w14:paraId="0E27D8D8">
      <w:pPr>
        <w:widowControl w:val="0"/>
        <w:spacing w:before="0" w:after="120" w:line="360" w:lineRule="auto"/>
        <w:ind w:firstLine="482" w:firstLineChars="0"/>
        <w:rPr>
          <w:rFonts w:hint="eastAsia" w:ascii="宋体" w:hAnsi="宋体" w:eastAsia="宋体" w:cs="宋体"/>
          <w:b/>
          <w:sz w:val="24"/>
          <w:szCs w:val="24"/>
          <w:highlight w:val="none"/>
          <w:lang w:val="en-US" w:eastAsia="zh-CN" w:bidi="ar-SA"/>
        </w:rPr>
      </w:pPr>
      <w:r>
        <w:rPr>
          <w:rFonts w:hint="eastAsia" w:ascii="宋体" w:hAnsi="宋体" w:eastAsia="宋体" w:cs="宋体"/>
          <w:b/>
          <w:sz w:val="24"/>
          <w:szCs w:val="24"/>
          <w:highlight w:val="none"/>
          <w:lang w:val="en-US" w:eastAsia="zh-CN" w:bidi="ar-SA"/>
        </w:rPr>
        <w:t>（二）机械化作业</w:t>
      </w:r>
    </w:p>
    <w:p w14:paraId="201F3567">
      <w:pPr>
        <w:spacing w:before="0" w:after="0" w:line="360" w:lineRule="auto"/>
        <w:ind w:firstLine="482" w:firstLineChars="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eastAsia="zh-CN"/>
        </w:rPr>
        <w:t>1.</w:t>
      </w:r>
      <w:r>
        <w:rPr>
          <w:rFonts w:hint="eastAsia" w:ascii="宋体" w:hAnsi="宋体" w:eastAsia="宋体" w:cs="宋体"/>
          <w:b/>
          <w:bCs/>
          <w:sz w:val="24"/>
          <w:szCs w:val="24"/>
          <w:highlight w:val="none"/>
          <w:lang w:eastAsia="zh-CN"/>
        </w:rPr>
        <w:t>机械普扫和保洁。</w:t>
      </w:r>
      <w:r>
        <w:rPr>
          <w:rFonts w:hint="eastAsia" w:ascii="宋体" w:hAnsi="宋体" w:eastAsia="宋体" w:cs="宋体"/>
          <w:sz w:val="24"/>
          <w:szCs w:val="24"/>
          <w:highlight w:val="none"/>
          <w:lang w:eastAsia="zh-CN"/>
        </w:rPr>
        <w:t>每日对道路快慢车道机械普扫和保洁不低于2次，时间为：早上5：00至7：00，下午15：30至18：00。速度不得高于8公里/小时，要求按道路单边进行作业，来回各一次。</w:t>
      </w:r>
    </w:p>
    <w:p w14:paraId="3066F41D">
      <w:pPr>
        <w:spacing w:before="0" w:after="0" w:line="360" w:lineRule="auto"/>
        <w:ind w:firstLine="482" w:firstLineChars="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eastAsia="zh-CN"/>
        </w:rPr>
        <w:t>2.</w:t>
      </w:r>
      <w:r>
        <w:rPr>
          <w:rFonts w:hint="eastAsia" w:ascii="宋体" w:hAnsi="宋体" w:eastAsia="宋体" w:cs="宋体"/>
          <w:b/>
          <w:bCs/>
          <w:sz w:val="24"/>
          <w:szCs w:val="24"/>
          <w:highlight w:val="none"/>
          <w:lang w:eastAsia="zh-CN"/>
        </w:rPr>
        <w:t>道路冲刷和洒水。</w:t>
      </w:r>
      <w:r>
        <w:rPr>
          <w:rFonts w:hint="eastAsia" w:ascii="宋体" w:hAnsi="宋体" w:eastAsia="宋体" w:cs="宋体"/>
          <w:sz w:val="24"/>
          <w:szCs w:val="24"/>
          <w:highlight w:val="none"/>
          <w:lang w:eastAsia="zh-CN"/>
        </w:rPr>
        <w:t>最低气温高于5摄氏度的天气，每天洒水降尘不低于</w:t>
      </w:r>
      <w:r>
        <w:rPr>
          <w:rFonts w:hint="eastAsia" w:ascii="宋体" w:hAnsi="宋体" w:eastAsia="宋体" w:cs="宋体"/>
          <w:color w:val="FF0000"/>
          <w:sz w:val="24"/>
          <w:szCs w:val="24"/>
          <w:highlight w:val="none"/>
          <w:lang w:val="en-US" w:eastAsia="zh-CN"/>
        </w:rPr>
        <w:t>2</w:t>
      </w:r>
      <w:r>
        <w:rPr>
          <w:rFonts w:hint="eastAsia" w:ascii="宋体" w:hAnsi="宋体" w:eastAsia="宋体" w:cs="宋体"/>
          <w:sz w:val="24"/>
          <w:szCs w:val="24"/>
          <w:highlight w:val="none"/>
          <w:lang w:eastAsia="zh-CN"/>
        </w:rPr>
        <w:t>次，保持路面湿润但无积水，道路夜间冲刷速度不得高于10公里/小时，白天洒水速度不得高于20公里/小时。机械化作业不得影响交通,文明驾驶、注意避让行人。（注：天气允许的情况下，乙方应听从甲方随时安排道路冲刷和洒水，大雾天气不再进行机械化作业，待雾散后转入正常）。</w:t>
      </w:r>
    </w:p>
    <w:p w14:paraId="3244D1D1">
      <w:pPr>
        <w:spacing w:before="0" w:after="0" w:line="360" w:lineRule="auto"/>
        <w:ind w:firstLine="482" w:firstLineChars="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eastAsia="zh-CN"/>
        </w:rPr>
        <w:t>（三）</w:t>
      </w:r>
      <w:r>
        <w:rPr>
          <w:rFonts w:hint="eastAsia" w:ascii="宋体" w:hAnsi="宋体" w:eastAsia="宋体" w:cs="宋体"/>
          <w:b/>
          <w:bCs/>
          <w:sz w:val="24"/>
          <w:szCs w:val="24"/>
          <w:highlight w:val="none"/>
          <w:lang w:eastAsia="zh-CN"/>
        </w:rPr>
        <w:t>果壳箱、垃圾收集容器保洁和垃圾清运</w:t>
      </w:r>
    </w:p>
    <w:p w14:paraId="744E84F5">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果壳箱和垃圾收集容器每日进行保洁、擦洗（套袋），做到箱体（收集容器）外表无污迹、无野广告，清洗光亮，管理期间缺失照价赔偿。内部垃圾不得超过容积的1/2,周围地面洁净，地面无油污。沿街门面（商铺）采取上门分类收集收运（根据需要合理安排收集次数），主次干道不设置垃圾桶，背街小巷合理设置。</w:t>
      </w:r>
    </w:p>
    <w:p w14:paraId="6F692467">
      <w:pPr>
        <w:spacing w:before="0" w:after="0" w:line="360" w:lineRule="auto"/>
        <w:ind w:firstLine="482" w:firstLineChars="0"/>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eastAsia="zh-CN"/>
        </w:rPr>
        <w:t>（四）</w:t>
      </w:r>
      <w:r>
        <w:rPr>
          <w:rFonts w:hint="eastAsia" w:ascii="宋体" w:hAnsi="宋体" w:eastAsia="宋体" w:cs="宋体"/>
          <w:b/>
          <w:bCs/>
          <w:sz w:val="24"/>
          <w:szCs w:val="24"/>
          <w:highlight w:val="none"/>
          <w:lang w:eastAsia="zh-CN"/>
        </w:rPr>
        <w:t>杂物清理</w:t>
      </w:r>
    </w:p>
    <w:p w14:paraId="3C604B50">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对快慢车道、人行道、树穴、墙根、地面空调外机周围等处的砖头、石块等杂物要及时进行清理，保证道路路面及两侧干净整齐。</w:t>
      </w:r>
    </w:p>
    <w:p w14:paraId="5823A4E5">
      <w:pPr>
        <w:spacing w:before="0" w:after="0" w:line="360" w:lineRule="auto"/>
        <w:ind w:firstLine="482"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（五）野广告清理</w:t>
      </w:r>
    </w:p>
    <w:p w14:paraId="022D9DE0">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清理范围为所有承包路段或区域（遇巷口延伸30米）、广场、建筑物、构筑物、空调外机、市政公用设施、管线、树木、地面及其他设施的乱张贴、乱涂写、乱刻画等。要求按照“色差一致，形状统一，干净协调美观”的要求使用相近色彩进行复原。确保每天早上8:00完成清理工作。</w:t>
      </w:r>
    </w:p>
    <w:p w14:paraId="595E5F6E">
      <w:pPr>
        <w:spacing w:before="0" w:after="0" w:line="360" w:lineRule="auto"/>
        <w:ind w:firstLine="482"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（六）护栏清洗</w:t>
      </w:r>
    </w:p>
    <w:p w14:paraId="27ED1DD8">
      <w:pPr>
        <w:spacing w:before="0" w:after="0" w:line="360" w:lineRule="auto"/>
        <w:ind w:firstLine="48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对所有接管道路的护栏要进行冲洗或人工擦洗，保持干净整洁。安排专人巡回检查，如有损坏、倒地等影响交通的现象，须及时通知市政管理单位。</w:t>
      </w:r>
    </w:p>
    <w:p w14:paraId="2F1E02C2">
      <w:pPr>
        <w:spacing w:before="0" w:after="0" w:line="360" w:lineRule="auto"/>
        <w:ind w:firstLine="482"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（七）公厕管理（详见</w:t>
      </w:r>
      <w:r>
        <w:rPr>
          <w:rFonts w:hint="eastAsia" w:ascii="宋体" w:hAnsi="宋体" w:eastAsia="宋体" w:cs="宋体"/>
          <w:b/>
          <w:sz w:val="24"/>
          <w:szCs w:val="24"/>
          <w:highlight w:val="none"/>
          <w:lang w:val="en-US" w:eastAsia="zh-CN"/>
        </w:rPr>
        <w:t>合同主要条款及内容</w:t>
      </w:r>
      <w:r>
        <w:rPr>
          <w:rFonts w:hint="eastAsia" w:ascii="宋体" w:hAnsi="宋体" w:eastAsia="宋体" w:cs="宋体"/>
          <w:b/>
          <w:sz w:val="24"/>
          <w:szCs w:val="24"/>
          <w:highlight w:val="none"/>
          <w:lang w:eastAsia="zh-CN"/>
        </w:rPr>
        <w:t>）</w:t>
      </w:r>
    </w:p>
    <w:p w14:paraId="5792DAD3">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1、公厕全天候24小时免费开放公厕，及时保洁、清理污物；水电正常。</w:t>
      </w:r>
    </w:p>
    <w:p w14:paraId="4A8B9E5A">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2、内外部墙面、屋顶、墙壁、窗、纱、地面蹲台、便器、座圈、盖板、隔断板、门、管理间、洗手(盆)池、洗手台、墩布池、挂衣钩、标牌灯具等设施设备清洁卫生，无积尿、积水、积灰、结冰、杂物、蛛网； </w:t>
      </w:r>
    </w:p>
    <w:p w14:paraId="06F8F579">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3、公厕整洁有序，废纸容器不满溢，无异味、无尿碱污物、无积粪、无水锈、无乱贴乱画、无乱堆物品、无暴露的保洁工具和废纸、纸篓内废弃物不得超出2/3范围； </w:t>
      </w:r>
    </w:p>
    <w:p w14:paraId="3450CB38">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4、定时喷洒灭蚊蝇药物，做到随有随灭，确保无蚊蝇；</w:t>
      </w:r>
    </w:p>
    <w:p w14:paraId="6F44CB59">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5、公厕内暴露管道外部及时擦拭，保持清洁卫生；</w:t>
      </w:r>
    </w:p>
    <w:p w14:paraId="1A5C4BC8">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6、清扫保洁时应设置提示标志，冬季保洁时地面不结冰；</w:t>
      </w:r>
    </w:p>
    <w:p w14:paraId="7EBBC58C">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7、室内地面及室外周围10米内环境整洁，无杂物杂草、无乱搭乱建；</w:t>
      </w:r>
    </w:p>
    <w:p w14:paraId="0F4CE9D4">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 xml:space="preserve">8、每日喷洒消毒药水不少于2次，并保持通风良好，除异味方式不低于两种； </w:t>
      </w:r>
    </w:p>
    <w:p w14:paraId="037AEDB1">
      <w:pPr>
        <w:widowControl w:val="0"/>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9、管理间物品摆放有序，干净整洁，保洁工具不得随意。</w:t>
      </w:r>
    </w:p>
    <w:p w14:paraId="0ECAA3CA">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10、服务期内公厕设施零星配件的维修，采购、更换等（不包括基础设施）。</w:t>
      </w:r>
    </w:p>
    <w:p w14:paraId="2F75E3C0">
      <w:pPr>
        <w:spacing w:before="0" w:after="0" w:line="360" w:lineRule="auto"/>
        <w:ind w:firstLine="480"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（八）绿化养护管理规范</w:t>
      </w:r>
    </w:p>
    <w:p w14:paraId="0B4DF5D3">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养护范围内的树木、花 卉、草坪、地被植物、水生植物、竹类等养护与管理。</w:t>
      </w:r>
    </w:p>
    <w:p w14:paraId="40531461">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1、日常固定保洁及养护</w:t>
      </w:r>
    </w:p>
    <w:p w14:paraId="60155CB7">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按照项目要求人员标准组成养护队伍，对范围内绿化进行日常养护管理，包括对植物进行修剪、施肥、浇水、除草、抹芽、病虫害防治等，做到花草繁茂、树木旺盛，花卉、苗木要无死枝、枯枝，并保证绿化区域无树枝、树叶、草屑、纸屑、塑料袋等垃圾。</w:t>
      </w:r>
    </w:p>
    <w:p w14:paraId="2C1EFB34">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2、季节性突击养护</w:t>
      </w:r>
    </w:p>
    <w:p w14:paraId="6AD5FF8B">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做好季节性突击养护临时用工计划，做好旱季防旱、雨季防涝、冬季防冻工作，保证花草树木成活。</w:t>
      </w:r>
    </w:p>
    <w:p w14:paraId="1DEA2A3D">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lang w:eastAsia="zh-CN"/>
        </w:rPr>
        <w:t>病虫害控制</w:t>
      </w:r>
    </w:p>
    <w:p w14:paraId="03900A3C">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绿地的病虫害控制和分类见表1</w:t>
      </w:r>
      <w:bookmarkStart w:id="1" w:name="_GoBack"/>
      <w:bookmarkEnd w:id="1"/>
    </w:p>
    <w:p w14:paraId="2F053300">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表1绿地的病虫害控制和分类</w:t>
      </w:r>
    </w:p>
    <w:tbl>
      <w:tblPr>
        <w:tblStyle w:val="9"/>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350"/>
        <w:gridCol w:w="1000"/>
        <w:gridCol w:w="1516"/>
        <w:gridCol w:w="1800"/>
        <w:gridCol w:w="1417"/>
        <w:gridCol w:w="1208"/>
      </w:tblGrid>
      <w:tr w14:paraId="521E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814" w:type="dxa"/>
            <w:vMerge w:val="restart"/>
            <w:vAlign w:val="center"/>
          </w:tcPr>
          <w:p w14:paraId="5BFF4688">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绿地级别</w:t>
            </w:r>
          </w:p>
        </w:tc>
        <w:tc>
          <w:tcPr>
            <w:tcW w:w="2350" w:type="dxa"/>
            <w:vMerge w:val="restart"/>
            <w:vAlign w:val="center"/>
          </w:tcPr>
          <w:p w14:paraId="44D2FA87">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总体要求</w:t>
            </w:r>
          </w:p>
        </w:tc>
        <w:tc>
          <w:tcPr>
            <w:tcW w:w="6941" w:type="dxa"/>
            <w:gridSpan w:val="5"/>
            <w:vAlign w:val="center"/>
          </w:tcPr>
          <w:p w14:paraId="127DFD4E">
            <w:pPr>
              <w:spacing w:before="0" w:after="0" w:line="360" w:lineRule="auto"/>
              <w:ind w:firstLine="0" w:firstLineChars="0"/>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类别</w:t>
            </w:r>
          </w:p>
        </w:tc>
      </w:tr>
      <w:tr w14:paraId="4D60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814" w:type="dxa"/>
            <w:vMerge w:val="continue"/>
            <w:vAlign w:val="center"/>
          </w:tcPr>
          <w:p w14:paraId="2851580B">
            <w:pPr>
              <w:spacing w:before="0" w:after="0" w:line="360" w:lineRule="auto"/>
              <w:ind w:firstLine="480" w:firstLineChars="0"/>
              <w:rPr>
                <w:rFonts w:hint="eastAsia" w:ascii="宋体" w:hAnsi="宋体" w:eastAsia="宋体" w:cs="宋体"/>
                <w:bCs/>
                <w:sz w:val="24"/>
                <w:szCs w:val="24"/>
                <w:highlight w:val="none"/>
                <w:lang w:eastAsia="zh-CN"/>
              </w:rPr>
            </w:pPr>
          </w:p>
        </w:tc>
        <w:tc>
          <w:tcPr>
            <w:tcW w:w="2350" w:type="dxa"/>
            <w:vMerge w:val="continue"/>
            <w:vAlign w:val="center"/>
          </w:tcPr>
          <w:p w14:paraId="6C46F6BB">
            <w:pPr>
              <w:spacing w:before="0" w:after="0" w:line="360" w:lineRule="auto"/>
              <w:ind w:firstLine="480" w:firstLineChars="0"/>
              <w:rPr>
                <w:rFonts w:hint="eastAsia" w:ascii="宋体" w:hAnsi="宋体" w:eastAsia="宋体" w:cs="宋体"/>
                <w:bCs/>
                <w:sz w:val="24"/>
                <w:szCs w:val="24"/>
                <w:highlight w:val="none"/>
                <w:lang w:eastAsia="zh-CN"/>
              </w:rPr>
            </w:pPr>
          </w:p>
        </w:tc>
        <w:tc>
          <w:tcPr>
            <w:tcW w:w="1000" w:type="dxa"/>
            <w:vAlign w:val="center"/>
          </w:tcPr>
          <w:p w14:paraId="0BE687D7">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蛀干</w:t>
            </w:r>
          </w:p>
        </w:tc>
        <w:tc>
          <w:tcPr>
            <w:tcW w:w="1516" w:type="dxa"/>
            <w:vAlign w:val="center"/>
          </w:tcPr>
          <w:p w14:paraId="69985BA3">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刺吸类(平均每10cm枝条上)</w:t>
            </w:r>
          </w:p>
        </w:tc>
        <w:tc>
          <w:tcPr>
            <w:tcW w:w="1800" w:type="dxa"/>
            <w:vAlign w:val="center"/>
          </w:tcPr>
          <w:p w14:paraId="0C47613E">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地下害虫（平均每1m2绿地内）</w:t>
            </w:r>
          </w:p>
        </w:tc>
        <w:tc>
          <w:tcPr>
            <w:tcW w:w="1417" w:type="dxa"/>
            <w:vAlign w:val="center"/>
          </w:tcPr>
          <w:p w14:paraId="2450DA0B">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食叶类</w:t>
            </w:r>
          </w:p>
          <w:p w14:paraId="53EE0C8D">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（平均每50cm枝条上）</w:t>
            </w:r>
          </w:p>
        </w:tc>
        <w:tc>
          <w:tcPr>
            <w:tcW w:w="1208" w:type="dxa"/>
            <w:vAlign w:val="center"/>
          </w:tcPr>
          <w:p w14:paraId="2D1900D1">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病害（所有植株）</w:t>
            </w:r>
          </w:p>
        </w:tc>
      </w:tr>
      <w:tr w14:paraId="380C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49359C44">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三级</w:t>
            </w:r>
          </w:p>
        </w:tc>
        <w:tc>
          <w:tcPr>
            <w:tcW w:w="2350" w:type="dxa"/>
            <w:vAlign w:val="center"/>
          </w:tcPr>
          <w:p w14:paraId="73F77C5C">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病虫害控制比较及时，平均每100株树木病虫危害不超过10株，100m2绿篱、草坪病虫危害不超过10%</w:t>
            </w:r>
          </w:p>
        </w:tc>
        <w:tc>
          <w:tcPr>
            <w:tcW w:w="1000" w:type="dxa"/>
            <w:vAlign w:val="center"/>
          </w:tcPr>
          <w:p w14:paraId="1030ADD2">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无活卵、活虫</w:t>
            </w:r>
          </w:p>
        </w:tc>
        <w:tc>
          <w:tcPr>
            <w:tcW w:w="1516" w:type="dxa"/>
            <w:vAlign w:val="center"/>
          </w:tcPr>
          <w:p w14:paraId="5D617796">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不得超过15头</w:t>
            </w:r>
          </w:p>
        </w:tc>
        <w:tc>
          <w:tcPr>
            <w:tcW w:w="1800" w:type="dxa"/>
            <w:vAlign w:val="center"/>
          </w:tcPr>
          <w:p w14:paraId="3A62F702">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不超过10头</w:t>
            </w:r>
          </w:p>
        </w:tc>
        <w:tc>
          <w:tcPr>
            <w:tcW w:w="1417" w:type="dxa"/>
            <w:vAlign w:val="center"/>
          </w:tcPr>
          <w:p w14:paraId="443AB3F7">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不超过5头</w:t>
            </w:r>
          </w:p>
        </w:tc>
        <w:tc>
          <w:tcPr>
            <w:tcW w:w="1208" w:type="dxa"/>
            <w:vAlign w:val="center"/>
          </w:tcPr>
          <w:p w14:paraId="4A82360B">
            <w:pPr>
              <w:spacing w:before="0" w:after="0" w:line="360" w:lineRule="auto"/>
              <w:ind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10%以下</w:t>
            </w:r>
          </w:p>
        </w:tc>
      </w:tr>
    </w:tbl>
    <w:p w14:paraId="7960F2BC">
      <w:pPr>
        <w:spacing w:before="0" w:after="0" w:line="360" w:lineRule="auto"/>
        <w:ind w:firstLine="480" w:firstLineChars="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4、修剪</w:t>
      </w:r>
    </w:p>
    <w:p w14:paraId="4CB7ED4D">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绿地内枯死枝、株应及时修剪、清理；修剪清理后的枝、叶应及时清除干净。</w:t>
      </w:r>
    </w:p>
    <w:p w14:paraId="5C04A24D">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eastAsia="zh-CN"/>
        </w:rPr>
        <w:t xml:space="preserve"> 灌水、排涝</w:t>
      </w:r>
    </w:p>
    <w:p w14:paraId="2AB13449">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应根据当地气候特点、土壤状况、植物特性等适时适量浇水，促其正常生长。浇水前应先检查土壤含水量。</w:t>
      </w:r>
    </w:p>
    <w:p w14:paraId="4C902A13">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lang w:eastAsia="zh-CN"/>
        </w:rPr>
        <w:t>除草</w:t>
      </w:r>
    </w:p>
    <w:p w14:paraId="354D950A">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在植物生长季节，要不间断地进行中耕除草，应除小、除早、除了。杂草要集中处理，并及时清运。</w:t>
      </w:r>
    </w:p>
    <w:p w14:paraId="1857527E">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lang w:eastAsia="zh-CN"/>
        </w:rPr>
        <w:t>施肥</w:t>
      </w:r>
    </w:p>
    <w:p w14:paraId="4B91BED3">
      <w:pPr>
        <w:spacing w:before="0" w:after="0" w:line="360" w:lineRule="auto"/>
        <w:ind w:firstLine="48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应根据园林树木生长需要和土壤肥力情况，合理施肥，平衡土壤中各种矿质营养元素，保持土壤肥力和合理结构。园林树木的施用时要用量准确，并充分粉碎，与土壤混合后要撒施均匀，随即浇水，无肥料裸露现象。</w:t>
      </w:r>
    </w:p>
    <w:p w14:paraId="76295335">
      <w:pPr>
        <w:tabs>
          <w:tab w:val="left" w:pos="0"/>
        </w:tabs>
        <w:spacing w:before="0" w:after="0" w:line="360" w:lineRule="auto"/>
        <w:ind w:firstLine="482" w:firstLineChars="0"/>
        <w:outlineLvl w:val="9"/>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lang w:eastAsia="zh-CN"/>
        </w:rPr>
        <w:t>、其他要求</w:t>
      </w:r>
    </w:p>
    <w:p w14:paraId="06922846">
      <w:pPr>
        <w:spacing w:before="0" w:after="0" w:line="312" w:lineRule="auto"/>
        <w:ind w:firstLine="0" w:firstLineChars="0"/>
        <w:rPr>
          <w:rFonts w:hint="default" w:ascii="Times New Roman" w:hAnsi="Times New Roman" w:eastAsia="宋体" w:cs="Times New Roman"/>
          <w:color w:val="auto"/>
          <w:szCs w:val="20"/>
          <w:highlight w:val="none"/>
          <w:lang w:eastAsia="zh-CN"/>
        </w:rPr>
      </w:pPr>
      <w:r>
        <w:rPr>
          <w:rFonts w:hint="eastAsia" w:ascii="宋体" w:hAnsi="宋体" w:eastAsia="宋体" w:cs="宋体"/>
          <w:b/>
          <w:sz w:val="24"/>
          <w:szCs w:val="24"/>
          <w:highlight w:val="none"/>
          <w:lang w:val="en-US" w:eastAsia="zh-CN" w:bidi="ar-SA"/>
        </w:rPr>
        <w:t>其他未尽事宜以双方实际签订合同为准，最终满足采购方要求。</w:t>
      </w:r>
    </w:p>
    <w:p w14:paraId="5F123D7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40"/>
      </w:pPr>
      <w:r>
        <w:separator/>
      </w:r>
    </w:p>
  </w:endnote>
  <w:endnote w:type="continuationSeparator" w:id="1">
    <w:p>
      <w:pPr>
        <w:spacing w:line="240" w:lineRule="auto"/>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240"/>
      </w:pPr>
      <w:r>
        <w:separator/>
      </w:r>
    </w:p>
  </w:footnote>
  <w:footnote w:type="continuationSeparator" w:id="1">
    <w:p>
      <w:pPr>
        <w:spacing w:before="0" w:after="0" w:line="360" w:lineRule="auto"/>
        <w:ind w:firstLine="2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62A43"/>
    <w:multiLevelType w:val="singleLevel"/>
    <w:tmpl w:val="9B662A43"/>
    <w:lvl w:ilvl="0" w:tentative="0">
      <w:start w:val="1"/>
      <w:numFmt w:val="chineseCounting"/>
      <w:suff w:val="nothing"/>
      <w:lvlText w:val="%1、"/>
      <w:lvlJc w:val="left"/>
      <w:rPr>
        <w:rFonts w:hint="eastAsia"/>
      </w:rPr>
    </w:lvl>
  </w:abstractNum>
  <w:abstractNum w:abstractNumId="1">
    <w:nsid w:val="59ADCABA"/>
    <w:multiLevelType w:val="multilevel"/>
    <w:tmpl w:val="59ADCABA"/>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425CD"/>
    <w:rsid w:val="001F0541"/>
    <w:rsid w:val="02CB3361"/>
    <w:rsid w:val="038B76ED"/>
    <w:rsid w:val="03A84C55"/>
    <w:rsid w:val="04053DD5"/>
    <w:rsid w:val="05645E9F"/>
    <w:rsid w:val="05764D0D"/>
    <w:rsid w:val="060A324B"/>
    <w:rsid w:val="07166B93"/>
    <w:rsid w:val="07BD6092"/>
    <w:rsid w:val="09753F4C"/>
    <w:rsid w:val="0D277857"/>
    <w:rsid w:val="107E5EBB"/>
    <w:rsid w:val="121D5B05"/>
    <w:rsid w:val="13306D9F"/>
    <w:rsid w:val="14595982"/>
    <w:rsid w:val="15976046"/>
    <w:rsid w:val="15C27355"/>
    <w:rsid w:val="15F44E7C"/>
    <w:rsid w:val="163E71E3"/>
    <w:rsid w:val="16AE2A9F"/>
    <w:rsid w:val="16D55025"/>
    <w:rsid w:val="170F41DA"/>
    <w:rsid w:val="18513188"/>
    <w:rsid w:val="18D2489F"/>
    <w:rsid w:val="1A5C22E5"/>
    <w:rsid w:val="1A5E3C5E"/>
    <w:rsid w:val="1B161776"/>
    <w:rsid w:val="1E8263A9"/>
    <w:rsid w:val="21BA3E76"/>
    <w:rsid w:val="235A1B49"/>
    <w:rsid w:val="236E6958"/>
    <w:rsid w:val="23D200C6"/>
    <w:rsid w:val="23DF2A82"/>
    <w:rsid w:val="24381623"/>
    <w:rsid w:val="249117C2"/>
    <w:rsid w:val="262F64A0"/>
    <w:rsid w:val="26F0147F"/>
    <w:rsid w:val="27D95552"/>
    <w:rsid w:val="29787790"/>
    <w:rsid w:val="29EC63F8"/>
    <w:rsid w:val="2AC82D1E"/>
    <w:rsid w:val="2AFA40F9"/>
    <w:rsid w:val="2CCD7F34"/>
    <w:rsid w:val="2DEC171E"/>
    <w:rsid w:val="31E92611"/>
    <w:rsid w:val="330865C8"/>
    <w:rsid w:val="367B2C8A"/>
    <w:rsid w:val="36F61372"/>
    <w:rsid w:val="37BF1CC6"/>
    <w:rsid w:val="38057BCB"/>
    <w:rsid w:val="38B667C1"/>
    <w:rsid w:val="3A375B50"/>
    <w:rsid w:val="3AA768BF"/>
    <w:rsid w:val="3B646C18"/>
    <w:rsid w:val="3C894468"/>
    <w:rsid w:val="3D5A62E5"/>
    <w:rsid w:val="3DAD7340"/>
    <w:rsid w:val="3E7F6CE0"/>
    <w:rsid w:val="453C15C2"/>
    <w:rsid w:val="46090128"/>
    <w:rsid w:val="46C15DDD"/>
    <w:rsid w:val="480C038A"/>
    <w:rsid w:val="486071CB"/>
    <w:rsid w:val="4C86793A"/>
    <w:rsid w:val="4F863A32"/>
    <w:rsid w:val="4FE425CD"/>
    <w:rsid w:val="50133E18"/>
    <w:rsid w:val="50AF3DC9"/>
    <w:rsid w:val="556D374C"/>
    <w:rsid w:val="574B5DC9"/>
    <w:rsid w:val="59B11696"/>
    <w:rsid w:val="5A027E85"/>
    <w:rsid w:val="5BF8170C"/>
    <w:rsid w:val="5C083C05"/>
    <w:rsid w:val="5C7C16CD"/>
    <w:rsid w:val="5D455D22"/>
    <w:rsid w:val="5E130968"/>
    <w:rsid w:val="5F221E5F"/>
    <w:rsid w:val="5FF932F3"/>
    <w:rsid w:val="6093021B"/>
    <w:rsid w:val="617E2040"/>
    <w:rsid w:val="630770A6"/>
    <w:rsid w:val="63995F49"/>
    <w:rsid w:val="644B09D5"/>
    <w:rsid w:val="653E184E"/>
    <w:rsid w:val="672F7236"/>
    <w:rsid w:val="67D968FF"/>
    <w:rsid w:val="67DA021C"/>
    <w:rsid w:val="68C14E15"/>
    <w:rsid w:val="6AA938AA"/>
    <w:rsid w:val="6B5E4BC3"/>
    <w:rsid w:val="6CBD32BC"/>
    <w:rsid w:val="6D056F0C"/>
    <w:rsid w:val="6D835885"/>
    <w:rsid w:val="6DD90B55"/>
    <w:rsid w:val="6DE01331"/>
    <w:rsid w:val="6FEC26BC"/>
    <w:rsid w:val="705528EB"/>
    <w:rsid w:val="74DF1C9A"/>
    <w:rsid w:val="74E52EF1"/>
    <w:rsid w:val="79116759"/>
    <w:rsid w:val="7B23743A"/>
    <w:rsid w:val="7B3222B5"/>
    <w:rsid w:val="7C86708A"/>
    <w:rsid w:val="7E0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40" w:after="40" w:line="360" w:lineRule="auto"/>
      <w:ind w:firstLine="320" w:firstLineChars="100"/>
    </w:pPr>
    <w:rPr>
      <w:rFonts w:hint="default" w:asciiTheme="minorAscii" w:hAnsiTheme="minorAscii" w:eastAsiaTheme="minorEastAsia" w:cstheme="minorBidi"/>
      <w:sz w:val="24"/>
      <w:szCs w:val="22"/>
      <w:lang w:val="en-US" w:eastAsia="en-US" w:bidi="ar-SA"/>
    </w:rPr>
  </w:style>
  <w:style w:type="paragraph" w:styleId="3">
    <w:name w:val="heading 1"/>
    <w:basedOn w:val="4"/>
    <w:next w:val="4"/>
    <w:link w:val="12"/>
    <w:autoRedefine/>
    <w:qFormat/>
    <w:uiPriority w:val="0"/>
    <w:pPr>
      <w:keepNext/>
      <w:keepLines/>
      <w:spacing w:line="360" w:lineRule="auto"/>
      <w:ind w:left="0" w:right="0"/>
      <w:jc w:val="center"/>
      <w:outlineLvl w:val="0"/>
    </w:pPr>
    <w:rPr>
      <w:rFonts w:ascii="Arial" w:hAnsi="Arial" w:eastAsia="宋体" w:cs="Arial"/>
      <w:b/>
      <w:sz w:val="32"/>
      <w:szCs w:val="40"/>
      <w:lang w:eastAsia="en-US"/>
    </w:rPr>
  </w:style>
  <w:style w:type="paragraph" w:styleId="5">
    <w:name w:val="heading 2"/>
    <w:basedOn w:val="1"/>
    <w:next w:val="1"/>
    <w:link w:val="13"/>
    <w:autoRedefine/>
    <w:semiHidden/>
    <w:unhideWhenUsed/>
    <w:qFormat/>
    <w:uiPriority w:val="0"/>
    <w:pPr>
      <w:keepNext/>
      <w:keepLines/>
      <w:outlineLvl w:val="1"/>
    </w:pPr>
    <w:rPr>
      <w:rFonts w:ascii="Arial" w:hAnsi="Arial" w:eastAsia="宋体" w:cs="Arial"/>
      <w:b/>
      <w:sz w:val="24"/>
    </w:rPr>
  </w:style>
  <w:style w:type="paragraph" w:styleId="6">
    <w:name w:val="heading 3"/>
    <w:basedOn w:val="1"/>
    <w:next w:val="1"/>
    <w:link w:val="14"/>
    <w:autoRedefine/>
    <w:semiHidden/>
    <w:unhideWhenUsed/>
    <w:qFormat/>
    <w:uiPriority w:val="0"/>
    <w:pPr>
      <w:keepNext/>
      <w:keepLines/>
      <w:spacing w:line="360" w:lineRule="auto"/>
      <w:jc w:val="center"/>
      <w:outlineLvl w:val="2"/>
    </w:pPr>
    <w:rPr>
      <w:rFonts w:ascii="Arial" w:hAnsi="Arial" w:eastAsia="宋体" w:cs="Arial"/>
      <w:b/>
      <w:sz w:val="24"/>
      <w:szCs w:val="30"/>
    </w:rPr>
  </w:style>
  <w:style w:type="paragraph" w:styleId="7">
    <w:name w:val="heading 4"/>
    <w:basedOn w:val="1"/>
    <w:next w:val="1"/>
    <w:link w:val="15"/>
    <w:autoRedefine/>
    <w:semiHidden/>
    <w:unhideWhenUsed/>
    <w:qFormat/>
    <w:uiPriority w:val="0"/>
    <w:pPr>
      <w:keepNext/>
      <w:keepLines/>
      <w:outlineLvl w:val="3"/>
    </w:pPr>
    <w:rPr>
      <w:rFonts w:ascii="Arial" w:hAnsi="Arial" w:eastAsia="宋体" w:cs="Arial"/>
      <w:b/>
      <w:bCs/>
      <w:sz w:val="24"/>
      <w:szCs w:val="26"/>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Block Text"/>
    <w:basedOn w:val="1"/>
    <w:autoRedefine/>
    <w:qFormat/>
    <w:uiPriority w:val="0"/>
    <w:pPr>
      <w:spacing w:after="120" w:afterLines="0" w:afterAutospacing="0"/>
      <w:ind w:left="1440" w:leftChars="700" w:rightChars="700"/>
    </w:pPr>
  </w:style>
  <w:style w:type="paragraph" w:styleId="8">
    <w:name w:val="Body Text 3"/>
    <w:basedOn w:val="1"/>
    <w:link w:val="16"/>
    <w:qFormat/>
    <w:uiPriority w:val="0"/>
    <w:pPr>
      <w:spacing w:before="240" w:after="240" w:line="360" w:lineRule="auto"/>
      <w:jc w:val="left"/>
    </w:pPr>
    <w:rPr>
      <w:rFonts w:ascii="仿宋_GB2312" w:hAnsi="仿宋_GB2312" w:eastAsia="宋体" w:cs="Times New Roman"/>
      <w:sz w:val="24"/>
      <w:szCs w:val="32"/>
      <w:lang w:eastAsia="zh-CN"/>
    </w:rPr>
  </w:style>
  <w:style w:type="paragraph" w:customStyle="1" w:styleId="11">
    <w:name w:val="标题 11"/>
    <w:basedOn w:val="1"/>
    <w:autoRedefine/>
    <w:qFormat/>
    <w:uiPriority w:val="0"/>
    <w:pPr>
      <w:keepNext/>
      <w:keepLines/>
      <w:spacing w:before="340" w:after="330" w:line="578" w:lineRule="atLeast"/>
      <w:outlineLvl w:val="0"/>
    </w:pPr>
    <w:rPr>
      <w:rFonts w:ascii="Times New Roman" w:hAnsi="Times New Roman" w:eastAsia="宋体" w:cs="Times New Roman"/>
      <w:b/>
      <w:sz w:val="28"/>
      <w:szCs w:val="20"/>
    </w:rPr>
  </w:style>
  <w:style w:type="character" w:customStyle="1" w:styleId="12">
    <w:name w:val="标题 1 Char"/>
    <w:link w:val="3"/>
    <w:autoRedefine/>
    <w:qFormat/>
    <w:uiPriority w:val="9"/>
    <w:rPr>
      <w:rFonts w:ascii="Arial" w:hAnsi="Arial" w:eastAsia="宋体" w:cs="Arial"/>
      <w:b/>
      <w:sz w:val="32"/>
      <w:szCs w:val="40"/>
      <w:lang w:eastAsia="en-US"/>
    </w:rPr>
  </w:style>
  <w:style w:type="character" w:customStyle="1" w:styleId="13">
    <w:name w:val="标题 2 Char"/>
    <w:link w:val="5"/>
    <w:autoRedefine/>
    <w:qFormat/>
    <w:uiPriority w:val="9"/>
    <w:rPr>
      <w:rFonts w:ascii="Arial" w:hAnsi="Arial" w:eastAsia="宋体" w:cs="Arial"/>
      <w:b/>
      <w:sz w:val="24"/>
    </w:rPr>
  </w:style>
  <w:style w:type="character" w:customStyle="1" w:styleId="14">
    <w:name w:val="标题 3 Char"/>
    <w:link w:val="6"/>
    <w:autoRedefine/>
    <w:qFormat/>
    <w:uiPriority w:val="9"/>
    <w:rPr>
      <w:rFonts w:ascii="Arial" w:hAnsi="Arial" w:eastAsia="宋体" w:cs="Arial"/>
      <w:b/>
      <w:sz w:val="24"/>
      <w:szCs w:val="30"/>
    </w:rPr>
  </w:style>
  <w:style w:type="character" w:customStyle="1" w:styleId="15">
    <w:name w:val="标题 4 Char"/>
    <w:link w:val="7"/>
    <w:autoRedefine/>
    <w:qFormat/>
    <w:uiPriority w:val="9"/>
    <w:rPr>
      <w:rFonts w:ascii="Arial" w:hAnsi="Arial" w:eastAsia="宋体" w:cs="Arial"/>
      <w:b/>
      <w:bCs/>
      <w:sz w:val="24"/>
      <w:szCs w:val="26"/>
    </w:rPr>
  </w:style>
  <w:style w:type="character" w:customStyle="1" w:styleId="16">
    <w:name w:val="正文文本 3 Char"/>
    <w:link w:val="8"/>
    <w:qFormat/>
    <w:uiPriority w:val="0"/>
    <w:rPr>
      <w:rFonts w:ascii="仿宋_GB2312" w:hAnsi="仿宋_GB2312" w:eastAsia="宋体" w:cs="Times New Roman"/>
      <w:sz w:val="24"/>
      <w:szCs w:val="32"/>
      <w:lang w:eastAsia="zh-CN"/>
    </w:rPr>
  </w:style>
  <w:style w:type="paragraph" w:customStyle="1" w:styleId="17">
    <w:name w:val="正文111"/>
    <w:next w:val="1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8">
    <w:name w:val="正文文本1"/>
    <w:next w:val="17"/>
    <w:qFormat/>
    <w:uiPriority w:val="0"/>
    <w:pPr>
      <w:widowControl w:val="0"/>
      <w:spacing w:after="120"/>
      <w:jc w:val="both"/>
    </w:pPr>
    <w:rPr>
      <w:rFonts w:ascii="Times New Roman" w:hAnsi="Times New Roman" w:eastAsia="宋体" w:cs="Times New Roman"/>
      <w:sz w:val="21"/>
      <w:szCs w:val="24"/>
      <w:lang w:val="en-US" w:eastAsia="zh-CN" w:bidi="ar-SA"/>
    </w:rPr>
  </w:style>
  <w:style w:type="paragraph" w:customStyle="1" w:styleId="19">
    <w:name w:val="正文1"/>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2024-11-29T07:54:00Z</dcterms:created>
  <dc:creator>紫雨</dc:creator>
  <cp:lastModifiedBy>紫雨</cp:lastModifiedBy>
  <dcterms:modified xsi:type="dcterms:W3CDTF">2024-11-29T08:02:52Z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B780B4CE3191463DBF8440EC96AA638C_11</vt:lpwstr>
  </property>
</Properties>
</file>